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BF" w:rsidRDefault="009750BF" w:rsidP="009750BF">
      <w:pPr>
        <w:pStyle w:val="3"/>
        <w:ind w:firstLine="0"/>
      </w:pPr>
    </w:p>
    <w:p w:rsidR="00B35F78" w:rsidRDefault="008E363B" w:rsidP="009750BF">
      <w:pPr>
        <w:pStyle w:val="3"/>
        <w:ind w:firstLine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0BF" w:rsidRDefault="009750BF" w:rsidP="009750BF">
      <w:pPr>
        <w:pStyle w:val="3"/>
        <w:ind w:firstLine="0"/>
      </w:pPr>
      <w:r>
        <w:t xml:space="preserve"> </w:t>
      </w:r>
    </w:p>
    <w:p w:rsidR="009750BF" w:rsidRDefault="009750BF" w:rsidP="009750BF">
      <w:pPr>
        <w:pStyle w:val="3"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4"/>
        <w:gridCol w:w="619"/>
        <w:gridCol w:w="243"/>
        <w:gridCol w:w="1610"/>
        <w:gridCol w:w="371"/>
        <w:gridCol w:w="371"/>
        <w:gridCol w:w="243"/>
        <w:gridCol w:w="4108"/>
        <w:gridCol w:w="458"/>
        <w:gridCol w:w="1882"/>
      </w:tblGrid>
      <w:tr w:rsidR="009750BF" w:rsidTr="00BA1007">
        <w:trPr>
          <w:trHeight w:hRule="exact" w:val="284"/>
        </w:trPr>
        <w:tc>
          <w:tcPr>
            <w:tcW w:w="5000" w:type="pct"/>
            <w:gridSpan w:val="10"/>
          </w:tcPr>
          <w:p w:rsidR="009750BF" w:rsidRDefault="00FA2820" w:rsidP="002408B8">
            <w:pPr>
              <w:ind w:right="-257"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="00E86D64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9750BF" w:rsidTr="00BA1007">
        <w:trPr>
          <w:trHeight w:hRule="exact" w:val="1361"/>
        </w:trPr>
        <w:tc>
          <w:tcPr>
            <w:tcW w:w="5000" w:type="pct"/>
            <w:gridSpan w:val="10"/>
          </w:tcPr>
          <w:p w:rsidR="009750BF" w:rsidRDefault="009750BF" w:rsidP="00BA10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9750BF" w:rsidRDefault="009750BF" w:rsidP="00BA10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9750BF" w:rsidRDefault="009750BF" w:rsidP="00BA100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750BF" w:rsidRDefault="009750BF" w:rsidP="00BA10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9750BF" w:rsidRDefault="009750BF" w:rsidP="00BA100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750BF" w:rsidRDefault="009750BF" w:rsidP="00BA100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9750BF" w:rsidTr="00BA100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50BF" w:rsidRDefault="002408B8" w:rsidP="00BA1007">
            <w:pPr>
              <w:jc w:val="center"/>
            </w:pPr>
            <w:r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50BF" w:rsidRDefault="002408B8" w:rsidP="00BA1007">
            <w:pPr>
              <w:jc w:val="center"/>
            </w:pPr>
            <w: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ind w:right="-108"/>
              <w:jc w:val="right"/>
            </w:pPr>
            <w: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750BF" w:rsidRDefault="00A00B33" w:rsidP="00BA1007"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r>
              <w:t>г.</w:t>
            </w:r>
          </w:p>
        </w:tc>
        <w:tc>
          <w:tcPr>
            <w:tcW w:w="2026" w:type="pct"/>
            <w:vAlign w:val="bottom"/>
          </w:tcPr>
          <w:p w:rsidR="009750BF" w:rsidRDefault="009750BF" w:rsidP="00BA1007"/>
        </w:tc>
        <w:tc>
          <w:tcPr>
            <w:tcW w:w="226" w:type="pct"/>
            <w:vAlign w:val="bottom"/>
          </w:tcPr>
          <w:p w:rsidR="009750BF" w:rsidRDefault="009750BF" w:rsidP="00BA100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750BF" w:rsidRDefault="002408B8" w:rsidP="00BA1007">
            <w:pPr>
              <w:jc w:val="center"/>
            </w:pPr>
            <w:r>
              <w:t>706</w:t>
            </w:r>
          </w:p>
        </w:tc>
      </w:tr>
      <w:tr w:rsidR="009750BF" w:rsidTr="00BA1007">
        <w:trPr>
          <w:trHeight w:hRule="exact" w:val="567"/>
        </w:trPr>
        <w:tc>
          <w:tcPr>
            <w:tcW w:w="5000" w:type="pct"/>
            <w:gridSpan w:val="10"/>
          </w:tcPr>
          <w:p w:rsidR="009750BF" w:rsidRDefault="009750BF" w:rsidP="00BA1007">
            <w:pPr>
              <w:jc w:val="center"/>
              <w:rPr>
                <w:sz w:val="16"/>
                <w:szCs w:val="16"/>
              </w:rPr>
            </w:pPr>
          </w:p>
          <w:p w:rsidR="009750BF" w:rsidRDefault="009750BF" w:rsidP="00BA1007">
            <w:r>
              <w:t>пгт. Октябрьское</w:t>
            </w:r>
          </w:p>
          <w:p w:rsidR="00504AF7" w:rsidRDefault="00504AF7" w:rsidP="00BA1007"/>
        </w:tc>
      </w:tr>
    </w:tbl>
    <w:p w:rsidR="009750BF" w:rsidRDefault="009750BF" w:rsidP="009750BF"/>
    <w:p w:rsidR="00F94FB8" w:rsidRDefault="009750BF" w:rsidP="00F94FB8">
      <w:r>
        <w:t xml:space="preserve">О внесении изменения в </w:t>
      </w:r>
      <w:r w:rsidR="00F94FB8">
        <w:t>Положение об оплате</w:t>
      </w:r>
    </w:p>
    <w:p w:rsidR="00F94FB8" w:rsidRDefault="00F94FB8" w:rsidP="00F94FB8">
      <w:r>
        <w:t>труда работников муниципальных учреждений</w:t>
      </w:r>
    </w:p>
    <w:p w:rsidR="00F94FB8" w:rsidRDefault="00F94FB8" w:rsidP="00F94FB8">
      <w:r>
        <w:t xml:space="preserve">Октябрьского района, утвержденное </w:t>
      </w:r>
      <w:r w:rsidR="009750BF">
        <w:t>решение</w:t>
      </w:r>
      <w:r>
        <w:t>м</w:t>
      </w:r>
    </w:p>
    <w:p w:rsidR="009750BF" w:rsidRDefault="009750BF" w:rsidP="009750BF">
      <w:r>
        <w:t>Думы Октябрьского района от 25.02.2011 № 60</w:t>
      </w:r>
    </w:p>
    <w:p w:rsidR="009750BF" w:rsidRDefault="009750BF" w:rsidP="009750BF"/>
    <w:p w:rsidR="009750BF" w:rsidRDefault="009750BF" w:rsidP="009750BF">
      <w:pPr>
        <w:ind w:left="284"/>
      </w:pPr>
      <w:r>
        <w:t xml:space="preserve">         </w:t>
      </w:r>
    </w:p>
    <w:p w:rsidR="009750BF" w:rsidRDefault="009750BF" w:rsidP="009750BF">
      <w:pPr>
        <w:pStyle w:val="a3"/>
        <w:ind w:right="-54"/>
      </w:pPr>
      <w:r>
        <w:t xml:space="preserve">         </w:t>
      </w:r>
      <w:r w:rsidR="00FA2820">
        <w:tab/>
      </w:r>
      <w:r w:rsidR="00C83172">
        <w:t xml:space="preserve">Рассмотрев проект решения Думы Октябрьского района «О внесении изменения в  </w:t>
      </w:r>
      <w:r>
        <w:t xml:space="preserve"> </w:t>
      </w:r>
      <w:r w:rsidR="00C83172">
        <w:t xml:space="preserve">Положение об оплате труда работников муниципальных учреждений Октябрьского района, утвержденное решением Думы Октябрьского района от 25.02.2011 № 60», </w:t>
      </w:r>
      <w:r>
        <w:t>Дума Октябрьского района РЕШИЛА:</w:t>
      </w:r>
    </w:p>
    <w:p w:rsidR="009750BF" w:rsidRDefault="009750BF" w:rsidP="009750BF">
      <w:pPr>
        <w:pStyle w:val="a3"/>
      </w:pPr>
      <w:r>
        <w:t xml:space="preserve">       </w:t>
      </w:r>
      <w:r w:rsidR="00FA2820">
        <w:tab/>
      </w:r>
      <w:r>
        <w:t xml:space="preserve"> 1. Внести в </w:t>
      </w:r>
      <w:r w:rsidR="00907A76">
        <w:t>Положение об</w:t>
      </w:r>
      <w:r>
        <w:t xml:space="preserve"> оплате труда работников муниципальных учреждений Октябрьского района</w:t>
      </w:r>
      <w:r w:rsidR="00907A76">
        <w:t>, утвержденное решением Думы Октябрьского района от 25.02.2011 № 60</w:t>
      </w:r>
      <w:r>
        <w:t xml:space="preserve"> изменение, изложив</w:t>
      </w:r>
      <w:r w:rsidR="00FA2820">
        <w:t xml:space="preserve"> его</w:t>
      </w:r>
      <w:r>
        <w:t xml:space="preserve"> в новой редакции согласно приложению.</w:t>
      </w:r>
    </w:p>
    <w:p w:rsidR="009750BF" w:rsidRDefault="009750BF" w:rsidP="009750BF">
      <w:pPr>
        <w:jc w:val="both"/>
      </w:pPr>
      <w:r>
        <w:t xml:space="preserve">        </w:t>
      </w:r>
      <w:r w:rsidR="00FA2820">
        <w:tab/>
      </w:r>
      <w:r>
        <w:t xml:space="preserve">2.  </w:t>
      </w:r>
      <w:r w:rsidR="00FA2592">
        <w:t xml:space="preserve">Опубликовать настоящее решение </w:t>
      </w:r>
      <w:r>
        <w:t>в официальном сетевом издании «октвести.ру».</w:t>
      </w:r>
    </w:p>
    <w:p w:rsidR="009750BF" w:rsidRDefault="009750BF" w:rsidP="009750BF">
      <w:pPr>
        <w:ind w:right="-54"/>
        <w:jc w:val="both"/>
      </w:pPr>
      <w:r>
        <w:t xml:space="preserve">        </w:t>
      </w:r>
      <w:r w:rsidR="00FA2820">
        <w:tab/>
      </w:r>
      <w:r>
        <w:t>3. Решение вступает в силу после его официального опубликования.</w:t>
      </w:r>
    </w:p>
    <w:p w:rsidR="009750BF" w:rsidRDefault="009750BF" w:rsidP="00FA2820">
      <w:pPr>
        <w:jc w:val="both"/>
      </w:pPr>
      <w:r>
        <w:t xml:space="preserve">       </w:t>
      </w:r>
      <w:r w:rsidR="00FA2820">
        <w:tab/>
      </w:r>
      <w:r>
        <w:t>4. Контроль  за  выполнением  решения  возложить  на  постоянную комиссию Думы Октябрьского района по бюджету,  налогам и финансам.</w:t>
      </w:r>
    </w:p>
    <w:p w:rsidR="009750BF" w:rsidRDefault="009750BF" w:rsidP="009750BF">
      <w:pPr>
        <w:ind w:right="-339"/>
      </w:pPr>
      <w:r>
        <w:t xml:space="preserve">         </w:t>
      </w:r>
    </w:p>
    <w:p w:rsidR="0036408B" w:rsidRDefault="0036408B" w:rsidP="009750BF">
      <w:pPr>
        <w:ind w:right="-339"/>
      </w:pPr>
    </w:p>
    <w:p w:rsidR="0036408B" w:rsidRPr="0036408B" w:rsidRDefault="0036408B" w:rsidP="0036408B">
      <w:pPr>
        <w:tabs>
          <w:tab w:val="left" w:pos="7995"/>
        </w:tabs>
        <w:ind w:right="-143"/>
      </w:pPr>
      <w:r w:rsidRPr="0036408B">
        <w:t xml:space="preserve">Председатель Думы Октябрьского района                                                  </w:t>
      </w:r>
      <w:r w:rsidR="00BE07AF">
        <w:t xml:space="preserve">   </w:t>
      </w:r>
      <w:r w:rsidRPr="0036408B">
        <w:t xml:space="preserve">         </w:t>
      </w:r>
      <w:r w:rsidR="00E86D64">
        <w:t xml:space="preserve">   </w:t>
      </w:r>
      <w:r w:rsidRPr="0036408B">
        <w:t xml:space="preserve">   Е.И. Соломаха</w:t>
      </w:r>
    </w:p>
    <w:p w:rsidR="0036408B" w:rsidRDefault="0036408B" w:rsidP="0036408B">
      <w:pPr>
        <w:ind w:right="-339"/>
      </w:pPr>
      <w:bookmarkStart w:id="0" w:name="_GoBack"/>
      <w:bookmarkEnd w:id="0"/>
    </w:p>
    <w:p w:rsidR="0036408B" w:rsidRDefault="0036408B" w:rsidP="0036408B">
      <w:pPr>
        <w:ind w:right="-339"/>
      </w:pPr>
    </w:p>
    <w:p w:rsidR="003D2130" w:rsidRDefault="003D2130" w:rsidP="00FA2820">
      <w:pPr>
        <w:ind w:right="-142"/>
      </w:pPr>
      <w:r>
        <w:t>Исполняющий обязанности</w:t>
      </w:r>
    </w:p>
    <w:p w:rsidR="0036408B" w:rsidRDefault="003D2130" w:rsidP="00FA2820">
      <w:pPr>
        <w:ind w:right="-142"/>
      </w:pPr>
      <w:r>
        <w:t>главы</w:t>
      </w:r>
      <w:r w:rsidR="0036408B">
        <w:t xml:space="preserve"> Октябрьского района</w:t>
      </w:r>
      <w:r w:rsidR="0036408B">
        <w:tab/>
        <w:t xml:space="preserve">      </w:t>
      </w:r>
      <w:r w:rsidR="0036408B">
        <w:tab/>
        <w:t xml:space="preserve">                                                      </w:t>
      </w:r>
      <w:r w:rsidR="00BE07AF">
        <w:t xml:space="preserve">     </w:t>
      </w:r>
      <w:r w:rsidR="0036408B">
        <w:t xml:space="preserve">     </w:t>
      </w:r>
      <w:r w:rsidR="00E86D64">
        <w:t xml:space="preserve"> </w:t>
      </w:r>
      <w:r>
        <w:t xml:space="preserve">   </w:t>
      </w:r>
      <w:r w:rsidR="00E86D64">
        <w:t xml:space="preserve"> </w:t>
      </w:r>
      <w:r w:rsidR="0036408B">
        <w:t xml:space="preserve">  </w:t>
      </w:r>
      <w:r>
        <w:t>Н.В. Хромов</w:t>
      </w:r>
    </w:p>
    <w:tbl>
      <w:tblPr>
        <w:tblW w:w="7182" w:type="dxa"/>
        <w:tblInd w:w="108" w:type="dxa"/>
        <w:tblLook w:val="01E0" w:firstRow="1" w:lastRow="1" w:firstColumn="1" w:lastColumn="1" w:noHBand="0" w:noVBand="0"/>
      </w:tblPr>
      <w:tblGrid>
        <w:gridCol w:w="1188"/>
        <w:gridCol w:w="445"/>
        <w:gridCol w:w="576"/>
        <w:gridCol w:w="4973"/>
      </w:tblGrid>
      <w:tr w:rsidR="009E5111" w:rsidRPr="00E80ADA" w:rsidTr="009E5111"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11" w:rsidRPr="00E80ADA" w:rsidRDefault="009E5111" w:rsidP="004A01AB">
            <w:pPr>
              <w:spacing w:line="240" w:lineRule="atLeast"/>
              <w:ind w:left="-108"/>
            </w:pPr>
            <w:r>
              <w:t>23</w:t>
            </w:r>
            <w:r w:rsidRPr="00E80ADA">
              <w:t>.11.2021</w:t>
            </w:r>
          </w:p>
        </w:tc>
        <w:tc>
          <w:tcPr>
            <w:tcW w:w="445" w:type="dxa"/>
          </w:tcPr>
          <w:p w:rsidR="009E5111" w:rsidRPr="00E80ADA" w:rsidRDefault="009E5111" w:rsidP="004A01AB">
            <w:pPr>
              <w:spacing w:line="240" w:lineRule="atLeast"/>
            </w:pPr>
            <w:r w:rsidRPr="00E80ADA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11" w:rsidRPr="009E5111" w:rsidRDefault="009E5111" w:rsidP="009E5111">
            <w:pPr>
              <w:spacing w:line="240" w:lineRule="atLeast"/>
              <w:jc w:val="center"/>
            </w:pPr>
            <w:r w:rsidRPr="00E80ADA">
              <w:t>70</w:t>
            </w:r>
            <w:r>
              <w:t>6</w:t>
            </w:r>
          </w:p>
        </w:tc>
        <w:tc>
          <w:tcPr>
            <w:tcW w:w="5007" w:type="dxa"/>
          </w:tcPr>
          <w:p w:rsidR="009E5111" w:rsidRPr="00E80ADA" w:rsidRDefault="009E5111" w:rsidP="004A01AB">
            <w:pPr>
              <w:spacing w:line="240" w:lineRule="atLeast"/>
            </w:pPr>
            <w:r w:rsidRPr="00E80ADA">
              <w:t>«Д-5»</w:t>
            </w:r>
          </w:p>
        </w:tc>
      </w:tr>
    </w:tbl>
    <w:p w:rsidR="0036408B" w:rsidRDefault="0036408B" w:rsidP="0036408B">
      <w:pPr>
        <w:ind w:right="-339"/>
      </w:pPr>
    </w:p>
    <w:p w:rsidR="009750BF" w:rsidRDefault="009750BF" w:rsidP="009750BF">
      <w:pPr>
        <w:ind w:right="-339"/>
      </w:pPr>
    </w:p>
    <w:p w:rsidR="009750BF" w:rsidRDefault="009750BF" w:rsidP="009750BF"/>
    <w:p w:rsidR="009750BF" w:rsidRDefault="009750BF" w:rsidP="009750BF"/>
    <w:p w:rsidR="009750BF" w:rsidRDefault="009750BF" w:rsidP="009750BF"/>
    <w:p w:rsidR="009E5111" w:rsidRDefault="00FA2820" w:rsidP="005F3265">
      <w:pPr>
        <w:tabs>
          <w:tab w:val="left" w:pos="6645"/>
        </w:tabs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="005F3265">
        <w:rPr>
          <w:b/>
        </w:rPr>
        <w:t xml:space="preserve">   </w:t>
      </w: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9E5111" w:rsidRDefault="009E5111" w:rsidP="005F3265">
      <w:pPr>
        <w:tabs>
          <w:tab w:val="left" w:pos="6645"/>
        </w:tabs>
        <w:rPr>
          <w:b/>
        </w:rPr>
      </w:pPr>
    </w:p>
    <w:p w:rsidR="005F3265" w:rsidRDefault="005F3265" w:rsidP="009E5111">
      <w:pPr>
        <w:tabs>
          <w:tab w:val="left" w:pos="6645"/>
        </w:tabs>
        <w:jc w:val="right"/>
      </w:pPr>
      <w:r>
        <w:rPr>
          <w:b/>
        </w:rPr>
        <w:t xml:space="preserve"> </w:t>
      </w:r>
      <w:r>
        <w:t>Приложение</w:t>
      </w:r>
    </w:p>
    <w:p w:rsidR="005F3265" w:rsidRDefault="005F3265" w:rsidP="005F3265">
      <w:pPr>
        <w:tabs>
          <w:tab w:val="left" w:pos="6645"/>
        </w:tabs>
      </w:pPr>
      <w:r>
        <w:t xml:space="preserve">                                                                                                 </w:t>
      </w:r>
      <w:r w:rsidR="009E5111">
        <w:t xml:space="preserve"> </w:t>
      </w:r>
      <w:r>
        <w:t xml:space="preserve">к решению Думы Октябрьского района                                                                                                                      </w:t>
      </w:r>
    </w:p>
    <w:p w:rsidR="005F3265" w:rsidRDefault="005F3265" w:rsidP="005F3265">
      <w:pPr>
        <w:tabs>
          <w:tab w:val="left" w:pos="7725"/>
        </w:tabs>
      </w:pPr>
      <w:r>
        <w:t xml:space="preserve">                                                                                                </w:t>
      </w:r>
      <w:r w:rsidR="00353E68">
        <w:t xml:space="preserve">           </w:t>
      </w:r>
      <w:r>
        <w:t xml:space="preserve"> </w:t>
      </w:r>
      <w:r w:rsidR="009E5111">
        <w:t xml:space="preserve">          </w:t>
      </w:r>
      <w:r>
        <w:t>от «</w:t>
      </w:r>
      <w:r w:rsidR="002408B8">
        <w:t>23</w:t>
      </w:r>
      <w:r>
        <w:t xml:space="preserve">» </w:t>
      </w:r>
      <w:r w:rsidR="002408B8">
        <w:t xml:space="preserve">ноября </w:t>
      </w:r>
      <w:r>
        <w:t xml:space="preserve">2021 № </w:t>
      </w:r>
      <w:r w:rsidR="002408B8">
        <w:t>706</w:t>
      </w:r>
      <w:r>
        <w:t xml:space="preserve"> </w:t>
      </w:r>
    </w:p>
    <w:p w:rsidR="005F3265" w:rsidRDefault="00FA2820" w:rsidP="009750BF">
      <w:pPr>
        <w:tabs>
          <w:tab w:val="left" w:pos="6645"/>
        </w:tabs>
      </w:pPr>
      <w:r>
        <w:t xml:space="preserve">  </w:t>
      </w:r>
      <w:r w:rsidR="001408F1">
        <w:t xml:space="preserve"> </w:t>
      </w:r>
      <w:r w:rsidR="005F3265">
        <w:t xml:space="preserve">                                                                                                                                           </w:t>
      </w:r>
      <w:r w:rsidR="001408F1">
        <w:t xml:space="preserve"> </w:t>
      </w:r>
      <w:r w:rsidR="005F3265">
        <w:t xml:space="preserve">                       </w:t>
      </w:r>
    </w:p>
    <w:p w:rsidR="009750BF" w:rsidRDefault="005F3265" w:rsidP="009750BF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            «</w:t>
      </w:r>
      <w:r w:rsidR="009750BF">
        <w:t>Приложение</w:t>
      </w:r>
    </w:p>
    <w:p w:rsidR="009750BF" w:rsidRDefault="009750BF" w:rsidP="00FA2820">
      <w:pPr>
        <w:tabs>
          <w:tab w:val="left" w:pos="6645"/>
        </w:tabs>
      </w:pPr>
      <w:r>
        <w:t xml:space="preserve">                                                                                               </w:t>
      </w:r>
      <w:r w:rsidR="001408F1">
        <w:t xml:space="preserve">  </w:t>
      </w:r>
      <w:r>
        <w:t xml:space="preserve">к решению Думы Октябрьского района                                                                                                                      </w:t>
      </w:r>
    </w:p>
    <w:p w:rsidR="009750BF" w:rsidRDefault="009750BF" w:rsidP="009750BF">
      <w:pPr>
        <w:tabs>
          <w:tab w:val="left" w:pos="7725"/>
        </w:tabs>
      </w:pPr>
      <w:r>
        <w:t xml:space="preserve">                                                                                            </w:t>
      </w:r>
      <w:r w:rsidR="001408F1">
        <w:t xml:space="preserve">  </w:t>
      </w:r>
      <w:r>
        <w:t xml:space="preserve">  </w:t>
      </w:r>
      <w:r w:rsidR="00FA2820">
        <w:t xml:space="preserve"> </w:t>
      </w:r>
      <w:r w:rsidR="005F3265">
        <w:t xml:space="preserve">                               </w:t>
      </w:r>
      <w:r w:rsidR="00FA2820">
        <w:t>от 25.02.2011 г. № 60</w:t>
      </w:r>
      <w:r>
        <w:t xml:space="preserve"> </w:t>
      </w:r>
    </w:p>
    <w:p w:rsidR="009750BF" w:rsidRDefault="009750BF" w:rsidP="009750BF">
      <w:pPr>
        <w:tabs>
          <w:tab w:val="left" w:pos="7725"/>
        </w:tabs>
      </w:pPr>
    </w:p>
    <w:p w:rsidR="009750BF" w:rsidRPr="00195AB2" w:rsidRDefault="00FA2820" w:rsidP="005F3265">
      <w:pPr>
        <w:tabs>
          <w:tab w:val="left" w:pos="6645"/>
        </w:tabs>
        <w:rPr>
          <w:b/>
        </w:rPr>
      </w:pPr>
      <w:r>
        <w:rPr>
          <w:b/>
        </w:rPr>
        <w:tab/>
        <w:t xml:space="preserve">                       </w:t>
      </w:r>
      <w:r w:rsidR="001408F1">
        <w:rPr>
          <w:b/>
        </w:rPr>
        <w:t xml:space="preserve">   </w:t>
      </w:r>
      <w:r>
        <w:rPr>
          <w:b/>
        </w:rPr>
        <w:t xml:space="preserve">    </w:t>
      </w:r>
    </w:p>
    <w:p w:rsidR="009750BF" w:rsidRPr="00195AB2" w:rsidRDefault="009750BF" w:rsidP="009750BF">
      <w:pPr>
        <w:rPr>
          <w:b/>
        </w:rPr>
      </w:pPr>
      <w:r w:rsidRPr="00195AB2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195AB2">
        <w:rPr>
          <w:b/>
        </w:rPr>
        <w:t xml:space="preserve"> </w:t>
      </w:r>
      <w:r>
        <w:rPr>
          <w:b/>
        </w:rPr>
        <w:t xml:space="preserve"> </w:t>
      </w:r>
      <w:r w:rsidRPr="00195AB2">
        <w:rPr>
          <w:b/>
        </w:rPr>
        <w:t>Положение</w:t>
      </w:r>
    </w:p>
    <w:p w:rsidR="009750BF" w:rsidRPr="00195AB2" w:rsidRDefault="009750BF" w:rsidP="009750BF">
      <w:pPr>
        <w:rPr>
          <w:b/>
        </w:rPr>
      </w:pPr>
      <w:r w:rsidRPr="00195AB2">
        <w:rPr>
          <w:b/>
        </w:rPr>
        <w:t xml:space="preserve">            об оплате труда работников муниципальных учреждений</w:t>
      </w:r>
      <w:r>
        <w:rPr>
          <w:b/>
        </w:rPr>
        <w:t xml:space="preserve"> Октябрьского района</w:t>
      </w:r>
    </w:p>
    <w:p w:rsidR="009750BF" w:rsidRPr="00195AB2" w:rsidRDefault="009750BF" w:rsidP="009750BF">
      <w:pPr>
        <w:rPr>
          <w:b/>
        </w:rPr>
      </w:pPr>
    </w:p>
    <w:p w:rsidR="009750BF" w:rsidRDefault="009750BF" w:rsidP="009750BF">
      <w:pPr>
        <w:ind w:left="540" w:right="-54"/>
        <w:jc w:val="both"/>
      </w:pPr>
      <w:r>
        <w:t xml:space="preserve">  Настоящее  Положение  регулирует  правоотношения в  области оплаты  труда работников </w:t>
      </w:r>
    </w:p>
    <w:p w:rsidR="009750BF" w:rsidRDefault="009750BF" w:rsidP="009750BF">
      <w:pPr>
        <w:ind w:right="-54"/>
        <w:jc w:val="both"/>
      </w:pPr>
      <w:r>
        <w:t>муниципальных учреждений Октябрьского района.</w:t>
      </w:r>
    </w:p>
    <w:p w:rsidR="009750BF" w:rsidRDefault="009750BF" w:rsidP="009750BF">
      <w:pPr>
        <w:ind w:right="-54"/>
        <w:jc w:val="both"/>
      </w:pPr>
      <w:r>
        <w:t xml:space="preserve">           1. Администрацией Октябрьского района утверждаются положения об установлении систем оплаты труда, которыми определяются:</w:t>
      </w:r>
    </w:p>
    <w:p w:rsidR="009750BF" w:rsidRDefault="009750BF" w:rsidP="009750BF">
      <w:pPr>
        <w:ind w:right="-54"/>
        <w:jc w:val="both"/>
      </w:pPr>
      <w:r>
        <w:t xml:space="preserve">           порядок и условия оплаты труда руководителей муниципальных учреждений, их заместителей и главных бухгалтеров;               </w:t>
      </w:r>
    </w:p>
    <w:p w:rsidR="009750BF" w:rsidRDefault="009750BF" w:rsidP="009750BF">
      <w:pPr>
        <w:ind w:right="-54"/>
        <w:jc w:val="both"/>
      </w:pPr>
      <w:r>
        <w:t xml:space="preserve">           размеры базовых окладов (базовых должностных окладов), минимальных окладов (минимальных должностных окладов) по профессиональным квалификационным группам работн</w:t>
      </w:r>
      <w:r w:rsidR="00FA2820">
        <w:t>иков муниципальных</w:t>
      </w:r>
      <w:r>
        <w:t xml:space="preserve"> учреждений, а также условия, размеры и порядок осуществления </w:t>
      </w:r>
      <w:r w:rsidR="00FA2820">
        <w:t>стимулирующих и компенсационных выплат</w:t>
      </w:r>
      <w:r>
        <w:t xml:space="preserve"> указанным работникам.</w:t>
      </w:r>
    </w:p>
    <w:p w:rsidR="009750BF" w:rsidRDefault="009750BF" w:rsidP="009750BF">
      <w:pPr>
        <w:jc w:val="both"/>
      </w:pPr>
      <w:r>
        <w:t xml:space="preserve">        </w:t>
      </w:r>
      <w:r w:rsidR="005F3265">
        <w:t xml:space="preserve"> </w:t>
      </w:r>
      <w:r>
        <w:t xml:space="preserve"> Системы оплаты труда работников муниципальных учреждений Октябрьского района, включающие размеры окладов (должностных окладов),  выплаты компенсационного и стимулирующего характера, устанавливаются коллективными договорами, соглашениями, локальными нормативными актами учреждений с учетом мнения представительных органов работников, согласования учредителя 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FA2820">
        <w:t xml:space="preserve"> </w:t>
      </w:r>
      <w:r>
        <w:t>-</w:t>
      </w:r>
      <w:r w:rsidR="00FA2820">
        <w:t xml:space="preserve"> </w:t>
      </w:r>
      <w:r>
        <w:t>Югры,</w:t>
      </w:r>
      <w:r w:rsidRPr="00807C43">
        <w:t xml:space="preserve"> муниципальными правовыми актами органов местного самоуправления Октябрьского района</w:t>
      </w:r>
      <w:r>
        <w:t>.</w:t>
      </w:r>
    </w:p>
    <w:p w:rsidR="009750BF" w:rsidRDefault="009750BF" w:rsidP="009750BF">
      <w:pPr>
        <w:jc w:val="both"/>
      </w:pPr>
      <w:r>
        <w:t xml:space="preserve">            2. Месячная заработная плата работника, полностью отработавшего за этот период норму рабочего времени и выполнившего нормы труда (трудовые обязанности)</w:t>
      </w:r>
      <w:r w:rsidR="003C65F6">
        <w:t xml:space="preserve">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 </w:t>
      </w:r>
    </w:p>
    <w:p w:rsidR="00D7040B" w:rsidRPr="00D7040B" w:rsidRDefault="003C65F6" w:rsidP="00FA2820">
      <w:pPr>
        <w:jc w:val="both"/>
      </w:pPr>
      <w:r>
        <w:t xml:space="preserve">            </w:t>
      </w:r>
      <w:r w:rsidR="00D7040B" w:rsidRPr="00D7040B">
        <w:t>Предельный уровень соотношения среднемесячной заработной платы руководителя учреждения, его заместителей, главного бухгалтера, рассчитываемой за календарный год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кратности от 1 до 5</w:t>
      </w:r>
      <w:r w:rsidR="00887064">
        <w:t>, с учетом сложности и объема выполняемой работы</w:t>
      </w:r>
      <w:r w:rsidR="00D7040B" w:rsidRPr="00D7040B">
        <w:t>.</w:t>
      </w:r>
    </w:p>
    <w:p w:rsidR="00D7040B" w:rsidRDefault="00D7040B" w:rsidP="00D7040B">
      <w:pPr>
        <w:jc w:val="both"/>
      </w:pPr>
      <w:r w:rsidRPr="00D7040B">
        <w:t xml:space="preserve">         </w:t>
      </w:r>
      <w:r>
        <w:t xml:space="preserve">   </w:t>
      </w:r>
      <w:r w:rsidRPr="00D7040B">
        <w:t>Конкретный размер кратности предельного соотношения среднемесячной заработной платы устанавливается в муниципальных нормативных право</w:t>
      </w:r>
      <w:r w:rsidR="00FA2820">
        <w:t xml:space="preserve">вых актах Октябрьского района </w:t>
      </w:r>
      <w:r w:rsidR="0009621E">
        <w:t xml:space="preserve">       </w:t>
      </w:r>
      <w:r w:rsidR="00FA2820">
        <w:t>о системе оплаты</w:t>
      </w:r>
      <w:r w:rsidRPr="00D7040B">
        <w:t xml:space="preserve"> труда работников муниципальных учреждений</w:t>
      </w:r>
      <w:r>
        <w:t>.</w:t>
      </w:r>
    </w:p>
    <w:p w:rsidR="009750BF" w:rsidRDefault="009750BF" w:rsidP="009750BF">
      <w:pPr>
        <w:jc w:val="both"/>
      </w:pPr>
      <w:r>
        <w:t xml:space="preserve">            3. Фонд оплаты труда </w:t>
      </w:r>
      <w:r w:rsidR="003C65F6">
        <w:t>муниципальных учреждений</w:t>
      </w:r>
      <w:r>
        <w:t xml:space="preserve"> формируется на календарный год исходя из объема лимитов бюджетных обязательств бюджета Октябрьского района, предусмотренных на оплату труда работников казенных учреждений, ра</w:t>
      </w:r>
      <w:r w:rsidR="00C76E95">
        <w:t>змеров субсидий, поступающих в установленном порядке бюджетным</w:t>
      </w:r>
      <w:r>
        <w:t xml:space="preserve"> и автономным</w:t>
      </w:r>
      <w:r w:rsidR="00C76E95">
        <w:t xml:space="preserve"> учреждениям из</w:t>
      </w:r>
      <w:r>
        <w:t xml:space="preserve"> бюджета Октябрьского района</w:t>
      </w:r>
      <w:r w:rsidR="00C76E95">
        <w:t>,</w:t>
      </w:r>
      <w:r>
        <w:t xml:space="preserve"> и</w:t>
      </w:r>
      <w:r w:rsidR="00C76E95">
        <w:t xml:space="preserve"> объемов средств, поступающих от приносящей доход деятельности.</w:t>
      </w:r>
      <w:r w:rsidR="00FA2820">
        <w:t>».</w:t>
      </w:r>
      <w:r w:rsidR="00C76E95">
        <w:t xml:space="preserve"> </w:t>
      </w:r>
    </w:p>
    <w:p w:rsidR="009750BF" w:rsidRDefault="009750BF" w:rsidP="009750BF"/>
    <w:p w:rsidR="00BE07AF" w:rsidRDefault="00BE07AF" w:rsidP="009750BF"/>
    <w:p w:rsidR="00FA2820" w:rsidRDefault="00FA2820" w:rsidP="009750BF"/>
    <w:p w:rsidR="00FA2820" w:rsidRDefault="00FA2820" w:rsidP="009750BF"/>
    <w:p w:rsidR="009750BF" w:rsidRDefault="009750BF" w:rsidP="009750BF"/>
    <w:sectPr w:rsidR="009750BF" w:rsidSect="00E86D64">
      <w:footerReference w:type="even" r:id="rId8"/>
      <w:pgSz w:w="11906" w:h="16838"/>
      <w:pgMar w:top="719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13" w:rsidRDefault="00EE2613">
      <w:r>
        <w:separator/>
      </w:r>
    </w:p>
  </w:endnote>
  <w:endnote w:type="continuationSeparator" w:id="0">
    <w:p w:rsidR="00EE2613" w:rsidRDefault="00E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99" w:rsidRDefault="00C168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099" w:rsidRDefault="00712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13" w:rsidRDefault="00EE2613">
      <w:r>
        <w:separator/>
      </w:r>
    </w:p>
  </w:footnote>
  <w:footnote w:type="continuationSeparator" w:id="0">
    <w:p w:rsidR="00EE2613" w:rsidRDefault="00E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BF"/>
    <w:rsid w:val="0009621E"/>
    <w:rsid w:val="000C068C"/>
    <w:rsid w:val="001408F1"/>
    <w:rsid w:val="002408B8"/>
    <w:rsid w:val="002636EC"/>
    <w:rsid w:val="0031335A"/>
    <w:rsid w:val="003230D0"/>
    <w:rsid w:val="00353E68"/>
    <w:rsid w:val="0036408B"/>
    <w:rsid w:val="003C5372"/>
    <w:rsid w:val="003C65F6"/>
    <w:rsid w:val="003D2130"/>
    <w:rsid w:val="004100F1"/>
    <w:rsid w:val="00504AF7"/>
    <w:rsid w:val="00596FD3"/>
    <w:rsid w:val="005F3265"/>
    <w:rsid w:val="00712952"/>
    <w:rsid w:val="00887064"/>
    <w:rsid w:val="008E363B"/>
    <w:rsid w:val="00903EFA"/>
    <w:rsid w:val="00907A76"/>
    <w:rsid w:val="009750BF"/>
    <w:rsid w:val="009E5111"/>
    <w:rsid w:val="009F10E1"/>
    <w:rsid w:val="00A00B33"/>
    <w:rsid w:val="00A24654"/>
    <w:rsid w:val="00AC39C3"/>
    <w:rsid w:val="00B151FE"/>
    <w:rsid w:val="00B35F78"/>
    <w:rsid w:val="00BA4A5A"/>
    <w:rsid w:val="00BE07AF"/>
    <w:rsid w:val="00C168CB"/>
    <w:rsid w:val="00C76E95"/>
    <w:rsid w:val="00C83172"/>
    <w:rsid w:val="00CE00A4"/>
    <w:rsid w:val="00D22947"/>
    <w:rsid w:val="00D7040B"/>
    <w:rsid w:val="00D745C8"/>
    <w:rsid w:val="00E22546"/>
    <w:rsid w:val="00E86D64"/>
    <w:rsid w:val="00EE2613"/>
    <w:rsid w:val="00F94FB8"/>
    <w:rsid w:val="00FA2592"/>
    <w:rsid w:val="00FA2820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75A8-65B3-44FD-BB88-3A99CD0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0BF"/>
    <w:pPr>
      <w:jc w:val="both"/>
    </w:pPr>
  </w:style>
  <w:style w:type="character" w:customStyle="1" w:styleId="a4">
    <w:name w:val="Основной текст Знак"/>
    <w:basedOn w:val="a0"/>
    <w:link w:val="a3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5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50BF"/>
  </w:style>
  <w:style w:type="paragraph" w:styleId="a8">
    <w:name w:val="Body Text Indent"/>
    <w:basedOn w:val="a"/>
    <w:link w:val="a9"/>
    <w:rsid w:val="009750BF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750BF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A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E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GorobetsLV</cp:lastModifiedBy>
  <cp:revision>20</cp:revision>
  <cp:lastPrinted>2021-11-24T07:55:00Z</cp:lastPrinted>
  <dcterms:created xsi:type="dcterms:W3CDTF">2021-09-22T04:30:00Z</dcterms:created>
  <dcterms:modified xsi:type="dcterms:W3CDTF">2021-11-25T07:45:00Z</dcterms:modified>
</cp:coreProperties>
</file>