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CE" w:rsidRDefault="004E1428">
      <w:pPr>
        <w:jc w:val="center"/>
      </w:pPr>
      <w:r>
        <w:rPr>
          <w:noProof/>
        </w:rPr>
        <mc:AlternateContent>
          <mc:Choice Requires="wpg">
            <w:drawing>
              <wp:inline distT="0" distB="0" distL="0" distR="0">
                <wp:extent cx="571271" cy="695401"/>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571271" cy="695401"/>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4.98pt;height:54.76pt;mso-wrap-distance-left:0.00pt;mso-wrap-distance-top:0.00pt;mso-wrap-distance-right:0.00pt;mso-wrap-distance-bottom:0.00pt;" stroked="f">
                <v:path textboxrect="0,0,0,0"/>
                <v:imagedata r:id="rId10" o:title=""/>
              </v:shape>
            </w:pict>
          </mc:Fallback>
        </mc:AlternateContent>
      </w:r>
    </w:p>
    <w:p w:rsidR="00476FCE" w:rsidRDefault="004E1428">
      <w:pPr>
        <w:jc w:val="center"/>
        <w:rPr>
          <w:b/>
          <w:sz w:val="28"/>
          <w:szCs w:val="28"/>
        </w:rPr>
      </w:pPr>
      <w:r>
        <w:rPr>
          <w:b/>
          <w:sz w:val="28"/>
          <w:szCs w:val="28"/>
        </w:rPr>
        <w:t>СОВЕТ ДЕПУТАТОВ</w:t>
      </w:r>
    </w:p>
    <w:p w:rsidR="00476FCE" w:rsidRDefault="004E1428">
      <w:pPr>
        <w:jc w:val="center"/>
        <w:rPr>
          <w:b/>
          <w:sz w:val="28"/>
          <w:szCs w:val="28"/>
        </w:rPr>
      </w:pPr>
      <w:r>
        <w:rPr>
          <w:b/>
          <w:sz w:val="28"/>
          <w:szCs w:val="28"/>
        </w:rPr>
        <w:t xml:space="preserve">ГОРОДСКОГО ПОСЕЛЕНИЯ </w:t>
      </w:r>
      <w:proofErr w:type="gramStart"/>
      <w:r>
        <w:rPr>
          <w:b/>
          <w:sz w:val="28"/>
          <w:szCs w:val="28"/>
        </w:rPr>
        <w:t>ОКТЯБРЬСКОЕ</w:t>
      </w:r>
      <w:proofErr w:type="gramEnd"/>
    </w:p>
    <w:p w:rsidR="00476FCE" w:rsidRDefault="004E1428">
      <w:pPr>
        <w:jc w:val="center"/>
        <w:rPr>
          <w:rFonts w:eastAsia="Arial Unicode MS"/>
          <w:b/>
          <w:spacing w:val="20"/>
          <w:sz w:val="26"/>
          <w:szCs w:val="26"/>
        </w:rPr>
      </w:pPr>
      <w:r>
        <w:rPr>
          <w:b/>
          <w:spacing w:val="20"/>
          <w:sz w:val="26"/>
          <w:szCs w:val="26"/>
        </w:rPr>
        <w:t>Октябрьского района</w:t>
      </w:r>
    </w:p>
    <w:p w:rsidR="00476FCE" w:rsidRDefault="004E1428">
      <w:pPr>
        <w:jc w:val="center"/>
        <w:rPr>
          <w:b/>
          <w:sz w:val="26"/>
          <w:szCs w:val="26"/>
        </w:rPr>
      </w:pPr>
      <w:r>
        <w:rPr>
          <w:b/>
          <w:sz w:val="26"/>
          <w:szCs w:val="26"/>
        </w:rPr>
        <w:t>Ханты-Мансийского автономного округа-Югры</w:t>
      </w:r>
    </w:p>
    <w:p w:rsidR="00476FCE" w:rsidRDefault="00476FCE">
      <w:pPr>
        <w:jc w:val="center"/>
        <w:rPr>
          <w:b/>
        </w:rPr>
      </w:pPr>
    </w:p>
    <w:p w:rsidR="00476FCE" w:rsidRDefault="004E1428">
      <w:pPr>
        <w:jc w:val="center"/>
        <w:rPr>
          <w:b/>
          <w:sz w:val="26"/>
          <w:szCs w:val="26"/>
        </w:rPr>
      </w:pPr>
      <w:r>
        <w:rPr>
          <w:b/>
          <w:sz w:val="26"/>
          <w:szCs w:val="26"/>
        </w:rPr>
        <w:t>РЕШЕНИЕ</w:t>
      </w:r>
    </w:p>
    <w:tbl>
      <w:tblPr>
        <w:tblW w:w="9747" w:type="dxa"/>
        <w:tblLayout w:type="fixed"/>
        <w:tblLook w:val="01E0" w:firstRow="1" w:lastRow="1" w:firstColumn="1" w:lastColumn="1" w:noHBand="0" w:noVBand="0"/>
      </w:tblPr>
      <w:tblGrid>
        <w:gridCol w:w="254"/>
        <w:gridCol w:w="609"/>
        <w:gridCol w:w="254"/>
        <w:gridCol w:w="1493"/>
        <w:gridCol w:w="348"/>
        <w:gridCol w:w="267"/>
        <w:gridCol w:w="256"/>
        <w:gridCol w:w="3902"/>
        <w:gridCol w:w="445"/>
        <w:gridCol w:w="1919"/>
      </w:tblGrid>
      <w:tr w:rsidR="00476FCE">
        <w:trPr>
          <w:trHeight w:val="470"/>
        </w:trPr>
        <w:tc>
          <w:tcPr>
            <w:tcW w:w="254" w:type="dxa"/>
            <w:vAlign w:val="bottom"/>
          </w:tcPr>
          <w:p w:rsidR="00476FCE" w:rsidRDefault="004E1428">
            <w:pPr>
              <w:jc w:val="center"/>
            </w:pPr>
            <w:r>
              <w:t xml:space="preserve"> «</w:t>
            </w:r>
          </w:p>
        </w:tc>
        <w:tc>
          <w:tcPr>
            <w:tcW w:w="609" w:type="dxa"/>
            <w:tcBorders>
              <w:top w:val="none" w:sz="255" w:space="0" w:color="FFFFFF"/>
              <w:left w:val="none" w:sz="255" w:space="0" w:color="FFFFFF"/>
              <w:bottom w:val="single" w:sz="4" w:space="0" w:color="000000"/>
              <w:right w:val="none" w:sz="255" w:space="0" w:color="FFFFFF"/>
            </w:tcBorders>
            <w:vAlign w:val="bottom"/>
          </w:tcPr>
          <w:p w:rsidR="00476FCE" w:rsidRDefault="00EC0AB3">
            <w:pPr>
              <w:jc w:val="center"/>
            </w:pPr>
            <w:r>
              <w:t>05</w:t>
            </w:r>
          </w:p>
        </w:tc>
        <w:tc>
          <w:tcPr>
            <w:tcW w:w="254" w:type="dxa"/>
            <w:vAlign w:val="bottom"/>
          </w:tcPr>
          <w:p w:rsidR="00476FCE" w:rsidRDefault="004E1428">
            <w:pPr>
              <w:jc w:val="center"/>
            </w:pPr>
            <w:r>
              <w:t>»</w:t>
            </w:r>
          </w:p>
        </w:tc>
        <w:tc>
          <w:tcPr>
            <w:tcW w:w="1493" w:type="dxa"/>
            <w:tcBorders>
              <w:top w:val="none" w:sz="255" w:space="0" w:color="FFFFFF"/>
              <w:left w:val="none" w:sz="255" w:space="0" w:color="FFFFFF"/>
              <w:bottom w:val="single" w:sz="4" w:space="0" w:color="000000"/>
              <w:right w:val="none" w:sz="255" w:space="0" w:color="FFFFFF"/>
            </w:tcBorders>
            <w:vAlign w:val="bottom"/>
          </w:tcPr>
          <w:p w:rsidR="00476FCE" w:rsidRDefault="00EC0AB3">
            <w:pPr>
              <w:jc w:val="center"/>
            </w:pPr>
            <w:r>
              <w:t>мая</w:t>
            </w:r>
          </w:p>
        </w:tc>
        <w:tc>
          <w:tcPr>
            <w:tcW w:w="348" w:type="dxa"/>
            <w:vAlign w:val="bottom"/>
          </w:tcPr>
          <w:p w:rsidR="00476FCE" w:rsidRDefault="004E1428">
            <w:pPr>
              <w:ind w:right="-108"/>
              <w:jc w:val="center"/>
            </w:pPr>
            <w:r>
              <w:t>20</w:t>
            </w:r>
          </w:p>
        </w:tc>
        <w:tc>
          <w:tcPr>
            <w:tcW w:w="267" w:type="dxa"/>
            <w:tcMar>
              <w:top w:w="0" w:type="dxa"/>
              <w:left w:w="0" w:type="dxa"/>
              <w:bottom w:w="0" w:type="dxa"/>
              <w:right w:w="0" w:type="dxa"/>
            </w:tcMar>
            <w:vAlign w:val="bottom"/>
          </w:tcPr>
          <w:p w:rsidR="00476FCE" w:rsidRDefault="004E1428">
            <w:pPr>
              <w:jc w:val="center"/>
            </w:pPr>
            <w:r>
              <w:t>26</w:t>
            </w:r>
          </w:p>
        </w:tc>
        <w:tc>
          <w:tcPr>
            <w:tcW w:w="256" w:type="dxa"/>
            <w:tcMar>
              <w:top w:w="0" w:type="dxa"/>
              <w:left w:w="0" w:type="dxa"/>
              <w:bottom w:w="0" w:type="dxa"/>
              <w:right w:w="0" w:type="dxa"/>
            </w:tcMar>
            <w:vAlign w:val="bottom"/>
          </w:tcPr>
          <w:p w:rsidR="00476FCE" w:rsidRDefault="004E1428">
            <w:pPr>
              <w:jc w:val="center"/>
            </w:pPr>
            <w:proofErr w:type="gramStart"/>
            <w:r>
              <w:t>г</w:t>
            </w:r>
            <w:proofErr w:type="gramEnd"/>
            <w:r>
              <w:t>.</w:t>
            </w:r>
          </w:p>
        </w:tc>
        <w:tc>
          <w:tcPr>
            <w:tcW w:w="3902" w:type="dxa"/>
            <w:vAlign w:val="bottom"/>
          </w:tcPr>
          <w:p w:rsidR="00476FCE" w:rsidRDefault="00476FCE">
            <w:pPr>
              <w:jc w:val="center"/>
            </w:pPr>
          </w:p>
        </w:tc>
        <w:tc>
          <w:tcPr>
            <w:tcW w:w="445" w:type="dxa"/>
            <w:vAlign w:val="bottom"/>
          </w:tcPr>
          <w:p w:rsidR="00476FCE" w:rsidRDefault="004E1428">
            <w:pPr>
              <w:jc w:val="center"/>
            </w:pPr>
            <w:r>
              <w:t>№</w:t>
            </w:r>
          </w:p>
        </w:tc>
        <w:tc>
          <w:tcPr>
            <w:tcW w:w="1919" w:type="dxa"/>
            <w:tcBorders>
              <w:top w:val="none" w:sz="255" w:space="0" w:color="FFFFFF"/>
              <w:left w:val="none" w:sz="255" w:space="0" w:color="FFFFFF"/>
              <w:bottom w:val="single" w:sz="4" w:space="0" w:color="000000"/>
              <w:right w:val="none" w:sz="255" w:space="0" w:color="FFFFFF"/>
            </w:tcBorders>
            <w:vAlign w:val="bottom"/>
          </w:tcPr>
          <w:p w:rsidR="00476FCE" w:rsidRDefault="00EC0AB3">
            <w:pPr>
              <w:ind w:right="514"/>
              <w:jc w:val="center"/>
            </w:pPr>
            <w:r>
              <w:t>126</w:t>
            </w:r>
          </w:p>
        </w:tc>
      </w:tr>
      <w:tr w:rsidR="00476FCE">
        <w:trPr>
          <w:trHeight w:val="242"/>
        </w:trPr>
        <w:tc>
          <w:tcPr>
            <w:tcW w:w="9747" w:type="dxa"/>
            <w:gridSpan w:val="10"/>
            <w:tcBorders>
              <w:top w:val="none" w:sz="0" w:space="0" w:color="000000"/>
              <w:left w:val="none" w:sz="0" w:space="0" w:color="000000"/>
              <w:bottom w:val="none" w:sz="0" w:space="0" w:color="000000"/>
              <w:right w:val="none" w:sz="0" w:space="0" w:color="000000"/>
            </w:tcBorders>
            <w:tcMar>
              <w:top w:w="227" w:type="dxa"/>
              <w:left w:w="108" w:type="dxa"/>
              <w:bottom w:w="0" w:type="dxa"/>
              <w:right w:w="108" w:type="dxa"/>
            </w:tcMar>
          </w:tcPr>
          <w:p w:rsidR="00476FCE" w:rsidRDefault="004E1428">
            <w:proofErr w:type="spellStart"/>
            <w:r>
              <w:t>пгт</w:t>
            </w:r>
            <w:proofErr w:type="spellEnd"/>
            <w:r>
              <w:t>. Октябрьское</w:t>
            </w:r>
          </w:p>
        </w:tc>
      </w:tr>
    </w:tbl>
    <w:p w:rsidR="00476FCE" w:rsidRDefault="004E1428">
      <w:pPr>
        <w:ind w:left="7788" w:firstLine="708"/>
        <w:rPr>
          <w:b/>
        </w:rPr>
      </w:pPr>
      <w:r>
        <w:rPr>
          <w:b/>
        </w:rPr>
        <w:tab/>
      </w:r>
    </w:p>
    <w:p w:rsidR="00476FCE" w:rsidRDefault="004E1428">
      <w:pPr>
        <w:rPr>
          <w:bCs/>
        </w:rPr>
      </w:pPr>
      <w:r>
        <w:rPr>
          <w:bCs/>
        </w:rPr>
        <w:t xml:space="preserve">Об утверждении Положения о </w:t>
      </w:r>
    </w:p>
    <w:p w:rsidR="00476FCE" w:rsidRDefault="004E1428">
      <w:pPr>
        <w:rPr>
          <w:bCs/>
        </w:rPr>
      </w:pPr>
      <w:r>
        <w:rPr>
          <w:bCs/>
        </w:rPr>
        <w:t>муниципальном</w:t>
      </w:r>
      <w:r>
        <w:t xml:space="preserve"> земельном </w:t>
      </w:r>
      <w:proofErr w:type="gramStart"/>
      <w:r>
        <w:rPr>
          <w:bCs/>
        </w:rPr>
        <w:t>контроле</w:t>
      </w:r>
      <w:proofErr w:type="gramEnd"/>
      <w:r>
        <w:rPr>
          <w:bCs/>
        </w:rPr>
        <w:t xml:space="preserve"> </w:t>
      </w:r>
    </w:p>
    <w:p w:rsidR="00476FCE" w:rsidRDefault="004E1428">
      <w:r>
        <w:t xml:space="preserve">на территории городского поселения </w:t>
      </w:r>
    </w:p>
    <w:p w:rsidR="00476FCE" w:rsidRDefault="004E1428">
      <w:pPr>
        <w:shd w:val="clear" w:color="auto" w:fill="FFFFFF"/>
        <w:rPr>
          <w:color w:val="000000"/>
        </w:rPr>
      </w:pPr>
      <w:r>
        <w:t>Октябрьское</w:t>
      </w:r>
    </w:p>
    <w:p w:rsidR="00476FCE" w:rsidRDefault="00476FCE"/>
    <w:p w:rsidR="00476FCE" w:rsidRDefault="004E1428">
      <w:pPr>
        <w:jc w:val="both"/>
      </w:pPr>
      <w:r>
        <w:tab/>
      </w:r>
      <w:r>
        <w:rPr>
          <w:bCs/>
        </w:rPr>
        <w:t xml:space="preserve">В соответствии со статьей 3 Федерального закона от 31.07.2020 № 248-ФЗ                            «О государственном контроле (надзоре) и муниципальном контроле в Российской Федерации», </w:t>
      </w:r>
      <w:r>
        <w:t>статьей 72 Земельного кодекса Российской Федерации,</w:t>
      </w:r>
      <w:r>
        <w:rPr>
          <w:bCs/>
        </w:rPr>
        <w:t xml:space="preserve"> статьей 14 Федерального закона от 06.10.2003 № 131-ФЗ «Об общих принципах организации местного самоуправления в Российской Федерации»</w:t>
      </w:r>
      <w:r>
        <w:t xml:space="preserve">, Совет депутатов городского поселения </w:t>
      </w:r>
      <w:proofErr w:type="gramStart"/>
      <w:r>
        <w:t>Октябрьское</w:t>
      </w:r>
      <w:proofErr w:type="gramEnd"/>
      <w:r>
        <w:t xml:space="preserve"> РЕШИЛ:</w:t>
      </w:r>
    </w:p>
    <w:p w:rsidR="00476FCE" w:rsidRDefault="00476FCE">
      <w:pPr>
        <w:jc w:val="both"/>
      </w:pPr>
    </w:p>
    <w:p w:rsidR="00476FCE" w:rsidRDefault="004E1428">
      <w:pPr>
        <w:shd w:val="clear" w:color="auto" w:fill="FFFFFF"/>
        <w:ind w:firstLine="709"/>
        <w:jc w:val="both"/>
        <w:rPr>
          <w:bCs/>
          <w:color w:val="000001"/>
        </w:rPr>
      </w:pPr>
      <w:r>
        <w:t>1. Утвердить Положение о муниципальном земельном контроле на территории  городского поселения Октябрьское согласно приложению к настоящему решению.</w:t>
      </w:r>
    </w:p>
    <w:p w:rsidR="00476FCE" w:rsidRDefault="004E1428">
      <w:pPr>
        <w:ind w:firstLine="708"/>
        <w:jc w:val="both"/>
        <w:rPr>
          <w:bCs/>
          <w:color w:val="000001"/>
        </w:rPr>
      </w:pPr>
      <w:r>
        <w:rPr>
          <w:bCs/>
          <w:color w:val="000001"/>
        </w:rPr>
        <w:t>2. Признать утратившими силу решения Совета депутатов городского поселения Октябрьское:</w:t>
      </w:r>
    </w:p>
    <w:p w:rsidR="00476FCE" w:rsidRDefault="004E1428">
      <w:pPr>
        <w:ind w:firstLine="708"/>
        <w:jc w:val="both"/>
        <w:rPr>
          <w:bCs/>
          <w:color w:val="000001"/>
        </w:rPr>
      </w:pPr>
      <w:r>
        <w:rPr>
          <w:bCs/>
          <w:color w:val="000001"/>
        </w:rPr>
        <w:t>- от 28.09.2021 № 134 «</w:t>
      </w:r>
      <w:r>
        <w:rPr>
          <w:bCs/>
        </w:rPr>
        <w:t>Об утверждении Положения о муниципальном</w:t>
      </w:r>
      <w:r>
        <w:t xml:space="preserve"> земельном </w:t>
      </w:r>
      <w:r>
        <w:rPr>
          <w:bCs/>
        </w:rPr>
        <w:t xml:space="preserve">контроле </w:t>
      </w:r>
      <w:r>
        <w:t xml:space="preserve">на территории городского поселения </w:t>
      </w:r>
      <w:proofErr w:type="gramStart"/>
      <w:r>
        <w:t>Октябрьское</w:t>
      </w:r>
      <w:proofErr w:type="gramEnd"/>
      <w:r>
        <w:rPr>
          <w:bCs/>
          <w:color w:val="000001"/>
        </w:rPr>
        <w:t>»;</w:t>
      </w:r>
    </w:p>
    <w:p w:rsidR="00476FCE" w:rsidRDefault="004E1428">
      <w:pPr>
        <w:ind w:firstLine="709"/>
        <w:jc w:val="both"/>
      </w:pPr>
      <w:r>
        <w:rPr>
          <w:bCs/>
          <w:color w:val="000001"/>
        </w:rPr>
        <w:t xml:space="preserve">- </w:t>
      </w:r>
      <w:r>
        <w:t>от 13.06.2023 № 206 «О внесении изменений в решение Совета депутатов городского поселения Октябрьское от 28.09.2021 № 134»;</w:t>
      </w:r>
    </w:p>
    <w:p w:rsidR="00476FCE" w:rsidRDefault="004E1428">
      <w:pPr>
        <w:ind w:firstLine="709"/>
        <w:jc w:val="both"/>
        <w:rPr>
          <w:bCs/>
          <w:color w:val="000001"/>
        </w:rPr>
      </w:pPr>
      <w:r>
        <w:rPr>
          <w:bCs/>
          <w:color w:val="000001"/>
        </w:rPr>
        <w:t xml:space="preserve">- </w:t>
      </w:r>
      <w:r>
        <w:t>от 24.01.2024 № 26 «О внесении изменений в решение Совета депутатов городского поселения Октябрьское от 28.09.2021 № 134»;</w:t>
      </w:r>
    </w:p>
    <w:p w:rsidR="00476FCE" w:rsidRDefault="004E1428">
      <w:pPr>
        <w:ind w:firstLine="709"/>
        <w:jc w:val="both"/>
        <w:rPr>
          <w:bCs/>
          <w:color w:val="000001"/>
        </w:rPr>
      </w:pPr>
      <w:r>
        <w:rPr>
          <w:bCs/>
          <w:color w:val="000001"/>
        </w:rPr>
        <w:t xml:space="preserve">- </w:t>
      </w:r>
      <w:r>
        <w:t>от 24.10.2024 № 54 «О внесении изменений в решение Совета депутатов городского поселения Октябрьское от 28.09.2021 № 134»;</w:t>
      </w:r>
    </w:p>
    <w:p w:rsidR="00476FCE" w:rsidRDefault="004E1428">
      <w:pPr>
        <w:ind w:firstLine="709"/>
        <w:jc w:val="both"/>
        <w:rPr>
          <w:bCs/>
          <w:color w:val="000001"/>
        </w:rPr>
      </w:pPr>
      <w:r>
        <w:rPr>
          <w:bCs/>
          <w:color w:val="000001"/>
        </w:rPr>
        <w:t xml:space="preserve">- </w:t>
      </w:r>
      <w:r>
        <w:t>от 20.12.2024 № 70 «О внесении изменений в решение Совета депутатов городского поселения Октябрьское от 28.09.2021 № 134»;</w:t>
      </w:r>
    </w:p>
    <w:p w:rsidR="00476FCE" w:rsidRDefault="004E1428">
      <w:pPr>
        <w:ind w:firstLine="709"/>
        <w:jc w:val="both"/>
        <w:rPr>
          <w:bCs/>
          <w:color w:val="000001"/>
        </w:rPr>
      </w:pPr>
      <w:r>
        <w:rPr>
          <w:bCs/>
          <w:color w:val="000001"/>
        </w:rPr>
        <w:t xml:space="preserve">- </w:t>
      </w:r>
      <w:r w:rsidR="00027267">
        <w:t>от 24.0</w:t>
      </w:r>
      <w:r>
        <w:t>2.202</w:t>
      </w:r>
      <w:r w:rsidR="00027267">
        <w:t>6</w:t>
      </w:r>
      <w:r>
        <w:t xml:space="preserve"> № </w:t>
      </w:r>
      <w:r w:rsidR="00027267">
        <w:t>117</w:t>
      </w:r>
      <w:r>
        <w:t xml:space="preserve"> «О внесении изменений в решение Совета депутатов городского поселения Октябрьское от 24.02.2026 № 117».</w:t>
      </w:r>
    </w:p>
    <w:p w:rsidR="00476FCE" w:rsidRDefault="004E1428">
      <w:pPr>
        <w:ind w:firstLine="709"/>
        <w:jc w:val="both"/>
      </w:pPr>
      <w:r>
        <w:rPr>
          <w:color w:val="000000"/>
        </w:rPr>
        <w:t xml:space="preserve">2. </w:t>
      </w:r>
      <w:r>
        <w:t xml:space="preserve"> Опубликовать настоящее решение в официальном сетевом издании «официальный сайт Октябрьского района».</w:t>
      </w:r>
    </w:p>
    <w:p w:rsidR="00476FCE" w:rsidRDefault="004E1428">
      <w:pPr>
        <w:ind w:firstLine="709"/>
        <w:jc w:val="both"/>
      </w:pPr>
      <w:r>
        <w:t>4. Настоящее решение вступает в силу с момента опубликования.</w:t>
      </w:r>
    </w:p>
    <w:p w:rsidR="00476FCE" w:rsidRDefault="004E1428">
      <w:pPr>
        <w:shd w:val="clear" w:color="auto" w:fill="FFFFFF"/>
        <w:ind w:firstLine="709"/>
        <w:jc w:val="both"/>
      </w:pPr>
      <w:r>
        <w:t xml:space="preserve">5. Контроль за выполнением настоящего решения возложить на комиссию по социальным вопросам Совета депутатов городского поселения </w:t>
      </w:r>
      <w:proofErr w:type="gramStart"/>
      <w:r>
        <w:t>Октябрьское</w:t>
      </w:r>
      <w:proofErr w:type="gramEnd"/>
      <w:r>
        <w:t>.</w:t>
      </w:r>
    </w:p>
    <w:p w:rsidR="00476FCE" w:rsidRDefault="00476FCE">
      <w:pPr>
        <w:jc w:val="both"/>
      </w:pPr>
    </w:p>
    <w:p w:rsidR="00476FCE" w:rsidRDefault="00476FCE">
      <w:pPr>
        <w:jc w:val="both"/>
      </w:pPr>
    </w:p>
    <w:p w:rsidR="00476FCE" w:rsidRDefault="004E1428">
      <w:r>
        <w:t>Глава городского                                                                            Председатель Совета депутатов</w:t>
      </w:r>
    </w:p>
    <w:p w:rsidR="00476FCE" w:rsidRDefault="004E1428">
      <w:r>
        <w:t>поселения Октябрьское                                                                  городского поселения Октябрьское</w:t>
      </w:r>
    </w:p>
    <w:p w:rsidR="00476FCE" w:rsidRDefault="004E1428">
      <w:pPr>
        <w:rPr>
          <w:b/>
        </w:rPr>
      </w:pPr>
      <w:r>
        <w:t xml:space="preserve">______________В.В. </w:t>
      </w:r>
      <w:proofErr w:type="spellStart"/>
      <w:r>
        <w:t>Сенченков</w:t>
      </w:r>
      <w:proofErr w:type="spellEnd"/>
      <w:r>
        <w:t xml:space="preserve">                                                    _______________ А.Ф. Дорошенко</w:t>
      </w:r>
    </w:p>
    <w:p w:rsidR="00476FCE" w:rsidRDefault="004E1428">
      <w:r>
        <w:t>«___»_________2026 года                                                              «___»_____________2026 года</w:t>
      </w:r>
    </w:p>
    <w:p w:rsidR="00476FCE" w:rsidRDefault="00476FCE">
      <w:pPr>
        <w:jc w:val="right"/>
      </w:pPr>
    </w:p>
    <w:p w:rsidR="00476FCE" w:rsidRDefault="00476FCE">
      <w:pPr>
        <w:jc w:val="right"/>
      </w:pPr>
    </w:p>
    <w:p w:rsidR="00476FCE" w:rsidRDefault="004E1428">
      <w:pPr>
        <w:jc w:val="right"/>
        <w:rPr>
          <w:bCs/>
        </w:rPr>
      </w:pPr>
      <w:r>
        <w:rPr>
          <w:bCs/>
        </w:rPr>
        <w:lastRenderedPageBreak/>
        <w:t>Приложение</w:t>
      </w:r>
    </w:p>
    <w:p w:rsidR="00476FCE" w:rsidRDefault="004E1428">
      <w:pPr>
        <w:jc w:val="right"/>
        <w:outlineLvl w:val="0"/>
      </w:pPr>
      <w:r>
        <w:t xml:space="preserve">к решению Совета депутатов </w:t>
      </w:r>
    </w:p>
    <w:p w:rsidR="00476FCE" w:rsidRDefault="004E1428">
      <w:pPr>
        <w:jc w:val="right"/>
        <w:outlineLvl w:val="0"/>
      </w:pPr>
      <w:r>
        <w:t xml:space="preserve">городского поселения </w:t>
      </w:r>
      <w:proofErr w:type="gramStart"/>
      <w:r>
        <w:t>Октябрьское</w:t>
      </w:r>
      <w:proofErr w:type="gramEnd"/>
    </w:p>
    <w:p w:rsidR="00476FCE" w:rsidRDefault="00EC0AB3">
      <w:pPr>
        <w:shd w:val="clear" w:color="auto" w:fill="FFFFFF"/>
        <w:jc w:val="right"/>
        <w:rPr>
          <w:spacing w:val="-2"/>
        </w:rPr>
      </w:pPr>
      <w:r>
        <w:rPr>
          <w:spacing w:val="-2"/>
        </w:rPr>
        <w:t>от «05</w:t>
      </w:r>
      <w:r w:rsidR="004E1428">
        <w:rPr>
          <w:spacing w:val="-2"/>
        </w:rPr>
        <w:t>»</w:t>
      </w:r>
      <w:r>
        <w:rPr>
          <w:spacing w:val="-2"/>
        </w:rPr>
        <w:t xml:space="preserve"> мая</w:t>
      </w:r>
      <w:r w:rsidR="004E1428">
        <w:rPr>
          <w:spacing w:val="-2"/>
        </w:rPr>
        <w:t xml:space="preserve">  2026 г. №</w:t>
      </w:r>
      <w:r>
        <w:rPr>
          <w:spacing w:val="-2"/>
        </w:rPr>
        <w:t xml:space="preserve"> 126</w:t>
      </w:r>
      <w:r w:rsidR="004E1428">
        <w:rPr>
          <w:spacing w:val="-2"/>
        </w:rPr>
        <w:t xml:space="preserve"> </w:t>
      </w:r>
    </w:p>
    <w:p w:rsidR="00476FCE" w:rsidRDefault="00476FCE">
      <w:pPr>
        <w:jc w:val="right"/>
        <w:outlineLvl w:val="0"/>
        <w:rPr>
          <w:bCs/>
        </w:rPr>
      </w:pPr>
    </w:p>
    <w:p w:rsidR="00476FCE" w:rsidRDefault="00476FCE">
      <w:pPr>
        <w:jc w:val="right"/>
        <w:outlineLvl w:val="0"/>
        <w:rPr>
          <w:bCs/>
        </w:rPr>
      </w:pPr>
    </w:p>
    <w:p w:rsidR="00476FCE" w:rsidRDefault="004E1428">
      <w:pPr>
        <w:jc w:val="center"/>
        <w:outlineLvl w:val="0"/>
        <w:rPr>
          <w:b/>
          <w:bCs/>
        </w:rPr>
      </w:pPr>
      <w:r>
        <w:rPr>
          <w:b/>
          <w:bCs/>
        </w:rPr>
        <w:t>ПОЛОЖЕНИЕ</w:t>
      </w:r>
    </w:p>
    <w:p w:rsidR="00476FCE" w:rsidRDefault="004E1428">
      <w:pPr>
        <w:jc w:val="center"/>
        <w:outlineLvl w:val="0"/>
        <w:rPr>
          <w:b/>
          <w:bCs/>
        </w:rPr>
      </w:pPr>
      <w:r>
        <w:rPr>
          <w:b/>
          <w:bCs/>
        </w:rPr>
        <w:t xml:space="preserve">О МУНИЦИПАЛЬНОМ ЗЕМЕЛЬНОМ КОНТРОЛЕ НА ТЕРРИТОРИИ ГОРОДСКОГО ПОСЕЛЕНИЯ </w:t>
      </w:r>
      <w:proofErr w:type="gramStart"/>
      <w:r>
        <w:rPr>
          <w:b/>
          <w:bCs/>
        </w:rPr>
        <w:t>ОКТЯБРЬСКОЕ</w:t>
      </w:r>
      <w:proofErr w:type="gramEnd"/>
    </w:p>
    <w:p w:rsidR="00476FCE" w:rsidRDefault="004E1428">
      <w:pPr>
        <w:pStyle w:val="2"/>
        <w:jc w:val="center"/>
        <w:rPr>
          <w:rFonts w:ascii="Times New Roman" w:hAnsi="Times New Roman"/>
          <w:i w:val="0"/>
        </w:rPr>
      </w:pPr>
      <w:r>
        <w:rPr>
          <w:rFonts w:ascii="Times New Roman" w:hAnsi="Times New Roman"/>
          <w:i w:val="0"/>
        </w:rPr>
        <w:t>Раздел 1. Общие положения</w:t>
      </w:r>
    </w:p>
    <w:p w:rsidR="00476FCE" w:rsidRDefault="00476FCE">
      <w:pPr>
        <w:rPr>
          <w:rFonts w:eastAsia="Calibri"/>
          <w:lang w:eastAsia="en-US"/>
        </w:rPr>
      </w:pPr>
    </w:p>
    <w:p w:rsidR="00476FCE" w:rsidRDefault="004E1428">
      <w:pPr>
        <w:ind w:firstLine="567"/>
        <w:jc w:val="both"/>
        <w:rPr>
          <w:rFonts w:eastAsia="Calibri"/>
          <w:lang w:eastAsia="en-US"/>
        </w:rPr>
      </w:pPr>
      <w:r>
        <w:rPr>
          <w:rFonts w:eastAsia="Calibri"/>
          <w:lang w:eastAsia="en-US"/>
        </w:rPr>
        <w:t>1.1 Настоящее Положение устанавливает порядок осуществления муниципального земельного контроля на территории городского поселения Октябрьское (далее - муниципальный контроль).</w:t>
      </w:r>
    </w:p>
    <w:p w:rsidR="00476FCE" w:rsidRDefault="004E1428">
      <w:pPr>
        <w:ind w:firstLine="567"/>
        <w:jc w:val="both"/>
        <w:rPr>
          <w:rFonts w:eastAsia="Calibri"/>
          <w:color w:val="0563C1"/>
          <w:lang w:eastAsia="en-US"/>
        </w:rPr>
      </w:pPr>
      <w:r>
        <w:rPr>
          <w:rFonts w:eastAsia="Calibri"/>
          <w:lang w:eastAsia="en-US"/>
        </w:rPr>
        <w:t xml:space="preserve">1.2. </w:t>
      </w:r>
      <w:proofErr w:type="gramStart"/>
      <w:r>
        <w:rPr>
          <w:rFonts w:eastAsia="Calibri"/>
          <w:lang w:eastAsia="en-US"/>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w:t>
      </w:r>
      <w:r w:rsidR="009F75CE">
        <w:rPr>
          <w:rFonts w:eastAsia="Calibri"/>
          <w:lang w:eastAsia="en-US"/>
        </w:rPr>
        <w:t>нтроле в Российской Федерации»</w:t>
      </w:r>
      <w:r>
        <w:rPr>
          <w:rFonts w:eastAsia="Calibri"/>
          <w:lang w:eastAsia="en-US"/>
        </w:rPr>
        <w:t>, Земельного кодекса Российской Федерации, Федерального закона от 06 октября 2003 года № 131-ФЗ «Об общих принципах организации местного самоуправления в Российской Федерации».</w:t>
      </w:r>
      <w:proofErr w:type="gramEnd"/>
    </w:p>
    <w:p w:rsidR="00476FCE" w:rsidRDefault="004E1428">
      <w:pPr>
        <w:ind w:firstLine="567"/>
        <w:jc w:val="both"/>
        <w:rPr>
          <w:rFonts w:eastAsia="Calibri"/>
          <w:lang w:eastAsia="en-US"/>
        </w:rPr>
      </w:pPr>
      <w:r>
        <w:rPr>
          <w:rFonts w:eastAsia="Calibri"/>
          <w:lang w:eastAsia="en-US"/>
        </w:rPr>
        <w:t>1.3. Предметом муниципального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476FCE" w:rsidRDefault="004E1428">
      <w:pPr>
        <w:ind w:firstLine="567"/>
        <w:jc w:val="both"/>
        <w:rPr>
          <w:rFonts w:eastAsia="Calibri"/>
          <w:lang w:eastAsia="en-US"/>
        </w:rPr>
      </w:pPr>
      <w:r>
        <w:rPr>
          <w:rFonts w:eastAsia="Calibri"/>
          <w:lang w:eastAsia="en-US"/>
        </w:rPr>
        <w:t xml:space="preserve">1.4. Муниципальный контроль осуществляется администрацией городского поселения </w:t>
      </w:r>
      <w:proofErr w:type="gramStart"/>
      <w:r>
        <w:rPr>
          <w:rFonts w:eastAsia="Calibri"/>
          <w:lang w:eastAsia="en-US"/>
        </w:rPr>
        <w:t>Октябрьское</w:t>
      </w:r>
      <w:proofErr w:type="gramEnd"/>
      <w:r>
        <w:rPr>
          <w:rFonts w:eastAsia="Calibri"/>
          <w:lang w:eastAsia="en-US"/>
        </w:rPr>
        <w:t xml:space="preserve"> (далее - контрольный орган).</w:t>
      </w:r>
    </w:p>
    <w:p w:rsidR="00476FCE" w:rsidRDefault="004E1428">
      <w:pPr>
        <w:ind w:firstLine="567"/>
        <w:jc w:val="both"/>
        <w:rPr>
          <w:rFonts w:eastAsia="Calibri"/>
          <w:lang w:eastAsia="en-US"/>
        </w:rPr>
      </w:pPr>
      <w:r>
        <w:rPr>
          <w:rFonts w:eastAsia="Calibri"/>
          <w:lang w:eastAsia="en-US"/>
        </w:rPr>
        <w:t>1.5. Муниципальный контроль вправе осуществлять следующие должностные лица:</w:t>
      </w:r>
    </w:p>
    <w:p w:rsidR="00476FCE" w:rsidRDefault="004E1428">
      <w:pPr>
        <w:ind w:firstLine="567"/>
        <w:jc w:val="both"/>
        <w:rPr>
          <w:rFonts w:eastAsia="Calibri"/>
          <w:lang w:eastAsia="en-US"/>
        </w:rPr>
      </w:pPr>
      <w:r>
        <w:rPr>
          <w:rFonts w:eastAsia="Calibri"/>
          <w:lang w:eastAsia="en-US"/>
        </w:rPr>
        <w:t>1) руководитель контрольного органа;</w:t>
      </w:r>
    </w:p>
    <w:p w:rsidR="00476FCE" w:rsidRDefault="004E1428">
      <w:pPr>
        <w:ind w:firstLine="567"/>
        <w:jc w:val="both"/>
        <w:rPr>
          <w:rFonts w:eastAsia="Calibri"/>
          <w:lang w:eastAsia="en-US"/>
        </w:rPr>
      </w:pPr>
      <w:r>
        <w:rPr>
          <w:rFonts w:eastAsia="Calibri"/>
          <w:lang w:eastAsia="en-US"/>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w:t>
      </w:r>
    </w:p>
    <w:p w:rsidR="00476FCE" w:rsidRDefault="004E1428">
      <w:pPr>
        <w:ind w:firstLine="567"/>
        <w:jc w:val="both"/>
        <w:rPr>
          <w:rFonts w:eastAsia="Calibri"/>
          <w:lang w:eastAsia="en-US"/>
        </w:rPr>
      </w:pPr>
      <w:r>
        <w:rPr>
          <w:rFonts w:eastAsia="Calibri"/>
          <w:lang w:eastAsia="en-US"/>
        </w:rPr>
        <w:t>1.6. Принятие решений о проведении контрольных и профилактических мероприятий осуществляет руководитель контрольного органа.</w:t>
      </w:r>
    </w:p>
    <w:p w:rsidR="00476FCE" w:rsidRDefault="004E1428">
      <w:pPr>
        <w:ind w:firstLine="567"/>
        <w:jc w:val="both"/>
        <w:rPr>
          <w:rFonts w:eastAsia="Calibri"/>
          <w:lang w:eastAsia="en-US"/>
        </w:rPr>
      </w:pPr>
      <w:proofErr w:type="gramStart"/>
      <w:r>
        <w:rPr>
          <w:rFonts w:eastAsia="Calibri"/>
          <w:lang w:eastAsia="en-US"/>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w:t>
      </w:r>
      <w:proofErr w:type="gramEnd"/>
      <w:r>
        <w:rPr>
          <w:rFonts w:eastAsia="Calibri"/>
          <w:lang w:eastAsia="en-US"/>
        </w:rPr>
        <w:t xml:space="preserve"> Для оформления указанных решений, актов и предписаний отдельное формирование документа не требуется.</w:t>
      </w:r>
    </w:p>
    <w:p w:rsidR="00476FCE" w:rsidRDefault="004E1428">
      <w:pPr>
        <w:ind w:firstLine="567"/>
        <w:jc w:val="both"/>
        <w:rPr>
          <w:rFonts w:eastAsia="Calibri"/>
          <w:color w:val="0563C1"/>
          <w:lang w:eastAsia="en-US"/>
        </w:rPr>
      </w:pPr>
      <w:r>
        <w:rPr>
          <w:rFonts w:eastAsia="Calibri"/>
          <w:lang w:eastAsia="en-US"/>
        </w:rPr>
        <w:t>1.7. Инспекторы при осуществлении муниципального контроля имеют права, обязанности, ограничения и запреты, связанные с исполнением полномочий инспектора,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476FCE" w:rsidRDefault="004E1428">
      <w:pPr>
        <w:ind w:firstLine="567"/>
        <w:jc w:val="both"/>
        <w:rPr>
          <w:rFonts w:eastAsia="Calibri"/>
          <w:lang w:eastAsia="en-US"/>
        </w:rPr>
      </w:pPr>
      <w:r>
        <w:rPr>
          <w:rFonts w:eastAsia="Calibri"/>
          <w:lang w:eastAsia="en-US"/>
        </w:rPr>
        <w:t xml:space="preserve">1.8. Под контролируемыми лицами при осуществлении муниципального контроля понимаются 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и организационно-правовых форм, деятельность, действия или </w:t>
      </w:r>
      <w:proofErr w:type="gramStart"/>
      <w:r>
        <w:rPr>
          <w:rFonts w:eastAsia="Calibri"/>
          <w:lang w:eastAsia="en-US"/>
        </w:rPr>
        <w:t>результаты</w:t>
      </w:r>
      <w:proofErr w:type="gramEnd"/>
      <w:r>
        <w:rPr>
          <w:rFonts w:eastAsia="Calibri"/>
          <w:lang w:eastAsia="en-US"/>
        </w:rPr>
        <w:t xml:space="preserve"> деятельности которых либо производственные объекты, находящиеся во владении и (или) пользовании которых, подлежат муниципальному контролю (далее - контролируемые лица).</w:t>
      </w:r>
    </w:p>
    <w:p w:rsidR="00476FCE" w:rsidRDefault="004E1428">
      <w:pPr>
        <w:ind w:firstLine="567"/>
        <w:jc w:val="both"/>
        <w:rPr>
          <w:rFonts w:eastAsia="Calibri"/>
          <w:color w:val="0563C1"/>
          <w:lang w:eastAsia="en-US"/>
        </w:rPr>
      </w:pPr>
      <w:r>
        <w:rPr>
          <w:rFonts w:eastAsia="Calibri"/>
          <w:lang w:eastAsia="en-US"/>
        </w:rPr>
        <w:lastRenderedPageBreak/>
        <w:t xml:space="preserve">Контролируемые лица при осуществлении муниципального контроля реализуют права и </w:t>
      </w:r>
      <w:proofErr w:type="gramStart"/>
      <w:r>
        <w:rPr>
          <w:rFonts w:eastAsia="Calibri"/>
          <w:lang w:eastAsia="en-US"/>
        </w:rPr>
        <w:t>несут обязанности</w:t>
      </w:r>
      <w:proofErr w:type="gramEnd"/>
      <w:r>
        <w:rPr>
          <w:rFonts w:eastAsia="Calibri"/>
          <w:lang w:eastAsia="en-US"/>
        </w:rPr>
        <w:t xml:space="preserve">, установленные Федеральным законом № 248-ФЗ. </w:t>
      </w:r>
    </w:p>
    <w:p w:rsidR="00476FCE" w:rsidRDefault="004E1428">
      <w:pPr>
        <w:ind w:firstLine="567"/>
        <w:jc w:val="both"/>
        <w:rPr>
          <w:rFonts w:eastAsia="Calibri"/>
          <w:lang w:eastAsia="en-US"/>
        </w:rPr>
      </w:pPr>
      <w:r>
        <w:rPr>
          <w:rFonts w:eastAsia="Calibri"/>
          <w:lang w:eastAsia="en-US"/>
        </w:rPr>
        <w:t>1.9. Объектами муниципального контроля являются:</w:t>
      </w:r>
    </w:p>
    <w:p w:rsidR="00476FCE" w:rsidRDefault="004E1428">
      <w:pPr>
        <w:ind w:firstLine="567"/>
        <w:jc w:val="both"/>
        <w:rPr>
          <w:rFonts w:eastAsia="Calibri"/>
          <w:lang w:eastAsia="en-US"/>
        </w:rPr>
      </w:pPr>
      <w:r>
        <w:rPr>
          <w:rFonts w:eastAsia="Calibri"/>
          <w:lang w:eastAsia="en-US"/>
        </w:rPr>
        <w:t>1) деятельность, действия (бездействие) граждан и организаций, в рамках которых должны соблюдаться обязательные требования, указанные в пункте 1.12 настоящего Положения, в том числе предъявляемые к гражданам и организациям, осуществляющим деятельность, действия (бездействие);</w:t>
      </w:r>
    </w:p>
    <w:p w:rsidR="00476FCE" w:rsidRDefault="004E1428">
      <w:pPr>
        <w:ind w:firstLine="567"/>
        <w:jc w:val="both"/>
        <w:rPr>
          <w:rFonts w:eastAsia="Calibri"/>
          <w:lang w:eastAsia="en-US"/>
        </w:rPr>
      </w:pPr>
      <w:r>
        <w:rPr>
          <w:rFonts w:eastAsia="Calibri"/>
          <w:lang w:eastAsia="en-US"/>
        </w:rPr>
        <w:t>2) результаты деятельности граждан и организаций, в том числе продукция (товары), работы и услуги, к которым предъявляются обязательные требования, указанные в пункте 1.12 настоящего Положения;</w:t>
      </w:r>
    </w:p>
    <w:p w:rsidR="00476FCE" w:rsidRDefault="004E1428">
      <w:pPr>
        <w:ind w:firstLine="567"/>
        <w:jc w:val="both"/>
        <w:rPr>
          <w:rFonts w:eastAsia="Calibri"/>
          <w:lang w:eastAsia="en-US"/>
        </w:rPr>
      </w:pPr>
      <w:proofErr w:type="gramStart"/>
      <w:r>
        <w:rPr>
          <w:rFonts w:eastAsia="Calibri"/>
          <w:lang w:eastAsia="en-US"/>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указанные в</w:t>
      </w:r>
      <w:proofErr w:type="gramEnd"/>
      <w:r>
        <w:rPr>
          <w:rFonts w:eastAsia="Calibri"/>
          <w:lang w:eastAsia="en-US"/>
        </w:rPr>
        <w:t xml:space="preserve"> </w:t>
      </w:r>
      <w:proofErr w:type="gramStart"/>
      <w:r>
        <w:rPr>
          <w:rFonts w:eastAsia="Calibri"/>
          <w:lang w:eastAsia="en-US"/>
        </w:rPr>
        <w:t>пункте</w:t>
      </w:r>
      <w:proofErr w:type="gramEnd"/>
      <w:r>
        <w:rPr>
          <w:rFonts w:eastAsia="Calibri"/>
          <w:lang w:eastAsia="en-US"/>
        </w:rPr>
        <w:t xml:space="preserve"> 1.12 настоящего Положения (далее - производственные объекты).</w:t>
      </w:r>
    </w:p>
    <w:p w:rsidR="00476FCE" w:rsidRDefault="004E1428">
      <w:pPr>
        <w:ind w:firstLine="567"/>
        <w:jc w:val="both"/>
        <w:rPr>
          <w:rFonts w:eastAsia="Calibri"/>
          <w:color w:val="0563C1"/>
          <w:lang w:eastAsia="en-US"/>
        </w:rPr>
      </w:pPr>
      <w:r>
        <w:t xml:space="preserve">1.10. </w:t>
      </w:r>
      <w:r>
        <w:rPr>
          <w:rFonts w:cs="Arial"/>
        </w:rPr>
        <w:t xml:space="preserve">Контрольный орган осуществляет учет объектов муниципального контроля в соответствии с Федеральным законом </w:t>
      </w:r>
      <w:r>
        <w:rPr>
          <w:rFonts w:eastAsia="Calibri"/>
          <w:lang w:eastAsia="en-US"/>
        </w:rPr>
        <w:t xml:space="preserve">№ 248-ФЗ </w:t>
      </w:r>
      <w:r>
        <w:rPr>
          <w:rFonts w:cs="Arial"/>
        </w:rPr>
        <w:t>и настоящим Положением посредством:</w:t>
      </w:r>
    </w:p>
    <w:p w:rsidR="00476FCE" w:rsidRDefault="004E1428">
      <w:pPr>
        <w:ind w:firstLine="567"/>
        <w:jc w:val="both"/>
      </w:pPr>
      <w:proofErr w:type="gramStart"/>
      <w:r>
        <w:t>- формирования перечня объектов контроля в электронной форме и размещения его на официальном веб-сайте органов местного самоуправления администрации городского поселения Октябрьское в информационно-телекоммуникационной сети «Интернет» (далее - официальный сайт контрольного органа).</w:t>
      </w:r>
      <w:proofErr w:type="gramEnd"/>
    </w:p>
    <w:p w:rsidR="00476FCE" w:rsidRDefault="004E1428">
      <w:pPr>
        <w:ind w:firstLine="567"/>
        <w:jc w:val="both"/>
      </w:pPr>
      <w:r>
        <w:t>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76FCE" w:rsidRDefault="004E1428">
      <w:pPr>
        <w:ind w:firstLine="567"/>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76FCE" w:rsidRDefault="004E1428">
      <w:pPr>
        <w:ind w:firstLine="567"/>
        <w:jc w:val="both"/>
      </w:pPr>
      <w:r>
        <w:t>Перечень объектов контроля содержит следующую информацию:</w:t>
      </w:r>
    </w:p>
    <w:p w:rsidR="00476FCE" w:rsidRDefault="004E1428">
      <w:pPr>
        <w:ind w:firstLine="567"/>
        <w:jc w:val="both"/>
      </w:pPr>
      <w:r>
        <w:t>1) информацию, идентифицирующую объект контроля (адрес места нахождения объекта контроля, кадастровый номер земельного участка, основной государственный регистрационный номер (при наличии), идентификационный номер налогоплательщика (при наличии), наименование объекта (при наличии), иные признаки (при необходимости), идентифицирующие объект контроля);</w:t>
      </w:r>
    </w:p>
    <w:p w:rsidR="00476FCE" w:rsidRDefault="004E1428">
      <w:pPr>
        <w:ind w:firstLine="567"/>
        <w:jc w:val="both"/>
      </w:pPr>
      <w:r>
        <w:t>2) присвоенную категорию риска.</w:t>
      </w:r>
    </w:p>
    <w:p w:rsidR="00476FCE" w:rsidRDefault="004E1428">
      <w:pPr>
        <w:ind w:firstLine="567"/>
        <w:jc w:val="both"/>
      </w:pPr>
      <w:r>
        <w:t>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476FCE" w:rsidRDefault="004E1428">
      <w:pPr>
        <w:ind w:firstLine="567"/>
        <w:jc w:val="both"/>
        <w:rPr>
          <w:rFonts w:eastAsia="Calibri"/>
          <w:lang w:eastAsia="en-US"/>
        </w:rPr>
      </w:pPr>
      <w:r>
        <w:rPr>
          <w:rFonts w:eastAsia="Calibri"/>
          <w:lang w:eastAsia="en-US"/>
        </w:rPr>
        <w:t xml:space="preserve">1.11. Контрольный орган осуществляет муниципальный </w:t>
      </w:r>
      <w:proofErr w:type="gramStart"/>
      <w:r>
        <w:rPr>
          <w:rFonts w:eastAsia="Calibri"/>
          <w:lang w:eastAsia="en-US"/>
        </w:rPr>
        <w:t>контроль за</w:t>
      </w:r>
      <w:proofErr w:type="gramEnd"/>
      <w:r>
        <w:rPr>
          <w:rFonts w:eastAsia="Calibri"/>
          <w:lang w:eastAsia="en-US"/>
        </w:rPr>
        <w:t xml:space="preserve"> соблюдением:</w:t>
      </w:r>
    </w:p>
    <w:p w:rsidR="00476FCE" w:rsidRDefault="004E1428">
      <w:pPr>
        <w:ind w:firstLine="567"/>
        <w:jc w:val="both"/>
        <w:rPr>
          <w:rFonts w:eastAsia="Calibri"/>
          <w:lang w:eastAsia="en-US"/>
        </w:rPr>
      </w:pPr>
      <w:r>
        <w:rPr>
          <w:rFonts w:eastAsia="Calibri"/>
          <w:lang w:eastAsia="en-US"/>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476FCE" w:rsidRDefault="004E1428">
      <w:pPr>
        <w:ind w:firstLine="567"/>
        <w:jc w:val="both"/>
        <w:rPr>
          <w:rFonts w:eastAsia="Calibri"/>
          <w:lang w:eastAsia="en-US"/>
        </w:rPr>
      </w:pPr>
      <w:r>
        <w:rPr>
          <w:rFonts w:eastAsia="Calibri"/>
          <w:lang w:eastAsia="en-US"/>
        </w:rPr>
        <w:t xml:space="preserve">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r>
        <w:rPr>
          <w:rFonts w:eastAsia="Calibri"/>
          <w:color w:val="000000"/>
          <w:shd w:val="clear" w:color="auto" w:fill="FFFFFF"/>
          <w:lang w:eastAsia="en-US"/>
        </w:rPr>
        <w:t>охране земель в отношении объектов земельных отношений, за нарушение которых законодательством предусмотрена административная ответственность</w:t>
      </w:r>
      <w:r>
        <w:rPr>
          <w:rFonts w:eastAsia="Calibri"/>
          <w:lang w:eastAsia="en-US"/>
        </w:rPr>
        <w:t>;</w:t>
      </w:r>
    </w:p>
    <w:p w:rsidR="00476FCE" w:rsidRDefault="004E1428">
      <w:pPr>
        <w:ind w:firstLine="567"/>
        <w:jc w:val="both"/>
        <w:rPr>
          <w:rFonts w:eastAsia="Calibri"/>
          <w:lang w:eastAsia="en-US"/>
        </w:rPr>
      </w:pPr>
      <w:r>
        <w:rPr>
          <w:rFonts w:eastAsia="Calibri"/>
          <w:lang w:eastAsia="en-US"/>
        </w:rPr>
        <w:t xml:space="preserve">3) обязательных требований к </w:t>
      </w:r>
      <w:r>
        <w:rPr>
          <w:rFonts w:eastAsia="Calibri"/>
          <w:color w:val="000000"/>
          <w:shd w:val="clear" w:color="auto" w:fill="FFFFFF"/>
          <w:lang w:eastAsia="en-US"/>
        </w:rPr>
        <w:t>использованию, охране земель,</w:t>
      </w:r>
      <w:r>
        <w:rPr>
          <w:rFonts w:eastAsia="Calibri"/>
          <w:lang w:eastAsia="en-US"/>
        </w:rPr>
        <w:t xml:space="preserve"> предназначенных для жилищного или иного строительства, садоводства, огородничества, в указанных целях в течение установленного срока;</w:t>
      </w:r>
    </w:p>
    <w:p w:rsidR="00476FCE" w:rsidRDefault="004E1428">
      <w:pPr>
        <w:ind w:firstLine="567"/>
        <w:jc w:val="both"/>
        <w:rPr>
          <w:rFonts w:eastAsia="Calibri"/>
          <w:lang w:eastAsia="en-US"/>
        </w:rPr>
      </w:pPr>
      <w:r>
        <w:rPr>
          <w:rFonts w:eastAsia="Calibri"/>
          <w:lang w:eastAsia="en-US"/>
        </w:rPr>
        <w:t xml:space="preserve">4) обязательных требований к </w:t>
      </w:r>
      <w:r>
        <w:rPr>
          <w:rFonts w:eastAsia="Calibri"/>
          <w:color w:val="000000"/>
          <w:shd w:val="clear" w:color="auto" w:fill="FFFFFF"/>
          <w:lang w:eastAsia="en-US"/>
        </w:rPr>
        <w:t xml:space="preserve">использованию и охране земель в отношении объектов земельных отношений, за нарушение которых законодательством предусмотрена </w:t>
      </w:r>
      <w:r>
        <w:rPr>
          <w:rFonts w:eastAsia="Calibri"/>
          <w:color w:val="000000"/>
          <w:shd w:val="clear" w:color="auto" w:fill="FFFFFF"/>
          <w:lang w:eastAsia="en-US"/>
        </w:rPr>
        <w:lastRenderedPageBreak/>
        <w:t>административная ответственность,</w:t>
      </w:r>
      <w:r>
        <w:rPr>
          <w:rFonts w:eastAsia="Calibri"/>
          <w:lang w:eastAsia="en-US"/>
        </w:rPr>
        <w:t xml:space="preserve"> связанных с обязанностью по приведению земель в состояние, пригодное для использования по целевому назначению</w:t>
      </w:r>
      <w:r>
        <w:rPr>
          <w:rFonts w:eastAsia="Calibri"/>
          <w:color w:val="000000"/>
          <w:sz w:val="30"/>
          <w:szCs w:val="30"/>
          <w:shd w:val="clear" w:color="auto" w:fill="FFFFFF"/>
          <w:lang w:eastAsia="en-US"/>
        </w:rPr>
        <w:t xml:space="preserve"> </w:t>
      </w:r>
      <w:r>
        <w:rPr>
          <w:rFonts w:eastAsia="Calibri"/>
          <w:color w:val="000000"/>
          <w:shd w:val="clear" w:color="auto" w:fill="FFFFFF"/>
          <w:lang w:eastAsia="en-US"/>
        </w:rPr>
        <w:t>в отношении объектов земельных отношений</w:t>
      </w:r>
      <w:r>
        <w:rPr>
          <w:rFonts w:eastAsia="Calibri"/>
          <w:lang w:eastAsia="en-US"/>
        </w:rPr>
        <w:t>;</w:t>
      </w:r>
    </w:p>
    <w:p w:rsidR="00476FCE" w:rsidRDefault="004E1428">
      <w:pPr>
        <w:ind w:firstLine="567"/>
        <w:jc w:val="both"/>
        <w:rPr>
          <w:rFonts w:eastAsia="Calibri"/>
          <w:lang w:eastAsia="en-US"/>
        </w:rPr>
      </w:pPr>
      <w:r>
        <w:rPr>
          <w:rFonts w:eastAsia="Calibri"/>
          <w:lang w:eastAsia="en-US"/>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компетенции.</w:t>
      </w:r>
    </w:p>
    <w:p w:rsidR="00476FCE" w:rsidRDefault="004E1428">
      <w:pPr>
        <w:ind w:firstLine="567"/>
        <w:jc w:val="both"/>
        <w:rPr>
          <w:rFonts w:eastAsia="Calibri"/>
          <w:lang w:eastAsia="en-US"/>
        </w:rPr>
      </w:pPr>
      <w:r>
        <w:rPr>
          <w:rFonts w:eastAsia="Calibri"/>
          <w:lang w:eastAsia="en-US"/>
        </w:rPr>
        <w:t>1.12. Муниципальный контроль осуществляется посредством профилактики нарушений обязательных требований, оценки соблюдения гражданами и организациями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76FCE" w:rsidRDefault="004E1428">
      <w:pPr>
        <w:ind w:firstLine="567"/>
        <w:jc w:val="both"/>
        <w:rPr>
          <w:rFonts w:eastAsia="Calibri"/>
          <w:color w:val="0563C1"/>
          <w:lang w:eastAsia="en-US"/>
        </w:rPr>
      </w:pPr>
      <w:r>
        <w:rPr>
          <w:rFonts w:eastAsia="Calibri"/>
          <w:lang w:eastAsia="en-US"/>
        </w:rPr>
        <w:t>1.13. Оценка результативности и эффективности деятельности контрольного органа осуществляется в соответствии со статьей 30 Федерального закона № 248-ФЗ.</w:t>
      </w:r>
    </w:p>
    <w:p w:rsidR="00476FCE" w:rsidRDefault="004E1428">
      <w:pPr>
        <w:ind w:firstLine="567"/>
        <w:jc w:val="both"/>
        <w:rPr>
          <w:rFonts w:eastAsia="Calibri"/>
          <w:lang w:eastAsia="en-US"/>
        </w:rPr>
      </w:pPr>
      <w:r>
        <w:rPr>
          <w:rFonts w:eastAsia="Calibri"/>
          <w:lang w:eastAsia="en-US"/>
        </w:rPr>
        <w:t>Ключевые показатели муниципального контроля и их целевые значения, индикативные показатели муниципального контроля установлены приложением 1 к настоящему Положению.</w:t>
      </w:r>
    </w:p>
    <w:p w:rsidR="00476FCE" w:rsidRDefault="00476FCE">
      <w:pPr>
        <w:ind w:firstLine="567"/>
        <w:jc w:val="both"/>
        <w:rPr>
          <w:rFonts w:eastAsia="Calibri"/>
          <w:lang w:eastAsia="en-US"/>
        </w:rPr>
      </w:pPr>
    </w:p>
    <w:p w:rsidR="00476FCE" w:rsidRDefault="004E1428">
      <w:pPr>
        <w:pStyle w:val="2"/>
        <w:spacing w:before="0" w:after="0"/>
        <w:contextualSpacing/>
        <w:jc w:val="center"/>
        <w:rPr>
          <w:rFonts w:ascii="Times New Roman" w:hAnsi="Times New Roman"/>
          <w:i w:val="0"/>
          <w:sz w:val="24"/>
          <w:szCs w:val="24"/>
        </w:rPr>
      </w:pPr>
      <w:r>
        <w:rPr>
          <w:rFonts w:ascii="Times New Roman" w:hAnsi="Times New Roman"/>
          <w:i w:val="0"/>
          <w:sz w:val="24"/>
          <w:szCs w:val="24"/>
        </w:rPr>
        <w:t>Раздел 2. Управление рисками причинения вреда (ущерба)</w:t>
      </w:r>
    </w:p>
    <w:p w:rsidR="00476FCE" w:rsidRDefault="004E1428">
      <w:pPr>
        <w:pStyle w:val="2"/>
        <w:spacing w:before="0" w:after="0"/>
        <w:contextualSpacing/>
        <w:jc w:val="center"/>
        <w:rPr>
          <w:rFonts w:ascii="Times New Roman" w:hAnsi="Times New Roman"/>
          <w:i w:val="0"/>
          <w:sz w:val="24"/>
          <w:szCs w:val="24"/>
        </w:rPr>
      </w:pPr>
      <w:r>
        <w:rPr>
          <w:rFonts w:ascii="Times New Roman" w:hAnsi="Times New Roman"/>
          <w:i w:val="0"/>
          <w:sz w:val="24"/>
          <w:szCs w:val="24"/>
        </w:rPr>
        <w:t>охраняемым законом ценностям при осуществлении</w:t>
      </w:r>
    </w:p>
    <w:p w:rsidR="00476FCE" w:rsidRDefault="004E1428">
      <w:pPr>
        <w:pStyle w:val="2"/>
        <w:spacing w:before="0" w:after="0"/>
        <w:contextualSpacing/>
        <w:jc w:val="center"/>
        <w:rPr>
          <w:rFonts w:ascii="Times New Roman" w:hAnsi="Times New Roman"/>
          <w:i w:val="0"/>
          <w:sz w:val="24"/>
          <w:szCs w:val="24"/>
        </w:rPr>
      </w:pPr>
      <w:r>
        <w:rPr>
          <w:rFonts w:ascii="Times New Roman" w:hAnsi="Times New Roman"/>
          <w:i w:val="0"/>
          <w:sz w:val="24"/>
          <w:szCs w:val="24"/>
        </w:rPr>
        <w:t>муниципального контроля</w:t>
      </w:r>
    </w:p>
    <w:p w:rsidR="00476FCE" w:rsidRDefault="00476FCE">
      <w:pPr>
        <w:rPr>
          <w:rFonts w:eastAsia="Calibri"/>
          <w:lang w:eastAsia="en-US"/>
        </w:rPr>
      </w:pPr>
    </w:p>
    <w:p w:rsidR="00476FCE" w:rsidRDefault="004E1428">
      <w:pPr>
        <w:ind w:firstLine="567"/>
        <w:jc w:val="both"/>
        <w:rPr>
          <w:rFonts w:eastAsia="Calibri"/>
          <w:lang w:eastAsia="en-US"/>
        </w:rPr>
      </w:pPr>
      <w:r>
        <w:rPr>
          <w:rFonts w:eastAsia="Calibri"/>
          <w:color w:val="FF3333"/>
          <w:lang w:eastAsia="en-US"/>
        </w:rPr>
        <w:tab/>
      </w:r>
      <w:r>
        <w:rPr>
          <w:rFonts w:eastAsia="Calibri"/>
          <w:lang w:eastAsia="en-US"/>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76FCE" w:rsidRDefault="004E1428">
      <w:pPr>
        <w:ind w:firstLine="567"/>
        <w:jc w:val="both"/>
        <w:rPr>
          <w:rFonts w:eastAsia="Calibri"/>
          <w:lang w:eastAsia="en-US"/>
        </w:rPr>
      </w:pPr>
      <w:r>
        <w:rPr>
          <w:rFonts w:eastAsia="Calibri"/>
          <w:lang w:eastAsia="en-US"/>
        </w:rPr>
        <w:tab/>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в соответствии с приложением 2 к настоящему Положению.</w:t>
      </w:r>
    </w:p>
    <w:p w:rsidR="00476FCE" w:rsidRDefault="004E1428">
      <w:pPr>
        <w:ind w:firstLine="567"/>
        <w:jc w:val="both"/>
      </w:pPr>
      <w:r>
        <w:t>Перечень индикаторов риска нарушения обязательных требований размещается на официальном сайте контрольного органа в специальном разделе, посвященном контрольной деятельности.</w:t>
      </w:r>
    </w:p>
    <w:p w:rsidR="00476FCE" w:rsidRDefault="004E1428">
      <w:pPr>
        <w:ind w:firstLine="567"/>
        <w:jc w:val="both"/>
      </w:pPr>
      <w:r>
        <w:t>Допустимый уровень риска причинения вреда (ущерба) закреплен в ключевых показателях вида муниципального контроля указанных в приложении 1 к настоящему Положению.</w:t>
      </w:r>
    </w:p>
    <w:p w:rsidR="00476FCE" w:rsidRDefault="004E1428">
      <w:pPr>
        <w:ind w:firstLine="567"/>
        <w:jc w:val="both"/>
        <w:rPr>
          <w:rFonts w:eastAsia="Calibri"/>
          <w:lang w:eastAsia="en-US"/>
        </w:rPr>
      </w:pPr>
      <w:r>
        <w:rPr>
          <w:rFonts w:eastAsia="Calibri"/>
          <w:lang w:eastAsia="en-US"/>
        </w:rPr>
        <w:tab/>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476FCE" w:rsidRDefault="004E1428">
      <w:pPr>
        <w:ind w:firstLine="567"/>
        <w:jc w:val="both"/>
        <w:rPr>
          <w:rFonts w:eastAsia="Calibri"/>
          <w:lang w:eastAsia="en-US"/>
        </w:rPr>
      </w:pPr>
      <w:r>
        <w:rPr>
          <w:rFonts w:eastAsia="Calibri"/>
          <w:lang w:eastAsia="en-US"/>
        </w:rPr>
        <w:tab/>
        <w:t>1) средний риск;</w:t>
      </w:r>
    </w:p>
    <w:p w:rsidR="00476FCE" w:rsidRDefault="004E1428">
      <w:pPr>
        <w:ind w:firstLine="567"/>
        <w:jc w:val="both"/>
        <w:rPr>
          <w:rFonts w:eastAsia="Calibri"/>
          <w:lang w:eastAsia="en-US"/>
        </w:rPr>
      </w:pPr>
      <w:r>
        <w:rPr>
          <w:rFonts w:eastAsia="Calibri"/>
          <w:lang w:eastAsia="en-US"/>
        </w:rPr>
        <w:tab/>
        <w:t>2) умеренный риск;</w:t>
      </w:r>
    </w:p>
    <w:p w:rsidR="00476FCE" w:rsidRDefault="004E1428">
      <w:pPr>
        <w:ind w:firstLine="567"/>
        <w:jc w:val="both"/>
        <w:rPr>
          <w:rFonts w:eastAsia="Calibri"/>
          <w:lang w:eastAsia="en-US"/>
        </w:rPr>
      </w:pPr>
      <w:r>
        <w:rPr>
          <w:rFonts w:eastAsia="Calibri"/>
          <w:lang w:eastAsia="en-US"/>
        </w:rPr>
        <w:tab/>
        <w:t>3) низкий риск.</w:t>
      </w:r>
    </w:p>
    <w:p w:rsidR="00476FCE" w:rsidRDefault="004E1428">
      <w:pPr>
        <w:ind w:firstLine="567"/>
        <w:jc w:val="both"/>
        <w:rPr>
          <w:rFonts w:eastAsia="Calibri"/>
          <w:lang w:eastAsia="en-US"/>
        </w:rPr>
      </w:pPr>
      <w:r>
        <w:rPr>
          <w:rFonts w:eastAsia="Calibri"/>
          <w:lang w:eastAsia="en-US"/>
        </w:rPr>
        <w:t>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указанными в приложении 3 к настоящему Положению.</w:t>
      </w:r>
    </w:p>
    <w:p w:rsidR="00476FCE" w:rsidRDefault="004E1428">
      <w:pPr>
        <w:ind w:firstLine="567"/>
        <w:jc w:val="both"/>
        <w:rPr>
          <w:rFonts w:eastAsia="Calibri"/>
          <w:lang w:eastAsia="en-US"/>
        </w:rPr>
      </w:pPr>
      <w:r>
        <w:rPr>
          <w:rFonts w:eastAsia="Calibri"/>
          <w:lang w:eastAsia="en-US"/>
        </w:rPr>
        <w:t>В случае</w:t>
      </w:r>
      <w:proofErr w:type="gramStart"/>
      <w:r>
        <w:rPr>
          <w:rFonts w:eastAsia="Calibri"/>
          <w:lang w:eastAsia="en-US"/>
        </w:rPr>
        <w:t>,</w:t>
      </w:r>
      <w:proofErr w:type="gramEnd"/>
      <w:r>
        <w:rPr>
          <w:rFonts w:eastAsia="Calibri"/>
          <w:lang w:eastAsia="en-US"/>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476FCE" w:rsidRDefault="004E1428">
      <w:pPr>
        <w:ind w:firstLine="567"/>
        <w:jc w:val="both"/>
        <w:rPr>
          <w:rFonts w:eastAsia="Calibri"/>
          <w:color w:val="0563C1"/>
          <w:lang w:eastAsia="en-US"/>
        </w:rPr>
      </w:pPr>
      <w:r>
        <w:rPr>
          <w:rFonts w:eastAsia="Calibri"/>
          <w:lang w:eastAsia="en-US"/>
        </w:rPr>
        <w:t>На основании части 5 статьи 25 Федерального закона № 248-ФЗ плановые контрольные мероприятия в отношении категорий среднего, умеренного и низкого риска не проводятся.</w:t>
      </w:r>
    </w:p>
    <w:p w:rsidR="00476FCE" w:rsidRDefault="004E1428">
      <w:pPr>
        <w:ind w:firstLine="567"/>
        <w:jc w:val="both"/>
        <w:rPr>
          <w:rFonts w:eastAsia="Calibri"/>
          <w:lang w:eastAsia="en-US"/>
        </w:rPr>
      </w:pPr>
      <w:r>
        <w:rPr>
          <w:rFonts w:eastAsia="Calibri"/>
          <w:lang w:eastAsia="en-US"/>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76FCE" w:rsidRDefault="004E1428">
      <w:pPr>
        <w:ind w:firstLine="567"/>
        <w:jc w:val="both"/>
        <w:rPr>
          <w:rFonts w:eastAsia="Calibri"/>
          <w:lang w:eastAsia="en-US"/>
        </w:rPr>
      </w:pPr>
      <w:r>
        <w:rPr>
          <w:rFonts w:eastAsia="Calibri"/>
          <w:lang w:eastAsia="en-US"/>
        </w:rPr>
        <w:t>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476FCE" w:rsidRDefault="004E1428">
      <w:pPr>
        <w:ind w:firstLine="567"/>
        <w:jc w:val="both"/>
        <w:rPr>
          <w:rFonts w:eastAsia="Calibri"/>
          <w:lang w:eastAsia="en-US"/>
        </w:rPr>
      </w:pPr>
      <w:r>
        <w:rPr>
          <w:rFonts w:eastAsia="Calibri"/>
          <w:lang w:eastAsia="en-US"/>
        </w:rPr>
        <w:lastRenderedPageBreak/>
        <w:t>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w:t>
      </w:r>
      <w:r>
        <w:t xml:space="preserve"> </w:t>
      </w:r>
      <w:r>
        <w:rPr>
          <w:rFonts w:eastAsia="Calibri"/>
          <w:lang w:eastAsia="en-US"/>
        </w:rPr>
        <w:t>(далее – единый портал государственных и муниципальных услуг)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w:t>
      </w:r>
    </w:p>
    <w:p w:rsidR="00476FCE" w:rsidRDefault="004E1428">
      <w:pPr>
        <w:ind w:firstLine="567"/>
        <w:jc w:val="both"/>
        <w:rPr>
          <w:rFonts w:eastAsia="Calibri"/>
          <w:lang w:eastAsia="en-US"/>
        </w:rPr>
      </w:pPr>
      <w:r>
        <w:rPr>
          <w:rFonts w:eastAsia="Calibri"/>
          <w:lang w:eastAsia="en-US"/>
        </w:rPr>
        <w:t>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476FCE" w:rsidRDefault="004E1428">
      <w:pPr>
        <w:ind w:firstLine="567"/>
        <w:jc w:val="both"/>
        <w:rPr>
          <w:rFonts w:eastAsia="Calibri"/>
          <w:lang w:eastAsia="en-US"/>
        </w:rPr>
      </w:pPr>
      <w:proofErr w:type="gramStart"/>
      <w:r>
        <w:rPr>
          <w:rFonts w:eastAsia="Calibri"/>
          <w:lang w:eastAsia="en-US"/>
        </w:rPr>
        <w:t>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 соответствии с критериями риска указанными в  приложении 3 к</w:t>
      </w:r>
      <w:proofErr w:type="gramEnd"/>
      <w:r>
        <w:rPr>
          <w:rFonts w:eastAsia="Calibri"/>
          <w:lang w:eastAsia="en-US"/>
        </w:rPr>
        <w:t xml:space="preserve"> настоящему Положению. Объект контроля считается отнесенным к одной из категорий риска после внесения сведений в ЕРВК.</w:t>
      </w:r>
    </w:p>
    <w:p w:rsidR="00476FCE" w:rsidRDefault="00476FCE">
      <w:pPr>
        <w:ind w:firstLine="567"/>
        <w:jc w:val="both"/>
        <w:rPr>
          <w:rFonts w:eastAsia="Calibri"/>
          <w:lang w:eastAsia="en-US"/>
        </w:rPr>
      </w:pPr>
    </w:p>
    <w:p w:rsidR="00476FCE" w:rsidRDefault="004E1428">
      <w:pPr>
        <w:pStyle w:val="1H1"/>
        <w:ind w:firstLine="567"/>
        <w:jc w:val="center"/>
      </w:pPr>
      <w:r>
        <w:t>Раздел 3. Профилактика рисков причинения вреда (ущерба) охраняемым законом ценностям при осуществлении муниципального контроля</w:t>
      </w:r>
    </w:p>
    <w:p w:rsidR="00476FCE" w:rsidRDefault="00476FCE">
      <w:pPr>
        <w:ind w:firstLine="567"/>
        <w:jc w:val="both"/>
        <w:rPr>
          <w:bCs/>
        </w:rPr>
      </w:pPr>
    </w:p>
    <w:p w:rsidR="00476FCE" w:rsidRDefault="004E1428">
      <w:pPr>
        <w:ind w:firstLine="567"/>
        <w:jc w:val="both"/>
      </w:pPr>
      <w:r>
        <w:t xml:space="preserve">3.1. Профилактические мероприятия проводятся контрольным органом в целях, определённых частью 1 статьи 44 Федерального закона № 248-ФЗ, а также являются приоритетными по отношению к проведению контрольных мероприятий. </w:t>
      </w:r>
    </w:p>
    <w:p w:rsidR="00476FCE" w:rsidRDefault="004E1428">
      <w:pPr>
        <w:ind w:firstLine="567"/>
        <w:jc w:val="both"/>
      </w:pPr>
      <w: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рисков причинения вреда), утверждаемой постановлением администрации городского поселения </w:t>
      </w:r>
      <w:proofErr w:type="gramStart"/>
      <w:r>
        <w:t>Октябрьское</w:t>
      </w:r>
      <w:proofErr w:type="gramEnd"/>
      <w:r>
        <w:t>.</w:t>
      </w:r>
    </w:p>
    <w:p w:rsidR="00476FCE" w:rsidRDefault="004E1428">
      <w:pPr>
        <w:ind w:firstLine="567"/>
        <w:jc w:val="both"/>
      </w:pPr>
      <w:r>
        <w:t>Утвержденная Программа профилактики рисков причинения вреда размещается на официальном сайте контрольного органа в сети «Интернет».</w:t>
      </w:r>
    </w:p>
    <w:p w:rsidR="00476FCE" w:rsidRDefault="004E1428">
      <w:pPr>
        <w:ind w:firstLine="567"/>
        <w:jc w:val="both"/>
      </w:pPr>
      <w: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476FCE" w:rsidRDefault="004E1428">
      <w:pPr>
        <w:ind w:firstLine="567"/>
        <w:jc w:val="both"/>
      </w:pPr>
      <w:r>
        <w:t xml:space="preserve">3.3. </w:t>
      </w:r>
      <w:r>
        <w:rPr>
          <w:rFonts w:cs="Arial"/>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w:t>
      </w:r>
      <w:r>
        <w:t xml:space="preserve">Федеральным законом № 248-ФЗ. </w:t>
      </w:r>
      <w:r>
        <w:rPr>
          <w:rFonts w:cs="Arial"/>
        </w:rPr>
        <w:t xml:space="preserve">Если иное не установлено Федеральным законом </w:t>
      </w:r>
      <w:r>
        <w:t>№ 248-ФЗ</w:t>
      </w:r>
      <w:r>
        <w:rPr>
          <w:rFonts w:cs="Arial"/>
        </w:rP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76FCE" w:rsidRDefault="004E1428">
      <w:pPr>
        <w:ind w:firstLine="567"/>
        <w:jc w:val="both"/>
        <w:rPr>
          <w:rFonts w:cs="Arial"/>
        </w:rPr>
      </w:pPr>
      <w:r>
        <w:t xml:space="preserve">3.4. </w:t>
      </w:r>
      <w:r>
        <w:rPr>
          <w:rFonts w:cs="Arial"/>
        </w:rPr>
        <w:t>В случае</w:t>
      </w:r>
      <w:proofErr w:type="gramStart"/>
      <w:r>
        <w:rPr>
          <w:rFonts w:cs="Arial"/>
        </w:rPr>
        <w:t>,</w:t>
      </w:r>
      <w:proofErr w:type="gramEnd"/>
      <w:r>
        <w:rPr>
          <w:rFonts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1" w:history="1">
        <w:r>
          <w:rPr>
            <w:rFonts w:cs="Arial"/>
          </w:rPr>
          <w:t>статье 90</w:t>
        </w:r>
      </w:hyperlink>
      <w:r>
        <w:rPr>
          <w:rFonts w:cs="Arial"/>
        </w:rPr>
        <w:t xml:space="preserve"> Федерального закона № 248-ФЗ.</w:t>
      </w:r>
    </w:p>
    <w:p w:rsidR="00476FCE" w:rsidRDefault="004E1428">
      <w:pPr>
        <w:ind w:firstLine="567"/>
        <w:jc w:val="both"/>
      </w:pPr>
      <w:r>
        <w:t>3.5. Контрольный орган может проводить профилактические мероприятия, не предусмотренные Программой профилактики рисков причинения вреда.</w:t>
      </w:r>
    </w:p>
    <w:p w:rsidR="00476FCE" w:rsidRDefault="004E1428">
      <w:pPr>
        <w:ind w:firstLine="567"/>
        <w:jc w:val="both"/>
      </w:pPr>
      <w:r>
        <w:t>3.6. При осуществлении муниципального контроля могут проводиться следующие виды профилактических мероприятий:</w:t>
      </w:r>
    </w:p>
    <w:p w:rsidR="00476FCE" w:rsidRDefault="004E1428">
      <w:pPr>
        <w:ind w:firstLine="567"/>
        <w:jc w:val="both"/>
      </w:pPr>
      <w:r>
        <w:t>1) информирование;</w:t>
      </w:r>
    </w:p>
    <w:p w:rsidR="00476FCE" w:rsidRDefault="004E1428">
      <w:pPr>
        <w:ind w:firstLine="567"/>
        <w:jc w:val="both"/>
      </w:pPr>
      <w:r>
        <w:t>2) консультирование;</w:t>
      </w:r>
    </w:p>
    <w:p w:rsidR="00476FCE" w:rsidRDefault="004E1428">
      <w:pPr>
        <w:ind w:firstLine="567"/>
        <w:jc w:val="both"/>
      </w:pPr>
      <w:r>
        <w:t>3) объявление предостережения;</w:t>
      </w:r>
    </w:p>
    <w:p w:rsidR="00476FCE" w:rsidRDefault="004E1428">
      <w:pPr>
        <w:ind w:firstLine="567"/>
        <w:jc w:val="both"/>
      </w:pPr>
      <w:r>
        <w:t>4) профилактический визит.</w:t>
      </w:r>
    </w:p>
    <w:p w:rsidR="00476FCE" w:rsidRDefault="004E1428">
      <w:pPr>
        <w:ind w:firstLine="567"/>
        <w:jc w:val="both"/>
      </w:pPr>
      <w:r>
        <w:t xml:space="preserve">3.7. </w:t>
      </w:r>
      <w:proofErr w:type="gramStart"/>
      <w:r>
        <w:t xml:space="preserve">Информирование контролируемых и иных заинтересованных лиц осуществляется инспекторами контрольного органа посредством размещения сведений, предусмотренных частью 3 статьи 46, статьей 21 Федерального закона № 248-ФЗ на официальном сайте контрольного </w:t>
      </w:r>
      <w:r>
        <w:lastRenderedPageBreak/>
        <w:t>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476FCE" w:rsidRDefault="004E1428">
      <w:pPr>
        <w:ind w:firstLine="567"/>
        <w:jc w:val="both"/>
      </w:pPr>
      <w: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476FCE" w:rsidRDefault="004E1428">
      <w:pPr>
        <w:ind w:firstLine="567"/>
        <w:jc w:val="both"/>
      </w:pPr>
      <w:r>
        <w:t xml:space="preserve">В том числе,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либо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t>сведений</w:t>
      </w:r>
      <w:proofErr w:type="gramEnd"/>
      <w: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w:t>
      </w:r>
    </w:p>
    <w:p w:rsidR="00476FCE" w:rsidRDefault="004E1428">
      <w:pPr>
        <w:ind w:firstLine="567"/>
        <w:jc w:val="both"/>
      </w:pPr>
      <w:r>
        <w:t xml:space="preserve">3.8. Консультирование (разъяснение по вопросам) контролируемых лиц и их представителей осуществляется инспектором по обращениям контролируемых лиц и их представителей, </w:t>
      </w:r>
      <w:proofErr w:type="gramStart"/>
      <w:r>
        <w:t>направленных</w:t>
      </w:r>
      <w:proofErr w:type="gramEnd"/>
      <w:r>
        <w:t xml:space="preserve"> в том числе посредством единого портала государственных и муниципальных услуг, по вопросам, связанным с организацией и осуществлением муниципального контроля.</w:t>
      </w:r>
    </w:p>
    <w:p w:rsidR="00476FCE" w:rsidRDefault="004E1428">
      <w:pPr>
        <w:ind w:firstLine="567"/>
        <w:jc w:val="both"/>
      </w:pPr>
      <w:r>
        <w:t>Консультирование осуществляется без взимания платы.</w:t>
      </w:r>
    </w:p>
    <w:p w:rsidR="00476FCE" w:rsidRDefault="004E1428">
      <w:pPr>
        <w:ind w:firstLine="567"/>
        <w:jc w:val="both"/>
      </w:pPr>
      <w:r>
        <w:t>Консультирование может осуществляться инспектором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w:t>
      </w:r>
    </w:p>
    <w:p w:rsidR="00476FCE" w:rsidRDefault="004E1428">
      <w:pPr>
        <w:ind w:firstLine="567"/>
        <w:jc w:val="both"/>
      </w:pPr>
      <w: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абзацами двенадцатым - пятнадцатым настоящего пункта.</w:t>
      </w:r>
    </w:p>
    <w:p w:rsidR="00476FCE" w:rsidRDefault="004E1428">
      <w:pPr>
        <w:ind w:firstLine="567"/>
        <w:jc w:val="both"/>
      </w:pPr>
      <w:r>
        <w:t>Время консультирования не должно превышать 15 минут.</w:t>
      </w:r>
    </w:p>
    <w:p w:rsidR="00476FCE" w:rsidRDefault="004E1428">
      <w:pPr>
        <w:ind w:firstLine="567"/>
        <w:jc w:val="both"/>
      </w:pPr>
      <w:r>
        <w:t>Личный прием граждан проводится руководителем или заместителем руководителя контрольного органа.</w:t>
      </w:r>
    </w:p>
    <w:p w:rsidR="00476FCE" w:rsidRDefault="004E1428">
      <w:pPr>
        <w:ind w:firstLine="567"/>
        <w:jc w:val="both"/>
      </w:pPr>
      <w:r>
        <w:t>Информация о месте приема, а также об установленных для приема днях и часах размещается на официальном сайте контрольного органа в сети «Интернет» - www.berezovo.ru.</w:t>
      </w:r>
    </w:p>
    <w:p w:rsidR="00476FCE" w:rsidRDefault="004E1428">
      <w:pPr>
        <w:ind w:firstLine="567"/>
        <w:jc w:val="both"/>
      </w:pPr>
      <w:r>
        <w:t>Консультирование осуществляется по следующим вопросам:</w:t>
      </w:r>
    </w:p>
    <w:p w:rsidR="00476FCE" w:rsidRDefault="004E1428">
      <w:pPr>
        <w:ind w:firstLine="567"/>
        <w:jc w:val="both"/>
      </w:pPr>
      <w:r>
        <w:t>- организация и осуществление муниципального контроля;</w:t>
      </w:r>
    </w:p>
    <w:p w:rsidR="00476FCE" w:rsidRDefault="004E1428">
      <w:pPr>
        <w:ind w:firstLine="567"/>
        <w:jc w:val="both"/>
      </w:pPr>
      <w:r>
        <w:t>- порядок осуществления профилактических, контрольных мероприятий, установленных настоящим Положением;</w:t>
      </w:r>
    </w:p>
    <w:p w:rsidR="00476FCE" w:rsidRDefault="004E1428">
      <w:pPr>
        <w:ind w:firstLine="567"/>
        <w:jc w:val="both"/>
      </w:pPr>
      <w:r>
        <w:t>- применение мер ответственности за нарушение обязательных требований.</w:t>
      </w:r>
    </w:p>
    <w:p w:rsidR="00476FCE" w:rsidRDefault="004E1428">
      <w:pPr>
        <w:ind w:firstLine="567"/>
        <w:jc w:val="both"/>
      </w:pPr>
      <w:r>
        <w:t>Консультирование в письменной форме осуществляется инспектором в сроки, установленные Федеральным законом от 02 мая 2006 года № 59-ФЗ «О порядке рассмотрения обращений граждан Российской Федерации», в следующих случаях:</w:t>
      </w:r>
    </w:p>
    <w:p w:rsidR="00476FCE" w:rsidRDefault="004E1428">
      <w:pPr>
        <w:ind w:firstLine="567"/>
        <w:jc w:val="both"/>
      </w:pPr>
      <w:r>
        <w:t>- контролируемым лицом представлен письменный запрос о предоставлении письменного ответа по вопросам консультирования;</w:t>
      </w:r>
    </w:p>
    <w:p w:rsidR="00476FCE" w:rsidRDefault="004E1428">
      <w:pPr>
        <w:ind w:firstLine="567"/>
        <w:jc w:val="both"/>
      </w:pPr>
      <w:r>
        <w:t>- за время консультирования предоставить ответ на поставленные вопросы не представляется возможным;</w:t>
      </w:r>
    </w:p>
    <w:p w:rsidR="00476FCE" w:rsidRDefault="004E1428">
      <w:pPr>
        <w:ind w:firstLine="567"/>
        <w:jc w:val="both"/>
      </w:pPr>
      <w:r>
        <w:t>- ответ на поставленные вопросы требует дополнительного запроса сведений от органов государственной власти, органов местного самоуправления, иных органов власти или иных лиц.</w:t>
      </w:r>
    </w:p>
    <w:p w:rsidR="00476FCE" w:rsidRDefault="004E1428">
      <w:pPr>
        <w:ind w:firstLine="567"/>
        <w:jc w:val="both"/>
      </w:pPr>
      <w: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или к соответствующим должностным лицам.</w:t>
      </w:r>
    </w:p>
    <w:p w:rsidR="00476FCE" w:rsidRDefault="004E1428">
      <w:pPr>
        <w:ind w:firstLine="567"/>
        <w:jc w:val="both"/>
      </w:pPr>
      <w: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476FCE" w:rsidRDefault="004E1428">
      <w:pPr>
        <w:ind w:firstLine="567"/>
        <w:jc w:val="both"/>
      </w:pPr>
      <w: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76FCE" w:rsidRDefault="004E1428">
      <w:pPr>
        <w:ind w:firstLine="567"/>
        <w:jc w:val="both"/>
      </w:pPr>
      <w:proofErr w:type="gramStart"/>
      <w: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lastRenderedPageBreak/>
        <w:t>контрольного органа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roofErr w:type="gramEnd"/>
    </w:p>
    <w:p w:rsidR="00476FCE" w:rsidRDefault="004E1428">
      <w:pPr>
        <w:ind w:firstLine="567"/>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476FCE" w:rsidRDefault="004E1428">
      <w:pPr>
        <w:ind w:firstLine="567"/>
        <w:jc w:val="both"/>
      </w:pPr>
      <w:r>
        <w:t xml:space="preserve">3.9. </w:t>
      </w:r>
      <w:proofErr w:type="gramStart"/>
      <w: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t xml:space="preserve"> принять меры по обеспечению соблюдения обязательных требований.</w:t>
      </w:r>
    </w:p>
    <w:p w:rsidR="00476FCE" w:rsidRDefault="004E1428">
      <w:pPr>
        <w:ind w:firstLine="567"/>
        <w:jc w:val="both"/>
      </w:pPr>
      <w:proofErr w:type="gramStart"/>
      <w: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t xml:space="preserve"> лицом сведений и документов</w:t>
      </w:r>
      <w:r>
        <w:rPr>
          <w:rFonts w:cs="Arial"/>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76FCE" w:rsidRDefault="004E1428">
      <w:pPr>
        <w:ind w:firstLine="567"/>
        <w:jc w:val="both"/>
      </w:pPr>
      <w: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476FCE" w:rsidRDefault="004E1428">
      <w:pPr>
        <w:ind w:firstLine="567"/>
        <w:jc w:val="both"/>
      </w:pPr>
      <w:r>
        <w:t>Контролируемое лицо вправе после получения предостережения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Возражения направляются в контрольный орган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476FCE" w:rsidRDefault="004E1428">
      <w:pPr>
        <w:ind w:firstLine="567"/>
        <w:jc w:val="both"/>
      </w:pPr>
      <w:proofErr w:type="gramStart"/>
      <w: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t xml:space="preserve">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476FCE" w:rsidRDefault="004E1428">
      <w:pPr>
        <w:ind w:firstLine="567"/>
        <w:jc w:val="both"/>
      </w:pPr>
      <w:r>
        <w:t xml:space="preserve">Возражения рассматриваются контрольным органом не позднее 15 рабочих дней </w:t>
      </w:r>
      <w:proofErr w:type="gramStart"/>
      <w:r>
        <w:t>с даты получения</w:t>
      </w:r>
      <w:proofErr w:type="gramEnd"/>
      <w:r>
        <w:t xml:space="preserve"> таких возражений.</w:t>
      </w:r>
    </w:p>
    <w:p w:rsidR="00476FCE" w:rsidRDefault="004E1428">
      <w:pPr>
        <w:ind w:firstLine="567"/>
        <w:jc w:val="both"/>
      </w:pPr>
      <w:r>
        <w:t xml:space="preserve">В случае признания доводов контролируемого лица </w:t>
      </w:r>
      <w:proofErr w:type="gramStart"/>
      <w:r>
        <w:t>состоятельными</w:t>
      </w:r>
      <w:proofErr w:type="gramEnd"/>
      <w:r>
        <w:t xml:space="preserve"> контрольным органом принимается решение о недействительности направленного предостережения, о чем уведомляется контролируемое лицо в срок не позднее 3 рабочих дней с даты принятия такого решения. В случае признания доводов контролируемого лица </w:t>
      </w:r>
      <w:proofErr w:type="gramStart"/>
      <w:r>
        <w:t>несостоятельными</w:t>
      </w:r>
      <w:proofErr w:type="gramEnd"/>
      <w:r>
        <w:t xml:space="preserve"> контрольным органом принимается решение об оставлении возражения без удовлетворения, о чем уведомляется контролируемое лицо в срок не позднее 3 рабочих дней с даты принятия такого решения.</w:t>
      </w:r>
    </w:p>
    <w:p w:rsidR="00476FCE" w:rsidRDefault="004E1428">
      <w:pPr>
        <w:ind w:firstLine="567"/>
        <w:jc w:val="both"/>
        <w:rPr>
          <w:rFonts w:eastAsia="Calibri"/>
          <w:lang w:eastAsia="en-US"/>
        </w:rPr>
      </w:pPr>
      <w:r>
        <w:rPr>
          <w:rFonts w:eastAsia="Calibri"/>
          <w:lang w:eastAsia="en-US"/>
        </w:rPr>
        <w:t>3.10.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76FCE" w:rsidRDefault="004E1428">
      <w:pPr>
        <w:ind w:firstLine="567"/>
        <w:jc w:val="both"/>
      </w:pPr>
      <w:proofErr w:type="gramStart"/>
      <w:r>
        <w:rPr>
          <w:rFonts w:cs="Arial"/>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Pr>
          <w:rFonts w:cs="Arial"/>
        </w:rPr>
        <w:t xml:space="preserve"> отнесения объектов контроля к категориям риска, и проводит оценку уровня соблюдения контролируемым лицом обязательных </w:t>
      </w:r>
      <w:r>
        <w:t>требований.</w:t>
      </w:r>
    </w:p>
    <w:p w:rsidR="00476FCE" w:rsidRDefault="004E1428">
      <w:pPr>
        <w:ind w:firstLine="567"/>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76FCE" w:rsidRDefault="004E1428">
      <w:pPr>
        <w:ind w:firstLine="567"/>
        <w:jc w:val="both"/>
      </w:pPr>
      <w:r>
        <w:t xml:space="preserve">По итогам проведения профилактического визита объекту контроля публичная оценка уровня соблюдения обязательных требований не присваивается. </w:t>
      </w:r>
    </w:p>
    <w:p w:rsidR="00476FCE" w:rsidRDefault="004E1428">
      <w:pPr>
        <w:ind w:firstLine="567"/>
        <w:jc w:val="both"/>
        <w:rPr>
          <w:rFonts w:eastAsia="Calibri"/>
          <w:lang w:eastAsia="en-US"/>
        </w:rPr>
      </w:pPr>
      <w:r>
        <w:rPr>
          <w:rFonts w:eastAsia="Calibri"/>
          <w:lang w:eastAsia="en-US"/>
        </w:rPr>
        <w:t>Обязательный профилактический визит проводится в порядке и случаях, предусмотренных статьями 25, 52.1 Федерального закона № 248-ФЗ.</w:t>
      </w:r>
    </w:p>
    <w:p w:rsidR="00476FCE" w:rsidRDefault="004E1428">
      <w:pPr>
        <w:ind w:firstLine="567"/>
        <w:jc w:val="both"/>
        <w:rPr>
          <w:rFonts w:eastAsia="Calibri"/>
          <w:lang w:eastAsia="en-US"/>
        </w:rPr>
      </w:pPr>
      <w:r>
        <w:rPr>
          <w:rFonts w:eastAsia="Calibri"/>
          <w:lang w:eastAsia="en-U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Pr>
          <w:rFonts w:eastAsia="Calibri"/>
          <w:lang w:eastAsia="en-US"/>
        </w:rPr>
        <w:t>позднее</w:t>
      </w:r>
      <w:proofErr w:type="gramEnd"/>
      <w:r>
        <w:rPr>
          <w:rFonts w:eastAsia="Calibri"/>
          <w:lang w:eastAsia="en-US"/>
        </w:rPr>
        <w:t xml:space="preserve"> чем за двадцать четыре часа до его начала в порядке, предусмотренном частью 5 статьи 21 Федерального закона № 248-ФЗ.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76FCE" w:rsidRDefault="004E1428">
      <w:pPr>
        <w:ind w:firstLine="567"/>
        <w:jc w:val="both"/>
        <w:rPr>
          <w:rFonts w:eastAsia="TimesNewRoman"/>
          <w:lang w:eastAsia="en-US"/>
        </w:rPr>
      </w:pPr>
      <w:r>
        <w:rPr>
          <w:rFonts w:eastAsia="TimesNewRoman"/>
          <w:lang w:eastAsia="en-US"/>
        </w:rPr>
        <w:t xml:space="preserve">Периодичность проведения обязательных профилактических визитов для </w:t>
      </w:r>
      <w:proofErr w:type="gramStart"/>
      <w:r>
        <w:rPr>
          <w:rFonts w:eastAsia="TimesNewRoman"/>
          <w:lang w:eastAsia="en-US"/>
        </w:rPr>
        <w:t>объектов контроля, отнесенных к категориям среднего и умеренного риска установлена</w:t>
      </w:r>
      <w:proofErr w:type="gramEnd"/>
      <w:r>
        <w:rPr>
          <w:rFonts w:eastAsia="TimesNewRoman"/>
          <w:lang w:eastAsia="en-US"/>
        </w:rPr>
        <w:t xml:space="preserve"> постановлением Правительства Российской Федерации от 01 октября 2025 года № 1511 «О периодичности проведения обязательных профилактических визитов в рамках государственного контроля (надзора), муниципального контроля».</w:t>
      </w:r>
    </w:p>
    <w:p w:rsidR="00476FCE" w:rsidRDefault="004E1428">
      <w:pPr>
        <w:ind w:firstLine="567"/>
        <w:jc w:val="both"/>
        <w:rPr>
          <w:rFonts w:eastAsia="Calibri"/>
          <w:i/>
          <w:lang w:eastAsia="en-US"/>
        </w:rPr>
      </w:pPr>
      <w:r>
        <w:rPr>
          <w:rFonts w:eastAsia="Calibri"/>
          <w:lang w:eastAsia="en-US"/>
        </w:rPr>
        <w:t>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 предусмотренном статьей 90 Федерального закона № 248-ФЗ.</w:t>
      </w:r>
    </w:p>
    <w:p w:rsidR="00476FCE" w:rsidRDefault="004E1428">
      <w:pPr>
        <w:ind w:firstLine="567"/>
        <w:jc w:val="both"/>
        <w:rPr>
          <w:rFonts w:eastAsia="Calibri"/>
          <w:sz w:val="22"/>
          <w:szCs w:val="22"/>
          <w:lang w:eastAsia="en-US"/>
        </w:rPr>
      </w:pPr>
      <w:r>
        <w:rPr>
          <w:rFonts w:eastAsia="Calibri"/>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476FCE" w:rsidRDefault="004E1428">
      <w:pPr>
        <w:ind w:firstLine="567"/>
        <w:jc w:val="both"/>
        <w:rPr>
          <w:rFonts w:eastAsia="Droid Sans Fallback"/>
          <w:lang w:eastAsia="zh-CN" w:bidi="hi-IN"/>
        </w:rPr>
      </w:pPr>
      <w:r>
        <w:rPr>
          <w:rFonts w:eastAsia="Droid Sans Fallback"/>
          <w:lang w:eastAsia="zh-CN" w:bidi="hi-IN"/>
        </w:rP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476FCE" w:rsidRDefault="004E1428">
      <w:pPr>
        <w:ind w:firstLine="567"/>
        <w:jc w:val="both"/>
        <w:rPr>
          <w:rFonts w:eastAsia="Droid Sans Fallback"/>
          <w:lang w:eastAsia="zh-CN" w:bidi="hi-IN"/>
        </w:rPr>
      </w:pPr>
      <w:r>
        <w:rPr>
          <w:rFonts w:eastAsia="Droid Sans Fallback"/>
          <w:lang w:eastAsia="zh-CN" w:bidi="hi-IN"/>
        </w:rPr>
        <w:t xml:space="preserve">Заявление подается посредством Единого портала государственных и муниципальных услуг.  </w:t>
      </w:r>
    </w:p>
    <w:p w:rsidR="00476FCE" w:rsidRDefault="004E1428">
      <w:pPr>
        <w:ind w:firstLine="567"/>
        <w:jc w:val="both"/>
        <w:rPr>
          <w:rFonts w:eastAsia="Droid Sans Fallback"/>
          <w:lang w:eastAsia="zh-CN" w:bidi="hi-IN"/>
        </w:rPr>
      </w:pPr>
      <w:r>
        <w:rPr>
          <w:rFonts w:eastAsia="Droid Sans Fallback"/>
          <w:lang w:eastAsia="zh-CN" w:bidi="hi-IN"/>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476FCE" w:rsidRDefault="004E1428">
      <w:pPr>
        <w:ind w:firstLine="567"/>
        <w:jc w:val="both"/>
        <w:rPr>
          <w:rFonts w:eastAsia="Droid Sans Fallback"/>
          <w:lang w:eastAsia="zh-CN" w:bidi="hi-IN"/>
        </w:rPr>
      </w:pPr>
      <w:r>
        <w:rPr>
          <w:lang w:eastAsia="zh-CN" w:bidi="hi-IN"/>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476FCE" w:rsidRDefault="00476FCE">
      <w:pPr>
        <w:ind w:firstLine="567"/>
        <w:jc w:val="both"/>
        <w:rPr>
          <w:rFonts w:eastAsia="Calibri"/>
          <w:lang w:eastAsia="en-US"/>
        </w:rPr>
      </w:pPr>
    </w:p>
    <w:p w:rsidR="00476FCE" w:rsidRDefault="004E1428">
      <w:pPr>
        <w:pStyle w:val="2"/>
        <w:ind w:firstLine="567"/>
        <w:jc w:val="center"/>
        <w:rPr>
          <w:rFonts w:ascii="Times New Roman" w:hAnsi="Times New Roman"/>
          <w:i w:val="0"/>
          <w:sz w:val="24"/>
          <w:szCs w:val="24"/>
        </w:rPr>
      </w:pPr>
      <w:r>
        <w:rPr>
          <w:rFonts w:ascii="Times New Roman" w:hAnsi="Times New Roman"/>
          <w:i w:val="0"/>
          <w:sz w:val="24"/>
          <w:szCs w:val="24"/>
        </w:rPr>
        <w:t>Раздел 4. Порядок организации муниципального контроля</w:t>
      </w:r>
    </w:p>
    <w:p w:rsidR="00476FCE" w:rsidRDefault="00476FCE">
      <w:pPr>
        <w:ind w:firstLine="567"/>
        <w:jc w:val="both"/>
        <w:rPr>
          <w:bCs/>
        </w:rPr>
      </w:pPr>
    </w:p>
    <w:p w:rsidR="00476FCE" w:rsidRDefault="004E1428">
      <w:pPr>
        <w:ind w:firstLine="567"/>
        <w:jc w:val="both"/>
        <w:rPr>
          <w:rFonts w:eastAsia="Calibri"/>
          <w:lang w:eastAsia="en-US"/>
        </w:rPr>
      </w:pPr>
      <w:r>
        <w:rPr>
          <w:rFonts w:eastAsia="Calibri"/>
          <w:lang w:eastAsia="en-US"/>
        </w:rPr>
        <w:t>4.1. Муниципальный контроль осуществляется без проведения плановых контрольных мероприятий. По результатам проведения профилактического и (или) контрольного мероприятий публичная оценка уровня соблюдения обязательных требований не присваивается.</w:t>
      </w:r>
    </w:p>
    <w:p w:rsidR="00476FCE" w:rsidRDefault="004E1428">
      <w:pPr>
        <w:ind w:firstLine="567"/>
        <w:jc w:val="both"/>
        <w:rPr>
          <w:rFonts w:ascii="Calibri" w:eastAsia="Calibri" w:hAnsi="Calibri"/>
          <w:sz w:val="22"/>
          <w:szCs w:val="22"/>
          <w:lang w:eastAsia="en-US"/>
        </w:rPr>
      </w:pPr>
      <w:r>
        <w:rPr>
          <w:rFonts w:eastAsia="Calibri"/>
          <w:bCs/>
          <w:lang w:eastAsia="en-US"/>
        </w:rPr>
        <w:t xml:space="preserve">4.2. </w:t>
      </w:r>
      <w:r>
        <w:rPr>
          <w:rFonts w:eastAsia="Calibri"/>
          <w:lang w:eastAsia="en-US"/>
        </w:rPr>
        <w:t>В рамках осуществления муниципального контроля для оценки соблюдения контролируемыми лицами обязательных требований при взаимодействии с контролируемым лицом проводятся следующие контрольные мероприятия:</w:t>
      </w:r>
    </w:p>
    <w:p w:rsidR="00476FCE" w:rsidRDefault="004E1428">
      <w:pPr>
        <w:ind w:firstLine="567"/>
        <w:jc w:val="both"/>
      </w:pPr>
      <w:r>
        <w:lastRenderedPageBreak/>
        <w:t>1) документарная проверка;</w:t>
      </w:r>
    </w:p>
    <w:p w:rsidR="00476FCE" w:rsidRDefault="004E1428">
      <w:pPr>
        <w:ind w:firstLine="567"/>
        <w:jc w:val="both"/>
      </w:pPr>
      <w:r>
        <w:t>2) выездная проверка;</w:t>
      </w:r>
    </w:p>
    <w:p w:rsidR="00476FCE" w:rsidRDefault="004E1428">
      <w:pPr>
        <w:ind w:firstLine="567"/>
        <w:jc w:val="both"/>
      </w:pPr>
      <w:r>
        <w:t>3) инспекционный визит;</w:t>
      </w:r>
    </w:p>
    <w:p w:rsidR="00476FCE" w:rsidRDefault="004E1428">
      <w:pPr>
        <w:ind w:firstLine="567"/>
        <w:jc w:val="both"/>
      </w:pPr>
      <w:r>
        <w:t xml:space="preserve">4) рейдовый осмотр. </w:t>
      </w:r>
    </w:p>
    <w:p w:rsidR="00476FCE" w:rsidRDefault="004E1428">
      <w:pPr>
        <w:ind w:firstLine="567"/>
        <w:jc w:val="both"/>
        <w:rPr>
          <w:rFonts w:eastAsia="Calibri"/>
          <w:lang w:eastAsia="en-US"/>
        </w:rPr>
      </w:pPr>
      <w:r>
        <w:rPr>
          <w:rFonts w:eastAsia="Calibri"/>
          <w:lang w:eastAsia="en-US"/>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 сведения, предусмотренные частью 1 статьи 64 Федерального закона № 248-ФЗ.</w:t>
      </w:r>
    </w:p>
    <w:p w:rsidR="00476FCE" w:rsidRDefault="004E1428">
      <w:pPr>
        <w:ind w:firstLine="567"/>
        <w:jc w:val="both"/>
      </w:pPr>
      <w:r>
        <w:t>4.3. Без взаимодействия с контролируемым лицом осуществляются следующие контрольные мероприятия (далее - контрольные мероприятия без взаимодействия):</w:t>
      </w:r>
    </w:p>
    <w:p w:rsidR="00476FCE" w:rsidRDefault="004E1428">
      <w:pPr>
        <w:ind w:firstLine="567"/>
        <w:jc w:val="both"/>
      </w:pPr>
      <w:r>
        <w:t>1) наблюдение за соблюдением обязательных требований;</w:t>
      </w:r>
    </w:p>
    <w:p w:rsidR="00476FCE" w:rsidRDefault="004E1428">
      <w:pPr>
        <w:ind w:firstLine="567"/>
        <w:jc w:val="both"/>
      </w:pPr>
      <w:r>
        <w:t>2) выездное обследование.</w:t>
      </w:r>
    </w:p>
    <w:p w:rsidR="00476FCE" w:rsidRDefault="004E1428">
      <w:pPr>
        <w:ind w:firstLine="567"/>
        <w:jc w:val="both"/>
      </w:pPr>
      <w:r>
        <w:t xml:space="preserve">Контрольные мероприятия без взаимодействия проводятся инспекторами контрольного органа на основании заданий </w:t>
      </w:r>
      <w:r>
        <w:rPr>
          <w:rFonts w:eastAsia="Calibri"/>
        </w:rPr>
        <w:t xml:space="preserve">главы </w:t>
      </w:r>
      <w:r>
        <w:t xml:space="preserve">городского поселения </w:t>
      </w:r>
      <w:proofErr w:type="gramStart"/>
      <w:r>
        <w:t>Октябрьское</w:t>
      </w:r>
      <w:proofErr w:type="gramEnd"/>
      <w:r>
        <w:t xml:space="preserve">, включая задания, содержащиеся в планах работы контрольного органа. Форма задания утверждается постановлением администрации городского поселения </w:t>
      </w:r>
      <w:proofErr w:type="gramStart"/>
      <w:r>
        <w:t>Октябрьское</w:t>
      </w:r>
      <w:proofErr w:type="gramEnd"/>
      <w:r>
        <w:t>.</w:t>
      </w:r>
    </w:p>
    <w:p w:rsidR="00476FCE" w:rsidRDefault="004E1428">
      <w:pPr>
        <w:ind w:firstLine="567"/>
        <w:jc w:val="both"/>
      </w:pPr>
      <w:r>
        <w:t>4.4. Контрольные мероприятия при осуществлении муниципального контроля проводятся на внеплановой основе с учетом особенностей, установленных статьей 66 Федерального закона № 248-ФЗ.</w:t>
      </w:r>
    </w:p>
    <w:p w:rsidR="00476FCE" w:rsidRDefault="004E1428">
      <w:pPr>
        <w:ind w:firstLine="567"/>
        <w:jc w:val="both"/>
      </w:pPr>
      <w:r>
        <w:t>4.5.</w:t>
      </w:r>
      <w:r>
        <w:rPr>
          <w:rFonts w:cs="Arial"/>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2" w:history="1">
        <w:r>
          <w:rPr>
            <w:rFonts w:cs="Arial"/>
          </w:rPr>
          <w:t>пунктами 1</w:t>
        </w:r>
      </w:hyperlink>
      <w:r>
        <w:rPr>
          <w:rFonts w:cs="Arial"/>
        </w:rPr>
        <w:t xml:space="preserve">, </w:t>
      </w:r>
      <w:hyperlink r:id="rId13" w:history="1">
        <w:r>
          <w:rPr>
            <w:rFonts w:cs="Arial"/>
          </w:rPr>
          <w:t>3</w:t>
        </w:r>
      </w:hyperlink>
      <w:r>
        <w:rPr>
          <w:rFonts w:cs="Arial"/>
        </w:rPr>
        <w:t xml:space="preserve"> - </w:t>
      </w:r>
      <w:hyperlink r:id="rId14" w:history="1">
        <w:r>
          <w:rPr>
            <w:rFonts w:cs="Arial"/>
          </w:rPr>
          <w:t>9 части 1</w:t>
        </w:r>
      </w:hyperlink>
      <w:r>
        <w:rPr>
          <w:rFonts w:cs="Arial"/>
        </w:rPr>
        <w:t xml:space="preserve"> и </w:t>
      </w:r>
      <w:hyperlink r:id="rId15" w:history="1">
        <w:r>
          <w:rPr>
            <w:rFonts w:cs="Arial"/>
          </w:rPr>
          <w:t>частью 3 статьи 57</w:t>
        </w:r>
      </w:hyperlink>
      <w:r>
        <w:rPr>
          <w:rFonts w:cs="Arial"/>
        </w:rPr>
        <w:t xml:space="preserve"> Федерального закона № 248-ФЗ</w:t>
      </w:r>
      <w:r>
        <w:t>.</w:t>
      </w:r>
    </w:p>
    <w:p w:rsidR="00476FCE" w:rsidRDefault="004E1428">
      <w:pPr>
        <w:ind w:firstLine="567"/>
        <w:jc w:val="both"/>
        <w:rPr>
          <w:rFonts w:eastAsia="Droid Sans Fallback" w:cs="FreeSans"/>
          <w:lang w:eastAsia="zh-CN" w:bidi="hi-IN"/>
        </w:rPr>
      </w:pPr>
      <w:r>
        <w:rPr>
          <w:rFonts w:eastAsia="Droid Sans Fallback" w:cs="FreeSans"/>
          <w:lang w:eastAsia="zh-CN" w:bidi="hi-IN"/>
        </w:rPr>
        <w:tab/>
        <w:t>В случае</w:t>
      </w:r>
      <w:proofErr w:type="gramStart"/>
      <w:r>
        <w:rPr>
          <w:rFonts w:eastAsia="Droid Sans Fallback" w:cs="FreeSans"/>
          <w:lang w:eastAsia="zh-CN" w:bidi="hi-IN"/>
        </w:rPr>
        <w:t>,</w:t>
      </w:r>
      <w:proofErr w:type="gramEnd"/>
      <w:r>
        <w:rPr>
          <w:rFonts w:eastAsia="Droid Sans Fallback" w:cs="FreeSans"/>
          <w:lang w:eastAsia="zh-CN" w:bidi="hi-IN"/>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76FCE" w:rsidRDefault="004E1428">
      <w:pPr>
        <w:ind w:firstLine="567"/>
        <w:jc w:val="both"/>
      </w:pPr>
      <w:r>
        <w:t>4.6. При проведении контрольных мероприятий в рамках осуществления муниципального контроля инспектор контрольного органа имеет право:</w:t>
      </w:r>
    </w:p>
    <w:p w:rsidR="00476FCE" w:rsidRDefault="004E1428">
      <w:pPr>
        <w:ind w:firstLine="567"/>
        <w:jc w:val="both"/>
      </w:pPr>
      <w:r>
        <w:t>1) совершать действия, предусмотренные частью 2 статьи 29 Федерального закона № 248-ФЗ;</w:t>
      </w:r>
    </w:p>
    <w:p w:rsidR="00476FCE" w:rsidRDefault="004E1428">
      <w:pPr>
        <w:ind w:firstLine="567"/>
        <w:jc w:val="both"/>
      </w:pPr>
      <w:r>
        <w:t>2) использовать для фиксации доказательств нарушений обязательных требований фотосъемку, аудио - и (или) видеозапись, если совершение указанных действий не запрещено федеральными законами.</w:t>
      </w:r>
    </w:p>
    <w:p w:rsidR="00476FCE" w:rsidRDefault="004E1428">
      <w:pPr>
        <w:ind w:firstLine="567"/>
        <w:jc w:val="both"/>
      </w:pPr>
      <w:r>
        <w:t xml:space="preserve">4.7. Порядок осуществления фотосъемки, аудио и видеозаписи. </w:t>
      </w:r>
      <w:proofErr w:type="gramStart"/>
      <w:r>
        <w:t xml:space="preserve">Фотосъемка, аудио и (или) </w:t>
      </w:r>
      <w:proofErr w:type="spellStart"/>
      <w:r>
        <w:t>видеофиксация</w:t>
      </w:r>
      <w:proofErr w:type="spellEnd"/>
      <w:r>
        <w:t xml:space="preserve"> проводятся инспектором, назначенным ответственным за проведение контрольного мероприятия, посредством использования фотоаппаратов, диктофонов, видеокамер, мобильных устройств (телефоны, смартфоны, планшеты), а также мобильного приложения «Инспектор».</w:t>
      </w:r>
      <w:proofErr w:type="gramEnd"/>
    </w:p>
    <w:p w:rsidR="00476FCE" w:rsidRDefault="004E1428">
      <w:pPr>
        <w:ind w:firstLine="567"/>
        <w:jc w:val="both"/>
      </w:pPr>
      <w:r>
        <w:t xml:space="preserve">Оборудование, используемое для проведения фото и </w:t>
      </w:r>
      <w:proofErr w:type="spellStart"/>
      <w:r>
        <w:t>видеофиксации</w:t>
      </w:r>
      <w:proofErr w:type="spellEnd"/>
      <w:r>
        <w:t>, должно иметь техническую возможность отображения на фотоснимках и видеозаписи текущей даты и времени.</w:t>
      </w:r>
    </w:p>
    <w:p w:rsidR="00476FCE" w:rsidRDefault="004E1428">
      <w:pPr>
        <w:ind w:firstLine="567"/>
        <w:jc w:val="both"/>
      </w:pPr>
      <w:r>
        <w:t>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476FCE" w:rsidRDefault="004E1428">
      <w:pPr>
        <w:ind w:firstLine="567"/>
        <w:jc w:val="both"/>
      </w:pPr>
      <w:r>
        <w:t>Зафиксированные с помощью фотосъемки, аудио и (или) видеозаписи доказательства выявленных нарушений обязательных требований оформляются в виде приложения к акту контрольного мероприятия, в котором делается отметка об осуществлении фотосъемки, аудио-, видеозаписи, для фиксации доказательства выявленных нарушений обязательных требований.</w:t>
      </w:r>
    </w:p>
    <w:p w:rsidR="00476FCE" w:rsidRDefault="004E1428">
      <w:pPr>
        <w:ind w:firstLine="567"/>
        <w:jc w:val="both"/>
      </w:pPr>
      <w:r>
        <w:t xml:space="preserve">4.8. </w:t>
      </w:r>
      <w:proofErr w:type="gramStart"/>
      <w:r>
        <w:t>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органов государственной власти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t xml:space="preserve"> </w:t>
      </w:r>
      <w:r>
        <w:lastRenderedPageBreak/>
        <w:t>(или)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76FCE" w:rsidRDefault="004E1428">
      <w:pPr>
        <w:ind w:firstLine="567"/>
        <w:jc w:val="both"/>
      </w:pPr>
      <w:r>
        <w:t xml:space="preserve">4.9. </w:t>
      </w:r>
      <w:proofErr w:type="gramStart"/>
      <w:r>
        <w:t>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roofErr w:type="gramEnd"/>
    </w:p>
    <w:p w:rsidR="00476FCE" w:rsidRDefault="004E1428">
      <w:pPr>
        <w:ind w:firstLine="567"/>
        <w:jc w:val="both"/>
      </w:pPr>
      <w:r>
        <w:t>4.10. При проведении контрольных мероприятий в рамках осуществления муниципального контроля инспектор вправе запросить у контролируемого лица следующие документы:</w:t>
      </w:r>
    </w:p>
    <w:p w:rsidR="00476FCE" w:rsidRDefault="004E1428">
      <w:pPr>
        <w:ind w:firstLine="567"/>
        <w:jc w:val="both"/>
        <w:rPr>
          <w:rFonts w:eastAsia="Calibri"/>
          <w:lang w:eastAsia="en-US"/>
        </w:rPr>
      </w:pPr>
      <w:r>
        <w:rPr>
          <w:rFonts w:eastAsia="Calibri"/>
          <w:lang w:eastAsia="en-US"/>
        </w:rPr>
        <w:t>- документ, удостоверяющий личность;</w:t>
      </w:r>
    </w:p>
    <w:p w:rsidR="00476FCE" w:rsidRDefault="004E1428">
      <w:pPr>
        <w:ind w:firstLine="567"/>
        <w:jc w:val="both"/>
        <w:rPr>
          <w:rFonts w:eastAsia="Calibri"/>
          <w:lang w:eastAsia="en-US"/>
        </w:rPr>
      </w:pPr>
      <w:r>
        <w:rPr>
          <w:rFonts w:eastAsia="Calibri"/>
          <w:lang w:eastAsia="en-US"/>
        </w:rPr>
        <w:t>- документы, подтверждающие полномочия лица, представляющего интересы контролируемого лица;</w:t>
      </w:r>
    </w:p>
    <w:p w:rsidR="00476FCE" w:rsidRDefault="004E1428">
      <w:pPr>
        <w:ind w:firstLine="567"/>
        <w:jc w:val="both"/>
        <w:rPr>
          <w:rFonts w:eastAsia="Calibri"/>
          <w:lang w:eastAsia="en-US"/>
        </w:rPr>
      </w:pPr>
      <w:r>
        <w:rPr>
          <w:rFonts w:eastAsia="Calibri"/>
          <w:lang w:eastAsia="en-US"/>
        </w:rPr>
        <w:t>- копии приказов (распоряжений) о назначении на должность руководителя, ответственных лиц;</w:t>
      </w:r>
    </w:p>
    <w:p w:rsidR="00476FCE" w:rsidRDefault="004E1428">
      <w:pPr>
        <w:ind w:firstLine="567"/>
        <w:jc w:val="both"/>
        <w:rPr>
          <w:rFonts w:eastAsia="Calibri"/>
          <w:lang w:eastAsia="en-US"/>
        </w:rPr>
      </w:pPr>
      <w:r>
        <w:rPr>
          <w:rFonts w:eastAsia="Calibri"/>
          <w:lang w:eastAsia="en-US"/>
        </w:rPr>
        <w:t>- копии договоров аренды (субаренды) объектов недвижимого имущества и стационарных движимых объектов, заключённых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rsidR="00476FCE" w:rsidRDefault="004E1428">
      <w:pPr>
        <w:ind w:firstLine="567"/>
        <w:jc w:val="both"/>
        <w:rPr>
          <w:rFonts w:eastAsia="Calibri"/>
          <w:lang w:eastAsia="en-US"/>
        </w:rPr>
      </w:pPr>
      <w:r>
        <w:rPr>
          <w:rFonts w:eastAsia="Calibri"/>
          <w:lang w:eastAsia="en-US"/>
        </w:rPr>
        <w:t>- документы, подтверждающие границы и право пользования земельным участком (земельными участками), сведения о которых отсутствуют в Едином государственном реестре недвижимости.</w:t>
      </w:r>
    </w:p>
    <w:p w:rsidR="00476FCE" w:rsidRDefault="004E1428">
      <w:pPr>
        <w:ind w:firstLine="567"/>
        <w:jc w:val="both"/>
      </w:pPr>
      <w:r>
        <w:t>4.11. Контрольный орган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476FCE" w:rsidRDefault="004E1428">
      <w:pPr>
        <w:ind w:firstLine="567"/>
        <w:jc w:val="both"/>
      </w:pPr>
      <w:r>
        <w:t>4.12. Контрольный орган в соответствии со статьей 33 Федерального закона № 248-ФЗ вправе привлекать к проведению контрольного мероприятия экспертов, экспертные организации.</w:t>
      </w:r>
    </w:p>
    <w:p w:rsidR="00476FCE" w:rsidRDefault="004E1428">
      <w:pPr>
        <w:ind w:firstLine="567"/>
        <w:jc w:val="both"/>
      </w:pPr>
      <w: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476FCE" w:rsidRDefault="004E1428">
      <w:pPr>
        <w:ind w:firstLine="567"/>
        <w:jc w:val="both"/>
      </w:pPr>
      <w:r>
        <w:t>4.13.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контрольному органу, в том числе при применении технических средств.</w:t>
      </w:r>
    </w:p>
    <w:p w:rsidR="00476FCE" w:rsidRDefault="004E1428">
      <w:pPr>
        <w:ind w:firstLine="567"/>
        <w:jc w:val="both"/>
      </w:pPr>
      <w:r>
        <w:t>4.14.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 муниципального контроля.</w:t>
      </w:r>
    </w:p>
    <w:p w:rsidR="00476FCE" w:rsidRDefault="004E1428">
      <w:pPr>
        <w:ind w:firstLine="567"/>
        <w:jc w:val="both"/>
      </w:pPr>
      <w:r>
        <w:t xml:space="preserve">4.15. В случае, если проведение контрольного мероприятия оказалось невозможным в связи с отсутствием контролируемого лица либо его представителя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476FCE" w:rsidRDefault="004E1428">
      <w:pPr>
        <w:ind w:firstLine="567"/>
        <w:jc w:val="both"/>
      </w:pPr>
      <w: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w:t>
      </w:r>
      <w:r>
        <w:lastRenderedPageBreak/>
        <w:t>проведения контрольных мероприятий, совершения контрольных действий, не требующих взаимодействия с контролируемым лицом.</w:t>
      </w:r>
    </w:p>
    <w:p w:rsidR="00476FCE" w:rsidRDefault="004E1428">
      <w:pPr>
        <w:ind w:firstLine="567"/>
        <w:jc w:val="both"/>
      </w:pPr>
      <w:proofErr w:type="gramStart"/>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476FCE" w:rsidRDefault="004E1428">
      <w:pPr>
        <w:ind w:firstLine="567"/>
        <w:jc w:val="both"/>
        <w:rPr>
          <w:rFonts w:eastAsia="Calibri"/>
          <w:lang w:eastAsia="en-US"/>
        </w:rPr>
      </w:pPr>
      <w:r>
        <w:rPr>
          <w:rFonts w:eastAsia="Calibri"/>
          <w:lang w:eastAsia="en-US"/>
        </w:rPr>
        <w:t xml:space="preserve">4.17.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в </w:t>
      </w:r>
      <w:proofErr w:type="gramStart"/>
      <w:r>
        <w:rPr>
          <w:rFonts w:eastAsia="Calibri"/>
          <w:lang w:eastAsia="en-US"/>
        </w:rPr>
        <w:t>связи</w:t>
      </w:r>
      <w:proofErr w:type="gramEnd"/>
      <w:r>
        <w:rPr>
          <w:rFonts w:eastAsia="Calibri"/>
          <w:lang w:eastAsia="en-US"/>
        </w:rPr>
        <w:t xml:space="preserve">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являются:</w:t>
      </w:r>
    </w:p>
    <w:p w:rsidR="00476FCE" w:rsidRDefault="004E1428">
      <w:pPr>
        <w:ind w:firstLine="567"/>
        <w:jc w:val="both"/>
        <w:rPr>
          <w:rFonts w:eastAsia="Calibri"/>
          <w:lang w:eastAsia="en-US"/>
        </w:rPr>
      </w:pPr>
      <w:r>
        <w:rPr>
          <w:rFonts w:eastAsia="Calibri"/>
          <w:lang w:eastAsia="en-US"/>
        </w:rPr>
        <w:t>1) нахождение на стационарном лечении в медицинском учреждении;</w:t>
      </w:r>
    </w:p>
    <w:p w:rsidR="00476FCE" w:rsidRDefault="004E1428">
      <w:pPr>
        <w:ind w:firstLine="567"/>
        <w:jc w:val="both"/>
        <w:rPr>
          <w:rFonts w:eastAsia="Calibri"/>
          <w:lang w:eastAsia="en-US"/>
        </w:rPr>
      </w:pPr>
      <w:r>
        <w:rPr>
          <w:rFonts w:eastAsia="Calibri"/>
          <w:lang w:eastAsia="en-US"/>
        </w:rPr>
        <w:t>2) нахождение за пределами Российской Федерации;</w:t>
      </w:r>
    </w:p>
    <w:p w:rsidR="00476FCE" w:rsidRDefault="004E1428">
      <w:pPr>
        <w:ind w:firstLine="567"/>
        <w:jc w:val="both"/>
        <w:rPr>
          <w:rFonts w:eastAsia="Calibri"/>
          <w:lang w:eastAsia="en-US"/>
        </w:rPr>
      </w:pPr>
      <w:r>
        <w:rPr>
          <w:rFonts w:eastAsia="Calibri"/>
          <w:lang w:eastAsia="en-US"/>
        </w:rPr>
        <w:t>3) административный арест;</w:t>
      </w:r>
    </w:p>
    <w:p w:rsidR="00476FCE" w:rsidRDefault="004E1428">
      <w:pPr>
        <w:ind w:firstLine="567"/>
        <w:jc w:val="both"/>
        <w:rPr>
          <w:rFonts w:eastAsia="Calibri"/>
          <w:lang w:eastAsia="en-US"/>
        </w:rPr>
      </w:pPr>
      <w:r>
        <w:rPr>
          <w:rFonts w:eastAsia="Calibri"/>
          <w:lang w:eastAsia="en-US"/>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476FCE" w:rsidRDefault="004E1428">
      <w:pPr>
        <w:ind w:firstLine="567"/>
        <w:jc w:val="both"/>
        <w:rPr>
          <w:rFonts w:eastAsia="Calibri"/>
          <w:lang w:eastAsia="en-US"/>
        </w:rPr>
      </w:pPr>
      <w:r>
        <w:rPr>
          <w:rFonts w:eastAsia="Calibri"/>
          <w:lang w:eastAsia="en-US"/>
        </w:rPr>
        <w:t>Информация лица должна содержать:</w:t>
      </w:r>
    </w:p>
    <w:p w:rsidR="00476FCE" w:rsidRDefault="004E1428">
      <w:pPr>
        <w:ind w:firstLine="567"/>
        <w:jc w:val="both"/>
        <w:rPr>
          <w:rFonts w:eastAsia="Calibri"/>
          <w:lang w:eastAsia="en-US"/>
        </w:rPr>
      </w:pPr>
      <w:r>
        <w:rPr>
          <w:rFonts w:eastAsia="Calibri"/>
          <w:lang w:eastAsia="en-US"/>
        </w:rPr>
        <w:t>а) описание обстоятельств непреодолимой силы и их продолжительность;</w:t>
      </w:r>
    </w:p>
    <w:p w:rsidR="00476FCE" w:rsidRDefault="004E1428">
      <w:pPr>
        <w:ind w:firstLine="567"/>
        <w:jc w:val="both"/>
        <w:rPr>
          <w:rFonts w:eastAsia="Calibri"/>
          <w:lang w:eastAsia="en-US"/>
        </w:rPr>
      </w:pPr>
      <w:r>
        <w:rPr>
          <w:rFonts w:eastAsia="Calibri"/>
          <w:lang w:eastAsia="en-US"/>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476FCE" w:rsidRDefault="004E1428">
      <w:pPr>
        <w:ind w:firstLine="567"/>
        <w:jc w:val="both"/>
        <w:rPr>
          <w:rFonts w:eastAsia="Calibri"/>
          <w:lang w:eastAsia="en-US"/>
        </w:rPr>
      </w:pPr>
      <w:r>
        <w:rPr>
          <w:rFonts w:eastAsia="Calibri"/>
          <w:lang w:eastAsia="en-US"/>
        </w:rPr>
        <w:t>в) указание на срок, необходимый для устранения обстоятельств, препятствующих присутствию при проведении контрольного мероприятия.</w:t>
      </w:r>
    </w:p>
    <w:p w:rsidR="00476FCE" w:rsidRDefault="004E1428">
      <w:pPr>
        <w:ind w:firstLine="567"/>
        <w:jc w:val="both"/>
        <w:rPr>
          <w:rFonts w:eastAsia="Calibri"/>
          <w:lang w:eastAsia="en-US"/>
        </w:rPr>
      </w:pPr>
      <w:r>
        <w:rPr>
          <w:rFonts w:eastAsia="Calibri"/>
          <w:lang w:eastAsia="en-US"/>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76FCE" w:rsidRDefault="004E1428">
      <w:pPr>
        <w:ind w:firstLine="567"/>
        <w:jc w:val="both"/>
        <w:rPr>
          <w:rFonts w:eastAsia="Calibri"/>
          <w:lang w:eastAsia="en-US"/>
        </w:rPr>
      </w:pPr>
      <w:r>
        <w:t xml:space="preserve">4.18. </w:t>
      </w:r>
      <w:r>
        <w:rPr>
          <w:rFonts w:cs="Arial"/>
        </w:rPr>
        <w:t xml:space="preserve">Контрольное мероприятие, предусматривающее взаимодействие с контролируемым лицом, может быть начато после внесения </w:t>
      </w:r>
      <w:r>
        <w:t>в ЕРКНМ сведений</w:t>
      </w:r>
      <w:r>
        <w:rPr>
          <w:rFonts w:cs="Arial"/>
        </w:rPr>
        <w:t xml:space="preserve">, </w:t>
      </w:r>
      <w:r>
        <w:t xml:space="preserve">в соответствии с Правилами формирования и ведения ЕРКНМ, утвержденными </w:t>
      </w:r>
      <w:r>
        <w:rPr>
          <w:rFonts w:eastAsia="Calibri"/>
          <w:lang w:eastAsia="en-US"/>
        </w:rPr>
        <w:t>постановлением Правительства Российской Федерации от 16 апреля 2021 года № 604, за исключением случаев неработоспособности ЕРКНМ, зафиксированных оператором ЕРКНМ.</w:t>
      </w:r>
    </w:p>
    <w:p w:rsidR="00476FCE" w:rsidRDefault="004E1428">
      <w:pPr>
        <w:ind w:firstLine="567"/>
        <w:jc w:val="both"/>
        <w:rPr>
          <w:rFonts w:eastAsia="Calibri"/>
          <w:lang w:eastAsia="en-US"/>
        </w:rPr>
      </w:pPr>
      <w:r>
        <w:rPr>
          <w:rFonts w:cs="Arial"/>
        </w:rPr>
        <w:t xml:space="preserve">В отношении проведения контрольных мероприятий без взаимодействия не требуется принятие решения о проведении контрольного мероприятия, </w:t>
      </w:r>
      <w:r>
        <w:t>предусмотренного № 248-ФЗ</w:t>
      </w:r>
      <w:r>
        <w:rPr>
          <w:rFonts w:eastAsia="Calibri"/>
          <w:lang w:eastAsia="en-US"/>
        </w:rPr>
        <w:t>.</w:t>
      </w:r>
    </w:p>
    <w:p w:rsidR="00476FCE" w:rsidRDefault="004E1428">
      <w:pPr>
        <w:ind w:firstLine="567"/>
        <w:jc w:val="both"/>
      </w:pPr>
      <w:r>
        <w:t xml:space="preserve">4.19. Проведение контрольного мероприятия, предусматривающего взаимодействие с контролируемым лицом, не включенного в ЕРКНМ, является грубым нарушением требований к организации и осуществлению муниципального контроля. </w:t>
      </w:r>
    </w:p>
    <w:p w:rsidR="00476FCE" w:rsidRDefault="004E1428">
      <w:pPr>
        <w:ind w:firstLine="567"/>
        <w:jc w:val="both"/>
      </w:pPr>
      <w:r>
        <w:t>4.20. 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476FCE" w:rsidRDefault="004E1428">
      <w:pPr>
        <w:ind w:firstLine="567"/>
        <w:jc w:val="both"/>
      </w:pPr>
      <w:proofErr w:type="gramStart"/>
      <w:r>
        <w:t>4.21.</w:t>
      </w:r>
      <w:r>
        <w:rPr>
          <w:rFonts w:cs="Arial"/>
        </w:rPr>
        <w:t xml:space="preserve">Контрольный орган при поступлении сведений, предусмотренных </w:t>
      </w:r>
      <w:hyperlink r:id="rId16" w:history="1">
        <w:r>
          <w:rPr>
            <w:rFonts w:cs="Arial"/>
          </w:rPr>
          <w:t>частью 1 статьи 60</w:t>
        </w:r>
      </w:hyperlink>
      <w:r>
        <w:rPr>
          <w:rFonts w:cs="Arial"/>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w:t>
      </w:r>
      <w:proofErr w:type="gramEnd"/>
      <w:r>
        <w:rPr>
          <w:rFonts w:cs="Arial"/>
        </w:rPr>
        <w:t xml:space="preserve"> срок документов, предусмотренных </w:t>
      </w:r>
      <w:hyperlink r:id="rId17" w:history="1">
        <w:r>
          <w:rPr>
            <w:rFonts w:cs="Arial"/>
          </w:rPr>
          <w:t>частью 5</w:t>
        </w:r>
      </w:hyperlink>
      <w:r>
        <w:rPr>
          <w:rFonts w:cs="Arial"/>
        </w:rPr>
        <w:t xml:space="preserve"> статьи 66 Федерального закона № 248-ФЗ. В этом случае контролируемое лицо может не уведомляться о проведении внепланового контрольного мероприятия.</w:t>
      </w:r>
    </w:p>
    <w:p w:rsidR="00476FCE" w:rsidRDefault="004E1428">
      <w:pPr>
        <w:ind w:firstLine="567"/>
        <w:jc w:val="both"/>
      </w:pPr>
      <w:proofErr w:type="gramStart"/>
      <w:r>
        <w:lastRenderedPageBreak/>
        <w:t>4.22.При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roofErr w:type="gramEnd"/>
    </w:p>
    <w:p w:rsidR="00476FCE" w:rsidRDefault="004E1428">
      <w:pPr>
        <w:pStyle w:val="2"/>
        <w:ind w:firstLine="567"/>
        <w:jc w:val="center"/>
        <w:rPr>
          <w:rFonts w:ascii="Times New Roman" w:hAnsi="Times New Roman"/>
          <w:i w:val="0"/>
          <w:sz w:val="24"/>
          <w:szCs w:val="24"/>
        </w:rPr>
      </w:pPr>
      <w:r>
        <w:rPr>
          <w:rFonts w:ascii="Times New Roman" w:hAnsi="Times New Roman"/>
          <w:i w:val="0"/>
          <w:sz w:val="24"/>
          <w:szCs w:val="24"/>
        </w:rPr>
        <w:t>Раздел 5. Контрольные мероприятия</w:t>
      </w:r>
    </w:p>
    <w:p w:rsidR="00476FCE" w:rsidRDefault="00476FCE">
      <w:pPr>
        <w:ind w:firstLine="567"/>
        <w:jc w:val="both"/>
        <w:rPr>
          <w:rFonts w:eastAsia="Calibri"/>
          <w:lang w:eastAsia="en-US"/>
        </w:rPr>
      </w:pPr>
    </w:p>
    <w:p w:rsidR="00476FCE" w:rsidRDefault="004E1428">
      <w:pPr>
        <w:ind w:firstLine="567"/>
        <w:jc w:val="both"/>
      </w:pPr>
      <w:r>
        <w:t>5.1. Документарная проверка проводится в порядке, установленном статьей 72 Федерального закона № 248-ФЗ.</w:t>
      </w:r>
    </w:p>
    <w:p w:rsidR="00476FCE" w:rsidRDefault="004E1428">
      <w:pPr>
        <w:ind w:firstLine="567"/>
        <w:jc w:val="both"/>
      </w:pPr>
      <w: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В ходе документальной проверки 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«Инспектор».</w:t>
      </w:r>
    </w:p>
    <w:p w:rsidR="00476FCE" w:rsidRDefault="004E1428">
      <w:pPr>
        <w:ind w:firstLine="567"/>
        <w:jc w:val="both"/>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476FCE" w:rsidRDefault="004E1428">
      <w:pPr>
        <w:ind w:firstLine="567"/>
        <w:jc w:val="both"/>
      </w:pPr>
      <w: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476FCE" w:rsidRDefault="004E1428">
      <w:pPr>
        <w:ind w:firstLine="567"/>
        <w:jc w:val="both"/>
      </w:pPr>
      <w:r>
        <w:t>- получение письменных объяснений;</w:t>
      </w:r>
    </w:p>
    <w:p w:rsidR="00476FCE" w:rsidRDefault="004E1428">
      <w:pPr>
        <w:ind w:firstLine="567"/>
        <w:jc w:val="both"/>
      </w:pPr>
      <w:r>
        <w:t>- истребование документов.</w:t>
      </w:r>
    </w:p>
    <w:p w:rsidR="00476FCE" w:rsidRDefault="004E1428">
      <w:pPr>
        <w:ind w:firstLine="567"/>
        <w:jc w:val="both"/>
        <w:rPr>
          <w:rFonts w:cs="Arial"/>
        </w:rPr>
      </w:pPr>
      <w:r>
        <w:rPr>
          <w:rFonts w:cs="Arial"/>
        </w:rPr>
        <w:t xml:space="preserve">Срок проведения документарной проверки не может превышать десять рабочих дней. </w:t>
      </w:r>
      <w:proofErr w:type="gramStart"/>
      <w:r>
        <w:rPr>
          <w:rFonts w:cs="Arial"/>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Pr>
          <w:rFonts w:cs="Arial"/>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476FCE" w:rsidRDefault="004E1428">
      <w:pPr>
        <w:ind w:firstLine="567"/>
        <w:jc w:val="both"/>
      </w:pPr>
      <w:r>
        <w:rPr>
          <w:rFonts w:cs="Arial"/>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w:t>
      </w:r>
      <w:r>
        <w:t>№ 248-ФЗ</w:t>
      </w:r>
      <w:r>
        <w:rPr>
          <w:rFonts w:cs="Arial"/>
        </w:rPr>
        <w:t>.</w:t>
      </w:r>
    </w:p>
    <w:p w:rsidR="00476FCE" w:rsidRDefault="004E1428">
      <w:pPr>
        <w:ind w:firstLine="567"/>
        <w:jc w:val="both"/>
      </w:pPr>
      <w:r>
        <w:t>5.2.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76FCE" w:rsidRDefault="004E1428">
      <w:pPr>
        <w:ind w:firstLine="567"/>
        <w:jc w:val="both"/>
      </w:pPr>
      <w:r>
        <w:rPr>
          <w:rFonts w:cs="Arial"/>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6FCE" w:rsidRDefault="004E1428">
      <w:pPr>
        <w:ind w:firstLine="567"/>
        <w:jc w:val="both"/>
      </w:pPr>
      <w:r>
        <w:t>В ходе выездной проверки могут совершаться следующие контрольные действия:</w:t>
      </w:r>
    </w:p>
    <w:p w:rsidR="00476FCE" w:rsidRDefault="004E1428">
      <w:pPr>
        <w:ind w:firstLine="567"/>
        <w:jc w:val="both"/>
      </w:pPr>
      <w:r>
        <w:t>- осмотр;</w:t>
      </w:r>
    </w:p>
    <w:p w:rsidR="00476FCE" w:rsidRDefault="004E1428">
      <w:pPr>
        <w:ind w:firstLine="567"/>
        <w:jc w:val="both"/>
      </w:pPr>
      <w:r>
        <w:t>- досмотр;</w:t>
      </w:r>
    </w:p>
    <w:p w:rsidR="00476FCE" w:rsidRDefault="004E1428">
      <w:pPr>
        <w:ind w:firstLine="567"/>
        <w:jc w:val="both"/>
      </w:pPr>
      <w:r>
        <w:lastRenderedPageBreak/>
        <w:t>- опрос;</w:t>
      </w:r>
    </w:p>
    <w:p w:rsidR="00476FCE" w:rsidRDefault="004E1428">
      <w:pPr>
        <w:ind w:firstLine="567"/>
        <w:jc w:val="both"/>
      </w:pPr>
      <w:r>
        <w:t>- получение письменных объяснений;</w:t>
      </w:r>
    </w:p>
    <w:p w:rsidR="00476FCE" w:rsidRDefault="004E1428">
      <w:pPr>
        <w:ind w:firstLine="567"/>
        <w:jc w:val="both"/>
      </w:pPr>
      <w:r>
        <w:t>- истребование документов;</w:t>
      </w:r>
    </w:p>
    <w:p w:rsidR="00476FCE" w:rsidRDefault="004E1428">
      <w:pPr>
        <w:ind w:firstLine="567"/>
        <w:jc w:val="both"/>
      </w:pPr>
      <w:r>
        <w:t>- инструментальное обследование;</w:t>
      </w:r>
    </w:p>
    <w:p w:rsidR="00476FCE" w:rsidRDefault="004E1428">
      <w:pPr>
        <w:ind w:firstLine="567"/>
        <w:jc w:val="both"/>
      </w:pPr>
      <w:r>
        <w:t>- экспертиза.</w:t>
      </w:r>
    </w:p>
    <w:p w:rsidR="00476FCE" w:rsidRDefault="004E1428">
      <w:pPr>
        <w:ind w:firstLine="567"/>
        <w:jc w:val="both"/>
      </w:pP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6FCE" w:rsidRDefault="004E1428">
      <w:pPr>
        <w:ind w:firstLine="567"/>
        <w:jc w:val="both"/>
      </w:pPr>
      <w:r>
        <w:rPr>
          <w:rFonts w:cs="Arial"/>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8" w:history="1">
        <w:r>
          <w:rPr>
            <w:rFonts w:cs="Arial"/>
          </w:rPr>
          <w:t>пунктами 3</w:t>
        </w:r>
      </w:hyperlink>
      <w:r>
        <w:rPr>
          <w:rFonts w:cs="Arial"/>
        </w:rPr>
        <w:t xml:space="preserve">, </w:t>
      </w:r>
      <w:hyperlink r:id="rId19" w:history="1">
        <w:r>
          <w:rPr>
            <w:rFonts w:cs="Arial"/>
          </w:rPr>
          <w:t>4</w:t>
        </w:r>
      </w:hyperlink>
      <w:r>
        <w:rPr>
          <w:rFonts w:cs="Arial"/>
        </w:rPr>
        <w:t xml:space="preserve">, </w:t>
      </w:r>
      <w:hyperlink r:id="rId20" w:history="1">
        <w:r>
          <w:rPr>
            <w:rFonts w:cs="Arial"/>
          </w:rPr>
          <w:t>6</w:t>
        </w:r>
      </w:hyperlink>
      <w:r>
        <w:rPr>
          <w:rFonts w:cs="Arial"/>
        </w:rPr>
        <w:t xml:space="preserve">, </w:t>
      </w:r>
      <w:hyperlink r:id="rId21" w:history="1">
        <w:r>
          <w:rPr>
            <w:rFonts w:cs="Arial"/>
          </w:rPr>
          <w:t>8 части 1</w:t>
        </w:r>
      </w:hyperlink>
      <w:r>
        <w:rPr>
          <w:rFonts w:cs="Arial"/>
        </w:rPr>
        <w:t xml:space="preserve">, </w:t>
      </w:r>
      <w:hyperlink r:id="rId22" w:history="1">
        <w:r>
          <w:rPr>
            <w:rFonts w:cs="Arial"/>
          </w:rPr>
          <w:t>частью 3 статьи 57</w:t>
        </w:r>
      </w:hyperlink>
      <w:r>
        <w:rPr>
          <w:rFonts w:cs="Arial"/>
        </w:rPr>
        <w:t xml:space="preserve"> и </w:t>
      </w:r>
      <w:hyperlink r:id="rId23" w:history="1">
        <w:r>
          <w:rPr>
            <w:rFonts w:cs="Arial"/>
          </w:rPr>
          <w:t>частями 12</w:t>
        </w:r>
      </w:hyperlink>
      <w:r>
        <w:rPr>
          <w:rFonts w:cs="Arial"/>
        </w:rPr>
        <w:t xml:space="preserve"> и </w:t>
      </w:r>
      <w:hyperlink r:id="rId24" w:history="1">
        <w:r>
          <w:rPr>
            <w:rFonts w:cs="Arial"/>
          </w:rPr>
          <w:t>12.1 статьи 66</w:t>
        </w:r>
      </w:hyperlink>
      <w:r>
        <w:rPr>
          <w:rFonts w:cs="Arial"/>
        </w:rPr>
        <w:t xml:space="preserve"> Федерального закона </w:t>
      </w:r>
      <w:r>
        <w:t>№ 248-ФЗ</w:t>
      </w:r>
      <w:r>
        <w:rPr>
          <w:rFonts w:cs="Arial"/>
        </w:rPr>
        <w:t>.</w:t>
      </w:r>
    </w:p>
    <w:p w:rsidR="00476FCE" w:rsidRDefault="004E1428">
      <w:pPr>
        <w:ind w:firstLine="567"/>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статьей 21 Федерального закона № 248-ФЗ.</w:t>
      </w:r>
    </w:p>
    <w:p w:rsidR="00476FCE" w:rsidRDefault="004E1428">
      <w:pPr>
        <w:ind w:firstLine="567"/>
        <w:jc w:val="both"/>
      </w:pPr>
      <w:r>
        <w:t xml:space="preserve">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t>микропредприятия</w:t>
      </w:r>
      <w:proofErr w:type="spellEnd"/>
      <w:r>
        <w:t xml:space="preserve"> не может продолжаться более сорока часов.</w:t>
      </w:r>
      <w:proofErr w:type="gramEnd"/>
    </w:p>
    <w:p w:rsidR="00476FCE" w:rsidRDefault="004E1428">
      <w:pPr>
        <w:ind w:firstLine="567"/>
        <w:jc w:val="both"/>
      </w:pPr>
      <w:proofErr w:type="gramStart"/>
      <w:r>
        <w:t>Срок проведения выездных проверок и срок взаимодействия с субъектами малого предпринимательства в ходе проведения выездных проверок, указанный в абзаце четырнадцатом настоящего пункта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w:t>
      </w:r>
      <w:proofErr w:type="gramEnd"/>
      <w:r>
        <w:t xml:space="preserve"> предпринимательства в Российской Федерации» для малых предприятий, а в части проведения выездных проверок </w:t>
      </w:r>
      <w:proofErr w:type="spellStart"/>
      <w:r>
        <w:t>микропредприятий</w:t>
      </w:r>
      <w:proofErr w:type="spellEnd"/>
      <w: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t>микропредприятий</w:t>
      </w:r>
      <w:proofErr w:type="spellEnd"/>
      <w:r>
        <w:t>.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476FCE" w:rsidRDefault="004E1428">
      <w:pPr>
        <w:ind w:firstLine="567"/>
        <w:jc w:val="both"/>
      </w:pPr>
      <w:r>
        <w:t>5.3.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6FCE" w:rsidRDefault="004E1428">
      <w:pPr>
        <w:ind w:firstLine="567"/>
        <w:jc w:val="both"/>
      </w:pPr>
      <w:r>
        <w:rPr>
          <w:rFonts w:cs="Arial"/>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476FCE" w:rsidRDefault="004E1428">
      <w:pPr>
        <w:ind w:firstLine="567"/>
        <w:jc w:val="both"/>
      </w:pPr>
      <w:r>
        <w:t>В ходе инспекционного визита могут совершаться следующие контрольные действия:</w:t>
      </w:r>
    </w:p>
    <w:p w:rsidR="00476FCE" w:rsidRDefault="004E1428">
      <w:pPr>
        <w:ind w:firstLine="567"/>
        <w:jc w:val="both"/>
      </w:pPr>
      <w:r>
        <w:t>- осмотр;</w:t>
      </w:r>
    </w:p>
    <w:p w:rsidR="00476FCE" w:rsidRDefault="004E1428">
      <w:pPr>
        <w:ind w:firstLine="567"/>
        <w:jc w:val="both"/>
      </w:pPr>
      <w:r>
        <w:t>- опрос;</w:t>
      </w:r>
    </w:p>
    <w:p w:rsidR="00476FCE" w:rsidRDefault="004E1428">
      <w:pPr>
        <w:ind w:firstLine="567"/>
        <w:jc w:val="both"/>
      </w:pPr>
      <w:r>
        <w:t>- получение письменных объяснений;</w:t>
      </w:r>
    </w:p>
    <w:p w:rsidR="00476FCE" w:rsidRDefault="004E1428">
      <w:pPr>
        <w:ind w:firstLine="567"/>
        <w:jc w:val="both"/>
      </w:pPr>
      <w:r>
        <w:t>- инструментальное обследование.</w:t>
      </w:r>
    </w:p>
    <w:p w:rsidR="00476FCE" w:rsidRDefault="004E1428">
      <w:pPr>
        <w:ind w:firstLine="567"/>
        <w:jc w:val="both"/>
      </w:pPr>
      <w: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76FCE" w:rsidRDefault="004E1428">
      <w:pPr>
        <w:ind w:firstLine="567"/>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476FCE" w:rsidRDefault="004E1428">
      <w:pPr>
        <w:ind w:firstLine="567"/>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76FCE" w:rsidRDefault="004E1428">
      <w:pPr>
        <w:ind w:firstLine="567"/>
        <w:jc w:val="both"/>
        <w:rPr>
          <w:rFonts w:cs="Arial"/>
        </w:rPr>
      </w:pPr>
      <w:r>
        <w:rPr>
          <w:rFonts w:cs="Arial"/>
        </w:rPr>
        <w:lastRenderedPageBreak/>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5" w:history="1">
        <w:r>
          <w:rPr>
            <w:rFonts w:cs="Arial"/>
          </w:rPr>
          <w:t>пунктами 3</w:t>
        </w:r>
      </w:hyperlink>
      <w:r>
        <w:rPr>
          <w:rFonts w:cs="Arial"/>
        </w:rPr>
        <w:t xml:space="preserve">, </w:t>
      </w:r>
      <w:hyperlink r:id="rId26" w:history="1">
        <w:r>
          <w:rPr>
            <w:rFonts w:cs="Arial"/>
          </w:rPr>
          <w:t>4</w:t>
        </w:r>
      </w:hyperlink>
      <w:r>
        <w:rPr>
          <w:rFonts w:cs="Arial"/>
        </w:rPr>
        <w:t xml:space="preserve">, </w:t>
      </w:r>
      <w:hyperlink r:id="rId27" w:history="1">
        <w:r>
          <w:rPr>
            <w:rFonts w:cs="Arial"/>
          </w:rPr>
          <w:t>6</w:t>
        </w:r>
      </w:hyperlink>
      <w:r>
        <w:rPr>
          <w:rFonts w:cs="Arial"/>
        </w:rPr>
        <w:t xml:space="preserve">, </w:t>
      </w:r>
      <w:hyperlink r:id="rId28" w:history="1">
        <w:r>
          <w:rPr>
            <w:rFonts w:cs="Arial"/>
          </w:rPr>
          <w:t>8 части 1</w:t>
        </w:r>
      </w:hyperlink>
      <w:r>
        <w:rPr>
          <w:rFonts w:cs="Arial"/>
        </w:rPr>
        <w:t xml:space="preserve">, </w:t>
      </w:r>
      <w:hyperlink r:id="rId29" w:history="1">
        <w:r>
          <w:rPr>
            <w:rFonts w:cs="Arial"/>
          </w:rPr>
          <w:t>частью 3 статьи 57</w:t>
        </w:r>
      </w:hyperlink>
      <w:r>
        <w:rPr>
          <w:rFonts w:cs="Arial"/>
        </w:rPr>
        <w:t xml:space="preserve"> и </w:t>
      </w:r>
      <w:hyperlink r:id="rId30" w:history="1">
        <w:r>
          <w:rPr>
            <w:rFonts w:cs="Arial"/>
          </w:rPr>
          <w:t>частью 12 статьи 66</w:t>
        </w:r>
      </w:hyperlink>
      <w:r>
        <w:rPr>
          <w:rFonts w:cs="Arial"/>
        </w:rPr>
        <w:t xml:space="preserve"> Федерального закона № 248-ФЗ.</w:t>
      </w:r>
    </w:p>
    <w:p w:rsidR="00476FCE" w:rsidRDefault="004E1428">
      <w:pPr>
        <w:ind w:firstLine="567"/>
        <w:jc w:val="both"/>
      </w:pPr>
      <w:r>
        <w:t>5.4. Рейдовый осмотр проводится в порядке, установленном статьей 71 Федерального закона № 248-ФЗ.</w:t>
      </w:r>
    </w:p>
    <w:p w:rsidR="00476FCE" w:rsidRDefault="004E1428">
      <w:pPr>
        <w:ind w:firstLine="567"/>
        <w:jc w:val="both"/>
      </w:pPr>
      <w:r>
        <w:rPr>
          <w:rFonts w:cs="Arial"/>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76FCE" w:rsidRDefault="004E1428">
      <w:pPr>
        <w:ind w:firstLine="567"/>
        <w:jc w:val="both"/>
      </w:pPr>
      <w:r>
        <w:t>В ходе рейдового осмотра могут совершаться следующие контрольные действия:</w:t>
      </w:r>
    </w:p>
    <w:p w:rsidR="00476FCE" w:rsidRDefault="004E1428">
      <w:pPr>
        <w:ind w:firstLine="567"/>
        <w:jc w:val="both"/>
      </w:pPr>
      <w:r>
        <w:t>1) осмотр;</w:t>
      </w:r>
    </w:p>
    <w:p w:rsidR="00476FCE" w:rsidRDefault="004E1428">
      <w:pPr>
        <w:ind w:firstLine="567"/>
        <w:jc w:val="both"/>
      </w:pPr>
      <w:r>
        <w:t>2) опрос;</w:t>
      </w:r>
    </w:p>
    <w:p w:rsidR="00476FCE" w:rsidRDefault="004E1428">
      <w:pPr>
        <w:ind w:firstLine="567"/>
        <w:jc w:val="both"/>
      </w:pPr>
      <w:r>
        <w:t>4) получение письменных объяснений;</w:t>
      </w:r>
    </w:p>
    <w:p w:rsidR="00476FCE" w:rsidRDefault="004E1428">
      <w:pPr>
        <w:ind w:firstLine="567"/>
        <w:jc w:val="both"/>
      </w:pPr>
      <w:r>
        <w:t>5) истребование документов.</w:t>
      </w:r>
    </w:p>
    <w:p w:rsidR="00476FCE" w:rsidRDefault="004E1428">
      <w:pPr>
        <w:ind w:firstLine="567"/>
        <w:jc w:val="both"/>
      </w:pPr>
      <w: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76FCE" w:rsidRDefault="004E1428">
      <w:pPr>
        <w:ind w:firstLine="567"/>
        <w:jc w:val="both"/>
      </w:pP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76FCE" w:rsidRDefault="004E1428">
      <w:pPr>
        <w:ind w:firstLine="567"/>
        <w:jc w:val="both"/>
      </w:pPr>
      <w:r>
        <w:rPr>
          <w:rFonts w:cs="Arial"/>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31" w:history="1">
        <w:r>
          <w:rPr>
            <w:rFonts w:cs="Arial"/>
          </w:rPr>
          <w:t>пунктами 3</w:t>
        </w:r>
      </w:hyperlink>
      <w:r>
        <w:rPr>
          <w:rFonts w:cs="Arial"/>
        </w:rPr>
        <w:t xml:space="preserve">, </w:t>
      </w:r>
      <w:hyperlink r:id="rId32" w:history="1">
        <w:r>
          <w:rPr>
            <w:rFonts w:cs="Arial"/>
          </w:rPr>
          <w:t>4</w:t>
        </w:r>
      </w:hyperlink>
      <w:r>
        <w:rPr>
          <w:rFonts w:cs="Arial"/>
        </w:rPr>
        <w:t xml:space="preserve">, </w:t>
      </w:r>
      <w:hyperlink r:id="rId33" w:history="1">
        <w:r>
          <w:rPr>
            <w:rFonts w:cs="Arial"/>
          </w:rPr>
          <w:t>6</w:t>
        </w:r>
      </w:hyperlink>
      <w:r>
        <w:rPr>
          <w:rFonts w:cs="Arial"/>
        </w:rPr>
        <w:t xml:space="preserve">, </w:t>
      </w:r>
      <w:hyperlink r:id="rId34" w:history="1">
        <w:r>
          <w:rPr>
            <w:rFonts w:cs="Arial"/>
          </w:rPr>
          <w:t>8 части 1</w:t>
        </w:r>
      </w:hyperlink>
      <w:r>
        <w:rPr>
          <w:rFonts w:cs="Arial"/>
        </w:rPr>
        <w:t xml:space="preserve">, </w:t>
      </w:r>
      <w:hyperlink r:id="rId35" w:history="1">
        <w:r>
          <w:rPr>
            <w:rFonts w:cs="Arial"/>
          </w:rPr>
          <w:t>частью 3 статьи 57</w:t>
        </w:r>
      </w:hyperlink>
      <w:r>
        <w:rPr>
          <w:rFonts w:cs="Arial"/>
        </w:rPr>
        <w:t xml:space="preserve"> и </w:t>
      </w:r>
      <w:hyperlink r:id="rId36" w:history="1">
        <w:r>
          <w:rPr>
            <w:rFonts w:cs="Arial"/>
          </w:rPr>
          <w:t>частью 12 статьи 66</w:t>
        </w:r>
      </w:hyperlink>
      <w:r>
        <w:rPr>
          <w:rFonts w:cs="Arial"/>
        </w:rPr>
        <w:t xml:space="preserve">  Федерального закона </w:t>
      </w:r>
      <w:r>
        <w:t>№ 248-ФЗ</w:t>
      </w:r>
      <w:r>
        <w:rPr>
          <w:rFonts w:cs="Arial"/>
        </w:rPr>
        <w:t>.</w:t>
      </w:r>
    </w:p>
    <w:p w:rsidR="00476FCE" w:rsidRDefault="004E1428">
      <w:pPr>
        <w:ind w:firstLine="567"/>
        <w:jc w:val="both"/>
      </w:pPr>
      <w:r>
        <w:t xml:space="preserve">5.5. </w:t>
      </w:r>
      <w:proofErr w:type="gramStart"/>
      <w:r>
        <w:t>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осуществляется инспектором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w:t>
      </w:r>
      <w:proofErr w:type="gramEnd"/>
      <w:r>
        <w:t xml:space="preserve"> </w:t>
      </w:r>
      <w:proofErr w:type="gramStart"/>
      <w:r>
        <w:t>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476FCE" w:rsidRDefault="004E1428">
      <w:pPr>
        <w:ind w:firstLine="567"/>
        <w:jc w:val="both"/>
      </w:pPr>
      <w: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476FCE" w:rsidRDefault="004E1428">
      <w:pPr>
        <w:ind w:firstLine="567"/>
        <w:jc w:val="both"/>
      </w:pPr>
      <w:proofErr w:type="gramStart"/>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частью 3 статьи 74 Федерального закона № 248-ФЗ.</w:t>
      </w:r>
      <w:proofErr w:type="gramEnd"/>
    </w:p>
    <w:p w:rsidR="00476FCE" w:rsidRDefault="004E1428">
      <w:pPr>
        <w:ind w:firstLine="567"/>
        <w:jc w:val="both"/>
      </w:pPr>
      <w:r>
        <w:t>5.6.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476FCE" w:rsidRDefault="004E1428">
      <w:pPr>
        <w:ind w:firstLine="567"/>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76FCE" w:rsidRDefault="004E1428">
      <w:pPr>
        <w:ind w:firstLine="567"/>
        <w:jc w:val="both"/>
      </w:pPr>
      <w:r>
        <w:rPr>
          <w:rFonts w:cs="Arial"/>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476FCE" w:rsidRDefault="004E1428">
      <w:pPr>
        <w:ind w:firstLine="567"/>
        <w:jc w:val="both"/>
      </w:pPr>
      <w:r>
        <w:t>1) осмотр;</w:t>
      </w:r>
    </w:p>
    <w:p w:rsidR="00476FCE" w:rsidRDefault="004E1428">
      <w:pPr>
        <w:ind w:firstLine="567"/>
        <w:jc w:val="both"/>
      </w:pPr>
      <w:r>
        <w:t>2) инструментальное обследование (с применением видеозаписи);</w:t>
      </w:r>
    </w:p>
    <w:p w:rsidR="00476FCE" w:rsidRDefault="004E1428">
      <w:pPr>
        <w:ind w:firstLine="567"/>
        <w:jc w:val="both"/>
      </w:pPr>
      <w:r>
        <w:t>3) испытание;</w:t>
      </w:r>
    </w:p>
    <w:p w:rsidR="00476FCE" w:rsidRDefault="004E1428">
      <w:pPr>
        <w:ind w:firstLine="567"/>
        <w:jc w:val="both"/>
      </w:pPr>
      <w:r>
        <w:t>4) экспертиза.</w:t>
      </w:r>
    </w:p>
    <w:p w:rsidR="00476FCE" w:rsidRDefault="004E1428">
      <w:pPr>
        <w:ind w:firstLine="567"/>
        <w:jc w:val="both"/>
      </w:pPr>
      <w:r>
        <w:lastRenderedPageBreak/>
        <w:t>Выездное обследование проводится без информирования контролируемого лица.</w:t>
      </w:r>
    </w:p>
    <w:p w:rsidR="00476FCE" w:rsidRDefault="004E1428">
      <w:pPr>
        <w:ind w:firstLine="567"/>
        <w:jc w:val="both"/>
      </w:pPr>
      <w:r>
        <w:t>По результатам проведения выездного обследования не может быть принято решение, предусмотренное пунктом 2 части 2 статьи 90 Федерального закона № 248-ФЗ.</w:t>
      </w:r>
    </w:p>
    <w:p w:rsidR="00476FCE" w:rsidRDefault="004E1428">
      <w:pPr>
        <w:pStyle w:val="2"/>
        <w:ind w:firstLine="567"/>
        <w:jc w:val="center"/>
        <w:rPr>
          <w:rFonts w:ascii="Times New Roman" w:hAnsi="Times New Roman"/>
          <w:i w:val="0"/>
          <w:sz w:val="24"/>
          <w:szCs w:val="24"/>
        </w:rPr>
      </w:pPr>
      <w:r>
        <w:rPr>
          <w:rFonts w:ascii="Times New Roman" w:hAnsi="Times New Roman"/>
          <w:i w:val="0"/>
          <w:sz w:val="24"/>
          <w:szCs w:val="24"/>
        </w:rPr>
        <w:t>Раздел 6. Результаты контрольного мероприятия</w:t>
      </w:r>
    </w:p>
    <w:p w:rsidR="00476FCE" w:rsidRDefault="00476FCE">
      <w:pPr>
        <w:ind w:firstLine="567"/>
        <w:jc w:val="both"/>
        <w:rPr>
          <w:rFonts w:eastAsia="Calibri"/>
          <w:lang w:eastAsia="en-US"/>
        </w:rPr>
      </w:pPr>
    </w:p>
    <w:p w:rsidR="00476FCE" w:rsidRDefault="004E1428">
      <w:pPr>
        <w:ind w:firstLine="567"/>
        <w:jc w:val="both"/>
        <w:rPr>
          <w:rFonts w:eastAsia="Calibri"/>
          <w:color w:val="0563C1"/>
          <w:u w:val="single"/>
          <w:lang w:eastAsia="en-US"/>
        </w:rPr>
      </w:pPr>
      <w:r>
        <w:rPr>
          <w:rFonts w:eastAsia="Calibri"/>
          <w:lang w:eastAsia="en-US"/>
        </w:rPr>
        <w:t xml:space="preserve">6.1. </w:t>
      </w:r>
      <w:proofErr w:type="gramStart"/>
      <w:r>
        <w:rPr>
          <w:rFonts w:eastAsia="Calibri"/>
          <w:lang w:eastAsia="en-US"/>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476FCE" w:rsidRDefault="004E1428">
      <w:pPr>
        <w:ind w:firstLine="567"/>
        <w:jc w:val="both"/>
        <w:rPr>
          <w:rFonts w:eastAsia="Calibri"/>
          <w:lang w:eastAsia="en-US"/>
        </w:rPr>
      </w:pPr>
      <w:r>
        <w:rPr>
          <w:rFonts w:eastAsia="Calibri"/>
          <w:lang w:eastAsia="en-US"/>
        </w:rPr>
        <w:t>6.2. По окончании проведения контрольного мероприятия, предусматривающего взаимодействие с контролирующим лицом, составляется акт контрольного мероприятия (далее также - акт). В случае</w:t>
      </w:r>
      <w:proofErr w:type="gramStart"/>
      <w:r>
        <w:rPr>
          <w:rFonts w:eastAsia="Calibri"/>
          <w:lang w:eastAsia="en-US"/>
        </w:rPr>
        <w:t>,</w:t>
      </w:r>
      <w:proofErr w:type="gramEnd"/>
      <w:r>
        <w:rPr>
          <w:rFonts w:eastAsia="Calibri"/>
          <w:lang w:eastAsia="en-US"/>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rsidR="00476FCE" w:rsidRDefault="004E1428">
      <w:pPr>
        <w:ind w:firstLine="567"/>
        <w:jc w:val="both"/>
        <w:rPr>
          <w:rFonts w:eastAsia="Calibri"/>
          <w:lang w:eastAsia="en-US"/>
        </w:rPr>
      </w:pPr>
      <w:r>
        <w:rPr>
          <w:rFonts w:eastAsia="Calibri"/>
          <w:color w:val="FF3333"/>
          <w:lang w:eastAsia="en-US"/>
        </w:rPr>
        <w:tab/>
      </w:r>
      <w:r>
        <w:rPr>
          <w:rFonts w:eastAsia="Calibri"/>
          <w:lang w:eastAsia="en-US"/>
        </w:rPr>
        <w:t xml:space="preserve">Копия акта, составленного по результатам контрольного мероприятия </w:t>
      </w:r>
      <w:proofErr w:type="gramStart"/>
      <w:r>
        <w:rPr>
          <w:rFonts w:eastAsia="Calibri"/>
          <w:lang w:eastAsia="en-US"/>
        </w:rPr>
        <w:t>со</w:t>
      </w:r>
      <w:proofErr w:type="gramEnd"/>
      <w:r>
        <w:rPr>
          <w:rFonts w:eastAsia="Calibri"/>
          <w:lang w:eastAsia="en-US"/>
        </w:rPr>
        <w:t xml:space="preserve"> взаимодействием, в случаях, установленных частью 4 статьи 72 Земельного кодекса Российской Федерации, направляется в орган государственного земельного надзора. </w:t>
      </w:r>
    </w:p>
    <w:p w:rsidR="00476FCE" w:rsidRDefault="004E1428">
      <w:pPr>
        <w:ind w:firstLine="567"/>
        <w:jc w:val="both"/>
        <w:rPr>
          <w:rFonts w:eastAsia="Calibri"/>
          <w:lang w:eastAsia="en-US"/>
        </w:rPr>
      </w:pPr>
      <w:r>
        <w:rPr>
          <w:rFonts w:eastAsia="Calibri"/>
          <w:lang w:eastAsia="en-US"/>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476FCE" w:rsidRDefault="004E1428">
      <w:pPr>
        <w:ind w:firstLine="567"/>
        <w:jc w:val="both"/>
        <w:rPr>
          <w:rFonts w:eastAsia="Calibri"/>
          <w:lang w:eastAsia="en-US"/>
        </w:rPr>
      </w:pPr>
      <w:r>
        <w:rPr>
          <w:rFonts w:eastAsia="Calibri"/>
          <w:lang w:eastAsia="en-US"/>
        </w:rPr>
        <w:t xml:space="preserve">6.3. </w:t>
      </w:r>
      <w:proofErr w:type="gramStart"/>
      <w:r>
        <w:rPr>
          <w:rFonts w:eastAsia="Calibri"/>
          <w:lang w:eastAsia="en-US"/>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476FCE" w:rsidRDefault="004E1428">
      <w:pPr>
        <w:ind w:firstLine="567"/>
        <w:jc w:val="both"/>
        <w:rPr>
          <w:rFonts w:eastAsia="Calibri"/>
          <w:color w:val="0563C1"/>
          <w:u w:val="single"/>
          <w:lang w:eastAsia="en-US"/>
        </w:rPr>
      </w:pPr>
      <w:r>
        <w:rPr>
          <w:rFonts w:eastAsia="Calibri"/>
          <w:lang w:eastAsia="en-US"/>
        </w:rPr>
        <w:t xml:space="preserve">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 статьи 88 Федерального закона № 248-ФЗ. </w:t>
      </w:r>
    </w:p>
    <w:p w:rsidR="00476FCE" w:rsidRDefault="004E1428">
      <w:pPr>
        <w:ind w:firstLine="567"/>
        <w:jc w:val="both"/>
        <w:rPr>
          <w:rFonts w:eastAsia="Calibri"/>
          <w:lang w:eastAsia="en-US"/>
        </w:rPr>
      </w:pPr>
      <w:r>
        <w:rPr>
          <w:rFonts w:eastAsia="Calibri"/>
          <w:lang w:eastAsia="en-US"/>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476FCE" w:rsidRDefault="004E1428">
      <w:pPr>
        <w:ind w:firstLine="567"/>
        <w:jc w:val="both"/>
        <w:rPr>
          <w:rFonts w:cs="Arial"/>
        </w:rPr>
      </w:pPr>
      <w:proofErr w:type="gramStart"/>
      <w:r>
        <w:rPr>
          <w:rFonts w:cs="Arial"/>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37" w:history="1">
        <w:r>
          <w:rPr>
            <w:rFonts w:cs="Arial"/>
          </w:rPr>
          <w:t>частью 3 статьи 87</w:t>
        </w:r>
      </w:hyperlink>
      <w:r>
        <w:rPr>
          <w:rFonts w:cs="Arial"/>
        </w:rPr>
        <w:t xml:space="preserve"> Федерального закона № 248-ФЗ контролируемое лицо не подписывает акт и считается получившим акт в случае его размещения в ЕРКНМ и получения уведомления об этом в порядке, предусмотренном </w:t>
      </w:r>
      <w:hyperlink r:id="rId38" w:history="1">
        <w:r>
          <w:rPr>
            <w:rFonts w:cs="Arial"/>
          </w:rPr>
          <w:t>пунктом 2 части 5 статьи 21</w:t>
        </w:r>
      </w:hyperlink>
      <w:r>
        <w:rPr>
          <w:rFonts w:cs="Arial"/>
        </w:rPr>
        <w:t xml:space="preserve"> Федерального закона № 248-ФЗ.</w:t>
      </w:r>
      <w:proofErr w:type="gramEnd"/>
    </w:p>
    <w:p w:rsidR="00476FCE" w:rsidRDefault="004E1428">
      <w:pPr>
        <w:ind w:firstLine="567"/>
        <w:jc w:val="both"/>
        <w:rPr>
          <w:rFonts w:eastAsia="Calibri"/>
          <w:lang w:eastAsia="en-US"/>
        </w:rPr>
      </w:pPr>
      <w:r>
        <w:rPr>
          <w:rFonts w:eastAsia="Calibri"/>
          <w:lang w:eastAsia="en-US"/>
        </w:rPr>
        <w:t>6.4.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476FCE" w:rsidRDefault="004E1428">
      <w:pPr>
        <w:ind w:firstLine="567"/>
        <w:jc w:val="both"/>
        <w:rPr>
          <w:rFonts w:eastAsia="Calibri"/>
          <w:color w:val="0563C1"/>
          <w:u w:val="single"/>
          <w:lang w:eastAsia="en-US"/>
        </w:rPr>
      </w:pPr>
      <w:r>
        <w:rPr>
          <w:rFonts w:eastAsia="Calibri"/>
          <w:lang w:eastAsia="en-US"/>
        </w:rPr>
        <w:t>6.5. Типовые формы документов, используемых контрольным органом, утверждены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и муниципальными правовыми актами</w:t>
      </w:r>
      <w:r>
        <w:rPr>
          <w:rFonts w:eastAsia="Calibri"/>
          <w:i/>
          <w:lang w:eastAsia="en-US"/>
        </w:rPr>
        <w:t>.</w:t>
      </w:r>
    </w:p>
    <w:p w:rsidR="00476FCE" w:rsidRDefault="004E1428">
      <w:pPr>
        <w:ind w:firstLine="567"/>
        <w:jc w:val="both"/>
        <w:rPr>
          <w:rFonts w:eastAsia="Calibri"/>
          <w:lang w:eastAsia="en-US"/>
        </w:rPr>
      </w:pPr>
      <w:r>
        <w:rPr>
          <w:rFonts w:eastAsia="Calibri"/>
          <w:lang w:eastAsia="en-US"/>
        </w:rPr>
        <w:t xml:space="preserve">Контрольный орган вправе утверждать формы документов, используемых им при осуществлении муниципального контроля, не утверждённые федеральным органом исполнительной власти, осуществляющим функции по выработке государственной политики и </w:t>
      </w:r>
      <w:r>
        <w:rPr>
          <w:rFonts w:eastAsia="Calibri"/>
          <w:lang w:eastAsia="en-US"/>
        </w:rPr>
        <w:lastRenderedPageBreak/>
        <w:t xml:space="preserve">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w:t>
      </w:r>
      <w:r>
        <w:t xml:space="preserve">городского поселения </w:t>
      </w:r>
      <w:proofErr w:type="gramStart"/>
      <w:r>
        <w:t>Октябрьское</w:t>
      </w:r>
      <w:proofErr w:type="gramEnd"/>
      <w:r>
        <w:rPr>
          <w:rFonts w:eastAsia="Calibri"/>
          <w:lang w:eastAsia="en-US"/>
        </w:rPr>
        <w:t>.</w:t>
      </w:r>
    </w:p>
    <w:p w:rsidR="00476FCE" w:rsidRDefault="004E1428">
      <w:pPr>
        <w:ind w:firstLine="567"/>
        <w:jc w:val="both"/>
        <w:rPr>
          <w:rFonts w:eastAsia="Calibri"/>
          <w:lang w:eastAsia="en-US"/>
        </w:rPr>
      </w:pPr>
      <w:r>
        <w:rPr>
          <w:rFonts w:eastAsia="Calibri"/>
          <w:lang w:eastAsia="en-US"/>
        </w:rPr>
        <w:t>6.6. В случае отсутствия выявленных нарушений обязательных требований при проведении контрольного мероприятия сведения об этом вносятся в ЕРКНМ.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76FCE" w:rsidRDefault="004E1428">
      <w:pPr>
        <w:ind w:firstLine="567"/>
        <w:jc w:val="both"/>
        <w:rPr>
          <w:rFonts w:eastAsia="Calibri"/>
          <w:color w:val="0563C1"/>
          <w:u w:val="single"/>
          <w:lang w:eastAsia="en-US"/>
        </w:rPr>
      </w:pPr>
      <w:r>
        <w:rPr>
          <w:rFonts w:eastAsia="Calibri"/>
          <w:lang w:eastAsia="en-US"/>
        </w:rPr>
        <w:t>6.7.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 частью 2 статьи 90 Федерального закона № 248-ФЗ.</w:t>
      </w:r>
    </w:p>
    <w:p w:rsidR="00476FCE" w:rsidRDefault="004E1428">
      <w:pPr>
        <w:ind w:firstLine="567"/>
        <w:jc w:val="both"/>
        <w:rPr>
          <w:rFonts w:eastAsia="Calibri"/>
          <w:lang w:eastAsia="en-US"/>
        </w:rPr>
      </w:pPr>
      <w:r>
        <w:rPr>
          <w:rFonts w:eastAsia="Calibri"/>
          <w:lang w:eastAsia="en-US"/>
        </w:rPr>
        <w:t>6.8.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476FCE" w:rsidRDefault="004E1428">
      <w:pPr>
        <w:ind w:firstLine="567"/>
        <w:jc w:val="both"/>
        <w:rPr>
          <w:rFonts w:eastAsia="Calibri"/>
          <w:lang w:eastAsia="en-US"/>
        </w:rPr>
      </w:pPr>
      <w:r>
        <w:rPr>
          <w:rFonts w:eastAsia="Calibri"/>
          <w:lang w:eastAsia="en-US"/>
        </w:rPr>
        <w:t>При выдаче контролируемому лицу предписания об устранении выявленных нарушений обязательных требований, указываются сведения по каждому из нарушений, предусмотренные частью 2 статьи 90.1 Федерального закона № 248-ФЗ.</w:t>
      </w:r>
    </w:p>
    <w:p w:rsidR="00476FCE" w:rsidRDefault="004E1428">
      <w:pPr>
        <w:ind w:firstLine="567"/>
        <w:jc w:val="both"/>
        <w:rPr>
          <w:rFonts w:eastAsia="Calibri"/>
          <w:color w:val="0563C1"/>
          <w:u w:val="single"/>
          <w:lang w:eastAsia="en-US"/>
        </w:rPr>
      </w:pPr>
      <w:r>
        <w:rPr>
          <w:rFonts w:eastAsia="Calibri"/>
          <w:lang w:eastAsia="en-US"/>
        </w:rPr>
        <w:t>6.9.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476FCE" w:rsidRDefault="004E1428">
      <w:pPr>
        <w:ind w:firstLine="567"/>
        <w:jc w:val="both"/>
        <w:rPr>
          <w:rFonts w:eastAsia="Calibri"/>
          <w:color w:val="0563C1"/>
          <w:u w:val="single"/>
          <w:lang w:eastAsia="en-US"/>
        </w:rPr>
      </w:pPr>
      <w:r>
        <w:rPr>
          <w:rFonts w:eastAsia="Calibri"/>
          <w:lang w:eastAsia="en-US"/>
        </w:rPr>
        <w:t>6.10. Исполнение решений контрольного органа осуществляется в порядке, установленном статьями 92-95 Федерального закона № 248-ФЗ.</w:t>
      </w:r>
    </w:p>
    <w:p w:rsidR="00476FCE" w:rsidRDefault="004E1428">
      <w:pPr>
        <w:pStyle w:val="2"/>
        <w:ind w:firstLine="567"/>
        <w:jc w:val="center"/>
        <w:rPr>
          <w:rFonts w:ascii="Times New Roman" w:hAnsi="Times New Roman"/>
          <w:i w:val="0"/>
          <w:sz w:val="24"/>
          <w:szCs w:val="24"/>
        </w:rPr>
      </w:pPr>
      <w:r>
        <w:rPr>
          <w:rFonts w:ascii="Times New Roman" w:hAnsi="Times New Roman"/>
          <w:i w:val="0"/>
          <w:sz w:val="24"/>
          <w:szCs w:val="24"/>
        </w:rPr>
        <w:t>Раздел 7. Обжалование решений контрольных органов, действий (бездействия) их должностных лиц</w:t>
      </w:r>
    </w:p>
    <w:p w:rsidR="00476FCE" w:rsidRDefault="00476FCE">
      <w:pPr>
        <w:ind w:firstLine="567"/>
        <w:jc w:val="both"/>
        <w:rPr>
          <w:rFonts w:eastAsia="Calibri"/>
          <w:lang w:eastAsia="en-US"/>
        </w:rPr>
      </w:pPr>
    </w:p>
    <w:p w:rsidR="00476FCE" w:rsidRDefault="004E1428">
      <w:pPr>
        <w:ind w:firstLine="567"/>
        <w:jc w:val="both"/>
        <w:rPr>
          <w:rFonts w:eastAsia="Calibri"/>
          <w:lang w:eastAsia="en-US"/>
        </w:rPr>
      </w:pPr>
      <w:r>
        <w:rPr>
          <w:rFonts w:eastAsia="Calibri"/>
          <w:lang w:eastAsia="en-US"/>
        </w:rPr>
        <w:t>7.1.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476FCE" w:rsidRDefault="004E1428">
      <w:pPr>
        <w:ind w:firstLine="567"/>
        <w:jc w:val="both"/>
        <w:rPr>
          <w:rFonts w:eastAsia="Calibri"/>
          <w:color w:val="0563C1"/>
          <w:u w:val="single"/>
          <w:lang w:eastAsia="en-US"/>
        </w:rPr>
      </w:pPr>
      <w:r>
        <w:rPr>
          <w:rFonts w:eastAsia="Calibri"/>
          <w:lang w:eastAsia="en-US"/>
        </w:rPr>
        <w:t xml:space="preserve">7.2. Досудебный порядок подачи жалоб, установленный главой 9 Федерального закона № 248-ФЗ, при осуществлении муниципального контроля не применяется. </w:t>
      </w:r>
    </w:p>
    <w:p w:rsidR="00476FCE" w:rsidRDefault="004E1428">
      <w:pPr>
        <w:ind w:firstLine="567"/>
        <w:jc w:val="right"/>
        <w:rPr>
          <w:rFonts w:eastAsia="Calibri"/>
          <w:lang w:eastAsia="en-US"/>
        </w:rPr>
      </w:pPr>
      <w:r>
        <w:rPr>
          <w:rFonts w:eastAsia="Calibri"/>
          <w:lang w:eastAsia="en-US"/>
        </w:rPr>
        <w:br w:type="page" w:clear="all"/>
      </w:r>
      <w:r>
        <w:rPr>
          <w:rFonts w:eastAsia="Calibri"/>
          <w:lang w:eastAsia="en-US"/>
        </w:rPr>
        <w:lastRenderedPageBreak/>
        <w:t>Приложение 1</w:t>
      </w:r>
    </w:p>
    <w:p w:rsidR="00476FCE" w:rsidRDefault="004E1428">
      <w:pPr>
        <w:pStyle w:val="1H1"/>
        <w:jc w:val="right"/>
        <w:rPr>
          <w:rFonts w:eastAsia="Calibri"/>
          <w:b w:val="0"/>
        </w:rPr>
      </w:pPr>
      <w:r>
        <w:rPr>
          <w:rFonts w:eastAsia="Calibri"/>
          <w:b w:val="0"/>
        </w:rPr>
        <w:t>к Положению о муниципальном земельном контроле</w:t>
      </w:r>
    </w:p>
    <w:p w:rsidR="00476FCE" w:rsidRDefault="004E1428">
      <w:pPr>
        <w:pStyle w:val="1H1"/>
        <w:jc w:val="right"/>
        <w:rPr>
          <w:rFonts w:eastAsia="Calibri"/>
          <w:b w:val="0"/>
        </w:rPr>
      </w:pPr>
      <w:r>
        <w:rPr>
          <w:rFonts w:eastAsia="Calibri"/>
          <w:b w:val="0"/>
        </w:rPr>
        <w:t xml:space="preserve">на территории городского поселения </w:t>
      </w:r>
      <w:proofErr w:type="gramStart"/>
      <w:r>
        <w:rPr>
          <w:rFonts w:eastAsia="Calibri"/>
          <w:b w:val="0"/>
        </w:rPr>
        <w:t>Октябрьское</w:t>
      </w:r>
      <w:proofErr w:type="gramEnd"/>
    </w:p>
    <w:p w:rsidR="00476FCE" w:rsidRDefault="00476FCE">
      <w:pPr>
        <w:pStyle w:val="1H1"/>
        <w:rPr>
          <w:rFonts w:eastAsia="Calibri"/>
        </w:rPr>
      </w:pPr>
    </w:p>
    <w:p w:rsidR="00476FCE" w:rsidRDefault="004E1428">
      <w:pPr>
        <w:pStyle w:val="1H1"/>
        <w:jc w:val="center"/>
        <w:rPr>
          <w:rFonts w:eastAsia="Calibri"/>
        </w:rPr>
      </w:pPr>
      <w:r>
        <w:rPr>
          <w:rFonts w:eastAsia="Calibri"/>
        </w:rPr>
        <w:t>Показатели результативности</w:t>
      </w:r>
    </w:p>
    <w:p w:rsidR="00476FCE" w:rsidRDefault="004E1428">
      <w:pPr>
        <w:pStyle w:val="1H1"/>
        <w:jc w:val="center"/>
        <w:rPr>
          <w:rFonts w:eastAsia="Calibri"/>
        </w:rPr>
      </w:pPr>
      <w:r>
        <w:rPr>
          <w:rFonts w:eastAsia="Calibri"/>
        </w:rPr>
        <w:t>и эффективности осуществления муниципального земельного</w:t>
      </w:r>
    </w:p>
    <w:p w:rsidR="00476FCE" w:rsidRDefault="004E1428">
      <w:pPr>
        <w:pStyle w:val="1H1"/>
        <w:jc w:val="center"/>
        <w:rPr>
          <w:rFonts w:eastAsia="Calibri"/>
        </w:rPr>
      </w:pPr>
      <w:r>
        <w:rPr>
          <w:rFonts w:eastAsia="Calibri"/>
        </w:rPr>
        <w:t xml:space="preserve">контроля на территории городского поселения </w:t>
      </w:r>
      <w:proofErr w:type="gramStart"/>
      <w:r>
        <w:rPr>
          <w:rFonts w:eastAsia="Calibri"/>
        </w:rPr>
        <w:t>Октябрьское</w:t>
      </w:r>
      <w:proofErr w:type="gramEnd"/>
    </w:p>
    <w:p w:rsidR="00476FCE" w:rsidRDefault="00476FCE">
      <w:pPr>
        <w:rPr>
          <w:rFonts w:eastAsia="Calibri"/>
          <w:lang w:eastAsia="en-US"/>
        </w:rPr>
      </w:pPr>
    </w:p>
    <w:p w:rsidR="00476FCE" w:rsidRDefault="004E1428">
      <w:pPr>
        <w:ind w:firstLine="567"/>
        <w:jc w:val="both"/>
        <w:rPr>
          <w:rFonts w:eastAsia="Calibri"/>
          <w:lang w:eastAsia="en-US"/>
        </w:rPr>
      </w:pPr>
      <w:r>
        <w:rPr>
          <w:rFonts w:eastAsia="Calibri"/>
          <w:lang w:eastAsia="en-US"/>
        </w:rPr>
        <w:t xml:space="preserve">1. Оценка результативности и эффективности деятельности администрации </w:t>
      </w:r>
      <w:r>
        <w:t xml:space="preserve">городского поселения </w:t>
      </w:r>
      <w:proofErr w:type="gramStart"/>
      <w:r>
        <w:t>Октябрьское</w:t>
      </w:r>
      <w:proofErr w:type="gramEnd"/>
      <w:r>
        <w:rPr>
          <w:rFonts w:eastAsia="Calibri"/>
          <w:lang w:eastAsia="en-US"/>
        </w:rPr>
        <w:t xml:space="preserve"> в части осуществления муниципального земельного контроля осуществляется на основе системы показателей результативности и эффективности.</w:t>
      </w:r>
    </w:p>
    <w:p w:rsidR="00476FCE" w:rsidRDefault="004E1428">
      <w:pPr>
        <w:ind w:firstLine="567"/>
        <w:jc w:val="both"/>
        <w:rPr>
          <w:rFonts w:eastAsia="Calibri"/>
          <w:lang w:eastAsia="en-US"/>
        </w:rPr>
      </w:pPr>
      <w:r>
        <w:rPr>
          <w:rFonts w:eastAsia="Calibri"/>
          <w:lang w:eastAsia="en-US"/>
        </w:rPr>
        <w:t>2. В систему показателей результативности и эффективности деятельности контрольного органа входят:</w:t>
      </w:r>
    </w:p>
    <w:p w:rsidR="00476FCE" w:rsidRDefault="004E1428">
      <w:pPr>
        <w:ind w:firstLine="567"/>
        <w:jc w:val="both"/>
        <w:rPr>
          <w:rFonts w:eastAsia="Calibri"/>
          <w:lang w:eastAsia="en-US"/>
        </w:rPr>
      </w:pPr>
      <w:r>
        <w:rPr>
          <w:rFonts w:eastAsia="Calibri"/>
          <w:lang w:eastAsia="en-US"/>
        </w:rPr>
        <w:t>-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476FCE" w:rsidRDefault="004E1428">
      <w:pPr>
        <w:ind w:firstLine="567"/>
        <w:jc w:val="both"/>
        <w:rPr>
          <w:rFonts w:eastAsia="Calibri"/>
          <w:lang w:eastAsia="en-US"/>
        </w:rPr>
      </w:pPr>
      <w:proofErr w:type="gramStart"/>
      <w:r>
        <w:rPr>
          <w:rFonts w:eastAsia="Calibri"/>
          <w:lang w:eastAsia="en-US"/>
        </w:rPr>
        <w:t>-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476FCE" w:rsidRDefault="004E1428">
      <w:pPr>
        <w:ind w:firstLine="567"/>
        <w:jc w:val="both"/>
        <w:rPr>
          <w:rFonts w:eastAsia="Calibri"/>
          <w:lang w:eastAsia="en-US"/>
        </w:rPr>
      </w:pPr>
      <w:r>
        <w:rPr>
          <w:rFonts w:eastAsia="Calibri"/>
          <w:lang w:eastAsia="en-US"/>
        </w:rPr>
        <w:t>3. Показателем результативности и эффективности осуществления муниципального контроля являются:</w:t>
      </w:r>
    </w:p>
    <w:p w:rsidR="00476FCE" w:rsidRDefault="004E1428">
      <w:pPr>
        <w:ind w:firstLine="567"/>
        <w:jc w:val="both"/>
        <w:rPr>
          <w:rFonts w:eastAsia="Calibri"/>
          <w:lang w:eastAsia="en-US"/>
        </w:rPr>
      </w:pPr>
      <w:r>
        <w:rPr>
          <w:rFonts w:eastAsia="Calibri"/>
          <w:lang w:eastAsia="en-US"/>
        </w:rPr>
        <w:t>3.1. Ключевые показатели и их целевые значения:</w:t>
      </w:r>
    </w:p>
    <w:tbl>
      <w:tblPr>
        <w:tblW w:w="9888" w:type="dxa"/>
        <w:tblInd w:w="-34" w:type="dxa"/>
        <w:tblCellMar>
          <w:left w:w="0" w:type="dxa"/>
          <w:right w:w="0" w:type="dxa"/>
        </w:tblCellMar>
        <w:tblLook w:val="04A0" w:firstRow="1" w:lastRow="0" w:firstColumn="1" w:lastColumn="0" w:noHBand="0" w:noVBand="1"/>
      </w:tblPr>
      <w:tblGrid>
        <w:gridCol w:w="2229"/>
        <w:gridCol w:w="2449"/>
        <w:gridCol w:w="2498"/>
        <w:gridCol w:w="1037"/>
        <w:gridCol w:w="791"/>
        <w:gridCol w:w="884"/>
      </w:tblGrid>
      <w:tr w:rsidR="00476FCE">
        <w:tc>
          <w:tcPr>
            <w:tcW w:w="22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6FCE" w:rsidRDefault="004E1428">
            <w:pPr>
              <w:rPr>
                <w:rFonts w:eastAsia="Calibri"/>
                <w:lang w:eastAsia="en-US"/>
              </w:rPr>
            </w:pPr>
            <w:r>
              <w:rPr>
                <w:rFonts w:eastAsia="Calibri"/>
                <w:lang w:eastAsia="en-US"/>
              </w:rPr>
              <w:t>Ключевой показатель</w:t>
            </w:r>
          </w:p>
        </w:tc>
        <w:tc>
          <w:tcPr>
            <w:tcW w:w="2658"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E1428">
            <w:pPr>
              <w:rPr>
                <w:rFonts w:eastAsia="Calibri"/>
                <w:lang w:eastAsia="en-US"/>
              </w:rPr>
            </w:pPr>
            <w:r>
              <w:rPr>
                <w:rFonts w:eastAsia="Calibri"/>
                <w:lang w:eastAsia="en-US"/>
              </w:rPr>
              <w:t xml:space="preserve">Формула расчета </w:t>
            </w:r>
          </w:p>
        </w:tc>
        <w:tc>
          <w:tcPr>
            <w:tcW w:w="2498" w:type="dxa"/>
            <w:vMerge w:val="restart"/>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E1428">
            <w:pPr>
              <w:rPr>
                <w:rFonts w:eastAsia="Calibri"/>
                <w:lang w:eastAsia="en-US"/>
              </w:rPr>
            </w:pPr>
            <w:r>
              <w:rPr>
                <w:rFonts w:eastAsia="Calibri"/>
                <w:lang w:eastAsia="en-US"/>
              </w:rPr>
              <w:t>Источники данных для определения значения показателей</w:t>
            </w:r>
          </w:p>
        </w:tc>
        <w:tc>
          <w:tcPr>
            <w:tcW w:w="2503" w:type="dxa"/>
            <w:gridSpan w:val="3"/>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E1428">
            <w:pPr>
              <w:rPr>
                <w:lang w:eastAsia="en-US"/>
              </w:rPr>
            </w:pPr>
            <w:r>
              <w:rPr>
                <w:lang w:eastAsia="en-US"/>
              </w:rPr>
              <w:t>Целевое значение показателя (процент)</w:t>
            </w:r>
          </w:p>
        </w:tc>
      </w:tr>
      <w:tr w:rsidR="00476FCE">
        <w:tc>
          <w:tcPr>
            <w:tcW w:w="2229" w:type="auto"/>
            <w:vMerge/>
            <w:tcBorders>
              <w:top w:val="single" w:sz="8" w:space="0" w:color="000000"/>
              <w:left w:val="single" w:sz="8" w:space="0" w:color="000000"/>
              <w:bottom w:val="single" w:sz="8" w:space="0" w:color="000000"/>
              <w:right w:val="single" w:sz="8" w:space="0" w:color="000000"/>
            </w:tcBorders>
            <w:vAlign w:val="center"/>
          </w:tcPr>
          <w:p w:rsidR="00476FCE" w:rsidRDefault="00476FCE">
            <w:pPr>
              <w:rPr>
                <w:rFonts w:eastAsia="Calibri"/>
                <w:lang w:eastAsia="en-US"/>
              </w:rPr>
            </w:pPr>
          </w:p>
        </w:tc>
        <w:tc>
          <w:tcPr>
            <w:tcW w:w="2658" w:type="auto"/>
            <w:vMerge/>
            <w:tcBorders>
              <w:top w:val="single" w:sz="8" w:space="0" w:color="000000"/>
              <w:left w:val="none" w:sz="4" w:space="0" w:color="000000"/>
              <w:bottom w:val="single" w:sz="8" w:space="0" w:color="000000"/>
              <w:right w:val="single" w:sz="8" w:space="0" w:color="000000"/>
            </w:tcBorders>
            <w:vAlign w:val="center"/>
          </w:tcPr>
          <w:p w:rsidR="00476FCE" w:rsidRDefault="00476FCE">
            <w:pPr>
              <w:rPr>
                <w:rFonts w:eastAsia="Calibri"/>
                <w:lang w:eastAsia="en-US"/>
              </w:rPr>
            </w:pPr>
          </w:p>
        </w:tc>
        <w:tc>
          <w:tcPr>
            <w:tcW w:w="2498" w:type="auto"/>
            <w:vMerge/>
            <w:tcBorders>
              <w:top w:val="single" w:sz="8" w:space="0" w:color="000000"/>
              <w:left w:val="none" w:sz="4" w:space="0" w:color="000000"/>
              <w:bottom w:val="single" w:sz="8" w:space="0" w:color="000000"/>
              <w:right w:val="single" w:sz="8" w:space="0" w:color="000000"/>
            </w:tcBorders>
            <w:vAlign w:val="center"/>
          </w:tcPr>
          <w:p w:rsidR="00476FCE" w:rsidRDefault="00476FCE">
            <w:pPr>
              <w:rPr>
                <w:rFonts w:eastAsia="Calibri"/>
                <w:lang w:eastAsia="en-US"/>
              </w:rPr>
            </w:pPr>
          </w:p>
        </w:tc>
        <w:tc>
          <w:tcPr>
            <w:tcW w:w="79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Pr="009F75CE" w:rsidRDefault="004E1428">
            <w:r w:rsidRPr="009F75CE">
              <w:rPr>
                <w:lang w:eastAsia="en-US"/>
              </w:rPr>
              <w:t>2026год</w:t>
            </w:r>
          </w:p>
        </w:tc>
        <w:tc>
          <w:tcPr>
            <w:tcW w:w="79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Pr="009F75CE" w:rsidRDefault="004E1428">
            <w:r w:rsidRPr="009F75CE">
              <w:rPr>
                <w:lang w:eastAsia="en-US"/>
              </w:rPr>
              <w:t>2027 год</w:t>
            </w:r>
          </w:p>
        </w:tc>
        <w:tc>
          <w:tcPr>
            <w:tcW w:w="9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Pr="009F75CE" w:rsidRDefault="004E1428">
            <w:r w:rsidRPr="009F75CE">
              <w:rPr>
                <w:lang w:eastAsia="en-US"/>
              </w:rPr>
              <w:t>2028-2035 годы.</w:t>
            </w:r>
          </w:p>
        </w:tc>
      </w:tr>
      <w:tr w:rsidR="00476FCE">
        <w:tc>
          <w:tcPr>
            <w:tcW w:w="22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76FCE" w:rsidRDefault="00476FCE">
            <w:pPr>
              <w:rPr>
                <w:rFonts w:eastAsia="Calibri"/>
                <w:lang w:eastAsia="en-US"/>
              </w:rPr>
            </w:pPr>
          </w:p>
          <w:p w:rsidR="00476FCE" w:rsidRDefault="004E1428">
            <w:pPr>
              <w:rPr>
                <w:rFonts w:eastAsia="Calibri"/>
                <w:lang w:eastAsia="en-US"/>
              </w:rPr>
            </w:pPr>
            <w:r>
              <w:rPr>
                <w:rFonts w:eastAsia="Calibri"/>
                <w:lang w:eastAsia="en-US"/>
              </w:rPr>
              <w:t>Доля площади земельных участков, которым причинен вред (ущерб) в результате нарушения обязательных требований, установленных земельным законодательством, в процентах от общей площади земельных участков – (КП)</w:t>
            </w:r>
          </w:p>
        </w:tc>
        <w:tc>
          <w:tcPr>
            <w:tcW w:w="265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76FCE">
            <w:pPr>
              <w:rPr>
                <w:rFonts w:eastAsia="Calibri"/>
              </w:rPr>
            </w:pPr>
          </w:p>
          <w:p w:rsidR="00476FCE" w:rsidRDefault="004E1428">
            <w:pPr>
              <w:rPr>
                <w:rFonts w:eastAsia="Calibri"/>
              </w:rPr>
            </w:pPr>
            <w:r>
              <w:rPr>
                <w:rFonts w:eastAsia="Calibri"/>
              </w:rPr>
              <w:t>КП =</w:t>
            </w:r>
            <w:r>
              <w:rPr>
                <w:rFonts w:eastAsia="Calibri"/>
                <w:lang w:val="en-US"/>
              </w:rPr>
              <w:t>S</w:t>
            </w:r>
            <w:r>
              <w:rPr>
                <w:rFonts w:eastAsia="Calibri"/>
              </w:rPr>
              <w:t>1/</w:t>
            </w:r>
            <w:r>
              <w:rPr>
                <w:rFonts w:eastAsia="Calibri"/>
                <w:lang w:val="en-US"/>
              </w:rPr>
              <w:t>S</w:t>
            </w:r>
            <w:r>
              <w:rPr>
                <w:rFonts w:eastAsia="Calibri"/>
              </w:rPr>
              <w:t xml:space="preserve">2 * 100%, </w:t>
            </w:r>
          </w:p>
          <w:p w:rsidR="00476FCE" w:rsidRDefault="004E1428">
            <w:pPr>
              <w:rPr>
                <w:rFonts w:eastAsia="Calibri"/>
              </w:rPr>
            </w:pPr>
            <w:r>
              <w:rPr>
                <w:rFonts w:eastAsia="Calibri"/>
              </w:rPr>
              <w:t>где:</w:t>
            </w:r>
          </w:p>
          <w:p w:rsidR="00476FCE" w:rsidRDefault="00476FCE">
            <w:pPr>
              <w:rPr>
                <w:rFonts w:eastAsia="Calibri"/>
              </w:rPr>
            </w:pPr>
          </w:p>
          <w:p w:rsidR="00476FCE" w:rsidRDefault="004E1428">
            <w:pPr>
              <w:rPr>
                <w:rFonts w:eastAsia="Calibri"/>
              </w:rPr>
            </w:pPr>
            <w:r>
              <w:rPr>
                <w:rFonts w:eastAsia="Calibri"/>
              </w:rPr>
              <w:t xml:space="preserve">S1 - общая площадь земельных участков, используемых не по целевому назначению, на территории муниципального образования городское поселение Октябрьское, </w:t>
            </w:r>
            <w:proofErr w:type="gramStart"/>
            <w:r>
              <w:rPr>
                <w:rFonts w:eastAsia="Calibri"/>
              </w:rPr>
              <w:t>га</w:t>
            </w:r>
            <w:proofErr w:type="gramEnd"/>
            <w:r>
              <w:rPr>
                <w:rFonts w:eastAsia="Calibri"/>
              </w:rPr>
              <w:t>;</w:t>
            </w:r>
          </w:p>
          <w:p w:rsidR="00476FCE" w:rsidRDefault="004E1428">
            <w:pPr>
              <w:rPr>
                <w:rFonts w:eastAsia="Calibri"/>
              </w:rPr>
            </w:pPr>
            <w:r>
              <w:rPr>
                <w:rFonts w:eastAsia="Calibri"/>
              </w:rPr>
              <w:t xml:space="preserve">S2 - общая площадь территории муниципального образования городское поселение Октябрьское, </w:t>
            </w:r>
            <w:proofErr w:type="gramStart"/>
            <w:r>
              <w:rPr>
                <w:rFonts w:eastAsia="Calibri"/>
              </w:rPr>
              <w:t>га</w:t>
            </w:r>
            <w:proofErr w:type="gramEnd"/>
            <w:r>
              <w:rPr>
                <w:rFonts w:eastAsia="Calibri"/>
              </w:rPr>
              <w:t>.</w:t>
            </w:r>
          </w:p>
        </w:tc>
        <w:tc>
          <w:tcPr>
            <w:tcW w:w="249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76FCE">
            <w:pPr>
              <w:rPr>
                <w:rFonts w:eastAsia="Calibri"/>
                <w:lang w:eastAsia="en-US"/>
              </w:rPr>
            </w:pPr>
          </w:p>
          <w:p w:rsidR="00476FCE" w:rsidRDefault="004E1428">
            <w:pPr>
              <w:rPr>
                <w:rFonts w:eastAsia="Calibri"/>
                <w:lang w:eastAsia="en-US"/>
              </w:rPr>
            </w:pPr>
            <w:r>
              <w:rPr>
                <w:rFonts w:eastAsia="Calibri"/>
                <w:lang w:eastAsia="en-US"/>
              </w:rPr>
              <w:t>Статистические, отчетные данные, полученные, в том числе в порядке межведомственного информационного взаимодействия с Федеральной службой государственной регистрации, кадастра и картографии за отчетный период, отчетным периодом является год.</w:t>
            </w:r>
          </w:p>
        </w:tc>
        <w:tc>
          <w:tcPr>
            <w:tcW w:w="79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76FCE">
            <w:pPr>
              <w:rPr>
                <w:lang w:eastAsia="en-US"/>
              </w:rPr>
            </w:pPr>
          </w:p>
          <w:p w:rsidR="00476FCE" w:rsidRDefault="004E1428">
            <w:pPr>
              <w:rPr>
                <w:lang w:eastAsia="en-US"/>
              </w:rPr>
            </w:pPr>
            <w:r>
              <w:rPr>
                <w:lang w:eastAsia="en-US"/>
              </w:rPr>
              <w:t>Не более</w:t>
            </w:r>
          </w:p>
          <w:p w:rsidR="00476FCE" w:rsidRDefault="004E1428">
            <w:pPr>
              <w:rPr>
                <w:lang w:eastAsia="en-US"/>
              </w:rPr>
            </w:pPr>
            <w:r>
              <w:rPr>
                <w:lang w:eastAsia="en-US"/>
              </w:rPr>
              <w:t>15%</w:t>
            </w:r>
          </w:p>
        </w:tc>
        <w:tc>
          <w:tcPr>
            <w:tcW w:w="79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76FCE">
            <w:pPr>
              <w:rPr>
                <w:lang w:eastAsia="en-US"/>
              </w:rPr>
            </w:pPr>
          </w:p>
          <w:p w:rsidR="00476FCE" w:rsidRDefault="004E1428">
            <w:pPr>
              <w:rPr>
                <w:lang w:eastAsia="en-US"/>
              </w:rPr>
            </w:pPr>
            <w:r>
              <w:rPr>
                <w:lang w:eastAsia="en-US"/>
              </w:rPr>
              <w:t>Не более</w:t>
            </w:r>
          </w:p>
          <w:p w:rsidR="00476FCE" w:rsidRDefault="004E1428">
            <w:pPr>
              <w:rPr>
                <w:lang w:eastAsia="en-US"/>
              </w:rPr>
            </w:pPr>
            <w:r>
              <w:rPr>
                <w:lang w:eastAsia="en-US"/>
              </w:rPr>
              <w:t>10%</w:t>
            </w:r>
          </w:p>
        </w:tc>
        <w:tc>
          <w:tcPr>
            <w:tcW w:w="92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76FCE" w:rsidRDefault="00476FCE">
            <w:pPr>
              <w:rPr>
                <w:lang w:eastAsia="en-US"/>
              </w:rPr>
            </w:pPr>
          </w:p>
          <w:p w:rsidR="00476FCE" w:rsidRDefault="004E1428">
            <w:pPr>
              <w:rPr>
                <w:lang w:eastAsia="en-US"/>
              </w:rPr>
            </w:pPr>
            <w:r>
              <w:rPr>
                <w:lang w:eastAsia="en-US"/>
              </w:rPr>
              <w:t>Не более</w:t>
            </w:r>
          </w:p>
          <w:p w:rsidR="00476FCE" w:rsidRDefault="004E1428">
            <w:pPr>
              <w:rPr>
                <w:lang w:eastAsia="en-US"/>
              </w:rPr>
            </w:pPr>
            <w:r>
              <w:rPr>
                <w:lang w:eastAsia="en-US"/>
              </w:rPr>
              <w:t>5%</w:t>
            </w:r>
          </w:p>
        </w:tc>
      </w:tr>
    </w:tbl>
    <w:p w:rsidR="00476FCE" w:rsidRDefault="00476FCE">
      <w:pPr>
        <w:rPr>
          <w:rFonts w:eastAsia="Calibri"/>
          <w:lang w:eastAsia="en-US"/>
        </w:rPr>
      </w:pPr>
    </w:p>
    <w:p w:rsidR="00476FCE" w:rsidRDefault="004E1428">
      <w:pPr>
        <w:rPr>
          <w:rFonts w:eastAsia="Calibri"/>
          <w:lang w:eastAsia="en-US"/>
        </w:rPr>
      </w:pPr>
      <w:r>
        <w:rPr>
          <w:rFonts w:eastAsia="Calibri"/>
          <w:lang w:eastAsia="en-US"/>
        </w:rPr>
        <w:t>3.2. Индикативные показатели, используемые при осуществлении муниципального контроля:</w:t>
      </w:r>
    </w:p>
    <w:p w:rsidR="00476FCE" w:rsidRDefault="004E1428">
      <w:pPr>
        <w:ind w:firstLine="567"/>
        <w:jc w:val="both"/>
        <w:rPr>
          <w:rFonts w:eastAsia="Calibri"/>
          <w:lang w:eastAsia="en-US"/>
        </w:rPr>
      </w:pPr>
      <w:r>
        <w:rPr>
          <w:rFonts w:eastAsia="Calibri"/>
          <w:lang w:eastAsia="en-US"/>
        </w:rPr>
        <w:t>- количество внеплановых контрольных мероприятий, проведенных за отчетный период;</w:t>
      </w:r>
    </w:p>
    <w:p w:rsidR="00476FCE" w:rsidRDefault="004E1428">
      <w:pPr>
        <w:ind w:firstLine="567"/>
        <w:jc w:val="both"/>
        <w:rPr>
          <w:rFonts w:eastAsia="Calibri"/>
          <w:lang w:eastAsia="en-US"/>
        </w:rPr>
      </w:pPr>
      <w:r>
        <w:rPr>
          <w:rFonts w:eastAsia="Calibri"/>
          <w:lang w:eastAsia="en-US"/>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перечнем индикаторов </w:t>
      </w:r>
      <w:r>
        <w:rPr>
          <w:rFonts w:eastAsia="Calibri"/>
          <w:lang w:eastAsia="en-US"/>
        </w:rPr>
        <w:lastRenderedPageBreak/>
        <w:t>риска нарушения обязательных требований, или отклонения объекта контроля от таких параметров, за отчетный период;</w:t>
      </w:r>
    </w:p>
    <w:p w:rsidR="00476FCE" w:rsidRDefault="004E1428">
      <w:pPr>
        <w:ind w:firstLine="567"/>
        <w:jc w:val="both"/>
        <w:rPr>
          <w:rFonts w:eastAsia="Calibri"/>
          <w:lang w:eastAsia="en-US"/>
        </w:rPr>
      </w:pPr>
      <w:r>
        <w:rPr>
          <w:rFonts w:eastAsia="Calibri"/>
          <w:lang w:eastAsia="en-US"/>
        </w:rPr>
        <w:t>- общее количество контрольных мероприятий с взаимодействием, проведенных за отчетный период;</w:t>
      </w:r>
    </w:p>
    <w:p w:rsidR="00476FCE" w:rsidRDefault="004E1428">
      <w:pPr>
        <w:ind w:firstLine="567"/>
        <w:jc w:val="both"/>
        <w:rPr>
          <w:rFonts w:eastAsia="Calibri"/>
          <w:lang w:eastAsia="en-US"/>
        </w:rPr>
      </w:pPr>
      <w:r>
        <w:rPr>
          <w:rFonts w:eastAsia="Calibri"/>
          <w:lang w:eastAsia="en-US"/>
        </w:rPr>
        <w:t>- количество контрольных мероприятий с взаимодействием по каждому виду контрольных мероприятий, проведенных за отчетный период;</w:t>
      </w:r>
    </w:p>
    <w:p w:rsidR="00476FCE" w:rsidRDefault="004E1428">
      <w:pPr>
        <w:ind w:firstLine="567"/>
        <w:jc w:val="both"/>
        <w:rPr>
          <w:rFonts w:eastAsia="Calibri"/>
          <w:lang w:eastAsia="en-US"/>
        </w:rPr>
      </w:pPr>
      <w:r>
        <w:rPr>
          <w:rFonts w:eastAsia="Calibri"/>
          <w:lang w:eastAsia="en-US"/>
        </w:rPr>
        <w:t>- количество контрольных мероприятий, проведенных с использованием средств дистанционного взаимодействия, за отчетный период;</w:t>
      </w:r>
    </w:p>
    <w:p w:rsidR="00476FCE" w:rsidRDefault="004E1428">
      <w:pPr>
        <w:ind w:firstLine="567"/>
        <w:jc w:val="both"/>
        <w:rPr>
          <w:rFonts w:eastAsia="Calibri"/>
          <w:lang w:eastAsia="en-US"/>
        </w:rPr>
      </w:pPr>
      <w:r>
        <w:rPr>
          <w:rFonts w:eastAsia="Calibri"/>
          <w:lang w:eastAsia="en-US"/>
        </w:rPr>
        <w:t>- количество профилактических визитов, проведенных за отчетный год.</w:t>
      </w:r>
    </w:p>
    <w:p w:rsidR="00476FCE" w:rsidRDefault="004E1428">
      <w:pPr>
        <w:ind w:firstLine="567"/>
        <w:jc w:val="both"/>
        <w:rPr>
          <w:rFonts w:eastAsia="Calibri"/>
          <w:lang w:eastAsia="en-US"/>
        </w:rPr>
      </w:pPr>
      <w:r>
        <w:rPr>
          <w:rFonts w:eastAsia="Calibri"/>
          <w:lang w:eastAsia="en-US"/>
        </w:rPr>
        <w:t>- количество контрольных мероприятий, по результатам которых выявлены нарушения обязательных требований, за отчетный период;</w:t>
      </w:r>
    </w:p>
    <w:p w:rsidR="00476FCE" w:rsidRDefault="004E1428">
      <w:pPr>
        <w:ind w:firstLine="567"/>
        <w:jc w:val="both"/>
        <w:rPr>
          <w:rFonts w:eastAsia="Calibri"/>
          <w:lang w:eastAsia="en-US"/>
        </w:rPr>
      </w:pPr>
      <w:r>
        <w:rPr>
          <w:rFonts w:eastAsia="Calibri"/>
          <w:lang w:eastAsia="en-US"/>
        </w:rPr>
        <w:t>- сумма административных штрафов, наложенных по результатам контрольных мероприятий, за отчетный период;</w:t>
      </w:r>
    </w:p>
    <w:p w:rsidR="00476FCE" w:rsidRDefault="004E1428">
      <w:pPr>
        <w:ind w:firstLine="567"/>
        <w:jc w:val="both"/>
        <w:rPr>
          <w:rFonts w:eastAsia="Calibri"/>
          <w:lang w:eastAsia="en-US"/>
        </w:rPr>
      </w:pPr>
      <w:r>
        <w:rPr>
          <w:rFonts w:eastAsia="Calibri"/>
          <w:lang w:eastAsia="en-US"/>
        </w:rPr>
        <w:t>- количество направленных в органы прокуратуры заявлений о согласовании проведения контрольных мероприятий, за отчетный период;</w:t>
      </w:r>
    </w:p>
    <w:p w:rsidR="00476FCE" w:rsidRDefault="004E1428">
      <w:pPr>
        <w:ind w:firstLine="567"/>
        <w:jc w:val="both"/>
        <w:rPr>
          <w:rFonts w:eastAsia="Calibri"/>
          <w:lang w:eastAsia="en-US"/>
        </w:rPr>
      </w:pPr>
      <w:r>
        <w:rPr>
          <w:rFonts w:eastAsia="Calibri"/>
          <w:lang w:eastAsia="en-US"/>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476FCE" w:rsidRDefault="004E1428">
      <w:pPr>
        <w:ind w:firstLine="567"/>
        <w:jc w:val="both"/>
        <w:rPr>
          <w:rFonts w:eastAsia="Calibri"/>
          <w:lang w:eastAsia="en-US"/>
        </w:rPr>
      </w:pPr>
      <w:r>
        <w:rPr>
          <w:rFonts w:eastAsia="Calibri"/>
          <w:lang w:eastAsia="en-US"/>
        </w:rPr>
        <w:t>- общее количество учтенных объектов контроля на конец отчетного</w:t>
      </w:r>
    </w:p>
    <w:p w:rsidR="00476FCE" w:rsidRDefault="004E1428">
      <w:pPr>
        <w:ind w:firstLine="567"/>
        <w:jc w:val="both"/>
        <w:rPr>
          <w:rFonts w:eastAsia="Calibri"/>
          <w:lang w:eastAsia="en-US"/>
        </w:rPr>
      </w:pPr>
      <w:r>
        <w:rPr>
          <w:rFonts w:eastAsia="Calibri"/>
          <w:lang w:eastAsia="en-US"/>
        </w:rPr>
        <w:t>периода;</w:t>
      </w:r>
    </w:p>
    <w:p w:rsidR="00476FCE" w:rsidRDefault="004E1428">
      <w:pPr>
        <w:ind w:firstLine="567"/>
        <w:jc w:val="both"/>
        <w:rPr>
          <w:rFonts w:eastAsia="Calibri"/>
          <w:lang w:eastAsia="en-US"/>
        </w:rPr>
      </w:pPr>
      <w:r>
        <w:rPr>
          <w:rFonts w:eastAsia="Calibri"/>
          <w:lang w:eastAsia="en-US"/>
        </w:rPr>
        <w:t>- количество жалоб, в отношении которых контрольным органом был нарушен срок рассмотрения, за отчетный период;</w:t>
      </w:r>
    </w:p>
    <w:p w:rsidR="00476FCE" w:rsidRDefault="004E1428">
      <w:pPr>
        <w:ind w:firstLine="567"/>
        <w:jc w:val="both"/>
        <w:rPr>
          <w:rFonts w:eastAsia="Calibri"/>
          <w:lang w:eastAsia="en-US"/>
        </w:rPr>
      </w:pPr>
      <w:r>
        <w:rPr>
          <w:rFonts w:eastAsia="Calibri"/>
          <w:lang w:eastAsia="en-US"/>
        </w:rPr>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rsidR="00476FCE" w:rsidRDefault="004E1428">
      <w:pPr>
        <w:ind w:firstLine="567"/>
        <w:jc w:val="both"/>
        <w:rPr>
          <w:rFonts w:eastAsia="Calibri"/>
          <w:lang w:eastAsia="en-US"/>
        </w:rPr>
      </w:pPr>
      <w:r>
        <w:rPr>
          <w:rFonts w:eastAsia="Calibri"/>
          <w:lang w:eastAsia="en-US"/>
        </w:rPr>
        <w:t>- 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76FCE" w:rsidRDefault="004E1428">
      <w:pPr>
        <w:ind w:firstLine="567"/>
        <w:jc w:val="both"/>
        <w:rPr>
          <w:rFonts w:eastAsia="Calibri"/>
          <w:lang w:eastAsia="en-US"/>
        </w:rPr>
      </w:pPr>
      <w:r>
        <w:rPr>
          <w:rFonts w:eastAsia="Calibri"/>
          <w:lang w:eastAsia="en-US"/>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476FCE" w:rsidRDefault="004E1428">
      <w:pPr>
        <w:ind w:firstLine="567"/>
        <w:jc w:val="both"/>
        <w:rPr>
          <w:rFonts w:eastAsia="Calibri"/>
          <w:lang w:eastAsia="en-US"/>
        </w:rPr>
      </w:pPr>
      <w:r>
        <w:rPr>
          <w:rFonts w:eastAsia="Calibri"/>
          <w:lang w:eastAsia="en-US"/>
        </w:rPr>
        <w:t>4.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476FCE" w:rsidRDefault="004E1428">
      <w:pPr>
        <w:pStyle w:val="1H1"/>
        <w:jc w:val="right"/>
        <w:rPr>
          <w:rFonts w:eastAsia="Calibri"/>
          <w:b w:val="0"/>
        </w:rPr>
      </w:pPr>
      <w:r>
        <w:rPr>
          <w:rFonts w:eastAsia="Calibri"/>
        </w:rPr>
        <w:br w:type="page" w:clear="all"/>
      </w:r>
      <w:r>
        <w:rPr>
          <w:rFonts w:eastAsia="Calibri"/>
          <w:b w:val="0"/>
        </w:rPr>
        <w:lastRenderedPageBreak/>
        <w:t>Приложение 2</w:t>
      </w:r>
    </w:p>
    <w:p w:rsidR="00476FCE" w:rsidRDefault="004E1428">
      <w:pPr>
        <w:pStyle w:val="1H1"/>
        <w:jc w:val="right"/>
        <w:rPr>
          <w:rFonts w:eastAsia="Calibri"/>
          <w:b w:val="0"/>
        </w:rPr>
      </w:pPr>
      <w:r>
        <w:rPr>
          <w:rFonts w:eastAsia="Calibri"/>
          <w:b w:val="0"/>
        </w:rPr>
        <w:t>к Положению о муниципальном земельном контроле</w:t>
      </w:r>
    </w:p>
    <w:p w:rsidR="00476FCE" w:rsidRDefault="004E1428">
      <w:pPr>
        <w:pStyle w:val="1H1"/>
        <w:jc w:val="right"/>
        <w:rPr>
          <w:rFonts w:eastAsia="Calibri"/>
          <w:b w:val="0"/>
        </w:rPr>
      </w:pPr>
      <w:r>
        <w:rPr>
          <w:rFonts w:eastAsia="Calibri"/>
          <w:b w:val="0"/>
        </w:rPr>
        <w:t xml:space="preserve">на территории городского поселения </w:t>
      </w:r>
      <w:proofErr w:type="gramStart"/>
      <w:r>
        <w:rPr>
          <w:rFonts w:eastAsia="Calibri"/>
          <w:b w:val="0"/>
        </w:rPr>
        <w:t>Октябрьское</w:t>
      </w:r>
      <w:proofErr w:type="gramEnd"/>
    </w:p>
    <w:p w:rsidR="00476FCE" w:rsidRDefault="00476FCE">
      <w:pPr>
        <w:pStyle w:val="1H1"/>
        <w:rPr>
          <w:rFonts w:eastAsia="Calibri"/>
        </w:rPr>
      </w:pPr>
    </w:p>
    <w:p w:rsidR="00476FCE" w:rsidRDefault="004E1428">
      <w:pPr>
        <w:jc w:val="center"/>
        <w:rPr>
          <w:rFonts w:eastAsia="Calibri" w:cs="Arial"/>
          <w:b/>
          <w:bCs/>
          <w:lang w:eastAsia="en-US"/>
        </w:rPr>
      </w:pPr>
      <w:r>
        <w:rPr>
          <w:rFonts w:eastAsia="Calibri" w:cs="Arial"/>
          <w:b/>
          <w:bCs/>
          <w:lang w:eastAsia="en-US"/>
        </w:rPr>
        <w:t>Перечень индикаторов риска нарушения обязательных требований</w:t>
      </w:r>
    </w:p>
    <w:p w:rsidR="00476FCE" w:rsidRDefault="00476FCE">
      <w:pPr>
        <w:rPr>
          <w:rFonts w:eastAsia="Calibri"/>
          <w:lang w:eastAsia="en-US"/>
        </w:rPr>
      </w:pPr>
    </w:p>
    <w:p w:rsidR="00476FCE" w:rsidRDefault="004E1428">
      <w:pPr>
        <w:ind w:firstLine="567"/>
        <w:jc w:val="both"/>
        <w:rPr>
          <w:rFonts w:eastAsia="Calibri"/>
          <w:lang w:eastAsia="en-US"/>
        </w:rPr>
      </w:pPr>
      <w:r>
        <w:rPr>
          <w:rFonts w:eastAsia="Calibri"/>
          <w:lang w:eastAsia="en-US"/>
        </w:rPr>
        <w:t>1. Выявление в Едином государственном реестре недвижимости (ЕГРН) в течение одного года двух и более фактов расхождения (несоответствия) сведений об используемой площади земельного участка или об отклонении местоположения характерной точки границы земельного участка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476FCE" w:rsidRDefault="004E1428">
      <w:pPr>
        <w:ind w:firstLine="567"/>
        <w:jc w:val="both"/>
        <w:rPr>
          <w:rFonts w:eastAsia="Calibri"/>
          <w:lang w:eastAsia="en-US"/>
        </w:rPr>
      </w:pPr>
      <w:r>
        <w:rPr>
          <w:rFonts w:eastAsia="Calibri"/>
          <w:lang w:eastAsia="en-US"/>
        </w:rPr>
        <w:t>2. Выявление в Едином государственном реестре недвижимости (ЕГРН) в течение одного квартала двух и более фактов расхождения (несоответствия) сведений о категории принадлежности земель и (или) признаков отклонения от разрешенного использования земельного участка со сведениями, полученными в порядке межведомственного информационного взаимодействия и (или) сведениями, имеющимися в распоряжении контрольного органа.</w:t>
      </w:r>
    </w:p>
    <w:p w:rsidR="00476FCE" w:rsidRDefault="004E1428">
      <w:pPr>
        <w:rPr>
          <w:lang w:eastAsia="en-US"/>
        </w:rPr>
      </w:pPr>
      <w:r>
        <w:rPr>
          <w:lang w:eastAsia="en-US"/>
        </w:rPr>
        <w:br w:type="page" w:clear="all"/>
      </w:r>
    </w:p>
    <w:p w:rsidR="00476FCE" w:rsidRDefault="004E1428">
      <w:pPr>
        <w:pStyle w:val="1H1"/>
        <w:jc w:val="right"/>
        <w:rPr>
          <w:rFonts w:eastAsia="Calibri"/>
          <w:b w:val="0"/>
        </w:rPr>
      </w:pPr>
      <w:r>
        <w:rPr>
          <w:rFonts w:eastAsia="Calibri"/>
          <w:b w:val="0"/>
        </w:rPr>
        <w:lastRenderedPageBreak/>
        <w:t>Приложение 3</w:t>
      </w:r>
    </w:p>
    <w:p w:rsidR="00476FCE" w:rsidRDefault="004E1428">
      <w:pPr>
        <w:pStyle w:val="1H1"/>
        <w:jc w:val="right"/>
        <w:rPr>
          <w:rFonts w:eastAsia="Calibri"/>
          <w:b w:val="0"/>
        </w:rPr>
      </w:pPr>
      <w:r>
        <w:rPr>
          <w:rFonts w:eastAsia="Calibri"/>
          <w:b w:val="0"/>
        </w:rPr>
        <w:t>к Положению о муниципальном земельном контроле</w:t>
      </w:r>
    </w:p>
    <w:p w:rsidR="00476FCE" w:rsidRDefault="004E1428">
      <w:pPr>
        <w:pStyle w:val="1H1"/>
        <w:jc w:val="right"/>
        <w:rPr>
          <w:rFonts w:eastAsia="Calibri"/>
          <w:b w:val="0"/>
        </w:rPr>
      </w:pPr>
      <w:r>
        <w:rPr>
          <w:rFonts w:eastAsia="Calibri"/>
          <w:b w:val="0"/>
        </w:rPr>
        <w:t xml:space="preserve">на территории городского поселения </w:t>
      </w:r>
      <w:proofErr w:type="gramStart"/>
      <w:r>
        <w:rPr>
          <w:rFonts w:eastAsia="Calibri"/>
          <w:b w:val="0"/>
        </w:rPr>
        <w:t>Октябрьское</w:t>
      </w:r>
      <w:proofErr w:type="gramEnd"/>
    </w:p>
    <w:p w:rsidR="00476FCE" w:rsidRDefault="00476FCE">
      <w:pPr>
        <w:pStyle w:val="1H1"/>
      </w:pPr>
    </w:p>
    <w:p w:rsidR="00476FCE" w:rsidRDefault="004E1428">
      <w:pPr>
        <w:pStyle w:val="1H1"/>
        <w:jc w:val="center"/>
        <w:rPr>
          <w:sz w:val="22"/>
          <w:szCs w:val="20"/>
        </w:rPr>
      </w:pPr>
      <w:r>
        <w:rPr>
          <w:color w:val="000000"/>
        </w:rPr>
        <w:t>Критерии</w:t>
      </w:r>
    </w:p>
    <w:p w:rsidR="00476FCE" w:rsidRDefault="004E1428">
      <w:pPr>
        <w:pStyle w:val="1H1"/>
        <w:jc w:val="center"/>
        <w:rPr>
          <w:color w:val="000000"/>
        </w:rPr>
      </w:pPr>
      <w:r>
        <w:rPr>
          <w:color w:val="000000"/>
        </w:rPr>
        <w:t>отнесения объектов муниципального контроля</w:t>
      </w:r>
    </w:p>
    <w:p w:rsidR="00476FCE" w:rsidRDefault="004E1428">
      <w:pPr>
        <w:pStyle w:val="1H1"/>
        <w:jc w:val="center"/>
        <w:rPr>
          <w:color w:val="000000"/>
        </w:rPr>
      </w:pPr>
      <w:r>
        <w:rPr>
          <w:color w:val="000000"/>
        </w:rPr>
        <w:t>к определенной категории риска</w:t>
      </w:r>
    </w:p>
    <w:p w:rsidR="00476FCE" w:rsidRDefault="00476FCE">
      <w:pPr>
        <w:rPr>
          <w:sz w:val="22"/>
          <w:szCs w:val="20"/>
        </w:rPr>
      </w:pPr>
    </w:p>
    <w:p w:rsidR="00476FCE" w:rsidRDefault="004E1428">
      <w:pPr>
        <w:ind w:firstLine="567"/>
        <w:jc w:val="both"/>
        <w:rPr>
          <w:rFonts w:eastAsia="Calibri"/>
          <w:lang w:eastAsia="en-US"/>
        </w:rPr>
      </w:pPr>
      <w:r>
        <w:rPr>
          <w:rFonts w:eastAsia="Calibri"/>
          <w:lang w:eastAsia="en-US"/>
        </w:rPr>
        <w:t xml:space="preserve">1. С учетом вероятности наступления и тяжести потенциальных негативных последствий несоблюдения обязательных требований объекты контроля на территории городского поселения </w:t>
      </w:r>
      <w:proofErr w:type="gramStart"/>
      <w:r>
        <w:rPr>
          <w:rFonts w:eastAsia="Calibri"/>
          <w:lang w:eastAsia="en-US"/>
        </w:rPr>
        <w:t>Октябрьское</w:t>
      </w:r>
      <w:proofErr w:type="gramEnd"/>
      <w:r>
        <w:rPr>
          <w:rFonts w:eastAsia="Calibri"/>
          <w:lang w:eastAsia="en-US"/>
        </w:rPr>
        <w:t xml:space="preserve"> подлежат отнесению к категориям среднего, умеренного и низкого риска.</w:t>
      </w:r>
    </w:p>
    <w:p w:rsidR="00476FCE" w:rsidRDefault="004E1428">
      <w:pPr>
        <w:ind w:firstLine="567"/>
        <w:jc w:val="both"/>
        <w:rPr>
          <w:rFonts w:eastAsia="Droid Sans Fallback"/>
          <w:bCs/>
          <w:lang w:eastAsia="zh-CN" w:bidi="hi-IN"/>
        </w:rPr>
      </w:pPr>
      <w:r>
        <w:rPr>
          <w:rFonts w:eastAsia="Droid Sans Fallback"/>
          <w:bCs/>
          <w:lang w:eastAsia="zh-CN" w:bidi="hi-IN"/>
        </w:rPr>
        <w:t xml:space="preserve">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w:t>
      </w:r>
      <w:r>
        <w:rPr>
          <w:rFonts w:eastAsia="Droid Sans Fallback"/>
          <w:lang w:eastAsia="zh-CN" w:bidi="hi-IN"/>
        </w:rPr>
        <w:t xml:space="preserve">предписания, не исполненного в срок, установленный предписанием, выданным по факту несоблюдения </w:t>
      </w:r>
      <w:r>
        <w:rPr>
          <w:rFonts w:eastAsia="Droid Sans Fallback"/>
          <w:color w:val="000000"/>
          <w:shd w:val="clear" w:color="auto" w:fill="FFFFFF"/>
          <w:lang w:eastAsia="zh-CN" w:bidi="hi-IN"/>
        </w:rPr>
        <w:t>обязательных требований к использованию и охране земель в отношении объектов земельных отношений</w:t>
      </w:r>
      <w:r>
        <w:rPr>
          <w:rFonts w:eastAsia="Droid Sans Fallback"/>
          <w:lang w:eastAsia="zh-CN" w:bidi="hi-IN"/>
        </w:rPr>
        <w:t>.</w:t>
      </w:r>
    </w:p>
    <w:p w:rsidR="00476FCE" w:rsidRDefault="004E1428">
      <w:pPr>
        <w:ind w:firstLine="567"/>
        <w:jc w:val="both"/>
        <w:rPr>
          <w:rFonts w:eastAsia="Calibri"/>
          <w:lang w:eastAsia="en-US"/>
        </w:rPr>
      </w:pPr>
      <w:r>
        <w:rPr>
          <w:rFonts w:eastAsia="Calibri"/>
          <w:bCs/>
          <w:lang w:eastAsia="en-US"/>
        </w:rPr>
        <w:t xml:space="preserve">3. К категории умеренного риска относятся объекты контроля при наличии в течение последних трех лет на дату принятия (изменения) решения об отнесении объекта контроля к категории риска предписания, не исполненного в срок, установленный предписанием, выданным по факту несоблюдения </w:t>
      </w:r>
      <w:r>
        <w:rPr>
          <w:rFonts w:eastAsia="Calibri"/>
          <w:color w:val="000000"/>
          <w:shd w:val="clear" w:color="auto" w:fill="FFFFFF"/>
          <w:lang w:eastAsia="en-US"/>
        </w:rPr>
        <w:t>обязательных требований к использованию и охране земель в отношении объектов земельных отношений</w:t>
      </w:r>
      <w:r>
        <w:rPr>
          <w:rFonts w:eastAsia="Calibri"/>
          <w:bCs/>
          <w:lang w:eastAsia="en-US"/>
        </w:rPr>
        <w:t>.</w:t>
      </w:r>
    </w:p>
    <w:p w:rsidR="00476FCE" w:rsidRDefault="004E1428">
      <w:pPr>
        <w:ind w:firstLine="567"/>
        <w:jc w:val="both"/>
        <w:rPr>
          <w:rFonts w:eastAsia="Calibri"/>
          <w:lang w:eastAsia="en-US"/>
        </w:rPr>
      </w:pPr>
      <w:r>
        <w:rPr>
          <w:rFonts w:eastAsia="Calibri"/>
          <w:lang w:eastAsia="en-US"/>
        </w:rPr>
        <w:t>4. К категории низкого риска относятся объекты контроля, не соответствующие критериям отнесения объектов контроля к категориям среднего и умеренного риска</w:t>
      </w: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p>
    <w:p w:rsidR="00A61723" w:rsidRDefault="00A61723">
      <w:pPr>
        <w:ind w:firstLine="567"/>
        <w:jc w:val="both"/>
        <w:rPr>
          <w:rFonts w:eastAsia="Calibri"/>
          <w:lang w:eastAsia="en-US"/>
        </w:rPr>
      </w:pPr>
      <w:bookmarkStart w:id="0" w:name="_GoBack"/>
      <w:bookmarkEnd w:id="0"/>
    </w:p>
    <w:sectPr w:rsidR="00A61723">
      <w:footerReference w:type="even" r:id="rId39"/>
      <w:pgSz w:w="11906" w:h="16838"/>
      <w:pgMar w:top="851" w:right="707" w:bottom="540"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F0" w:rsidRDefault="00EC18F0">
      <w:r>
        <w:separator/>
      </w:r>
    </w:p>
  </w:endnote>
  <w:endnote w:type="continuationSeparator" w:id="0">
    <w:p w:rsidR="00EC18F0" w:rsidRDefault="00EC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auto"/>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auto"/>
    <w:pitch w:val="default"/>
  </w:font>
  <w:font w:name="Droid Sans Fallback">
    <w:charset w:val="00"/>
    <w:family w:val="auto"/>
    <w:pitch w:val="default"/>
  </w:font>
  <w:font w:name="FreeSan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CE" w:rsidRDefault="004E1428">
    <w:pPr>
      <w:pStyle w:val="ad"/>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rsidR="00476FCE" w:rsidRDefault="00476FC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F0" w:rsidRDefault="00EC18F0">
      <w:r>
        <w:separator/>
      </w:r>
    </w:p>
  </w:footnote>
  <w:footnote w:type="continuationSeparator" w:id="0">
    <w:p w:rsidR="00EC18F0" w:rsidRDefault="00EC1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CF1"/>
    <w:multiLevelType w:val="hybridMultilevel"/>
    <w:tmpl w:val="22625060"/>
    <w:lvl w:ilvl="0" w:tplc="E8383250">
      <w:start w:val="1"/>
      <w:numFmt w:val="decimal"/>
      <w:lvlText w:val="%1."/>
      <w:lvlJc w:val="left"/>
      <w:pPr>
        <w:tabs>
          <w:tab w:val="num" w:pos="360"/>
        </w:tabs>
        <w:ind w:left="360" w:hanging="360"/>
      </w:pPr>
    </w:lvl>
    <w:lvl w:ilvl="1" w:tplc="B4281992">
      <w:start w:val="1"/>
      <w:numFmt w:val="bullet"/>
      <w:lvlText w:val="o"/>
      <w:lvlJc w:val="left"/>
      <w:pPr>
        <w:ind w:left="1440" w:hanging="360"/>
      </w:pPr>
      <w:rPr>
        <w:rFonts w:ascii="Courier New" w:eastAsia="Courier New" w:hAnsi="Courier New" w:cs="Courier New" w:hint="default"/>
      </w:rPr>
    </w:lvl>
    <w:lvl w:ilvl="2" w:tplc="660432A6">
      <w:start w:val="1"/>
      <w:numFmt w:val="bullet"/>
      <w:lvlText w:val="§"/>
      <w:lvlJc w:val="left"/>
      <w:pPr>
        <w:ind w:left="2160" w:hanging="360"/>
      </w:pPr>
      <w:rPr>
        <w:rFonts w:ascii="Wingdings" w:eastAsia="Wingdings" w:hAnsi="Wingdings" w:cs="Wingdings" w:hint="default"/>
      </w:rPr>
    </w:lvl>
    <w:lvl w:ilvl="3" w:tplc="55867654">
      <w:start w:val="1"/>
      <w:numFmt w:val="bullet"/>
      <w:lvlText w:val="·"/>
      <w:lvlJc w:val="left"/>
      <w:pPr>
        <w:ind w:left="2880" w:hanging="360"/>
      </w:pPr>
      <w:rPr>
        <w:rFonts w:ascii="Symbol" w:eastAsia="Symbol" w:hAnsi="Symbol" w:cs="Symbol" w:hint="default"/>
      </w:rPr>
    </w:lvl>
    <w:lvl w:ilvl="4" w:tplc="FCBC5D1E">
      <w:start w:val="1"/>
      <w:numFmt w:val="bullet"/>
      <w:lvlText w:val="o"/>
      <w:lvlJc w:val="left"/>
      <w:pPr>
        <w:ind w:left="3600" w:hanging="360"/>
      </w:pPr>
      <w:rPr>
        <w:rFonts w:ascii="Courier New" w:eastAsia="Courier New" w:hAnsi="Courier New" w:cs="Courier New" w:hint="default"/>
      </w:rPr>
    </w:lvl>
    <w:lvl w:ilvl="5" w:tplc="9F668990">
      <w:start w:val="1"/>
      <w:numFmt w:val="bullet"/>
      <w:lvlText w:val="§"/>
      <w:lvlJc w:val="left"/>
      <w:pPr>
        <w:ind w:left="4320" w:hanging="360"/>
      </w:pPr>
      <w:rPr>
        <w:rFonts w:ascii="Wingdings" w:eastAsia="Wingdings" w:hAnsi="Wingdings" w:cs="Wingdings" w:hint="default"/>
      </w:rPr>
    </w:lvl>
    <w:lvl w:ilvl="6" w:tplc="F90258E4">
      <w:start w:val="1"/>
      <w:numFmt w:val="bullet"/>
      <w:lvlText w:val="·"/>
      <w:lvlJc w:val="left"/>
      <w:pPr>
        <w:ind w:left="5040" w:hanging="360"/>
      </w:pPr>
      <w:rPr>
        <w:rFonts w:ascii="Symbol" w:eastAsia="Symbol" w:hAnsi="Symbol" w:cs="Symbol" w:hint="default"/>
      </w:rPr>
    </w:lvl>
    <w:lvl w:ilvl="7" w:tplc="8900529A">
      <w:start w:val="1"/>
      <w:numFmt w:val="bullet"/>
      <w:lvlText w:val="o"/>
      <w:lvlJc w:val="left"/>
      <w:pPr>
        <w:ind w:left="5760" w:hanging="360"/>
      </w:pPr>
      <w:rPr>
        <w:rFonts w:ascii="Courier New" w:eastAsia="Courier New" w:hAnsi="Courier New" w:cs="Courier New" w:hint="default"/>
      </w:rPr>
    </w:lvl>
    <w:lvl w:ilvl="8" w:tplc="6812E658">
      <w:start w:val="1"/>
      <w:numFmt w:val="bullet"/>
      <w:lvlText w:val="§"/>
      <w:lvlJc w:val="left"/>
      <w:pPr>
        <w:ind w:left="6480" w:hanging="360"/>
      </w:pPr>
      <w:rPr>
        <w:rFonts w:ascii="Wingdings" w:eastAsia="Wingdings" w:hAnsi="Wingdings" w:cs="Wingdings" w:hint="default"/>
      </w:rPr>
    </w:lvl>
  </w:abstractNum>
  <w:abstractNum w:abstractNumId="1">
    <w:nsid w:val="1BE26E60"/>
    <w:multiLevelType w:val="hybridMultilevel"/>
    <w:tmpl w:val="4D0A0C82"/>
    <w:lvl w:ilvl="0" w:tplc="49B4E50A">
      <w:start w:val="1"/>
      <w:numFmt w:val="bullet"/>
      <w:lvlText w:val=""/>
      <w:lvlJc w:val="left"/>
      <w:pPr>
        <w:ind w:left="1429" w:hanging="360"/>
      </w:pPr>
      <w:rPr>
        <w:rFonts w:ascii="Arial" w:eastAsia="Arial" w:hAnsi="Arial" w:cs="Arial"/>
      </w:rPr>
    </w:lvl>
    <w:lvl w:ilvl="1" w:tplc="3F42263E">
      <w:start w:val="1"/>
      <w:numFmt w:val="bullet"/>
      <w:lvlText w:val="o"/>
      <w:lvlJc w:val="left"/>
      <w:pPr>
        <w:ind w:left="2149" w:hanging="360"/>
      </w:pPr>
      <w:rPr>
        <w:rFonts w:ascii="Courier New" w:eastAsia="Courier New" w:hAnsi="Courier New" w:cs="Courier New"/>
      </w:rPr>
    </w:lvl>
    <w:lvl w:ilvl="2" w:tplc="6652CC10">
      <w:start w:val="1"/>
      <w:numFmt w:val="bullet"/>
      <w:lvlText w:val="§"/>
      <w:lvlJc w:val="left"/>
      <w:pPr>
        <w:ind w:left="2869" w:hanging="360"/>
      </w:pPr>
      <w:rPr>
        <w:rFonts w:ascii="Wingdings" w:eastAsia="Wingdings" w:hAnsi="Wingdings" w:cs="Wingdings"/>
      </w:rPr>
    </w:lvl>
    <w:lvl w:ilvl="3" w:tplc="FC9A3D60">
      <w:start w:val="1"/>
      <w:numFmt w:val="bullet"/>
      <w:lvlText w:val="·"/>
      <w:lvlJc w:val="left"/>
      <w:pPr>
        <w:ind w:left="3589" w:hanging="360"/>
      </w:pPr>
      <w:rPr>
        <w:rFonts w:ascii="Symbol" w:eastAsia="Symbol" w:hAnsi="Symbol" w:cs="Symbol"/>
      </w:rPr>
    </w:lvl>
    <w:lvl w:ilvl="4" w:tplc="F8A22460">
      <w:start w:val="1"/>
      <w:numFmt w:val="bullet"/>
      <w:lvlText w:val="o"/>
      <w:lvlJc w:val="left"/>
      <w:pPr>
        <w:ind w:left="4309" w:hanging="360"/>
      </w:pPr>
      <w:rPr>
        <w:rFonts w:ascii="Courier New" w:eastAsia="Courier New" w:hAnsi="Courier New" w:cs="Courier New"/>
      </w:rPr>
    </w:lvl>
    <w:lvl w:ilvl="5" w:tplc="C5C6B4D8">
      <w:start w:val="1"/>
      <w:numFmt w:val="bullet"/>
      <w:lvlText w:val="§"/>
      <w:lvlJc w:val="left"/>
      <w:pPr>
        <w:ind w:left="5029" w:hanging="360"/>
      </w:pPr>
      <w:rPr>
        <w:rFonts w:ascii="Wingdings" w:eastAsia="Wingdings" w:hAnsi="Wingdings" w:cs="Wingdings"/>
      </w:rPr>
    </w:lvl>
    <w:lvl w:ilvl="6" w:tplc="71424C8A">
      <w:start w:val="1"/>
      <w:numFmt w:val="bullet"/>
      <w:lvlText w:val="·"/>
      <w:lvlJc w:val="left"/>
      <w:pPr>
        <w:ind w:left="5749" w:hanging="360"/>
      </w:pPr>
      <w:rPr>
        <w:rFonts w:ascii="Symbol" w:eastAsia="Symbol" w:hAnsi="Symbol" w:cs="Symbol"/>
      </w:rPr>
    </w:lvl>
    <w:lvl w:ilvl="7" w:tplc="D430EE14">
      <w:start w:val="1"/>
      <w:numFmt w:val="bullet"/>
      <w:lvlText w:val="o"/>
      <w:lvlJc w:val="left"/>
      <w:pPr>
        <w:ind w:left="6469" w:hanging="360"/>
      </w:pPr>
      <w:rPr>
        <w:rFonts w:ascii="Courier New" w:eastAsia="Courier New" w:hAnsi="Courier New" w:cs="Courier New"/>
      </w:rPr>
    </w:lvl>
    <w:lvl w:ilvl="8" w:tplc="1548C3BC">
      <w:start w:val="1"/>
      <w:numFmt w:val="bullet"/>
      <w:lvlText w:val="§"/>
      <w:lvlJc w:val="left"/>
      <w:pPr>
        <w:ind w:left="7189" w:hanging="360"/>
      </w:pPr>
      <w:rPr>
        <w:rFonts w:ascii="Wingdings" w:eastAsia="Wingdings" w:hAnsi="Wingdings" w:cs="Wingdings"/>
      </w:rPr>
    </w:lvl>
  </w:abstractNum>
  <w:abstractNum w:abstractNumId="2">
    <w:nsid w:val="200B02D0"/>
    <w:multiLevelType w:val="hybridMultilevel"/>
    <w:tmpl w:val="3A4A9E52"/>
    <w:lvl w:ilvl="0" w:tplc="3D98666E">
      <w:start w:val="1"/>
      <w:numFmt w:val="bullet"/>
      <w:lvlText w:val=""/>
      <w:lvlJc w:val="left"/>
      <w:pPr>
        <w:ind w:left="1429" w:hanging="360"/>
      </w:pPr>
      <w:rPr>
        <w:rFonts w:ascii="Arial" w:eastAsia="Arial" w:hAnsi="Arial" w:cs="Arial"/>
      </w:rPr>
    </w:lvl>
    <w:lvl w:ilvl="1" w:tplc="1812D970">
      <w:start w:val="1"/>
      <w:numFmt w:val="bullet"/>
      <w:lvlText w:val="o"/>
      <w:lvlJc w:val="left"/>
      <w:pPr>
        <w:ind w:left="2149" w:hanging="360"/>
      </w:pPr>
      <w:rPr>
        <w:rFonts w:ascii="Courier New" w:eastAsia="Courier New" w:hAnsi="Courier New" w:cs="Courier New"/>
      </w:rPr>
    </w:lvl>
    <w:lvl w:ilvl="2" w:tplc="59E06814">
      <w:start w:val="1"/>
      <w:numFmt w:val="bullet"/>
      <w:lvlText w:val="§"/>
      <w:lvlJc w:val="left"/>
      <w:pPr>
        <w:ind w:left="2869" w:hanging="360"/>
      </w:pPr>
      <w:rPr>
        <w:rFonts w:ascii="Wingdings" w:eastAsia="Wingdings" w:hAnsi="Wingdings" w:cs="Wingdings"/>
      </w:rPr>
    </w:lvl>
    <w:lvl w:ilvl="3" w:tplc="55F400FE">
      <w:start w:val="1"/>
      <w:numFmt w:val="bullet"/>
      <w:lvlText w:val="·"/>
      <w:lvlJc w:val="left"/>
      <w:pPr>
        <w:ind w:left="3589" w:hanging="360"/>
      </w:pPr>
      <w:rPr>
        <w:rFonts w:ascii="Symbol" w:eastAsia="Symbol" w:hAnsi="Symbol" w:cs="Symbol"/>
      </w:rPr>
    </w:lvl>
    <w:lvl w:ilvl="4" w:tplc="535A3D8E">
      <w:start w:val="1"/>
      <w:numFmt w:val="bullet"/>
      <w:lvlText w:val="o"/>
      <w:lvlJc w:val="left"/>
      <w:pPr>
        <w:ind w:left="4309" w:hanging="360"/>
      </w:pPr>
      <w:rPr>
        <w:rFonts w:ascii="Courier New" w:eastAsia="Courier New" w:hAnsi="Courier New" w:cs="Courier New"/>
      </w:rPr>
    </w:lvl>
    <w:lvl w:ilvl="5" w:tplc="E9144812">
      <w:start w:val="1"/>
      <w:numFmt w:val="bullet"/>
      <w:lvlText w:val="§"/>
      <w:lvlJc w:val="left"/>
      <w:pPr>
        <w:ind w:left="5029" w:hanging="360"/>
      </w:pPr>
      <w:rPr>
        <w:rFonts w:ascii="Wingdings" w:eastAsia="Wingdings" w:hAnsi="Wingdings" w:cs="Wingdings"/>
      </w:rPr>
    </w:lvl>
    <w:lvl w:ilvl="6" w:tplc="630E77AA">
      <w:start w:val="1"/>
      <w:numFmt w:val="bullet"/>
      <w:lvlText w:val="·"/>
      <w:lvlJc w:val="left"/>
      <w:pPr>
        <w:ind w:left="5749" w:hanging="360"/>
      </w:pPr>
      <w:rPr>
        <w:rFonts w:ascii="Symbol" w:eastAsia="Symbol" w:hAnsi="Symbol" w:cs="Symbol"/>
      </w:rPr>
    </w:lvl>
    <w:lvl w:ilvl="7" w:tplc="48DA3AC8">
      <w:start w:val="1"/>
      <w:numFmt w:val="bullet"/>
      <w:lvlText w:val="o"/>
      <w:lvlJc w:val="left"/>
      <w:pPr>
        <w:ind w:left="6469" w:hanging="360"/>
      </w:pPr>
      <w:rPr>
        <w:rFonts w:ascii="Courier New" w:eastAsia="Courier New" w:hAnsi="Courier New" w:cs="Courier New"/>
      </w:rPr>
    </w:lvl>
    <w:lvl w:ilvl="8" w:tplc="914EDDF6">
      <w:start w:val="1"/>
      <w:numFmt w:val="bullet"/>
      <w:lvlText w:val="§"/>
      <w:lvlJc w:val="left"/>
      <w:pPr>
        <w:ind w:left="7189" w:hanging="360"/>
      </w:pPr>
      <w:rPr>
        <w:rFonts w:ascii="Wingdings" w:eastAsia="Wingdings" w:hAnsi="Wingdings" w:cs="Wingdings"/>
      </w:rPr>
    </w:lvl>
  </w:abstractNum>
  <w:abstractNum w:abstractNumId="3">
    <w:nsid w:val="25405424"/>
    <w:multiLevelType w:val="hybridMultilevel"/>
    <w:tmpl w:val="60E0075C"/>
    <w:lvl w:ilvl="0" w:tplc="CCF4541E">
      <w:start w:val="1"/>
      <w:numFmt w:val="bullet"/>
      <w:lvlText w:val=""/>
      <w:lvlJc w:val="left"/>
      <w:pPr>
        <w:ind w:left="1429" w:hanging="360"/>
      </w:pPr>
      <w:rPr>
        <w:rFonts w:ascii="Arial" w:eastAsia="Arial" w:hAnsi="Arial" w:cs="Arial"/>
      </w:rPr>
    </w:lvl>
    <w:lvl w:ilvl="1" w:tplc="897CFC2C">
      <w:start w:val="1"/>
      <w:numFmt w:val="bullet"/>
      <w:lvlText w:val="o"/>
      <w:lvlJc w:val="left"/>
      <w:pPr>
        <w:ind w:left="2149" w:hanging="360"/>
      </w:pPr>
      <w:rPr>
        <w:rFonts w:ascii="Courier New" w:eastAsia="Courier New" w:hAnsi="Courier New" w:cs="Courier New"/>
      </w:rPr>
    </w:lvl>
    <w:lvl w:ilvl="2" w:tplc="E850CDB6">
      <w:start w:val="1"/>
      <w:numFmt w:val="bullet"/>
      <w:lvlText w:val="§"/>
      <w:lvlJc w:val="left"/>
      <w:pPr>
        <w:ind w:left="2869" w:hanging="360"/>
      </w:pPr>
      <w:rPr>
        <w:rFonts w:ascii="Wingdings" w:eastAsia="Wingdings" w:hAnsi="Wingdings" w:cs="Wingdings"/>
      </w:rPr>
    </w:lvl>
    <w:lvl w:ilvl="3" w:tplc="72BC0008">
      <w:start w:val="1"/>
      <w:numFmt w:val="bullet"/>
      <w:lvlText w:val="·"/>
      <w:lvlJc w:val="left"/>
      <w:pPr>
        <w:ind w:left="3589" w:hanging="360"/>
      </w:pPr>
      <w:rPr>
        <w:rFonts w:ascii="Symbol" w:eastAsia="Symbol" w:hAnsi="Symbol" w:cs="Symbol"/>
      </w:rPr>
    </w:lvl>
    <w:lvl w:ilvl="4" w:tplc="AB06804C">
      <w:start w:val="1"/>
      <w:numFmt w:val="bullet"/>
      <w:lvlText w:val="o"/>
      <w:lvlJc w:val="left"/>
      <w:pPr>
        <w:ind w:left="4309" w:hanging="360"/>
      </w:pPr>
      <w:rPr>
        <w:rFonts w:ascii="Courier New" w:eastAsia="Courier New" w:hAnsi="Courier New" w:cs="Courier New"/>
      </w:rPr>
    </w:lvl>
    <w:lvl w:ilvl="5" w:tplc="85188DCE">
      <w:start w:val="1"/>
      <w:numFmt w:val="bullet"/>
      <w:lvlText w:val="§"/>
      <w:lvlJc w:val="left"/>
      <w:pPr>
        <w:ind w:left="5029" w:hanging="360"/>
      </w:pPr>
      <w:rPr>
        <w:rFonts w:ascii="Wingdings" w:eastAsia="Wingdings" w:hAnsi="Wingdings" w:cs="Wingdings"/>
      </w:rPr>
    </w:lvl>
    <w:lvl w:ilvl="6" w:tplc="976EE516">
      <w:start w:val="1"/>
      <w:numFmt w:val="bullet"/>
      <w:lvlText w:val="·"/>
      <w:lvlJc w:val="left"/>
      <w:pPr>
        <w:ind w:left="5749" w:hanging="360"/>
      </w:pPr>
      <w:rPr>
        <w:rFonts w:ascii="Symbol" w:eastAsia="Symbol" w:hAnsi="Symbol" w:cs="Symbol"/>
      </w:rPr>
    </w:lvl>
    <w:lvl w:ilvl="7" w:tplc="2B84CC34">
      <w:start w:val="1"/>
      <w:numFmt w:val="bullet"/>
      <w:lvlText w:val="o"/>
      <w:lvlJc w:val="left"/>
      <w:pPr>
        <w:ind w:left="6469" w:hanging="360"/>
      </w:pPr>
      <w:rPr>
        <w:rFonts w:ascii="Courier New" w:eastAsia="Courier New" w:hAnsi="Courier New" w:cs="Courier New"/>
      </w:rPr>
    </w:lvl>
    <w:lvl w:ilvl="8" w:tplc="77EC3CF6">
      <w:start w:val="1"/>
      <w:numFmt w:val="bullet"/>
      <w:lvlText w:val="§"/>
      <w:lvlJc w:val="left"/>
      <w:pPr>
        <w:ind w:left="7189" w:hanging="360"/>
      </w:pPr>
      <w:rPr>
        <w:rFonts w:ascii="Wingdings" w:eastAsia="Wingdings" w:hAnsi="Wingdings" w:cs="Wingdings"/>
      </w:rPr>
    </w:lvl>
  </w:abstractNum>
  <w:abstractNum w:abstractNumId="4">
    <w:nsid w:val="256A0A00"/>
    <w:multiLevelType w:val="hybridMultilevel"/>
    <w:tmpl w:val="8446E25C"/>
    <w:lvl w:ilvl="0" w:tplc="732A9CDC">
      <w:start w:val="1"/>
      <w:numFmt w:val="bullet"/>
      <w:lvlText w:val=""/>
      <w:lvlJc w:val="left"/>
      <w:pPr>
        <w:ind w:left="1417" w:hanging="360"/>
      </w:pPr>
      <w:rPr>
        <w:rFonts w:ascii="Arial" w:eastAsia="Arial" w:hAnsi="Arial" w:cs="Arial"/>
      </w:rPr>
    </w:lvl>
    <w:lvl w:ilvl="1" w:tplc="4E601F50">
      <w:start w:val="1"/>
      <w:numFmt w:val="bullet"/>
      <w:lvlText w:val="o"/>
      <w:lvlJc w:val="left"/>
      <w:pPr>
        <w:ind w:left="2137" w:hanging="360"/>
      </w:pPr>
      <w:rPr>
        <w:rFonts w:ascii="Courier New" w:eastAsia="Courier New" w:hAnsi="Courier New" w:cs="Courier New"/>
      </w:rPr>
    </w:lvl>
    <w:lvl w:ilvl="2" w:tplc="BB60DA46">
      <w:start w:val="1"/>
      <w:numFmt w:val="bullet"/>
      <w:lvlText w:val="§"/>
      <w:lvlJc w:val="left"/>
      <w:pPr>
        <w:ind w:left="2857" w:hanging="360"/>
      </w:pPr>
      <w:rPr>
        <w:rFonts w:ascii="Wingdings" w:eastAsia="Wingdings" w:hAnsi="Wingdings" w:cs="Wingdings"/>
      </w:rPr>
    </w:lvl>
    <w:lvl w:ilvl="3" w:tplc="5BFAFA56">
      <w:start w:val="1"/>
      <w:numFmt w:val="bullet"/>
      <w:lvlText w:val="·"/>
      <w:lvlJc w:val="left"/>
      <w:pPr>
        <w:ind w:left="3577" w:hanging="360"/>
      </w:pPr>
      <w:rPr>
        <w:rFonts w:ascii="Symbol" w:eastAsia="Symbol" w:hAnsi="Symbol" w:cs="Symbol"/>
      </w:rPr>
    </w:lvl>
    <w:lvl w:ilvl="4" w:tplc="5FDAC55C">
      <w:start w:val="1"/>
      <w:numFmt w:val="bullet"/>
      <w:lvlText w:val="o"/>
      <w:lvlJc w:val="left"/>
      <w:pPr>
        <w:ind w:left="4297" w:hanging="360"/>
      </w:pPr>
      <w:rPr>
        <w:rFonts w:ascii="Courier New" w:eastAsia="Courier New" w:hAnsi="Courier New" w:cs="Courier New"/>
      </w:rPr>
    </w:lvl>
    <w:lvl w:ilvl="5" w:tplc="0660D600">
      <w:start w:val="1"/>
      <w:numFmt w:val="bullet"/>
      <w:lvlText w:val="§"/>
      <w:lvlJc w:val="left"/>
      <w:pPr>
        <w:ind w:left="5017" w:hanging="360"/>
      </w:pPr>
      <w:rPr>
        <w:rFonts w:ascii="Wingdings" w:eastAsia="Wingdings" w:hAnsi="Wingdings" w:cs="Wingdings"/>
      </w:rPr>
    </w:lvl>
    <w:lvl w:ilvl="6" w:tplc="54CCA07C">
      <w:start w:val="1"/>
      <w:numFmt w:val="bullet"/>
      <w:lvlText w:val="·"/>
      <w:lvlJc w:val="left"/>
      <w:pPr>
        <w:ind w:left="5737" w:hanging="360"/>
      </w:pPr>
      <w:rPr>
        <w:rFonts w:ascii="Symbol" w:eastAsia="Symbol" w:hAnsi="Symbol" w:cs="Symbol"/>
      </w:rPr>
    </w:lvl>
    <w:lvl w:ilvl="7" w:tplc="611A9D6E">
      <w:start w:val="1"/>
      <w:numFmt w:val="bullet"/>
      <w:lvlText w:val="o"/>
      <w:lvlJc w:val="left"/>
      <w:pPr>
        <w:ind w:left="6457" w:hanging="360"/>
      </w:pPr>
      <w:rPr>
        <w:rFonts w:ascii="Courier New" w:eastAsia="Courier New" w:hAnsi="Courier New" w:cs="Courier New"/>
      </w:rPr>
    </w:lvl>
    <w:lvl w:ilvl="8" w:tplc="FD1CA002">
      <w:start w:val="1"/>
      <w:numFmt w:val="bullet"/>
      <w:lvlText w:val="§"/>
      <w:lvlJc w:val="left"/>
      <w:pPr>
        <w:ind w:left="7177" w:hanging="360"/>
      </w:pPr>
      <w:rPr>
        <w:rFonts w:ascii="Wingdings" w:eastAsia="Wingdings" w:hAnsi="Wingdings" w:cs="Wingdings"/>
      </w:rPr>
    </w:lvl>
  </w:abstractNum>
  <w:abstractNum w:abstractNumId="5">
    <w:nsid w:val="367325D8"/>
    <w:multiLevelType w:val="hybridMultilevel"/>
    <w:tmpl w:val="2E5CCDA2"/>
    <w:lvl w:ilvl="0" w:tplc="3A4E3DC2">
      <w:start w:val="1"/>
      <w:numFmt w:val="decimal"/>
      <w:lvlText w:val="%1."/>
      <w:lvlJc w:val="left"/>
      <w:pPr>
        <w:ind w:left="1776" w:hanging="360"/>
      </w:pPr>
    </w:lvl>
    <w:lvl w:ilvl="1" w:tplc="CD46B620">
      <w:start w:val="1"/>
      <w:numFmt w:val="lowerLetter"/>
      <w:lvlText w:val="%2."/>
      <w:lvlJc w:val="left"/>
      <w:pPr>
        <w:ind w:left="2148" w:hanging="360"/>
      </w:pPr>
    </w:lvl>
    <w:lvl w:ilvl="2" w:tplc="76D67FE2">
      <w:start w:val="1"/>
      <w:numFmt w:val="lowerRoman"/>
      <w:lvlText w:val="%3."/>
      <w:lvlJc w:val="right"/>
      <w:pPr>
        <w:ind w:left="2868" w:hanging="180"/>
      </w:pPr>
    </w:lvl>
    <w:lvl w:ilvl="3" w:tplc="8CB45F60">
      <w:start w:val="1"/>
      <w:numFmt w:val="decimal"/>
      <w:lvlText w:val="%4."/>
      <w:lvlJc w:val="left"/>
      <w:pPr>
        <w:ind w:left="3588" w:hanging="360"/>
      </w:pPr>
    </w:lvl>
    <w:lvl w:ilvl="4" w:tplc="46CA2D9C">
      <w:start w:val="1"/>
      <w:numFmt w:val="lowerLetter"/>
      <w:lvlText w:val="%5."/>
      <w:lvlJc w:val="left"/>
      <w:pPr>
        <w:ind w:left="4308" w:hanging="360"/>
      </w:pPr>
    </w:lvl>
    <w:lvl w:ilvl="5" w:tplc="16345102">
      <w:start w:val="1"/>
      <w:numFmt w:val="lowerRoman"/>
      <w:lvlText w:val="%6."/>
      <w:lvlJc w:val="right"/>
      <w:pPr>
        <w:ind w:left="5028" w:hanging="180"/>
      </w:pPr>
    </w:lvl>
    <w:lvl w:ilvl="6" w:tplc="4D90FD5C">
      <w:start w:val="1"/>
      <w:numFmt w:val="decimal"/>
      <w:lvlText w:val="%7."/>
      <w:lvlJc w:val="left"/>
      <w:pPr>
        <w:ind w:left="5748" w:hanging="360"/>
      </w:pPr>
    </w:lvl>
    <w:lvl w:ilvl="7" w:tplc="4402517E">
      <w:start w:val="1"/>
      <w:numFmt w:val="lowerLetter"/>
      <w:lvlText w:val="%8."/>
      <w:lvlJc w:val="left"/>
      <w:pPr>
        <w:ind w:left="6468" w:hanging="360"/>
      </w:pPr>
    </w:lvl>
    <w:lvl w:ilvl="8" w:tplc="BD18B35C">
      <w:start w:val="1"/>
      <w:numFmt w:val="lowerRoman"/>
      <w:lvlText w:val="%9."/>
      <w:lvlJc w:val="right"/>
      <w:pPr>
        <w:ind w:left="7188" w:hanging="180"/>
      </w:pPr>
    </w:lvl>
  </w:abstractNum>
  <w:abstractNum w:abstractNumId="6">
    <w:nsid w:val="48191B03"/>
    <w:multiLevelType w:val="hybridMultilevel"/>
    <w:tmpl w:val="06346BA6"/>
    <w:lvl w:ilvl="0" w:tplc="60DEACAA">
      <w:start w:val="1"/>
      <w:numFmt w:val="decimal"/>
      <w:lvlText w:val="%1."/>
      <w:lvlJc w:val="left"/>
      <w:pPr>
        <w:ind w:left="1068" w:hanging="360"/>
      </w:pPr>
    </w:lvl>
    <w:lvl w:ilvl="1" w:tplc="7264DCE4">
      <w:start w:val="1"/>
      <w:numFmt w:val="lowerLetter"/>
      <w:lvlText w:val="%2."/>
      <w:lvlJc w:val="left"/>
      <w:pPr>
        <w:ind w:left="1788" w:hanging="360"/>
      </w:pPr>
    </w:lvl>
    <w:lvl w:ilvl="2" w:tplc="9034C6E8">
      <w:start w:val="1"/>
      <w:numFmt w:val="lowerRoman"/>
      <w:lvlText w:val="%3."/>
      <w:lvlJc w:val="right"/>
      <w:pPr>
        <w:ind w:left="2508" w:hanging="180"/>
      </w:pPr>
    </w:lvl>
    <w:lvl w:ilvl="3" w:tplc="41C0B7EE">
      <w:start w:val="1"/>
      <w:numFmt w:val="decimal"/>
      <w:lvlText w:val="%4."/>
      <w:lvlJc w:val="left"/>
      <w:pPr>
        <w:ind w:left="3228" w:hanging="360"/>
      </w:pPr>
    </w:lvl>
    <w:lvl w:ilvl="4" w:tplc="B21C915A">
      <w:start w:val="1"/>
      <w:numFmt w:val="lowerLetter"/>
      <w:lvlText w:val="%5."/>
      <w:lvlJc w:val="left"/>
      <w:pPr>
        <w:ind w:left="3948" w:hanging="360"/>
      </w:pPr>
    </w:lvl>
    <w:lvl w:ilvl="5" w:tplc="9D66D00E">
      <w:start w:val="1"/>
      <w:numFmt w:val="lowerRoman"/>
      <w:lvlText w:val="%6."/>
      <w:lvlJc w:val="right"/>
      <w:pPr>
        <w:ind w:left="4668" w:hanging="180"/>
      </w:pPr>
    </w:lvl>
    <w:lvl w:ilvl="6" w:tplc="24088E98">
      <w:start w:val="1"/>
      <w:numFmt w:val="decimal"/>
      <w:lvlText w:val="%7."/>
      <w:lvlJc w:val="left"/>
      <w:pPr>
        <w:ind w:left="5388" w:hanging="360"/>
      </w:pPr>
    </w:lvl>
    <w:lvl w:ilvl="7" w:tplc="D62CE3CE">
      <w:start w:val="1"/>
      <w:numFmt w:val="lowerLetter"/>
      <w:lvlText w:val="%8."/>
      <w:lvlJc w:val="left"/>
      <w:pPr>
        <w:ind w:left="6108" w:hanging="360"/>
      </w:pPr>
    </w:lvl>
    <w:lvl w:ilvl="8" w:tplc="E5E4E766">
      <w:start w:val="1"/>
      <w:numFmt w:val="lowerRoman"/>
      <w:lvlText w:val="%9."/>
      <w:lvlJc w:val="right"/>
      <w:pPr>
        <w:ind w:left="6828" w:hanging="180"/>
      </w:pPr>
    </w:lvl>
  </w:abstractNum>
  <w:abstractNum w:abstractNumId="7">
    <w:nsid w:val="49C314B2"/>
    <w:multiLevelType w:val="hybridMultilevel"/>
    <w:tmpl w:val="358CA76E"/>
    <w:lvl w:ilvl="0" w:tplc="AF60A2D2">
      <w:start w:val="1"/>
      <w:numFmt w:val="bullet"/>
      <w:lvlText w:val=""/>
      <w:lvlJc w:val="left"/>
      <w:pPr>
        <w:ind w:left="1429" w:hanging="360"/>
      </w:pPr>
      <w:rPr>
        <w:rFonts w:ascii="Arial" w:eastAsia="Arial" w:hAnsi="Arial" w:cs="Arial"/>
      </w:rPr>
    </w:lvl>
    <w:lvl w:ilvl="1" w:tplc="D3643FD6">
      <w:start w:val="1"/>
      <w:numFmt w:val="bullet"/>
      <w:lvlText w:val="o"/>
      <w:lvlJc w:val="left"/>
      <w:pPr>
        <w:ind w:left="2149" w:hanging="360"/>
      </w:pPr>
      <w:rPr>
        <w:rFonts w:ascii="Courier New" w:eastAsia="Courier New" w:hAnsi="Courier New" w:cs="Courier New"/>
      </w:rPr>
    </w:lvl>
    <w:lvl w:ilvl="2" w:tplc="5B1A851E">
      <w:start w:val="1"/>
      <w:numFmt w:val="bullet"/>
      <w:lvlText w:val="§"/>
      <w:lvlJc w:val="left"/>
      <w:pPr>
        <w:ind w:left="2869" w:hanging="360"/>
      </w:pPr>
      <w:rPr>
        <w:rFonts w:ascii="Wingdings" w:eastAsia="Wingdings" w:hAnsi="Wingdings" w:cs="Wingdings"/>
      </w:rPr>
    </w:lvl>
    <w:lvl w:ilvl="3" w:tplc="3DCC229C">
      <w:start w:val="1"/>
      <w:numFmt w:val="bullet"/>
      <w:lvlText w:val="·"/>
      <w:lvlJc w:val="left"/>
      <w:pPr>
        <w:ind w:left="3589" w:hanging="360"/>
      </w:pPr>
      <w:rPr>
        <w:rFonts w:ascii="Symbol" w:eastAsia="Symbol" w:hAnsi="Symbol" w:cs="Symbol"/>
      </w:rPr>
    </w:lvl>
    <w:lvl w:ilvl="4" w:tplc="2F88BC5A">
      <w:start w:val="1"/>
      <w:numFmt w:val="bullet"/>
      <w:lvlText w:val="o"/>
      <w:lvlJc w:val="left"/>
      <w:pPr>
        <w:ind w:left="4309" w:hanging="360"/>
      </w:pPr>
      <w:rPr>
        <w:rFonts w:ascii="Courier New" w:eastAsia="Courier New" w:hAnsi="Courier New" w:cs="Courier New"/>
      </w:rPr>
    </w:lvl>
    <w:lvl w:ilvl="5" w:tplc="6B6CA3EA">
      <w:start w:val="1"/>
      <w:numFmt w:val="bullet"/>
      <w:lvlText w:val="§"/>
      <w:lvlJc w:val="left"/>
      <w:pPr>
        <w:ind w:left="5029" w:hanging="360"/>
      </w:pPr>
      <w:rPr>
        <w:rFonts w:ascii="Wingdings" w:eastAsia="Wingdings" w:hAnsi="Wingdings" w:cs="Wingdings"/>
      </w:rPr>
    </w:lvl>
    <w:lvl w:ilvl="6" w:tplc="D2685A24">
      <w:start w:val="1"/>
      <w:numFmt w:val="bullet"/>
      <w:lvlText w:val="·"/>
      <w:lvlJc w:val="left"/>
      <w:pPr>
        <w:ind w:left="5749" w:hanging="360"/>
      </w:pPr>
      <w:rPr>
        <w:rFonts w:ascii="Symbol" w:eastAsia="Symbol" w:hAnsi="Symbol" w:cs="Symbol"/>
      </w:rPr>
    </w:lvl>
    <w:lvl w:ilvl="7" w:tplc="AA38BC3E">
      <w:start w:val="1"/>
      <w:numFmt w:val="bullet"/>
      <w:lvlText w:val="o"/>
      <w:lvlJc w:val="left"/>
      <w:pPr>
        <w:ind w:left="6469" w:hanging="360"/>
      </w:pPr>
      <w:rPr>
        <w:rFonts w:ascii="Courier New" w:eastAsia="Courier New" w:hAnsi="Courier New" w:cs="Courier New"/>
      </w:rPr>
    </w:lvl>
    <w:lvl w:ilvl="8" w:tplc="15DCE6DC">
      <w:start w:val="1"/>
      <w:numFmt w:val="bullet"/>
      <w:lvlText w:val="§"/>
      <w:lvlJc w:val="left"/>
      <w:pPr>
        <w:ind w:left="7189" w:hanging="360"/>
      </w:pPr>
      <w:rPr>
        <w:rFonts w:ascii="Wingdings" w:eastAsia="Wingdings" w:hAnsi="Wingdings" w:cs="Wingdings"/>
      </w:rPr>
    </w:lvl>
  </w:abstractNum>
  <w:abstractNum w:abstractNumId="8">
    <w:nsid w:val="56F676A2"/>
    <w:multiLevelType w:val="hybridMultilevel"/>
    <w:tmpl w:val="FCBC5AFC"/>
    <w:lvl w:ilvl="0" w:tplc="DDD23A90">
      <w:start w:val="1"/>
      <w:numFmt w:val="bullet"/>
      <w:lvlText w:val=""/>
      <w:lvlJc w:val="left"/>
      <w:pPr>
        <w:ind w:left="1429" w:hanging="360"/>
      </w:pPr>
      <w:rPr>
        <w:rFonts w:ascii="Arial" w:eastAsia="Arial" w:hAnsi="Arial" w:cs="Arial"/>
      </w:rPr>
    </w:lvl>
    <w:lvl w:ilvl="1" w:tplc="F058F0B8">
      <w:start w:val="1"/>
      <w:numFmt w:val="bullet"/>
      <w:lvlText w:val="o"/>
      <w:lvlJc w:val="left"/>
      <w:pPr>
        <w:ind w:left="2149" w:hanging="360"/>
      </w:pPr>
      <w:rPr>
        <w:rFonts w:ascii="Courier New" w:eastAsia="Courier New" w:hAnsi="Courier New" w:cs="Courier New"/>
      </w:rPr>
    </w:lvl>
    <w:lvl w:ilvl="2" w:tplc="83C45D80">
      <w:start w:val="1"/>
      <w:numFmt w:val="bullet"/>
      <w:lvlText w:val="§"/>
      <w:lvlJc w:val="left"/>
      <w:pPr>
        <w:ind w:left="2869" w:hanging="360"/>
      </w:pPr>
      <w:rPr>
        <w:rFonts w:ascii="Wingdings" w:eastAsia="Wingdings" w:hAnsi="Wingdings" w:cs="Wingdings"/>
      </w:rPr>
    </w:lvl>
    <w:lvl w:ilvl="3" w:tplc="90FEF8E8">
      <w:start w:val="1"/>
      <w:numFmt w:val="bullet"/>
      <w:lvlText w:val="·"/>
      <w:lvlJc w:val="left"/>
      <w:pPr>
        <w:ind w:left="3589" w:hanging="360"/>
      </w:pPr>
      <w:rPr>
        <w:rFonts w:ascii="Symbol" w:eastAsia="Symbol" w:hAnsi="Symbol" w:cs="Symbol"/>
      </w:rPr>
    </w:lvl>
    <w:lvl w:ilvl="4" w:tplc="7E760564">
      <w:start w:val="1"/>
      <w:numFmt w:val="bullet"/>
      <w:lvlText w:val="o"/>
      <w:lvlJc w:val="left"/>
      <w:pPr>
        <w:ind w:left="4309" w:hanging="360"/>
      </w:pPr>
      <w:rPr>
        <w:rFonts w:ascii="Courier New" w:eastAsia="Courier New" w:hAnsi="Courier New" w:cs="Courier New"/>
      </w:rPr>
    </w:lvl>
    <w:lvl w:ilvl="5" w:tplc="0614A722">
      <w:start w:val="1"/>
      <w:numFmt w:val="bullet"/>
      <w:lvlText w:val="§"/>
      <w:lvlJc w:val="left"/>
      <w:pPr>
        <w:ind w:left="5029" w:hanging="360"/>
      </w:pPr>
      <w:rPr>
        <w:rFonts w:ascii="Wingdings" w:eastAsia="Wingdings" w:hAnsi="Wingdings" w:cs="Wingdings"/>
      </w:rPr>
    </w:lvl>
    <w:lvl w:ilvl="6" w:tplc="7444F6B4">
      <w:start w:val="1"/>
      <w:numFmt w:val="bullet"/>
      <w:lvlText w:val="·"/>
      <w:lvlJc w:val="left"/>
      <w:pPr>
        <w:ind w:left="5749" w:hanging="360"/>
      </w:pPr>
      <w:rPr>
        <w:rFonts w:ascii="Symbol" w:eastAsia="Symbol" w:hAnsi="Symbol" w:cs="Symbol"/>
      </w:rPr>
    </w:lvl>
    <w:lvl w:ilvl="7" w:tplc="F5C6765E">
      <w:start w:val="1"/>
      <w:numFmt w:val="bullet"/>
      <w:lvlText w:val="o"/>
      <w:lvlJc w:val="left"/>
      <w:pPr>
        <w:ind w:left="6469" w:hanging="360"/>
      </w:pPr>
      <w:rPr>
        <w:rFonts w:ascii="Courier New" w:eastAsia="Courier New" w:hAnsi="Courier New" w:cs="Courier New"/>
      </w:rPr>
    </w:lvl>
    <w:lvl w:ilvl="8" w:tplc="8752D596">
      <w:start w:val="1"/>
      <w:numFmt w:val="bullet"/>
      <w:lvlText w:val="§"/>
      <w:lvlJc w:val="left"/>
      <w:pPr>
        <w:ind w:left="7189" w:hanging="360"/>
      </w:pPr>
      <w:rPr>
        <w:rFonts w:ascii="Wingdings" w:eastAsia="Wingdings" w:hAnsi="Wingdings" w:cs="Wingdings"/>
      </w:rPr>
    </w:lvl>
  </w:abstractNum>
  <w:abstractNum w:abstractNumId="9">
    <w:nsid w:val="5E843D2B"/>
    <w:multiLevelType w:val="hybridMultilevel"/>
    <w:tmpl w:val="D758E056"/>
    <w:lvl w:ilvl="0" w:tplc="C11CCF0E">
      <w:start w:val="1"/>
      <w:numFmt w:val="bullet"/>
      <w:lvlText w:val=""/>
      <w:lvlJc w:val="left"/>
      <w:pPr>
        <w:ind w:left="1417" w:hanging="360"/>
      </w:pPr>
      <w:rPr>
        <w:rFonts w:ascii="Arial" w:eastAsia="Arial" w:hAnsi="Arial" w:cs="Arial"/>
      </w:rPr>
    </w:lvl>
    <w:lvl w:ilvl="1" w:tplc="DF0A037A">
      <w:start w:val="1"/>
      <w:numFmt w:val="bullet"/>
      <w:lvlText w:val="o"/>
      <w:lvlJc w:val="left"/>
      <w:pPr>
        <w:ind w:left="2137" w:hanging="360"/>
      </w:pPr>
      <w:rPr>
        <w:rFonts w:ascii="Courier New" w:eastAsia="Courier New" w:hAnsi="Courier New" w:cs="Courier New"/>
      </w:rPr>
    </w:lvl>
    <w:lvl w:ilvl="2" w:tplc="D6CA89AE">
      <w:start w:val="1"/>
      <w:numFmt w:val="bullet"/>
      <w:lvlText w:val="§"/>
      <w:lvlJc w:val="left"/>
      <w:pPr>
        <w:ind w:left="2857" w:hanging="360"/>
      </w:pPr>
      <w:rPr>
        <w:rFonts w:ascii="Wingdings" w:eastAsia="Wingdings" w:hAnsi="Wingdings" w:cs="Wingdings"/>
      </w:rPr>
    </w:lvl>
    <w:lvl w:ilvl="3" w:tplc="7A2C4AFA">
      <w:start w:val="1"/>
      <w:numFmt w:val="bullet"/>
      <w:lvlText w:val="·"/>
      <w:lvlJc w:val="left"/>
      <w:pPr>
        <w:ind w:left="3577" w:hanging="360"/>
      </w:pPr>
      <w:rPr>
        <w:rFonts w:ascii="Symbol" w:eastAsia="Symbol" w:hAnsi="Symbol" w:cs="Symbol"/>
      </w:rPr>
    </w:lvl>
    <w:lvl w:ilvl="4" w:tplc="DFFA0BFE">
      <w:start w:val="1"/>
      <w:numFmt w:val="bullet"/>
      <w:lvlText w:val="o"/>
      <w:lvlJc w:val="left"/>
      <w:pPr>
        <w:ind w:left="4297" w:hanging="360"/>
      </w:pPr>
      <w:rPr>
        <w:rFonts w:ascii="Courier New" w:eastAsia="Courier New" w:hAnsi="Courier New" w:cs="Courier New"/>
      </w:rPr>
    </w:lvl>
    <w:lvl w:ilvl="5" w:tplc="72A8FC42">
      <w:start w:val="1"/>
      <w:numFmt w:val="bullet"/>
      <w:lvlText w:val="§"/>
      <w:lvlJc w:val="left"/>
      <w:pPr>
        <w:ind w:left="5017" w:hanging="360"/>
      </w:pPr>
      <w:rPr>
        <w:rFonts w:ascii="Wingdings" w:eastAsia="Wingdings" w:hAnsi="Wingdings" w:cs="Wingdings"/>
      </w:rPr>
    </w:lvl>
    <w:lvl w:ilvl="6" w:tplc="27404EE8">
      <w:start w:val="1"/>
      <w:numFmt w:val="bullet"/>
      <w:lvlText w:val="·"/>
      <w:lvlJc w:val="left"/>
      <w:pPr>
        <w:ind w:left="5737" w:hanging="360"/>
      </w:pPr>
      <w:rPr>
        <w:rFonts w:ascii="Symbol" w:eastAsia="Symbol" w:hAnsi="Symbol" w:cs="Symbol"/>
      </w:rPr>
    </w:lvl>
    <w:lvl w:ilvl="7" w:tplc="8E7A6DB4">
      <w:start w:val="1"/>
      <w:numFmt w:val="bullet"/>
      <w:lvlText w:val="o"/>
      <w:lvlJc w:val="left"/>
      <w:pPr>
        <w:ind w:left="6457" w:hanging="360"/>
      </w:pPr>
      <w:rPr>
        <w:rFonts w:ascii="Courier New" w:eastAsia="Courier New" w:hAnsi="Courier New" w:cs="Courier New"/>
      </w:rPr>
    </w:lvl>
    <w:lvl w:ilvl="8" w:tplc="29D08020">
      <w:start w:val="1"/>
      <w:numFmt w:val="bullet"/>
      <w:lvlText w:val="§"/>
      <w:lvlJc w:val="left"/>
      <w:pPr>
        <w:ind w:left="7177" w:hanging="360"/>
      </w:pPr>
      <w:rPr>
        <w:rFonts w:ascii="Wingdings" w:eastAsia="Wingdings" w:hAnsi="Wingdings" w:cs="Wingdings"/>
      </w:rPr>
    </w:lvl>
  </w:abstractNum>
  <w:abstractNum w:abstractNumId="10">
    <w:nsid w:val="6E772C6D"/>
    <w:multiLevelType w:val="hybridMultilevel"/>
    <w:tmpl w:val="F93AB7FE"/>
    <w:lvl w:ilvl="0" w:tplc="06C2A114">
      <w:start w:val="1"/>
      <w:numFmt w:val="decimal"/>
      <w:lvlText w:val="%1."/>
      <w:lvlJc w:val="left"/>
      <w:pPr>
        <w:ind w:left="1069" w:hanging="360"/>
      </w:pPr>
    </w:lvl>
    <w:lvl w:ilvl="1" w:tplc="1958B520">
      <w:start w:val="1"/>
      <w:numFmt w:val="lowerLetter"/>
      <w:lvlText w:val="%2."/>
      <w:lvlJc w:val="left"/>
      <w:pPr>
        <w:ind w:left="1789" w:hanging="360"/>
      </w:pPr>
    </w:lvl>
    <w:lvl w:ilvl="2" w:tplc="0C92A942">
      <w:start w:val="1"/>
      <w:numFmt w:val="lowerRoman"/>
      <w:lvlText w:val="%3."/>
      <w:lvlJc w:val="right"/>
      <w:pPr>
        <w:ind w:left="2509" w:hanging="180"/>
      </w:pPr>
    </w:lvl>
    <w:lvl w:ilvl="3" w:tplc="CEAE7D7C">
      <w:start w:val="1"/>
      <w:numFmt w:val="decimal"/>
      <w:lvlText w:val="%4."/>
      <w:lvlJc w:val="left"/>
      <w:pPr>
        <w:ind w:left="3229" w:hanging="360"/>
      </w:pPr>
    </w:lvl>
    <w:lvl w:ilvl="4" w:tplc="73AC1CAC">
      <w:start w:val="1"/>
      <w:numFmt w:val="lowerLetter"/>
      <w:lvlText w:val="%5."/>
      <w:lvlJc w:val="left"/>
      <w:pPr>
        <w:ind w:left="3949" w:hanging="360"/>
      </w:pPr>
    </w:lvl>
    <w:lvl w:ilvl="5" w:tplc="6542F8FA">
      <w:start w:val="1"/>
      <w:numFmt w:val="lowerRoman"/>
      <w:lvlText w:val="%6."/>
      <w:lvlJc w:val="right"/>
      <w:pPr>
        <w:ind w:left="4669" w:hanging="180"/>
      </w:pPr>
    </w:lvl>
    <w:lvl w:ilvl="6" w:tplc="380C7B1A">
      <w:start w:val="1"/>
      <w:numFmt w:val="decimal"/>
      <w:lvlText w:val="%7."/>
      <w:lvlJc w:val="left"/>
      <w:pPr>
        <w:ind w:left="5389" w:hanging="360"/>
      </w:pPr>
    </w:lvl>
    <w:lvl w:ilvl="7" w:tplc="3306BA9C">
      <w:start w:val="1"/>
      <w:numFmt w:val="lowerLetter"/>
      <w:lvlText w:val="%8."/>
      <w:lvlJc w:val="left"/>
      <w:pPr>
        <w:ind w:left="6109" w:hanging="360"/>
      </w:pPr>
    </w:lvl>
    <w:lvl w:ilvl="8" w:tplc="86F4A84E">
      <w:start w:val="1"/>
      <w:numFmt w:val="lowerRoman"/>
      <w:lvlText w:val="%9."/>
      <w:lvlJc w:val="right"/>
      <w:pPr>
        <w:ind w:left="6829" w:hanging="180"/>
      </w:pPr>
    </w:lvl>
  </w:abstractNum>
  <w:abstractNum w:abstractNumId="11">
    <w:nsid w:val="6FB71658"/>
    <w:multiLevelType w:val="hybridMultilevel"/>
    <w:tmpl w:val="C86C7C86"/>
    <w:lvl w:ilvl="0" w:tplc="C6A41FB8">
      <w:start w:val="1"/>
      <w:numFmt w:val="bullet"/>
      <w:lvlText w:val=""/>
      <w:lvlJc w:val="left"/>
      <w:pPr>
        <w:ind w:left="1417" w:hanging="360"/>
      </w:pPr>
      <w:rPr>
        <w:rFonts w:ascii="Arial" w:eastAsia="Arial" w:hAnsi="Arial" w:cs="Arial"/>
      </w:rPr>
    </w:lvl>
    <w:lvl w:ilvl="1" w:tplc="1CF081A2">
      <w:start w:val="1"/>
      <w:numFmt w:val="bullet"/>
      <w:lvlText w:val="o"/>
      <w:lvlJc w:val="left"/>
      <w:pPr>
        <w:ind w:left="2137" w:hanging="360"/>
      </w:pPr>
      <w:rPr>
        <w:rFonts w:ascii="Courier New" w:eastAsia="Courier New" w:hAnsi="Courier New" w:cs="Courier New"/>
      </w:rPr>
    </w:lvl>
    <w:lvl w:ilvl="2" w:tplc="B35A3B36">
      <w:start w:val="1"/>
      <w:numFmt w:val="bullet"/>
      <w:lvlText w:val="§"/>
      <w:lvlJc w:val="left"/>
      <w:pPr>
        <w:ind w:left="2857" w:hanging="360"/>
      </w:pPr>
      <w:rPr>
        <w:rFonts w:ascii="Wingdings" w:eastAsia="Wingdings" w:hAnsi="Wingdings" w:cs="Wingdings"/>
      </w:rPr>
    </w:lvl>
    <w:lvl w:ilvl="3" w:tplc="DA6ACD96">
      <w:start w:val="1"/>
      <w:numFmt w:val="bullet"/>
      <w:lvlText w:val="·"/>
      <w:lvlJc w:val="left"/>
      <w:pPr>
        <w:ind w:left="3577" w:hanging="360"/>
      </w:pPr>
      <w:rPr>
        <w:rFonts w:ascii="Symbol" w:eastAsia="Symbol" w:hAnsi="Symbol" w:cs="Symbol"/>
      </w:rPr>
    </w:lvl>
    <w:lvl w:ilvl="4" w:tplc="8272CCAC">
      <w:start w:val="1"/>
      <w:numFmt w:val="bullet"/>
      <w:lvlText w:val="o"/>
      <w:lvlJc w:val="left"/>
      <w:pPr>
        <w:ind w:left="4297" w:hanging="360"/>
      </w:pPr>
      <w:rPr>
        <w:rFonts w:ascii="Courier New" w:eastAsia="Courier New" w:hAnsi="Courier New" w:cs="Courier New"/>
      </w:rPr>
    </w:lvl>
    <w:lvl w:ilvl="5" w:tplc="66A2CD72">
      <w:start w:val="1"/>
      <w:numFmt w:val="bullet"/>
      <w:lvlText w:val="§"/>
      <w:lvlJc w:val="left"/>
      <w:pPr>
        <w:ind w:left="5017" w:hanging="360"/>
      </w:pPr>
      <w:rPr>
        <w:rFonts w:ascii="Wingdings" w:eastAsia="Wingdings" w:hAnsi="Wingdings" w:cs="Wingdings"/>
      </w:rPr>
    </w:lvl>
    <w:lvl w:ilvl="6" w:tplc="0B644092">
      <w:start w:val="1"/>
      <w:numFmt w:val="bullet"/>
      <w:lvlText w:val="·"/>
      <w:lvlJc w:val="left"/>
      <w:pPr>
        <w:ind w:left="5737" w:hanging="360"/>
      </w:pPr>
      <w:rPr>
        <w:rFonts w:ascii="Symbol" w:eastAsia="Symbol" w:hAnsi="Symbol" w:cs="Symbol"/>
      </w:rPr>
    </w:lvl>
    <w:lvl w:ilvl="7" w:tplc="6D98E352">
      <w:start w:val="1"/>
      <w:numFmt w:val="bullet"/>
      <w:lvlText w:val="o"/>
      <w:lvlJc w:val="left"/>
      <w:pPr>
        <w:ind w:left="6457" w:hanging="360"/>
      </w:pPr>
      <w:rPr>
        <w:rFonts w:ascii="Courier New" w:eastAsia="Courier New" w:hAnsi="Courier New" w:cs="Courier New"/>
      </w:rPr>
    </w:lvl>
    <w:lvl w:ilvl="8" w:tplc="600039A8">
      <w:start w:val="1"/>
      <w:numFmt w:val="bullet"/>
      <w:lvlText w:val="§"/>
      <w:lvlJc w:val="left"/>
      <w:pPr>
        <w:ind w:left="7177" w:hanging="360"/>
      </w:pPr>
      <w:rPr>
        <w:rFonts w:ascii="Wingdings" w:eastAsia="Wingdings" w:hAnsi="Wingdings" w:cs="Wingdings"/>
      </w:rPr>
    </w:lvl>
  </w:abstractNum>
  <w:abstractNum w:abstractNumId="12">
    <w:nsid w:val="74052DDE"/>
    <w:multiLevelType w:val="hybridMultilevel"/>
    <w:tmpl w:val="CA0E1648"/>
    <w:lvl w:ilvl="0" w:tplc="3752A6FC">
      <w:start w:val="1"/>
      <w:numFmt w:val="bullet"/>
      <w:lvlText w:val=""/>
      <w:lvlJc w:val="left"/>
      <w:pPr>
        <w:ind w:left="1417" w:hanging="360"/>
      </w:pPr>
      <w:rPr>
        <w:rFonts w:ascii="Arial" w:eastAsia="Arial" w:hAnsi="Arial" w:cs="Arial"/>
      </w:rPr>
    </w:lvl>
    <w:lvl w:ilvl="1" w:tplc="7D6E7BC0">
      <w:start w:val="1"/>
      <w:numFmt w:val="bullet"/>
      <w:lvlText w:val="o"/>
      <w:lvlJc w:val="left"/>
      <w:pPr>
        <w:ind w:left="2137" w:hanging="360"/>
      </w:pPr>
      <w:rPr>
        <w:rFonts w:ascii="Courier New" w:eastAsia="Courier New" w:hAnsi="Courier New" w:cs="Courier New"/>
      </w:rPr>
    </w:lvl>
    <w:lvl w:ilvl="2" w:tplc="05D65426">
      <w:start w:val="1"/>
      <w:numFmt w:val="bullet"/>
      <w:lvlText w:val="§"/>
      <w:lvlJc w:val="left"/>
      <w:pPr>
        <w:ind w:left="2857" w:hanging="360"/>
      </w:pPr>
      <w:rPr>
        <w:rFonts w:ascii="Wingdings" w:eastAsia="Wingdings" w:hAnsi="Wingdings" w:cs="Wingdings"/>
      </w:rPr>
    </w:lvl>
    <w:lvl w:ilvl="3" w:tplc="98F46D84">
      <w:start w:val="1"/>
      <w:numFmt w:val="bullet"/>
      <w:lvlText w:val="·"/>
      <w:lvlJc w:val="left"/>
      <w:pPr>
        <w:ind w:left="3577" w:hanging="360"/>
      </w:pPr>
      <w:rPr>
        <w:rFonts w:ascii="Symbol" w:eastAsia="Symbol" w:hAnsi="Symbol" w:cs="Symbol"/>
      </w:rPr>
    </w:lvl>
    <w:lvl w:ilvl="4" w:tplc="ED1CD102">
      <w:start w:val="1"/>
      <w:numFmt w:val="bullet"/>
      <w:lvlText w:val="o"/>
      <w:lvlJc w:val="left"/>
      <w:pPr>
        <w:ind w:left="4297" w:hanging="360"/>
      </w:pPr>
      <w:rPr>
        <w:rFonts w:ascii="Courier New" w:eastAsia="Courier New" w:hAnsi="Courier New" w:cs="Courier New"/>
      </w:rPr>
    </w:lvl>
    <w:lvl w:ilvl="5" w:tplc="B178FB9A">
      <w:start w:val="1"/>
      <w:numFmt w:val="bullet"/>
      <w:lvlText w:val="§"/>
      <w:lvlJc w:val="left"/>
      <w:pPr>
        <w:ind w:left="5017" w:hanging="360"/>
      </w:pPr>
      <w:rPr>
        <w:rFonts w:ascii="Wingdings" w:eastAsia="Wingdings" w:hAnsi="Wingdings" w:cs="Wingdings"/>
      </w:rPr>
    </w:lvl>
    <w:lvl w:ilvl="6" w:tplc="EB604112">
      <w:start w:val="1"/>
      <w:numFmt w:val="bullet"/>
      <w:lvlText w:val="·"/>
      <w:lvlJc w:val="left"/>
      <w:pPr>
        <w:ind w:left="5737" w:hanging="360"/>
      </w:pPr>
      <w:rPr>
        <w:rFonts w:ascii="Symbol" w:eastAsia="Symbol" w:hAnsi="Symbol" w:cs="Symbol"/>
      </w:rPr>
    </w:lvl>
    <w:lvl w:ilvl="7" w:tplc="D29C3E54">
      <w:start w:val="1"/>
      <w:numFmt w:val="bullet"/>
      <w:lvlText w:val="o"/>
      <w:lvlJc w:val="left"/>
      <w:pPr>
        <w:ind w:left="6457" w:hanging="360"/>
      </w:pPr>
      <w:rPr>
        <w:rFonts w:ascii="Courier New" w:eastAsia="Courier New" w:hAnsi="Courier New" w:cs="Courier New"/>
      </w:rPr>
    </w:lvl>
    <w:lvl w:ilvl="8" w:tplc="65FABE74">
      <w:start w:val="1"/>
      <w:numFmt w:val="bullet"/>
      <w:lvlText w:val="§"/>
      <w:lvlJc w:val="left"/>
      <w:pPr>
        <w:ind w:left="7177" w:hanging="360"/>
      </w:pPr>
      <w:rPr>
        <w:rFonts w:ascii="Wingdings" w:eastAsia="Wingdings" w:hAnsi="Wingdings" w:cs="Wingdings"/>
      </w:rPr>
    </w:lvl>
  </w:abstractNum>
  <w:num w:numId="1">
    <w:abstractNumId w:val="0"/>
  </w:num>
  <w:num w:numId="2">
    <w:abstractNumId w:val="6"/>
  </w:num>
  <w:num w:numId="3">
    <w:abstractNumId w:val="5"/>
  </w:num>
  <w:num w:numId="4">
    <w:abstractNumId w:val="10"/>
  </w:num>
  <w:num w:numId="5">
    <w:abstractNumId w:val="1"/>
  </w:num>
  <w:num w:numId="6">
    <w:abstractNumId w:val="4"/>
  </w:num>
  <w:num w:numId="7">
    <w:abstractNumId w:val="3"/>
  </w:num>
  <w:num w:numId="8">
    <w:abstractNumId w:val="11"/>
  </w:num>
  <w:num w:numId="9">
    <w:abstractNumId w:val="8"/>
  </w:num>
  <w:num w:numId="10">
    <w:abstractNumId w:val="9"/>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CE"/>
    <w:rsid w:val="00027267"/>
    <w:rsid w:val="00173439"/>
    <w:rsid w:val="00273FD6"/>
    <w:rsid w:val="00476FCE"/>
    <w:rsid w:val="004E1428"/>
    <w:rsid w:val="009B0B4D"/>
    <w:rsid w:val="009F75CE"/>
    <w:rsid w:val="00A61723"/>
    <w:rsid w:val="00EC0AB3"/>
    <w:rsid w:val="00EC1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after="200" w:line="276" w:lineRule="auto"/>
      <w:ind w:left="720"/>
      <w:contextualSpacing/>
    </w:pPr>
    <w:rPr>
      <w:rFonts w:ascii="Calibri" w:hAnsi="Calibri"/>
      <w:sz w:val="22"/>
      <w:szCs w:val="22"/>
    </w:rPr>
  </w:style>
  <w:style w:type="paragraph" w:styleId="a4">
    <w:name w:val="No Spacing"/>
    <w:uiPriority w:val="1"/>
    <w:qFormat/>
    <w:rPr>
      <w:lang w:eastAsia="ru-RU"/>
    </w:rPr>
  </w:style>
  <w:style w:type="paragraph" w:styleId="a5">
    <w:name w:val="Title"/>
    <w:basedOn w:val="a"/>
    <w:link w:val="a6"/>
    <w:qFormat/>
    <w:pPr>
      <w:spacing w:before="100" w:beforeAutospacing="1" w:after="100" w:afterAutospacing="1"/>
    </w:p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none"/>
    </w:rPr>
  </w:style>
  <w:style w:type="paragraph" w:styleId="af3">
    <w:name w:val="footnote text"/>
    <w:basedOn w:val="a"/>
    <w:link w:val="af4"/>
    <w:uiPriority w:val="99"/>
    <w:unhideWhenUsed/>
    <w:rPr>
      <w:rFonts w:ascii="Calibri" w:hAnsi="Calibri"/>
      <w:sz w:val="20"/>
      <w:szCs w:val="20"/>
      <w:lang w:val="en-US"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H1">
    <w:name w:val="Заголовок 1;Раздел Договора;H1;&quot;Алмаз&quot;"/>
    <w:basedOn w:val="a"/>
    <w:next w:val="a"/>
    <w:qFormat/>
    <w:pPr>
      <w:keepNext/>
      <w:ind w:firstLine="540"/>
      <w:jc w:val="both"/>
      <w:outlineLvl w:val="0"/>
    </w:pPr>
    <w:rPr>
      <w:b/>
      <w:bCs/>
      <w:lang w:eastAsia="en-US"/>
    </w:rPr>
  </w:style>
  <w:style w:type="paragraph" w:customStyle="1" w:styleId="afb">
    <w:name w:val="Основной текст с отступом;Основной текст с отступом Знак"/>
    <w:basedOn w:val="a"/>
    <w:pPr>
      <w:ind w:firstLine="708"/>
    </w:pPr>
    <w:rPr>
      <w:color w:val="333399"/>
      <w:sz w:val="20"/>
    </w:rPr>
  </w:style>
  <w:style w:type="character" w:styleId="afc">
    <w:name w:val="page number"/>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Body Text"/>
    <w:basedOn w:val="a"/>
    <w:pPr>
      <w:spacing w:after="120"/>
    </w:pPr>
  </w:style>
  <w:style w:type="paragraph" w:styleId="32">
    <w:name w:val="Body Text 3"/>
    <w:basedOn w:val="a"/>
    <w:pPr>
      <w:spacing w:after="120"/>
    </w:pPr>
    <w:rPr>
      <w:sz w:val="16"/>
      <w:szCs w:val="16"/>
      <w:lang w:val="en-US" w:eastAsia="en-US"/>
    </w:rPr>
  </w:style>
  <w:style w:type="paragraph" w:styleId="afe">
    <w:name w:val="Normal (Web)"/>
    <w:basedOn w:val="a"/>
    <w:uiPriority w:val="99"/>
    <w:pPr>
      <w:spacing w:before="21" w:after="21"/>
    </w:pPr>
    <w:rPr>
      <w:rFonts w:ascii="Arial" w:hAnsi="Arial" w:cs="Arial"/>
      <w:color w:val="332E2D"/>
      <w:spacing w:val="2"/>
    </w:rPr>
  </w:style>
  <w:style w:type="paragraph" w:styleId="aff">
    <w:name w:val="Balloon Text"/>
    <w:basedOn w:val="a"/>
    <w:semiHidden/>
    <w:rPr>
      <w:rFonts w:ascii="Tahoma" w:hAnsi="Tahoma" w:cs="Tahoma"/>
      <w:sz w:val="16"/>
      <w:szCs w:val="16"/>
    </w:rPr>
  </w:style>
  <w:style w:type="paragraph" w:customStyle="1" w:styleId="ConsPlusTitle">
    <w:name w:val="ConsPlusTitle"/>
    <w:uiPriority w:val="99"/>
    <w:pPr>
      <w:widowControl w:val="0"/>
    </w:pPr>
    <w:rPr>
      <w:rFonts w:ascii="Arial" w:hAnsi="Arial" w:cs="Arial"/>
      <w:b/>
      <w:bCs/>
      <w:lang w:eastAsia="ru-RU"/>
    </w:rPr>
  </w:style>
  <w:style w:type="character" w:customStyle="1" w:styleId="FontStyle16">
    <w:name w:val="Font Style16"/>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paragraph" w:customStyle="1" w:styleId="ConsNonformat">
    <w:name w:val="ConsNonformat"/>
    <w:pPr>
      <w:widowControl w:val="0"/>
      <w:ind w:right="19772"/>
    </w:pPr>
    <w:rPr>
      <w:rFonts w:ascii="Courier New" w:hAnsi="Courier New" w:cs="Courier New"/>
      <w:lang w:eastAsia="ru-RU"/>
    </w:rPr>
  </w:style>
  <w:style w:type="paragraph" w:customStyle="1" w:styleId="ConsNormal">
    <w:name w:val="ConsNormal"/>
    <w:pPr>
      <w:widowControl w:val="0"/>
      <w:ind w:right="19772" w:firstLine="720"/>
    </w:pPr>
    <w:rPr>
      <w:rFonts w:ascii="Arial" w:hAnsi="Arial" w:cs="Arial"/>
      <w:lang w:eastAsia="ru-RU"/>
    </w:rPr>
  </w:style>
  <w:style w:type="paragraph" w:customStyle="1" w:styleId="ConsPlusNonformat">
    <w:name w:val="ConsPlusNonformat"/>
    <w:uiPriority w:val="99"/>
    <w:pPr>
      <w:widowControl w:val="0"/>
    </w:pPr>
    <w:rPr>
      <w:rFonts w:ascii="Courier New" w:hAnsi="Courier New" w:cs="Courier New"/>
      <w:lang w:eastAsia="ru-RU"/>
    </w:rPr>
  </w:style>
  <w:style w:type="paragraph" w:customStyle="1" w:styleId="ConsPlusCell">
    <w:name w:val="ConsPlusCell"/>
    <w:uiPriority w:val="99"/>
    <w:pPr>
      <w:widowControl w:val="0"/>
    </w:pPr>
    <w:rPr>
      <w:rFonts w:ascii="Calibri" w:hAnsi="Calibri" w:cs="Calibri"/>
      <w:sz w:val="22"/>
      <w:szCs w:val="22"/>
      <w:lang w:eastAsia="ru-RU"/>
    </w:rPr>
  </w:style>
  <w:style w:type="paragraph" w:customStyle="1" w:styleId="ConsPlusNormal">
    <w:name w:val="ConsPlusNormal"/>
    <w:link w:val="ConsPlusNormal0"/>
    <w:qFormat/>
    <w:rPr>
      <w:rFonts w:ascii="Arial" w:hAnsi="Arial" w:cs="Arial"/>
      <w:lang w:eastAsia="ru-RU"/>
    </w:rPr>
  </w:style>
  <w:style w:type="character" w:customStyle="1" w:styleId="af4">
    <w:name w:val="Текст сноски Знак"/>
    <w:link w:val="af3"/>
    <w:uiPriority w:val="99"/>
    <w:rPr>
      <w:rFonts w:ascii="Calibri" w:eastAsia="Times New Roman" w:hAnsi="Calibri" w:cs="Times New Roman"/>
    </w:rPr>
  </w:style>
  <w:style w:type="paragraph" w:customStyle="1" w:styleId="FORMATTEXT">
    <w:name w:val=".FORMATTEXT"/>
    <w:uiPriority w:val="99"/>
    <w:pPr>
      <w:widowControl w:val="0"/>
    </w:pPr>
    <w:rPr>
      <w:sz w:val="24"/>
      <w:szCs w:val="24"/>
      <w:lang w:eastAsia="ru-RU"/>
    </w:rPr>
  </w:style>
  <w:style w:type="paragraph" w:customStyle="1" w:styleId="Style7">
    <w:name w:val="Style7"/>
    <w:basedOn w:val="a"/>
    <w:uiPriority w:val="99"/>
    <w:pPr>
      <w:widowControl w:val="0"/>
    </w:pPr>
  </w:style>
  <w:style w:type="character" w:customStyle="1" w:styleId="FontStyle11">
    <w:name w:val="Font Style11"/>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22"/>
      <w:szCs w:val="22"/>
    </w:rPr>
  </w:style>
  <w:style w:type="table" w:customStyle="1" w:styleId="12">
    <w:name w:val="Сетка таблицы1"/>
    <w:basedOn w:val="a1"/>
    <w:next w:val="af1"/>
    <w:uiPriority w:val="59"/>
    <w:rPr>
      <w:rFonts w:ascii="Calibri" w:hAnsi="Calibri"/>
      <w:sz w:val="22"/>
      <w:szCs w:val="22"/>
    </w:rPr>
    <w:tblPr/>
  </w:style>
  <w:style w:type="character" w:customStyle="1" w:styleId="ConsPlusNormal0">
    <w:name w:val="ConsPlusNormal Знак"/>
    <w:link w:val="ConsPlusNormal"/>
    <w:rPr>
      <w:rFonts w:ascii="Arial" w:hAnsi="Arial" w:cs="Arial"/>
    </w:rPr>
  </w:style>
  <w:style w:type="character" w:customStyle="1" w:styleId="20">
    <w:name w:val="Заголовок 2 Знак"/>
    <w:link w:val="2"/>
    <w:semiHidden/>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eastAsia="Liberation Sans" w:hAnsi="Liberation Sans" w:cs="Liberation Sans"/>
      <w:sz w:val="30"/>
      <w:szCs w:val="30"/>
    </w:rPr>
  </w:style>
  <w:style w:type="character" w:customStyle="1" w:styleId="40">
    <w:name w:val="Заголовок 4 Знак"/>
    <w:link w:val="4"/>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after="200" w:line="276" w:lineRule="auto"/>
      <w:ind w:left="720"/>
      <w:contextualSpacing/>
    </w:pPr>
    <w:rPr>
      <w:rFonts w:ascii="Calibri" w:hAnsi="Calibri"/>
      <w:sz w:val="22"/>
      <w:szCs w:val="22"/>
    </w:rPr>
  </w:style>
  <w:style w:type="paragraph" w:styleId="a4">
    <w:name w:val="No Spacing"/>
    <w:uiPriority w:val="1"/>
    <w:qFormat/>
    <w:rPr>
      <w:lang w:eastAsia="ru-RU"/>
    </w:rPr>
  </w:style>
  <w:style w:type="paragraph" w:styleId="a5">
    <w:name w:val="Title"/>
    <w:basedOn w:val="a"/>
    <w:link w:val="a6"/>
    <w:qFormat/>
    <w:pPr>
      <w:spacing w:before="100" w:beforeAutospacing="1" w:after="100" w:afterAutospacing="1"/>
    </w:p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none"/>
    </w:rPr>
  </w:style>
  <w:style w:type="paragraph" w:styleId="af3">
    <w:name w:val="footnote text"/>
    <w:basedOn w:val="a"/>
    <w:link w:val="af4"/>
    <w:uiPriority w:val="99"/>
    <w:unhideWhenUsed/>
    <w:rPr>
      <w:rFonts w:ascii="Calibri" w:hAnsi="Calibri"/>
      <w:sz w:val="20"/>
      <w:szCs w:val="20"/>
      <w:lang w:val="en-US" w:eastAsia="en-US"/>
    </w:rPr>
  </w:style>
  <w:style w:type="character" w:customStyle="1" w:styleId="FootnoteTextChar">
    <w:name w:val="Footnote Text Char"/>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H1">
    <w:name w:val="Заголовок 1;Раздел Договора;H1;&quot;Алмаз&quot;"/>
    <w:basedOn w:val="a"/>
    <w:next w:val="a"/>
    <w:qFormat/>
    <w:pPr>
      <w:keepNext/>
      <w:ind w:firstLine="540"/>
      <w:jc w:val="both"/>
      <w:outlineLvl w:val="0"/>
    </w:pPr>
    <w:rPr>
      <w:b/>
      <w:bCs/>
      <w:lang w:eastAsia="en-US"/>
    </w:rPr>
  </w:style>
  <w:style w:type="paragraph" w:customStyle="1" w:styleId="afb">
    <w:name w:val="Основной текст с отступом;Основной текст с отступом Знак"/>
    <w:basedOn w:val="a"/>
    <w:pPr>
      <w:ind w:firstLine="708"/>
    </w:pPr>
    <w:rPr>
      <w:color w:val="333399"/>
      <w:sz w:val="20"/>
    </w:rPr>
  </w:style>
  <w:style w:type="character" w:styleId="afc">
    <w:name w:val="page number"/>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Body Text"/>
    <w:basedOn w:val="a"/>
    <w:pPr>
      <w:spacing w:after="120"/>
    </w:pPr>
  </w:style>
  <w:style w:type="paragraph" w:styleId="32">
    <w:name w:val="Body Text 3"/>
    <w:basedOn w:val="a"/>
    <w:pPr>
      <w:spacing w:after="120"/>
    </w:pPr>
    <w:rPr>
      <w:sz w:val="16"/>
      <w:szCs w:val="16"/>
      <w:lang w:val="en-US" w:eastAsia="en-US"/>
    </w:rPr>
  </w:style>
  <w:style w:type="paragraph" w:styleId="afe">
    <w:name w:val="Normal (Web)"/>
    <w:basedOn w:val="a"/>
    <w:uiPriority w:val="99"/>
    <w:pPr>
      <w:spacing w:before="21" w:after="21"/>
    </w:pPr>
    <w:rPr>
      <w:rFonts w:ascii="Arial" w:hAnsi="Arial" w:cs="Arial"/>
      <w:color w:val="332E2D"/>
      <w:spacing w:val="2"/>
    </w:rPr>
  </w:style>
  <w:style w:type="paragraph" w:styleId="aff">
    <w:name w:val="Balloon Text"/>
    <w:basedOn w:val="a"/>
    <w:semiHidden/>
    <w:rPr>
      <w:rFonts w:ascii="Tahoma" w:hAnsi="Tahoma" w:cs="Tahoma"/>
      <w:sz w:val="16"/>
      <w:szCs w:val="16"/>
    </w:rPr>
  </w:style>
  <w:style w:type="paragraph" w:customStyle="1" w:styleId="ConsPlusTitle">
    <w:name w:val="ConsPlusTitle"/>
    <w:uiPriority w:val="99"/>
    <w:pPr>
      <w:widowControl w:val="0"/>
    </w:pPr>
    <w:rPr>
      <w:rFonts w:ascii="Arial" w:hAnsi="Arial" w:cs="Arial"/>
      <w:b/>
      <w:bCs/>
      <w:lang w:eastAsia="ru-RU"/>
    </w:rPr>
  </w:style>
  <w:style w:type="character" w:customStyle="1" w:styleId="FontStyle16">
    <w:name w:val="Font Style16"/>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paragraph" w:customStyle="1" w:styleId="ConsNonformat">
    <w:name w:val="ConsNonformat"/>
    <w:pPr>
      <w:widowControl w:val="0"/>
      <w:ind w:right="19772"/>
    </w:pPr>
    <w:rPr>
      <w:rFonts w:ascii="Courier New" w:hAnsi="Courier New" w:cs="Courier New"/>
      <w:lang w:eastAsia="ru-RU"/>
    </w:rPr>
  </w:style>
  <w:style w:type="paragraph" w:customStyle="1" w:styleId="ConsNormal">
    <w:name w:val="ConsNormal"/>
    <w:pPr>
      <w:widowControl w:val="0"/>
      <w:ind w:right="19772" w:firstLine="720"/>
    </w:pPr>
    <w:rPr>
      <w:rFonts w:ascii="Arial" w:hAnsi="Arial" w:cs="Arial"/>
      <w:lang w:eastAsia="ru-RU"/>
    </w:rPr>
  </w:style>
  <w:style w:type="paragraph" w:customStyle="1" w:styleId="ConsPlusNonformat">
    <w:name w:val="ConsPlusNonformat"/>
    <w:uiPriority w:val="99"/>
    <w:pPr>
      <w:widowControl w:val="0"/>
    </w:pPr>
    <w:rPr>
      <w:rFonts w:ascii="Courier New" w:hAnsi="Courier New" w:cs="Courier New"/>
      <w:lang w:eastAsia="ru-RU"/>
    </w:rPr>
  </w:style>
  <w:style w:type="paragraph" w:customStyle="1" w:styleId="ConsPlusCell">
    <w:name w:val="ConsPlusCell"/>
    <w:uiPriority w:val="99"/>
    <w:pPr>
      <w:widowControl w:val="0"/>
    </w:pPr>
    <w:rPr>
      <w:rFonts w:ascii="Calibri" w:hAnsi="Calibri" w:cs="Calibri"/>
      <w:sz w:val="22"/>
      <w:szCs w:val="22"/>
      <w:lang w:eastAsia="ru-RU"/>
    </w:rPr>
  </w:style>
  <w:style w:type="paragraph" w:customStyle="1" w:styleId="ConsPlusNormal">
    <w:name w:val="ConsPlusNormal"/>
    <w:link w:val="ConsPlusNormal0"/>
    <w:qFormat/>
    <w:rPr>
      <w:rFonts w:ascii="Arial" w:hAnsi="Arial" w:cs="Arial"/>
      <w:lang w:eastAsia="ru-RU"/>
    </w:rPr>
  </w:style>
  <w:style w:type="character" w:customStyle="1" w:styleId="af4">
    <w:name w:val="Текст сноски Знак"/>
    <w:link w:val="af3"/>
    <w:uiPriority w:val="99"/>
    <w:rPr>
      <w:rFonts w:ascii="Calibri" w:eastAsia="Times New Roman" w:hAnsi="Calibri" w:cs="Times New Roman"/>
    </w:rPr>
  </w:style>
  <w:style w:type="paragraph" w:customStyle="1" w:styleId="FORMATTEXT">
    <w:name w:val=".FORMATTEXT"/>
    <w:uiPriority w:val="99"/>
    <w:pPr>
      <w:widowControl w:val="0"/>
    </w:pPr>
    <w:rPr>
      <w:sz w:val="24"/>
      <w:szCs w:val="24"/>
      <w:lang w:eastAsia="ru-RU"/>
    </w:rPr>
  </w:style>
  <w:style w:type="paragraph" w:customStyle="1" w:styleId="Style7">
    <w:name w:val="Style7"/>
    <w:basedOn w:val="a"/>
    <w:uiPriority w:val="99"/>
    <w:pPr>
      <w:widowControl w:val="0"/>
    </w:pPr>
  </w:style>
  <w:style w:type="character" w:customStyle="1" w:styleId="FontStyle11">
    <w:name w:val="Font Style11"/>
    <w:uiPriority w:val="99"/>
    <w:rPr>
      <w:rFonts w:ascii="Times New Roman" w:hAnsi="Times New Roman" w:cs="Times New Roman"/>
      <w:b/>
      <w:bCs/>
      <w:sz w:val="22"/>
      <w:szCs w:val="22"/>
    </w:rPr>
  </w:style>
  <w:style w:type="character" w:customStyle="1" w:styleId="FontStyle13">
    <w:name w:val="Font Style13"/>
    <w:uiPriority w:val="99"/>
    <w:rPr>
      <w:rFonts w:ascii="Times New Roman" w:hAnsi="Times New Roman" w:cs="Times New Roman"/>
      <w:sz w:val="22"/>
      <w:szCs w:val="22"/>
    </w:rPr>
  </w:style>
  <w:style w:type="table" w:customStyle="1" w:styleId="12">
    <w:name w:val="Сетка таблицы1"/>
    <w:basedOn w:val="a1"/>
    <w:next w:val="af1"/>
    <w:uiPriority w:val="59"/>
    <w:rPr>
      <w:rFonts w:ascii="Calibri" w:hAnsi="Calibri"/>
      <w:sz w:val="22"/>
      <w:szCs w:val="22"/>
    </w:rPr>
    <w:tblPr/>
  </w:style>
  <w:style w:type="character" w:customStyle="1" w:styleId="ConsPlusNormal0">
    <w:name w:val="ConsPlusNormal Знак"/>
    <w:link w:val="ConsPlusNormal"/>
    <w:rPr>
      <w:rFonts w:ascii="Arial" w:hAnsi="Arial" w:cs="Arial"/>
    </w:rPr>
  </w:style>
  <w:style w:type="character" w:customStyle="1" w:styleId="20">
    <w:name w:val="Заголовок 2 Знак"/>
    <w:link w:val="2"/>
    <w:semiHidden/>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1410"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0637"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101412"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0634" TargetMode="External"/><Relationship Id="rId17" Type="http://schemas.openxmlformats.org/officeDocument/2006/relationships/hyperlink" Target="https://login.consultant.ru/link/?req=doc&amp;base=LAW&amp;n=495001&amp;dst=100733" TargetMode="External"/><Relationship Id="rId25" Type="http://schemas.openxmlformats.org/officeDocument/2006/relationships/hyperlink" Target="https://login.consultant.ru/link/?req=doc&amp;base=LAW&amp;n=495001&amp;dst=101410"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https://login.consultant.ru/link/?req=doc&amp;base=LAW&amp;n=495001&amp;dst=101130"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416"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https://login.consultant.ru/link/?req=doc&amp;base=LAW&amp;n=495001&amp;dst=10117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5001&amp;dst=100996" TargetMode="External"/><Relationship Id="rId24" Type="http://schemas.openxmlformats.org/officeDocument/2006/relationships/hyperlink" Target="https://login.consultant.ru/link/?req=doc&amp;base=LAW&amp;n=495001&amp;dst=9"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101258"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1175" TargetMode="External"/><Relationship Id="rId23" Type="http://schemas.openxmlformats.org/officeDocument/2006/relationships/hyperlink" Target="https://login.consultant.ru/link/?req=doc&amp;base=LAW&amp;n=495001&amp;dst=101187"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https://login.consultant.ru/link/?req=doc&amp;base=LAW&amp;n=495001&amp;dst=101443" TargetMode="External"/><Relationship Id="rId10" Type="http://schemas.openxmlformats.org/officeDocument/2006/relationships/image" Target="media/image10.png"/><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eq=doc&amp;base=LAW&amp;n=495001&amp;dst=101410" TargetMode="External"/><Relationship Id="rId4" Type="http://schemas.openxmlformats.org/officeDocument/2006/relationships/settings" Target="settings.xml"/><Relationship Id="rId14" Type="http://schemas.openxmlformats.org/officeDocument/2006/relationships/hyperlink" Target="https://login.consultant.ru/link/?req=doc&amp;base=LAW&amp;n=495001&amp;dst=101413"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0639" TargetMode="External"/><Relationship Id="rId30" Type="http://schemas.openxmlformats.org/officeDocument/2006/relationships/hyperlink" Target="https://login.consultant.ru/link/?req=doc&amp;base=LAW&amp;n=495001&amp;dst=100747" TargetMode="External"/><Relationship Id="rId35" Type="http://schemas.openxmlformats.org/officeDocument/2006/relationships/hyperlink" Target="https://login.consultant.ru/link/?req=doc&amp;base=LAW&amp;n=495001&amp;dst=101414"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10044</Words>
  <Characters>57254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Администрация Октябрьского района</vt:lpstr>
    </vt:vector>
  </TitlesOfParts>
  <Company>Home</Company>
  <LinksUpToDate>false</LinksUpToDate>
  <CharactersWithSpaces>67164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Октябрьского района</dc:title>
  <dc:creator>KirichenkoNV</dc:creator>
  <cp:lastModifiedBy>123</cp:lastModifiedBy>
  <cp:revision>6</cp:revision>
  <dcterms:created xsi:type="dcterms:W3CDTF">2026-04-06T11:29:00Z</dcterms:created>
  <dcterms:modified xsi:type="dcterms:W3CDTF">2026-05-07T11:45:00Z</dcterms:modified>
  <cp:version>917504</cp:version>
</cp:coreProperties>
</file>