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08B" w:rsidRDefault="00CA608B" w:rsidP="00123FB0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608B" w:rsidRDefault="00CA608B" w:rsidP="00123FB0">
      <w:pPr>
        <w:ind w:firstLine="705"/>
        <w:jc w:val="both"/>
      </w:pPr>
    </w:p>
    <w:tbl>
      <w:tblPr>
        <w:tblW w:w="9840" w:type="dxa"/>
        <w:tblLayout w:type="fixed"/>
        <w:tblLook w:val="01E0"/>
      </w:tblPr>
      <w:tblGrid>
        <w:gridCol w:w="236"/>
        <w:gridCol w:w="622"/>
        <w:gridCol w:w="236"/>
        <w:gridCol w:w="1513"/>
        <w:gridCol w:w="348"/>
        <w:gridCol w:w="272"/>
        <w:gridCol w:w="274"/>
        <w:gridCol w:w="3912"/>
        <w:gridCol w:w="446"/>
        <w:gridCol w:w="1981"/>
      </w:tblGrid>
      <w:tr w:rsidR="00CA608B" w:rsidRPr="00CA608B" w:rsidTr="00A00622">
        <w:trPr>
          <w:trHeight w:val="1588"/>
        </w:trPr>
        <w:tc>
          <w:tcPr>
            <w:tcW w:w="9840" w:type="dxa"/>
            <w:gridSpan w:val="10"/>
            <w:tcBorders>
              <w:top w:val="nil"/>
              <w:left w:val="nil"/>
              <w:right w:val="nil"/>
            </w:tcBorders>
          </w:tcPr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608B">
              <w:rPr>
                <w:b/>
                <w:sz w:val="24"/>
                <w:szCs w:val="24"/>
              </w:rPr>
              <w:t>СОВЕТ ДЕПУТАТОВ</w:t>
            </w:r>
          </w:p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608B">
              <w:rPr>
                <w:b/>
                <w:sz w:val="24"/>
                <w:szCs w:val="24"/>
              </w:rPr>
              <w:t xml:space="preserve">СЕЛЬСКОГО ПОСЕЛЕНИЯ  </w:t>
            </w:r>
            <w:proofErr w:type="gramStart"/>
            <w:r w:rsidRPr="00CA608B">
              <w:rPr>
                <w:b/>
                <w:sz w:val="24"/>
                <w:szCs w:val="24"/>
              </w:rPr>
              <w:t>КАМЕННОЕ</w:t>
            </w:r>
            <w:proofErr w:type="gramEnd"/>
          </w:p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608B">
              <w:rPr>
                <w:b/>
                <w:sz w:val="24"/>
                <w:szCs w:val="24"/>
              </w:rPr>
              <w:t>Октябрьского района</w:t>
            </w:r>
          </w:p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A608B">
              <w:rPr>
                <w:b/>
                <w:sz w:val="24"/>
                <w:szCs w:val="24"/>
              </w:rPr>
              <w:t>Ханты-Мансийского автономного округа – Югры</w:t>
            </w:r>
          </w:p>
          <w:p w:rsidR="00CA608B" w:rsidRPr="00CA608B" w:rsidRDefault="00CA608B" w:rsidP="00123FB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:rsidR="00CA608B" w:rsidRPr="00CA608B" w:rsidRDefault="00CA608B" w:rsidP="007F2EF5">
            <w:pPr>
              <w:pStyle w:val="2"/>
              <w:spacing w:line="360" w:lineRule="auto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РЕШЕНИЕ</w:t>
            </w:r>
          </w:p>
        </w:tc>
      </w:tr>
      <w:tr w:rsidR="00CA608B" w:rsidRPr="00CA608B" w:rsidTr="00A00622">
        <w:trPr>
          <w:trHeight w:val="454"/>
        </w:trPr>
        <w:tc>
          <w:tcPr>
            <w:tcW w:w="236" w:type="dxa"/>
            <w:vAlign w:val="bottom"/>
          </w:tcPr>
          <w:p w:rsidR="00CA608B" w:rsidRPr="00CA608B" w:rsidRDefault="00CA608B" w:rsidP="00123FB0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«</w:t>
            </w:r>
          </w:p>
        </w:tc>
        <w:tc>
          <w:tcPr>
            <w:tcW w:w="62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A608B" w:rsidRPr="00CA608B" w:rsidRDefault="00BA12D6" w:rsidP="00123FB0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236" w:type="dxa"/>
            <w:vAlign w:val="bottom"/>
          </w:tcPr>
          <w:p w:rsidR="00CA608B" w:rsidRPr="00CA608B" w:rsidRDefault="00CA608B" w:rsidP="00123FB0">
            <w:pPr>
              <w:spacing w:line="360" w:lineRule="auto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»</w:t>
            </w:r>
          </w:p>
        </w:tc>
        <w:tc>
          <w:tcPr>
            <w:tcW w:w="151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A608B" w:rsidRPr="00CA608B" w:rsidRDefault="00BA12D6" w:rsidP="00123FB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  <w:r w:rsidR="00A719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8" w:type="dxa"/>
            <w:vAlign w:val="bottom"/>
          </w:tcPr>
          <w:p w:rsidR="00CA608B" w:rsidRPr="00CA608B" w:rsidRDefault="00CA608B" w:rsidP="00123FB0">
            <w:pPr>
              <w:spacing w:line="360" w:lineRule="auto"/>
              <w:ind w:right="-108"/>
              <w:jc w:val="right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20</w:t>
            </w:r>
          </w:p>
        </w:tc>
        <w:tc>
          <w:tcPr>
            <w:tcW w:w="27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608B" w:rsidRPr="00CA608B" w:rsidRDefault="00023985" w:rsidP="00F82D1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13A89">
              <w:rPr>
                <w:sz w:val="24"/>
                <w:szCs w:val="24"/>
              </w:rPr>
              <w:t>6</w:t>
            </w:r>
          </w:p>
        </w:tc>
        <w:tc>
          <w:tcPr>
            <w:tcW w:w="2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A608B" w:rsidRPr="00CA608B" w:rsidRDefault="00CA608B" w:rsidP="00123FB0">
            <w:pPr>
              <w:spacing w:line="360" w:lineRule="auto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г.</w:t>
            </w:r>
          </w:p>
        </w:tc>
        <w:tc>
          <w:tcPr>
            <w:tcW w:w="3912" w:type="dxa"/>
            <w:vAlign w:val="bottom"/>
          </w:tcPr>
          <w:p w:rsidR="00CA608B" w:rsidRPr="00CA608B" w:rsidRDefault="00CA608B" w:rsidP="00123FB0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46" w:type="dxa"/>
            <w:vAlign w:val="bottom"/>
          </w:tcPr>
          <w:p w:rsidR="00CA608B" w:rsidRPr="00CA608B" w:rsidRDefault="00CA608B" w:rsidP="00123FB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A608B">
              <w:rPr>
                <w:sz w:val="24"/>
                <w:szCs w:val="24"/>
              </w:rPr>
              <w:t>№</w:t>
            </w:r>
          </w:p>
        </w:tc>
        <w:tc>
          <w:tcPr>
            <w:tcW w:w="198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CA608B" w:rsidRPr="00CA608B" w:rsidRDefault="00BA12D6" w:rsidP="00123FB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</w:tbl>
    <w:p w:rsidR="00CA608B" w:rsidRPr="00CA608B" w:rsidRDefault="00CA608B" w:rsidP="00123FB0">
      <w:pPr>
        <w:ind w:firstLine="708"/>
        <w:rPr>
          <w:sz w:val="24"/>
          <w:szCs w:val="24"/>
        </w:rPr>
      </w:pPr>
    </w:p>
    <w:p w:rsidR="00CA608B" w:rsidRPr="00CA608B" w:rsidRDefault="00CA608B" w:rsidP="00123FB0">
      <w:pPr>
        <w:rPr>
          <w:sz w:val="24"/>
          <w:szCs w:val="24"/>
        </w:rPr>
      </w:pPr>
      <w:r w:rsidRPr="00CA608B">
        <w:rPr>
          <w:sz w:val="24"/>
          <w:szCs w:val="24"/>
        </w:rPr>
        <w:t>с. Каменное</w:t>
      </w:r>
    </w:p>
    <w:p w:rsidR="00A7191E" w:rsidRDefault="00A7191E" w:rsidP="00A7191E">
      <w:pPr>
        <w:ind w:right="3401"/>
      </w:pPr>
    </w:p>
    <w:p w:rsidR="00A7191E" w:rsidRDefault="00A7191E" w:rsidP="00A7191E">
      <w:pPr>
        <w:ind w:right="3401"/>
      </w:pP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rFonts w:ascii="Times New Roman CYR" w:hAnsi="Times New Roman CYR" w:cs="Times New Roman CYR"/>
          <w:bCs/>
          <w:sz w:val="24"/>
          <w:szCs w:val="24"/>
        </w:rPr>
        <w:t>О внесении изменений в решение Совета депутатов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 сельского поселения </w:t>
      </w:r>
      <w:proofErr w:type="gramStart"/>
      <w:r w:rsidRPr="007F2EF5">
        <w:rPr>
          <w:rFonts w:ascii="Times New Roman CYR" w:hAnsi="Times New Roman CYR" w:cs="Times New Roman CYR"/>
          <w:bCs/>
          <w:sz w:val="24"/>
          <w:szCs w:val="24"/>
        </w:rPr>
        <w:t>Каменное</w:t>
      </w:r>
      <w:proofErr w:type="gramEnd"/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 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от 13.05.2019 года № 22 «Об утверждении Порядка 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и условий предоставления в аренду имущества, 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включенного в Перечень муниципального имущества, 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proofErr w:type="gramStart"/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свободного от прав третьих лиц </w:t>
      </w:r>
      <w:r w:rsidRPr="007F2EF5">
        <w:rPr>
          <w:bCs/>
          <w:sz w:val="24"/>
          <w:szCs w:val="24"/>
        </w:rPr>
        <w:t>(</w:t>
      </w:r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за исключением права </w:t>
      </w:r>
      <w:proofErr w:type="gramEnd"/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хозяйственного ведения, права оперативного управления, 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а также имущественных прав субъектов малого 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rFonts w:ascii="Times New Roman CYR" w:hAnsi="Times New Roman CYR" w:cs="Times New Roman CYR"/>
          <w:bCs/>
          <w:sz w:val="24"/>
          <w:szCs w:val="24"/>
        </w:rPr>
        <w:t>и среднего предпринимательства),  предназначенного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 для предоставления во владение и (или) 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rFonts w:ascii="Times New Roman CYR" w:hAnsi="Times New Roman CYR" w:cs="Times New Roman CYR"/>
          <w:bCs/>
          <w:sz w:val="24"/>
          <w:szCs w:val="24"/>
        </w:rPr>
        <w:t>пользование субъектам малого и среднего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 предпринимательства и организациям, 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образующим инфраструктуру поддержки 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rFonts w:ascii="Times New Roman CYR" w:hAnsi="Times New Roman CYR" w:cs="Times New Roman CYR"/>
          <w:bCs/>
          <w:sz w:val="24"/>
          <w:szCs w:val="24"/>
        </w:rPr>
        <w:t>субъектов малого и среднего предпринимательства.</w:t>
      </w:r>
    </w:p>
    <w:p w:rsidR="007F2EF5" w:rsidRPr="007F2EF5" w:rsidRDefault="007F2EF5" w:rsidP="007F2EF5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4"/>
          <w:szCs w:val="24"/>
        </w:rPr>
      </w:pPr>
    </w:p>
    <w:p w:rsidR="00A7191E" w:rsidRPr="007F2EF5" w:rsidRDefault="00A7191E" w:rsidP="00A7191E">
      <w:pPr>
        <w:ind w:firstLine="709"/>
        <w:jc w:val="both"/>
        <w:rPr>
          <w:sz w:val="24"/>
          <w:szCs w:val="24"/>
        </w:rPr>
      </w:pPr>
    </w:p>
    <w:p w:rsidR="00A7191E" w:rsidRPr="007F2EF5" w:rsidRDefault="00A7191E" w:rsidP="00A7191E">
      <w:pPr>
        <w:ind w:firstLine="709"/>
        <w:jc w:val="both"/>
        <w:rPr>
          <w:sz w:val="24"/>
          <w:szCs w:val="24"/>
        </w:rPr>
      </w:pPr>
      <w:r w:rsidRPr="007F2EF5">
        <w:rPr>
          <w:sz w:val="24"/>
          <w:szCs w:val="24"/>
        </w:rPr>
        <w:t>В целях приведения муниципальных правовых актов в соответствие с действующим законодательством Российской Федерации: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sz w:val="24"/>
          <w:szCs w:val="24"/>
        </w:rPr>
        <w:tab/>
      </w:r>
      <w:proofErr w:type="gramStart"/>
      <w:r w:rsidR="00A7191E" w:rsidRPr="007F2EF5">
        <w:rPr>
          <w:sz w:val="24"/>
          <w:szCs w:val="24"/>
        </w:rPr>
        <w:t>1.</w:t>
      </w:r>
      <w:r w:rsidRPr="007F2EF5">
        <w:rPr>
          <w:sz w:val="24"/>
          <w:szCs w:val="24"/>
        </w:rPr>
        <w:t xml:space="preserve">Внести в решение Совета депутатов сельского поселения Каменное от </w:t>
      </w:r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13.05.2019 года № 22 «Об утверждении Порядка и условий предоставления в аренду имущества, включенного в Перечень муниципального имущества, свободного от прав третьих лиц </w:t>
      </w:r>
      <w:r w:rsidRPr="007F2EF5">
        <w:rPr>
          <w:bCs/>
          <w:sz w:val="24"/>
          <w:szCs w:val="24"/>
        </w:rPr>
        <w:t>(</w:t>
      </w:r>
      <w:r w:rsidRPr="007F2EF5">
        <w:rPr>
          <w:rFonts w:ascii="Times New Roman CYR" w:hAnsi="Times New Roman CYR" w:cs="Times New Roman CYR"/>
          <w:bCs/>
          <w:sz w:val="24"/>
          <w:szCs w:val="24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 предназначенного для предоставления во владение и (или) пользование субъектам малого и</w:t>
      </w:r>
      <w:proofErr w:type="gramEnd"/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 среднего предпринимательства и организациям, образующим инфраструктуру поддержки субъектов малого и среднего предпринимательства»  следующие изменения: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F2EF5">
        <w:rPr>
          <w:rFonts w:ascii="Times New Roman CYR" w:hAnsi="Times New Roman CYR" w:cs="Times New Roman CYR"/>
          <w:bCs/>
          <w:sz w:val="24"/>
          <w:szCs w:val="24"/>
        </w:rPr>
        <w:tab/>
        <w:t>1.1.</w:t>
      </w:r>
      <w:r w:rsidRPr="007F2EF5">
        <w:rPr>
          <w:sz w:val="24"/>
          <w:szCs w:val="24"/>
        </w:rPr>
        <w:t>Абзац 5 пункта 15 изложить в следующей редакции: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proofErr w:type="gramStart"/>
      <w:r w:rsidRPr="007F2EF5">
        <w:rPr>
          <w:sz w:val="24"/>
          <w:szCs w:val="24"/>
        </w:rPr>
        <w:t xml:space="preserve">«бухгалтерский баланс хозяйствующего субъекта, в отношении которого имеется намерение предоставить государственную или муниципальную преференцию, по состоянию на последнюю отчетную дату, предшествующую дате подачи заявления, в случае отсутствия указанного бухгалтерского баланса в государственном информационном ресурсе бухгалтерской (финансовой) отчетности, предусмотренном </w:t>
      </w:r>
      <w:hyperlink r:id="rId7" w:history="1">
        <w:r w:rsidRPr="007F2EF5">
          <w:rPr>
            <w:rStyle w:val="a4"/>
            <w:sz w:val="24"/>
            <w:szCs w:val="24"/>
          </w:rPr>
          <w:t xml:space="preserve">статьей 18 Федерального закона </w:t>
        </w:r>
        <w:r w:rsidRPr="007F2EF5">
          <w:rPr>
            <w:rStyle w:val="a4"/>
            <w:sz w:val="24"/>
            <w:szCs w:val="24"/>
          </w:rPr>
          <w:lastRenderedPageBreak/>
          <w:t>от 6 декабря 2011 года N 402-ФЗ "О бухгалтерском учете"</w:t>
        </w:r>
      </w:hyperlink>
      <w:r w:rsidRPr="007F2EF5">
        <w:rPr>
          <w:sz w:val="24"/>
          <w:szCs w:val="24"/>
        </w:rPr>
        <w:t xml:space="preserve"> (далее - государственный информационный ресурс бухгалтерской (финансовой) отчетности), либо</w:t>
      </w:r>
      <w:proofErr w:type="gramEnd"/>
      <w:r w:rsidRPr="007F2EF5">
        <w:rPr>
          <w:sz w:val="24"/>
          <w:szCs w:val="24"/>
        </w:rPr>
        <w:t>, если хозяйствующий субъект не представляет в налоговые органы бухгалтерский баланс, иная предусмотренная законодательством Российской Федерации о налогах и сборах документация. В случае</w:t>
      </w:r>
      <w:proofErr w:type="gramStart"/>
      <w:r w:rsidRPr="007F2EF5">
        <w:rPr>
          <w:sz w:val="24"/>
          <w:szCs w:val="24"/>
        </w:rPr>
        <w:t>,</w:t>
      </w:r>
      <w:proofErr w:type="gramEnd"/>
      <w:r w:rsidRPr="007F2EF5">
        <w:rPr>
          <w:sz w:val="24"/>
          <w:szCs w:val="24"/>
        </w:rPr>
        <w:t xml:space="preserve"> если хозяйствующий субъект представляет годовую бухгалтерскую (финансовую) отчетность в целях формирования государственного информационного ресурса бухгалтерской (финансовой) отчетности, антимонопольный орган получает бухгалтерский баланс хозяйствующего субъекта из этого государственного информационного ресурса с использованием единой системы межведомственного электронного взаимодействия».</w:t>
      </w:r>
    </w:p>
    <w:p w:rsidR="00A7191E" w:rsidRPr="00A7191E" w:rsidRDefault="00A7191E" w:rsidP="00A7191E">
      <w:pPr>
        <w:ind w:firstLine="709"/>
        <w:jc w:val="both"/>
        <w:rPr>
          <w:sz w:val="24"/>
          <w:szCs w:val="24"/>
        </w:rPr>
      </w:pPr>
      <w:r w:rsidRPr="00A7191E">
        <w:rPr>
          <w:sz w:val="24"/>
          <w:szCs w:val="24"/>
        </w:rPr>
        <w:t xml:space="preserve">2. </w:t>
      </w:r>
      <w:proofErr w:type="gramStart"/>
      <w:r w:rsidRPr="00A7191E">
        <w:rPr>
          <w:sz w:val="24"/>
          <w:szCs w:val="24"/>
        </w:rPr>
        <w:t>Настоящее решение Совета депутатов опубликовать в официальном сетевом издании «Официальный сайт Октябрьского района» (</w:t>
      </w:r>
      <w:hyperlink r:id="rId8" w:history="1">
        <w:r w:rsidRPr="00A7191E">
          <w:rPr>
            <w:rStyle w:val="a4"/>
            <w:sz w:val="24"/>
            <w:szCs w:val="24"/>
            <w:lang w:val="en-US"/>
          </w:rPr>
          <w:t>www</w:t>
        </w:r>
        <w:r w:rsidRPr="00A7191E">
          <w:rPr>
            <w:rStyle w:val="a4"/>
            <w:sz w:val="24"/>
            <w:szCs w:val="24"/>
          </w:rPr>
          <w:t>.</w:t>
        </w:r>
        <w:proofErr w:type="spellStart"/>
        <w:r w:rsidRPr="00A7191E">
          <w:rPr>
            <w:rStyle w:val="a4"/>
            <w:sz w:val="24"/>
            <w:szCs w:val="24"/>
            <w:lang w:val="en-US"/>
          </w:rPr>
          <w:t>oktregion</w:t>
        </w:r>
        <w:proofErr w:type="spellEnd"/>
        <w:r w:rsidRPr="00A7191E">
          <w:rPr>
            <w:rStyle w:val="a4"/>
            <w:sz w:val="24"/>
            <w:szCs w:val="24"/>
          </w:rPr>
          <w:t>.</w:t>
        </w:r>
        <w:proofErr w:type="spellStart"/>
        <w:r w:rsidRPr="00A7191E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 w:rsidRPr="00A7191E">
        <w:rPr>
          <w:sz w:val="24"/>
          <w:szCs w:val="24"/>
        </w:rPr>
        <w:t xml:space="preserve">) и разместить на официальном </w:t>
      </w:r>
      <w:proofErr w:type="spellStart"/>
      <w:r w:rsidRPr="00A7191E">
        <w:rPr>
          <w:sz w:val="24"/>
          <w:szCs w:val="24"/>
        </w:rPr>
        <w:t>веб-сайте</w:t>
      </w:r>
      <w:proofErr w:type="spellEnd"/>
      <w:r w:rsidRPr="00A7191E">
        <w:rPr>
          <w:sz w:val="24"/>
          <w:szCs w:val="24"/>
        </w:rPr>
        <w:t xml:space="preserve"> Администрации поселения в информационно-телеко</w:t>
      </w:r>
      <w:r w:rsidR="006F6626">
        <w:rPr>
          <w:sz w:val="24"/>
          <w:szCs w:val="24"/>
        </w:rPr>
        <w:t>м</w:t>
      </w:r>
      <w:r w:rsidRPr="00A7191E">
        <w:rPr>
          <w:sz w:val="24"/>
          <w:szCs w:val="24"/>
        </w:rPr>
        <w:t>муникационной сети общего пользования (компьютерной сети Интернет).</w:t>
      </w:r>
      <w:proofErr w:type="gramEnd"/>
    </w:p>
    <w:p w:rsidR="00A7191E" w:rsidRPr="00A7191E" w:rsidRDefault="00A7191E" w:rsidP="00A7191E">
      <w:pPr>
        <w:ind w:firstLine="709"/>
        <w:jc w:val="both"/>
        <w:rPr>
          <w:sz w:val="24"/>
          <w:szCs w:val="24"/>
        </w:rPr>
      </w:pPr>
      <w:r w:rsidRPr="00A7191E">
        <w:rPr>
          <w:sz w:val="24"/>
          <w:szCs w:val="24"/>
        </w:rPr>
        <w:t>3.Настоящее решение вступает в силу после его официального опубликования.</w:t>
      </w:r>
    </w:p>
    <w:p w:rsidR="00A7191E" w:rsidRPr="00A7191E" w:rsidRDefault="00A7191E" w:rsidP="00A7191E">
      <w:pPr>
        <w:jc w:val="both"/>
        <w:rPr>
          <w:sz w:val="24"/>
          <w:szCs w:val="24"/>
        </w:rPr>
      </w:pPr>
    </w:p>
    <w:p w:rsidR="00A7191E" w:rsidRPr="00A7191E" w:rsidRDefault="00A7191E" w:rsidP="00A7191E">
      <w:pPr>
        <w:tabs>
          <w:tab w:val="left" w:pos="750"/>
        </w:tabs>
        <w:rPr>
          <w:sz w:val="24"/>
          <w:szCs w:val="24"/>
        </w:rPr>
      </w:pPr>
    </w:p>
    <w:p w:rsidR="00A7191E" w:rsidRPr="00A7191E" w:rsidRDefault="00A7191E" w:rsidP="00A7191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7191E" w:rsidRPr="00A7191E" w:rsidRDefault="00A7191E" w:rsidP="00A7191E">
      <w:pPr>
        <w:shd w:val="clear" w:color="auto" w:fill="FFFFFF"/>
        <w:jc w:val="both"/>
        <w:rPr>
          <w:rFonts w:ascii="Times New Roman CYR" w:hAnsi="Times New Roman CYR" w:cs="Times New Roman CYR"/>
          <w:sz w:val="24"/>
          <w:szCs w:val="24"/>
        </w:rPr>
      </w:pPr>
      <w:r w:rsidRPr="00A7191E">
        <w:rPr>
          <w:rFonts w:ascii="Times New Roman CYR" w:hAnsi="Times New Roman CYR" w:cs="Times New Roman CYR"/>
          <w:sz w:val="24"/>
          <w:szCs w:val="24"/>
        </w:rPr>
        <w:t>Глава</w:t>
      </w:r>
    </w:p>
    <w:p w:rsidR="00A7191E" w:rsidRPr="00A7191E" w:rsidRDefault="00A7191E" w:rsidP="00A7191E">
      <w:pPr>
        <w:shd w:val="clear" w:color="auto" w:fill="FFFFFF"/>
        <w:jc w:val="both"/>
        <w:rPr>
          <w:sz w:val="24"/>
          <w:szCs w:val="24"/>
        </w:rPr>
      </w:pPr>
      <w:r w:rsidRPr="00A7191E">
        <w:rPr>
          <w:rFonts w:ascii="Times New Roman CYR" w:hAnsi="Times New Roman CYR" w:cs="Times New Roman CYR"/>
          <w:sz w:val="24"/>
          <w:szCs w:val="24"/>
        </w:rPr>
        <w:t xml:space="preserve">сельского поселения </w:t>
      </w:r>
      <w:proofErr w:type="gramStart"/>
      <w:r w:rsidRPr="00A7191E">
        <w:rPr>
          <w:rFonts w:ascii="Times New Roman CYR" w:hAnsi="Times New Roman CYR" w:cs="Times New Roman CYR"/>
          <w:sz w:val="24"/>
          <w:szCs w:val="24"/>
        </w:rPr>
        <w:t>Каменное</w:t>
      </w:r>
      <w:proofErr w:type="gramEnd"/>
      <w:r w:rsidRPr="00A7191E">
        <w:rPr>
          <w:rFonts w:ascii="Times New Roman CYR" w:hAnsi="Times New Roman CYR" w:cs="Times New Roman CYR"/>
          <w:sz w:val="24"/>
          <w:szCs w:val="24"/>
        </w:rPr>
        <w:t xml:space="preserve">                   </w:t>
      </w:r>
      <w:r w:rsidRPr="00A7191E">
        <w:rPr>
          <w:rFonts w:ascii="Times New Roman CYR" w:hAnsi="Times New Roman CYR" w:cs="Times New Roman CYR"/>
          <w:sz w:val="24"/>
          <w:szCs w:val="24"/>
          <w:u w:val="single"/>
        </w:rPr>
        <w:t xml:space="preserve">                        </w:t>
      </w:r>
      <w:r w:rsidRPr="00A7191E">
        <w:rPr>
          <w:rFonts w:ascii="Times New Roman CYR" w:hAnsi="Times New Roman CYR" w:cs="Times New Roman CYR"/>
          <w:sz w:val="24"/>
          <w:szCs w:val="24"/>
        </w:rPr>
        <w:t xml:space="preserve">                       Ю.П. </w:t>
      </w:r>
      <w:proofErr w:type="spellStart"/>
      <w:r w:rsidRPr="00A7191E">
        <w:rPr>
          <w:rFonts w:ascii="Times New Roman CYR" w:hAnsi="Times New Roman CYR" w:cs="Times New Roman CYR"/>
          <w:sz w:val="24"/>
          <w:szCs w:val="24"/>
        </w:rPr>
        <w:t>Шпирналь</w:t>
      </w:r>
      <w:proofErr w:type="spellEnd"/>
    </w:p>
    <w:p w:rsidR="00A7191E" w:rsidRPr="00A7191E" w:rsidRDefault="00A7191E" w:rsidP="00A7191E">
      <w:pPr>
        <w:jc w:val="center"/>
        <w:rPr>
          <w:b/>
          <w:sz w:val="24"/>
          <w:szCs w:val="24"/>
        </w:rPr>
      </w:pPr>
    </w:p>
    <w:p w:rsidR="007D518A" w:rsidRDefault="007D518A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lastRenderedPageBreak/>
        <w:tab/>
      </w:r>
    </w:p>
    <w:p w:rsidR="007F2EF5" w:rsidRPr="007F2EF5" w:rsidRDefault="007F2EF5" w:rsidP="007F2EF5">
      <w:pPr>
        <w:tabs>
          <w:tab w:val="left" w:pos="2940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F2EF5">
        <w:rPr>
          <w:sz w:val="24"/>
          <w:szCs w:val="24"/>
        </w:rPr>
        <w:tab/>
        <w:t xml:space="preserve">ПОЯСНИТЕЛЬНАЯ ЗАПИСКА </w:t>
      </w: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F2EF5" w:rsidRPr="007F2EF5" w:rsidRDefault="007F2EF5" w:rsidP="007F2EF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7F2EF5">
        <w:rPr>
          <w:sz w:val="24"/>
          <w:szCs w:val="24"/>
        </w:rPr>
        <w:tab/>
        <w:t xml:space="preserve">В соответствии с Федеральным законом  от 02.07.2021 N 352-ФЗ вносятся изменения в отдельные законодательные акты Российской </w:t>
      </w:r>
      <w:proofErr w:type="gramStart"/>
      <w:r w:rsidRPr="007F2EF5">
        <w:rPr>
          <w:sz w:val="24"/>
          <w:szCs w:val="24"/>
        </w:rPr>
        <w:t>Федерации</w:t>
      </w:r>
      <w:proofErr w:type="gramEnd"/>
      <w:r w:rsidRPr="007F2EF5">
        <w:rPr>
          <w:sz w:val="24"/>
          <w:szCs w:val="24"/>
        </w:rPr>
        <w:t xml:space="preserve"> в том числе и в Федеральный закон от 26 июля 2006 года N 135-ФЗ "О защите конкуренции», поэтому необходимо внести изменения в НПА «</w:t>
      </w:r>
      <w:r w:rsidRPr="007F2EF5">
        <w:rPr>
          <w:rFonts w:ascii="Times New Roman CYR" w:hAnsi="Times New Roman CYR" w:cs="Times New Roman CYR"/>
          <w:bCs/>
          <w:sz w:val="24"/>
          <w:szCs w:val="24"/>
        </w:rPr>
        <w:t xml:space="preserve">Об утверждении Порядка и условий предоставления в аренду имущества, включенного в Перечень муниципального имущества, свободного от прав третьих лиц </w:t>
      </w:r>
      <w:r w:rsidRPr="007F2EF5">
        <w:rPr>
          <w:bCs/>
          <w:sz w:val="24"/>
          <w:szCs w:val="24"/>
        </w:rPr>
        <w:t>(</w:t>
      </w:r>
      <w:r w:rsidRPr="007F2EF5">
        <w:rPr>
          <w:rFonts w:ascii="Times New Roman CYR" w:hAnsi="Times New Roman CYR" w:cs="Times New Roman CYR"/>
          <w:bCs/>
          <w:sz w:val="24"/>
          <w:szCs w:val="24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 предназначенного для предоставления во владение и (или) пользование субъектам малого и среднего</w:t>
      </w:r>
      <w:r>
        <w:rPr>
          <w:rFonts w:ascii="Times New Roman CYR" w:hAnsi="Times New Roman CYR" w:cs="Times New Roman CYR"/>
          <w:bCs/>
          <w:sz w:val="24"/>
          <w:szCs w:val="24"/>
        </w:rPr>
        <w:t xml:space="preserve"> </w:t>
      </w:r>
      <w:r w:rsidRPr="007F2EF5">
        <w:rPr>
          <w:rFonts w:ascii="Times New Roman CYR" w:hAnsi="Times New Roman CYR" w:cs="Times New Roman CYR"/>
          <w:bCs/>
          <w:sz w:val="24"/>
          <w:szCs w:val="24"/>
        </w:rPr>
        <w:t>предпринимательства и организациям, образующим инфраструктуру поддержки субъектов малого и среднего предпринимательства».</w:t>
      </w:r>
    </w:p>
    <w:p w:rsidR="007F2EF5" w:rsidRPr="007F2EF5" w:rsidRDefault="007F2EF5" w:rsidP="007F2EF5">
      <w:pPr>
        <w:pStyle w:val="headertext"/>
        <w:spacing w:after="240" w:afterAutospacing="0"/>
      </w:pPr>
    </w:p>
    <w:p w:rsidR="007D518A" w:rsidRPr="00A7191E" w:rsidRDefault="007D518A" w:rsidP="00123FB0">
      <w:pPr>
        <w:ind w:left="-540" w:right="-5"/>
        <w:jc w:val="both"/>
        <w:rPr>
          <w:sz w:val="24"/>
          <w:szCs w:val="24"/>
        </w:rPr>
      </w:pPr>
    </w:p>
    <w:sectPr w:rsidR="007D518A" w:rsidRPr="00A7191E" w:rsidSect="00A0062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170B9"/>
    <w:multiLevelType w:val="hybridMultilevel"/>
    <w:tmpl w:val="6A385302"/>
    <w:lvl w:ilvl="0" w:tplc="1864053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740A3F"/>
    <w:multiLevelType w:val="hybridMultilevel"/>
    <w:tmpl w:val="8124C90A"/>
    <w:lvl w:ilvl="0" w:tplc="45649EF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525F4D08"/>
    <w:multiLevelType w:val="multilevel"/>
    <w:tmpl w:val="D414C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8BC0011"/>
    <w:multiLevelType w:val="hybridMultilevel"/>
    <w:tmpl w:val="377A9194"/>
    <w:lvl w:ilvl="0" w:tplc="68B41B5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7C54710E"/>
    <w:multiLevelType w:val="multilevel"/>
    <w:tmpl w:val="F6A6C31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415D3E"/>
    <w:rsid w:val="000001E5"/>
    <w:rsid w:val="00017AB0"/>
    <w:rsid w:val="00023985"/>
    <w:rsid w:val="000A7934"/>
    <w:rsid w:val="000C6507"/>
    <w:rsid w:val="000D5CD3"/>
    <w:rsid w:val="000E1401"/>
    <w:rsid w:val="00113A89"/>
    <w:rsid w:val="00123FB0"/>
    <w:rsid w:val="00125881"/>
    <w:rsid w:val="001A5D3F"/>
    <w:rsid w:val="0020218A"/>
    <w:rsid w:val="0026788E"/>
    <w:rsid w:val="002A221A"/>
    <w:rsid w:val="002C6109"/>
    <w:rsid w:val="002C7440"/>
    <w:rsid w:val="002F0593"/>
    <w:rsid w:val="003039DA"/>
    <w:rsid w:val="00307ECC"/>
    <w:rsid w:val="003375D2"/>
    <w:rsid w:val="003511AA"/>
    <w:rsid w:val="00415D3E"/>
    <w:rsid w:val="00471D6F"/>
    <w:rsid w:val="00473B66"/>
    <w:rsid w:val="00482D2F"/>
    <w:rsid w:val="004F51B7"/>
    <w:rsid w:val="004F58FA"/>
    <w:rsid w:val="00571080"/>
    <w:rsid w:val="00573B2D"/>
    <w:rsid w:val="005F6270"/>
    <w:rsid w:val="00675952"/>
    <w:rsid w:val="00680875"/>
    <w:rsid w:val="006B2952"/>
    <w:rsid w:val="006D4D8C"/>
    <w:rsid w:val="006F6626"/>
    <w:rsid w:val="00740ADA"/>
    <w:rsid w:val="00773B02"/>
    <w:rsid w:val="007800FA"/>
    <w:rsid w:val="00782B3A"/>
    <w:rsid w:val="00785642"/>
    <w:rsid w:val="007A4672"/>
    <w:rsid w:val="007A5A26"/>
    <w:rsid w:val="007C7E60"/>
    <w:rsid w:val="007D518A"/>
    <w:rsid w:val="007F2EF5"/>
    <w:rsid w:val="0081544B"/>
    <w:rsid w:val="008217AA"/>
    <w:rsid w:val="00852CC8"/>
    <w:rsid w:val="00860E0B"/>
    <w:rsid w:val="00872130"/>
    <w:rsid w:val="008D6009"/>
    <w:rsid w:val="009B0962"/>
    <w:rsid w:val="009D24A3"/>
    <w:rsid w:val="00A00622"/>
    <w:rsid w:val="00A113A3"/>
    <w:rsid w:val="00A7191E"/>
    <w:rsid w:val="00AB1FAB"/>
    <w:rsid w:val="00AB4D73"/>
    <w:rsid w:val="00AD0841"/>
    <w:rsid w:val="00AE3B85"/>
    <w:rsid w:val="00B269CB"/>
    <w:rsid w:val="00B377B4"/>
    <w:rsid w:val="00B47D8D"/>
    <w:rsid w:val="00B557FF"/>
    <w:rsid w:val="00B9081E"/>
    <w:rsid w:val="00BA12D6"/>
    <w:rsid w:val="00BB3212"/>
    <w:rsid w:val="00BD6342"/>
    <w:rsid w:val="00BF56F9"/>
    <w:rsid w:val="00BF6031"/>
    <w:rsid w:val="00C87348"/>
    <w:rsid w:val="00CA608B"/>
    <w:rsid w:val="00CC128F"/>
    <w:rsid w:val="00CE27D2"/>
    <w:rsid w:val="00D7075E"/>
    <w:rsid w:val="00D72D9C"/>
    <w:rsid w:val="00D938AF"/>
    <w:rsid w:val="00DC36E2"/>
    <w:rsid w:val="00E16360"/>
    <w:rsid w:val="00E917D6"/>
    <w:rsid w:val="00EE5F3B"/>
    <w:rsid w:val="00EF3459"/>
    <w:rsid w:val="00EF4E79"/>
    <w:rsid w:val="00F11695"/>
    <w:rsid w:val="00F42D4B"/>
    <w:rsid w:val="00F577E5"/>
    <w:rsid w:val="00F76DE7"/>
    <w:rsid w:val="00F82D12"/>
    <w:rsid w:val="00F93FCB"/>
    <w:rsid w:val="00FC1048"/>
    <w:rsid w:val="00FE6527"/>
    <w:rsid w:val="00FF6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21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aliases w:val=" Знак2"/>
    <w:basedOn w:val="a"/>
    <w:next w:val="a"/>
    <w:link w:val="20"/>
    <w:qFormat/>
    <w:rsid w:val="00CA608B"/>
    <w:pPr>
      <w:keepNext/>
      <w:jc w:val="center"/>
      <w:outlineLvl w:val="1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D3E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415D3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1F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F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ertext">
    <w:name w:val="headertext"/>
    <w:basedOn w:val="a"/>
    <w:rsid w:val="007800F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800F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aliases w:val=" Знак2 Знак"/>
    <w:basedOn w:val="a0"/>
    <w:link w:val="2"/>
    <w:rsid w:val="00CA608B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table" w:styleId="a8">
    <w:name w:val="Table Grid"/>
    <w:basedOn w:val="a1"/>
    <w:uiPriority w:val="39"/>
    <w:rsid w:val="002F0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7213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formattext">
    <w:name w:val="formattext"/>
    <w:basedOn w:val="a"/>
    <w:rsid w:val="007F2EF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D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CA608B"/>
    <w:pPr>
      <w:keepNext/>
      <w:jc w:val="center"/>
      <w:outlineLvl w:val="1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D3E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15D3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B1F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B1FA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ertext">
    <w:name w:val="headertext"/>
    <w:basedOn w:val="a"/>
    <w:rsid w:val="007800F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7800F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aliases w:val=" Знак2 Знак"/>
    <w:basedOn w:val="a0"/>
    <w:link w:val="2"/>
    <w:rsid w:val="00CA608B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table" w:styleId="a8">
    <w:name w:val="Table Grid"/>
    <w:basedOn w:val="a1"/>
    <w:uiPriority w:val="39"/>
    <w:rsid w:val="002F0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7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4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5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ktregion.ru" TargetMode="External"/><Relationship Id="rId3" Type="http://schemas.openxmlformats.org/officeDocument/2006/relationships/styles" Target="styles.xml"/><Relationship Id="rId7" Type="http://schemas.openxmlformats.org/officeDocument/2006/relationships/hyperlink" Target="kodeks://link/d?nd=902316088&amp;mark=000000000000000000000000000000000000000000000000008OQ0L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CFAFE-F92F-4E98-AE4D-1BC8150D6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В. Останин</dc:creator>
  <cp:lastModifiedBy>Супер ЮРИСТ</cp:lastModifiedBy>
  <cp:revision>2</cp:revision>
  <cp:lastPrinted>2026-03-20T10:34:00Z</cp:lastPrinted>
  <dcterms:created xsi:type="dcterms:W3CDTF">2026-10-07T10:07:00Z</dcterms:created>
  <dcterms:modified xsi:type="dcterms:W3CDTF">2026-10-07T10:07:00Z</dcterms:modified>
</cp:coreProperties>
</file>