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38" w:rsidRDefault="005F0085">
      <w:pPr>
        <w:rPr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Октябрьского района (для бланка)" style="position:absolute;margin-left:3in;margin-top:-14.05pt;width:39pt;height:48pt;z-index:1;visibility:visible">
            <v:imagedata r:id="rId8" o:title=""/>
          </v:shape>
        </w:pict>
      </w:r>
    </w:p>
    <w:p w:rsidR="00EE2C38" w:rsidRDefault="00EE2C38">
      <w:pPr>
        <w:rPr>
          <w:color w:val="000000"/>
        </w:rPr>
      </w:pPr>
    </w:p>
    <w:p w:rsidR="00EE2C38" w:rsidRPr="00223E8C" w:rsidRDefault="00EE2C38">
      <w:pPr>
        <w:rPr>
          <w:color w:val="000000"/>
        </w:rPr>
      </w:pP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50"/>
        <w:gridCol w:w="567"/>
        <w:gridCol w:w="242"/>
        <w:gridCol w:w="1493"/>
        <w:gridCol w:w="348"/>
        <w:gridCol w:w="268"/>
        <w:gridCol w:w="257"/>
        <w:gridCol w:w="3904"/>
        <w:gridCol w:w="446"/>
        <w:gridCol w:w="2098"/>
      </w:tblGrid>
      <w:tr w:rsidR="00EE2C38" w:rsidRPr="00223E8C">
        <w:trPr>
          <w:trHeight w:hRule="exact" w:val="1134"/>
        </w:trPr>
        <w:tc>
          <w:tcPr>
            <w:tcW w:w="9873" w:type="dxa"/>
            <w:gridSpan w:val="10"/>
          </w:tcPr>
          <w:p w:rsidR="00EE2C38" w:rsidRPr="00223E8C" w:rsidRDefault="00EE2C38">
            <w:pPr>
              <w:jc w:val="center"/>
              <w:rPr>
                <w:rFonts w:ascii="Georgia" w:hAnsi="Georgia"/>
                <w:b/>
                <w:color w:val="000000"/>
              </w:rPr>
            </w:pPr>
            <w:r w:rsidRPr="00223E8C">
              <w:rPr>
                <w:rFonts w:ascii="Georgia" w:hAnsi="Georgia"/>
                <w:b/>
                <w:color w:val="000000"/>
              </w:rPr>
              <w:t>Муниципальное образование Октябрьский район</w:t>
            </w:r>
          </w:p>
          <w:p w:rsidR="00EE2C38" w:rsidRPr="00223E8C" w:rsidRDefault="00EE2C38">
            <w:pPr>
              <w:jc w:val="center"/>
              <w:rPr>
                <w:rFonts w:ascii="Georgia" w:hAnsi="Georgia"/>
                <w:color w:val="000000"/>
                <w:sz w:val="12"/>
                <w:szCs w:val="12"/>
              </w:rPr>
            </w:pPr>
          </w:p>
          <w:p w:rsidR="00EE2C38" w:rsidRPr="00223E8C" w:rsidRDefault="00EE2C3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23E8C">
              <w:rPr>
                <w:b/>
                <w:color w:val="000000"/>
                <w:sz w:val="26"/>
                <w:szCs w:val="26"/>
              </w:rPr>
              <w:t>АДМИНИСТРАЦИЯ ОКТЯБРЬСКОГО РАЙОНА</w:t>
            </w:r>
            <w:bookmarkStart w:id="0" w:name="_GoBack"/>
            <w:bookmarkEnd w:id="0"/>
          </w:p>
          <w:p w:rsidR="00EE2C38" w:rsidRPr="00223E8C" w:rsidRDefault="00EE2C38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EE2C38" w:rsidRDefault="00EE2C38">
            <w:pPr>
              <w:jc w:val="center"/>
              <w:rPr>
                <w:b/>
                <w:color w:val="000000"/>
                <w:spacing w:val="20"/>
                <w:sz w:val="26"/>
                <w:szCs w:val="26"/>
              </w:rPr>
            </w:pPr>
            <w:r w:rsidRPr="00223E8C">
              <w:rPr>
                <w:b/>
                <w:color w:val="000000"/>
                <w:spacing w:val="20"/>
                <w:sz w:val="26"/>
                <w:szCs w:val="26"/>
              </w:rPr>
              <w:t>ПОСТАНОВЛЕНИЕ</w:t>
            </w:r>
          </w:p>
          <w:p w:rsidR="000E0617" w:rsidRDefault="000E0617">
            <w:pPr>
              <w:jc w:val="center"/>
              <w:rPr>
                <w:b/>
                <w:color w:val="000000"/>
                <w:spacing w:val="20"/>
                <w:sz w:val="26"/>
                <w:szCs w:val="26"/>
              </w:rPr>
            </w:pPr>
          </w:p>
          <w:p w:rsidR="000E0617" w:rsidRPr="00223E8C" w:rsidRDefault="000E06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EE2C38" w:rsidRPr="00162A13" w:rsidTr="000569D6">
        <w:trPr>
          <w:trHeight w:val="454"/>
        </w:trPr>
        <w:tc>
          <w:tcPr>
            <w:tcW w:w="250" w:type="dxa"/>
            <w:tcBorders>
              <w:left w:val="nil"/>
              <w:right w:val="nil"/>
            </w:tcBorders>
            <w:vAlign w:val="bottom"/>
          </w:tcPr>
          <w:p w:rsidR="00EE2C38" w:rsidRPr="000569D6" w:rsidRDefault="00EE2C38">
            <w:pPr>
              <w:jc w:val="right"/>
            </w:pPr>
            <w:r w:rsidRPr="000569D6">
              <w:t>«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E2C38" w:rsidRPr="000569D6" w:rsidRDefault="00EE2C38">
            <w:pPr>
              <w:jc w:val="center"/>
            </w:pPr>
          </w:p>
        </w:tc>
        <w:tc>
          <w:tcPr>
            <w:tcW w:w="242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2C38" w:rsidRPr="000569D6" w:rsidRDefault="00EE2C38">
            <w:r w:rsidRPr="000569D6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E2C38" w:rsidRPr="000569D6" w:rsidRDefault="00EE2C38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E2C38" w:rsidRPr="000569D6" w:rsidRDefault="00EE2C38">
            <w:pPr>
              <w:ind w:right="-108"/>
              <w:jc w:val="right"/>
            </w:pPr>
            <w:r w:rsidRPr="000569D6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E2C38" w:rsidRPr="000569D6" w:rsidRDefault="00EE2C38" w:rsidP="00D46186">
            <w:pPr>
              <w:rPr>
                <w:lang w:val="en-US"/>
              </w:rPr>
            </w:pPr>
            <w:r>
              <w:t>1</w:t>
            </w:r>
            <w:r w:rsidR="00D46186">
              <w:t>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2C38" w:rsidRPr="000569D6" w:rsidRDefault="00EE2C38">
            <w:r w:rsidRPr="000569D6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E2C38" w:rsidRPr="000569D6" w:rsidRDefault="00EE2C38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E2C38" w:rsidRPr="000569D6" w:rsidRDefault="00EE2C38">
            <w:pPr>
              <w:jc w:val="center"/>
            </w:pPr>
            <w:r w:rsidRPr="000569D6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E2C38" w:rsidRPr="00FE2B71" w:rsidRDefault="00EE2C38">
            <w:pPr>
              <w:jc w:val="center"/>
            </w:pPr>
          </w:p>
        </w:tc>
      </w:tr>
      <w:tr w:rsidR="00EE2C38" w:rsidRPr="00223E8C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E2C38" w:rsidRPr="00223E8C" w:rsidRDefault="00EE2C38">
            <w:pPr>
              <w:rPr>
                <w:color w:val="000000"/>
              </w:rPr>
            </w:pPr>
            <w:proofErr w:type="spellStart"/>
            <w:r w:rsidRPr="00223E8C">
              <w:rPr>
                <w:color w:val="000000"/>
              </w:rPr>
              <w:t>пгт</w:t>
            </w:r>
            <w:proofErr w:type="spellEnd"/>
            <w:r w:rsidRPr="00223E8C">
              <w:rPr>
                <w:color w:val="000000"/>
              </w:rPr>
              <w:t>. Октябрьское</w:t>
            </w:r>
          </w:p>
        </w:tc>
      </w:tr>
    </w:tbl>
    <w:p w:rsidR="00EE2C38" w:rsidRPr="00223E8C" w:rsidRDefault="00EE2C38" w:rsidP="008B0F23">
      <w:pPr>
        <w:rPr>
          <w:color w:val="000000"/>
        </w:rPr>
      </w:pPr>
      <w:r w:rsidRPr="00223E8C">
        <w:rPr>
          <w:color w:val="000000"/>
        </w:rPr>
        <w:t xml:space="preserve"> </w:t>
      </w:r>
    </w:p>
    <w:p w:rsidR="00A32AA2" w:rsidRDefault="00EE2C38" w:rsidP="00372F76">
      <w:pPr>
        <w:tabs>
          <w:tab w:val="left" w:pos="142"/>
        </w:tabs>
        <w:ind w:right="851"/>
        <w:jc w:val="both"/>
      </w:pPr>
      <w:r w:rsidRPr="00566422">
        <w:t>О</w:t>
      </w:r>
      <w:r w:rsidR="001025E2">
        <w:t>б утверждении</w:t>
      </w:r>
      <w:r w:rsidRPr="00566422">
        <w:t xml:space="preserve"> </w:t>
      </w:r>
      <w:r w:rsidR="000A437E">
        <w:t>Положения</w:t>
      </w:r>
      <w:r w:rsidRPr="00566422">
        <w:t xml:space="preserve"> </w:t>
      </w:r>
      <w:r w:rsidR="00AF7D16">
        <w:t xml:space="preserve">об </w:t>
      </w:r>
      <w:r w:rsidRPr="00566422">
        <w:t>оплат</w:t>
      </w:r>
      <w:r w:rsidR="00AF7D16">
        <w:t>е</w:t>
      </w:r>
      <w:r w:rsidRPr="00566422">
        <w:t xml:space="preserve"> труда </w:t>
      </w:r>
    </w:p>
    <w:p w:rsidR="00A32AA2" w:rsidRDefault="00A32AA2" w:rsidP="00372F76">
      <w:pPr>
        <w:jc w:val="both"/>
      </w:pPr>
      <w:r>
        <w:t>р</w:t>
      </w:r>
      <w:r w:rsidR="00EE2C38" w:rsidRPr="00566422">
        <w:t>аботников</w:t>
      </w:r>
      <w:r>
        <w:t xml:space="preserve"> </w:t>
      </w:r>
      <w:r w:rsidR="00EE2C38">
        <w:t xml:space="preserve">муниципальных образовательных </w:t>
      </w:r>
    </w:p>
    <w:p w:rsidR="00A32AA2" w:rsidRDefault="00D46186" w:rsidP="00372F76">
      <w:pPr>
        <w:jc w:val="both"/>
      </w:pPr>
      <w:r>
        <w:t>организаций</w:t>
      </w:r>
      <w:r w:rsidR="00A32AA2">
        <w:t xml:space="preserve"> </w:t>
      </w:r>
      <w:r w:rsidR="00EE2C38">
        <w:t>Октябрьского района, муниципального</w:t>
      </w:r>
    </w:p>
    <w:p w:rsidR="00EE2C38" w:rsidRDefault="000E0617" w:rsidP="00372F76">
      <w:pPr>
        <w:jc w:val="both"/>
      </w:pPr>
      <w:r>
        <w:t>казенного</w:t>
      </w:r>
      <w:r w:rsidR="00A32AA2">
        <w:t xml:space="preserve"> </w:t>
      </w:r>
      <w:r w:rsidR="00EE2C38">
        <w:t>учреждения «</w:t>
      </w:r>
      <w:r>
        <w:t>Ц</w:t>
      </w:r>
      <w:r w:rsidR="00EE2C38">
        <w:t>ентр</w:t>
      </w:r>
      <w:r>
        <w:t xml:space="preserve"> развития образования</w:t>
      </w:r>
      <w:r w:rsidR="00EE2C38">
        <w:t xml:space="preserve"> </w:t>
      </w:r>
    </w:p>
    <w:p w:rsidR="00EE2C38" w:rsidRDefault="00EE2C38" w:rsidP="00372F76">
      <w:pPr>
        <w:jc w:val="both"/>
      </w:pPr>
      <w:r>
        <w:t>Октябрьского района»</w:t>
      </w:r>
    </w:p>
    <w:p w:rsidR="001025E2" w:rsidRDefault="001025E2" w:rsidP="001A3267">
      <w:pPr>
        <w:jc w:val="both"/>
      </w:pPr>
    </w:p>
    <w:p w:rsidR="00D372CD" w:rsidRDefault="00D372CD" w:rsidP="001A3267">
      <w:pPr>
        <w:jc w:val="both"/>
      </w:pPr>
    </w:p>
    <w:p w:rsidR="00EE2C38" w:rsidRDefault="00EE2C38" w:rsidP="00853BEA">
      <w:pPr>
        <w:autoSpaceDE w:val="0"/>
        <w:autoSpaceDN w:val="0"/>
        <w:adjustRightInd w:val="0"/>
        <w:ind w:firstLine="708"/>
        <w:jc w:val="both"/>
      </w:pPr>
      <w:r w:rsidRPr="00AF6D56">
        <w:t xml:space="preserve">В соответствии со статьей 144 Трудового кодекса Российской Федерации, </w:t>
      </w:r>
      <w:r w:rsidR="00C0592E" w:rsidRPr="00C0592E">
        <w:t xml:space="preserve">приказом Департамента образования и молодежной политики </w:t>
      </w:r>
      <w:r w:rsidR="00A4772E">
        <w:t>Ханты-Мансийского автономного округа</w:t>
      </w:r>
      <w:r w:rsidR="00A41EAB">
        <w:t>-Югры</w:t>
      </w:r>
      <w:r w:rsidR="00A4772E">
        <w:t xml:space="preserve"> </w:t>
      </w:r>
      <w:r w:rsidR="00293685">
        <w:t xml:space="preserve">от </w:t>
      </w:r>
      <w:r w:rsidR="00D46186">
        <w:t>16</w:t>
      </w:r>
      <w:r w:rsidR="00293685">
        <w:t>.</w:t>
      </w:r>
      <w:r w:rsidR="00D46186">
        <w:t>01</w:t>
      </w:r>
      <w:r w:rsidR="00293685">
        <w:t>.201</w:t>
      </w:r>
      <w:r w:rsidR="00D46186">
        <w:t>4</w:t>
      </w:r>
      <w:r w:rsidR="00293685">
        <w:t xml:space="preserve"> № 1-нп</w:t>
      </w:r>
      <w:r>
        <w:t xml:space="preserve"> «О</w:t>
      </w:r>
      <w:r w:rsidR="004F4608">
        <w:t>б утверждении примерного положения</w:t>
      </w:r>
      <w:r w:rsidR="00D46186">
        <w:t xml:space="preserve"> </w:t>
      </w:r>
      <w:r w:rsidR="004F4608">
        <w:t xml:space="preserve">об оплате </w:t>
      </w:r>
      <w:r>
        <w:t xml:space="preserve">труда работников государственных образовательных </w:t>
      </w:r>
      <w:r w:rsidR="00D46186">
        <w:t>организаций</w:t>
      </w:r>
      <w:r>
        <w:t xml:space="preserve"> Ханты – Мансийского автономного округа – Югры»: </w:t>
      </w:r>
    </w:p>
    <w:p w:rsidR="00EE2C38" w:rsidRPr="00AF6D56" w:rsidRDefault="00D46186" w:rsidP="00D15231">
      <w:pPr>
        <w:tabs>
          <w:tab w:val="left" w:pos="284"/>
          <w:tab w:val="left" w:pos="709"/>
          <w:tab w:val="left" w:pos="851"/>
        </w:tabs>
        <w:ind w:firstLine="284"/>
        <w:jc w:val="both"/>
      </w:pPr>
      <w:r>
        <w:t xml:space="preserve"> </w:t>
      </w:r>
      <w:r w:rsidR="00D372CD">
        <w:t xml:space="preserve">    </w:t>
      </w:r>
      <w:r w:rsidR="006865E5">
        <w:t>1.</w:t>
      </w:r>
      <w:r w:rsidR="00D372CD" w:rsidRPr="00D372CD">
        <w:t xml:space="preserve"> </w:t>
      </w:r>
      <w:proofErr w:type="gramStart"/>
      <w:r w:rsidR="006865E5">
        <w:t xml:space="preserve">Утвердить </w:t>
      </w:r>
      <w:r w:rsidR="00D372CD" w:rsidRPr="00D372CD">
        <w:t xml:space="preserve"> </w:t>
      </w:r>
      <w:r w:rsidR="006865E5">
        <w:t>Положение</w:t>
      </w:r>
      <w:proofErr w:type="gramEnd"/>
      <w:r w:rsidR="00D372CD" w:rsidRPr="00D372CD">
        <w:t xml:space="preserve"> </w:t>
      </w:r>
      <w:r w:rsidR="006865E5">
        <w:t xml:space="preserve"> </w:t>
      </w:r>
      <w:r w:rsidR="00EE2C38" w:rsidRPr="00AF6D56">
        <w:t>об</w:t>
      </w:r>
      <w:r w:rsidR="00D372CD" w:rsidRPr="00D372CD">
        <w:t xml:space="preserve"> </w:t>
      </w:r>
      <w:r w:rsidR="00EE2C38" w:rsidRPr="00AF6D56">
        <w:t xml:space="preserve"> оплате </w:t>
      </w:r>
      <w:r w:rsidR="00D372CD" w:rsidRPr="00D372CD">
        <w:t xml:space="preserve"> </w:t>
      </w:r>
      <w:r w:rsidR="00EE2C38" w:rsidRPr="00AF6D56">
        <w:t xml:space="preserve">труда </w:t>
      </w:r>
      <w:r w:rsidR="00D372CD" w:rsidRPr="00D372CD">
        <w:t xml:space="preserve"> </w:t>
      </w:r>
      <w:r w:rsidR="00EE2C38" w:rsidRPr="00AF6D56">
        <w:t>работников</w:t>
      </w:r>
      <w:r w:rsidR="00D372CD" w:rsidRPr="00D372CD">
        <w:t xml:space="preserve"> </w:t>
      </w:r>
      <w:r w:rsidR="00EE2C38" w:rsidRPr="00AF6D56">
        <w:t xml:space="preserve"> </w:t>
      </w:r>
      <w:r w:rsidR="00EE2C38">
        <w:t>муниципальных</w:t>
      </w:r>
      <w:r w:rsidR="006865E5">
        <w:t xml:space="preserve">  </w:t>
      </w:r>
      <w:r w:rsidR="00EE2C38">
        <w:t xml:space="preserve"> образовательных </w:t>
      </w:r>
      <w:r>
        <w:t>организаций</w:t>
      </w:r>
      <w:r w:rsidR="00EE2C38">
        <w:t xml:space="preserve"> Октябрьского района, муниципального </w:t>
      </w:r>
      <w:r w:rsidR="00B7558D">
        <w:t>казенного</w:t>
      </w:r>
      <w:r w:rsidR="00EE2C38">
        <w:t xml:space="preserve"> учреждения «</w:t>
      </w:r>
      <w:r w:rsidR="00B7558D">
        <w:t>Ц</w:t>
      </w:r>
      <w:r w:rsidR="00EE2C38">
        <w:t xml:space="preserve">ентр </w:t>
      </w:r>
      <w:r w:rsidR="00B7558D">
        <w:t xml:space="preserve">развития образования </w:t>
      </w:r>
      <w:r w:rsidR="00EE2C38">
        <w:t>Октябрьского района»</w:t>
      </w:r>
      <w:r w:rsidR="00EE2C38" w:rsidRPr="00AF6D56">
        <w:t xml:space="preserve"> </w:t>
      </w:r>
      <w:r w:rsidR="00EE2C38">
        <w:t>согласно приложению.</w:t>
      </w:r>
    </w:p>
    <w:p w:rsidR="00EE2C38" w:rsidRPr="00AF6D56" w:rsidRDefault="00427605" w:rsidP="00D15231">
      <w:pPr>
        <w:tabs>
          <w:tab w:val="left" w:pos="709"/>
          <w:tab w:val="left" w:pos="851"/>
        </w:tabs>
        <w:autoSpaceDE w:val="0"/>
        <w:autoSpaceDN w:val="0"/>
        <w:adjustRightInd w:val="0"/>
        <w:ind w:firstLine="284"/>
        <w:jc w:val="both"/>
      </w:pPr>
      <w:r>
        <w:t xml:space="preserve">    </w:t>
      </w:r>
      <w:r w:rsidR="00D15231" w:rsidRPr="006A07BB">
        <w:t xml:space="preserve"> </w:t>
      </w:r>
      <w:r w:rsidR="00EE2C38">
        <w:t>2</w:t>
      </w:r>
      <w:r w:rsidR="00EE2C38" w:rsidRPr="00AF6D56">
        <w:t xml:space="preserve">. </w:t>
      </w:r>
      <w:r w:rsidR="00D372CD" w:rsidRPr="00D372CD">
        <w:t xml:space="preserve"> </w:t>
      </w:r>
      <w:r w:rsidR="00EE2C38" w:rsidRPr="00AF6D56">
        <w:t>Признать утратившими силу</w:t>
      </w:r>
      <w:r w:rsidR="007D4907">
        <w:t xml:space="preserve"> постановления администрации Октябрьского района:</w:t>
      </w:r>
    </w:p>
    <w:p w:rsidR="00EE2C38" w:rsidRDefault="006611C6" w:rsidP="006611C6">
      <w:pPr>
        <w:autoSpaceDE w:val="0"/>
        <w:autoSpaceDN w:val="0"/>
        <w:adjustRightInd w:val="0"/>
        <w:jc w:val="both"/>
      </w:pPr>
      <w:r>
        <w:t xml:space="preserve">  </w:t>
      </w:r>
      <w:r w:rsidR="00427605">
        <w:t xml:space="preserve">     </w:t>
      </w:r>
      <w:r w:rsidR="00D15231" w:rsidRPr="00D15231">
        <w:t xml:space="preserve">  </w:t>
      </w:r>
      <w:r w:rsidR="00D15231">
        <w:t xml:space="preserve"> </w:t>
      </w:r>
      <w:r>
        <w:t>-</w:t>
      </w:r>
      <w:r w:rsidR="00EE2C38">
        <w:t xml:space="preserve"> от </w:t>
      </w:r>
      <w:r w:rsidR="00D46186">
        <w:t>25</w:t>
      </w:r>
      <w:r w:rsidR="00EE2C38">
        <w:t>.</w:t>
      </w:r>
      <w:r w:rsidR="00D46186">
        <w:t>0</w:t>
      </w:r>
      <w:r w:rsidR="006356EC">
        <w:t>2</w:t>
      </w:r>
      <w:r w:rsidR="00EE2C38">
        <w:t>.20</w:t>
      </w:r>
      <w:r w:rsidR="006356EC">
        <w:t>1</w:t>
      </w:r>
      <w:r w:rsidR="00D46186">
        <w:t>3</w:t>
      </w:r>
      <w:r w:rsidR="00EE2C38">
        <w:t xml:space="preserve"> №</w:t>
      </w:r>
      <w:r w:rsidR="006356EC">
        <w:t xml:space="preserve"> </w:t>
      </w:r>
      <w:r w:rsidR="00D46186">
        <w:t>533 «Об утверждении Положения об оплате труда работников муниципальных</w:t>
      </w:r>
      <w:r w:rsidR="00EE2C38">
        <w:t xml:space="preserve"> образовательных учреждений Октябрьского района</w:t>
      </w:r>
      <w:r w:rsidR="00E71437">
        <w:t xml:space="preserve">, муниципального </w:t>
      </w:r>
      <w:r w:rsidR="00D46186">
        <w:t>казенного</w:t>
      </w:r>
      <w:r w:rsidR="00C00211">
        <w:t xml:space="preserve"> </w:t>
      </w:r>
      <w:r w:rsidR="00E71437">
        <w:t>учреждения «</w:t>
      </w:r>
      <w:r w:rsidR="00D46186">
        <w:t>Ц</w:t>
      </w:r>
      <w:r w:rsidR="00E71437">
        <w:t xml:space="preserve">ентр </w:t>
      </w:r>
      <w:r w:rsidR="00D46186">
        <w:t xml:space="preserve">развития образования </w:t>
      </w:r>
      <w:r w:rsidR="00E71437">
        <w:t>Октябрьского района</w:t>
      </w:r>
      <w:r w:rsidR="006A07BB">
        <w:t>»;</w:t>
      </w:r>
    </w:p>
    <w:p w:rsidR="008B7B3F" w:rsidRDefault="00AC3D97" w:rsidP="00AC3D97">
      <w:pPr>
        <w:autoSpaceDE w:val="0"/>
        <w:autoSpaceDN w:val="0"/>
        <w:adjustRightInd w:val="0"/>
        <w:jc w:val="both"/>
      </w:pPr>
      <w:r>
        <w:t xml:space="preserve">          - от 01.04.2013 № 1082 «О внесении изменений в Положение об оплате</w:t>
      </w:r>
      <w:r w:rsidRPr="00AC3D97">
        <w:t xml:space="preserve"> </w:t>
      </w:r>
      <w:r>
        <w:t xml:space="preserve">труда работников муниципальных образовательных учреждений Октябрьского района, муниципального казенного учреждения «Центр развития образования Октябрьского района», утвержденное </w:t>
      </w:r>
      <w:r w:rsidR="00EE2C38">
        <w:t>постановление</w:t>
      </w:r>
      <w:r>
        <w:t>м</w:t>
      </w:r>
      <w:r w:rsidR="00EE2C38">
        <w:t xml:space="preserve"> </w:t>
      </w:r>
      <w:r w:rsidR="00C63142">
        <w:t xml:space="preserve">администрации </w:t>
      </w:r>
      <w:r w:rsidR="00EE2C38">
        <w:t xml:space="preserve">Октябрьского района от </w:t>
      </w:r>
      <w:r w:rsidR="00D46186">
        <w:t>25.02.</w:t>
      </w:r>
      <w:r w:rsidR="008B7B3F">
        <w:t>201</w:t>
      </w:r>
      <w:r w:rsidR="00D46186">
        <w:t>3</w:t>
      </w:r>
      <w:r w:rsidR="008B7B3F">
        <w:t xml:space="preserve"> № </w:t>
      </w:r>
      <w:r w:rsidR="00D46186">
        <w:t>533</w:t>
      </w:r>
      <w:r w:rsidR="006402DD">
        <w:t>»;</w:t>
      </w:r>
      <w:r w:rsidR="00EE2C38">
        <w:t xml:space="preserve">    </w:t>
      </w:r>
      <w:r w:rsidR="008B7B3F">
        <w:t xml:space="preserve">  </w:t>
      </w:r>
    </w:p>
    <w:p w:rsidR="00EE2C38" w:rsidRDefault="008B7B3F" w:rsidP="008C708A">
      <w:pPr>
        <w:jc w:val="both"/>
      </w:pPr>
      <w:r>
        <w:t xml:space="preserve"> </w:t>
      </w:r>
      <w:r w:rsidR="00427605">
        <w:t xml:space="preserve">      </w:t>
      </w:r>
      <w:r w:rsidR="00D15231" w:rsidRPr="00D15231">
        <w:t xml:space="preserve"> </w:t>
      </w:r>
      <w:r>
        <w:t xml:space="preserve"> </w:t>
      </w:r>
      <w:r w:rsidR="006611C6">
        <w:t xml:space="preserve"> - </w:t>
      </w:r>
      <w:r w:rsidR="00EE2C38">
        <w:t xml:space="preserve">от </w:t>
      </w:r>
      <w:r w:rsidR="00A33346">
        <w:t>26.02.20</w:t>
      </w:r>
      <w:r w:rsidR="00317A43">
        <w:t>1</w:t>
      </w:r>
      <w:r w:rsidR="00A33346">
        <w:t xml:space="preserve">4 № </w:t>
      </w:r>
      <w:r w:rsidR="00317A43">
        <w:t>6</w:t>
      </w:r>
      <w:r w:rsidR="00A33346">
        <w:t>97</w:t>
      </w:r>
      <w:r w:rsidR="00EE2C38">
        <w:t xml:space="preserve"> «</w:t>
      </w:r>
      <w:r w:rsidR="00EE2C38" w:rsidRPr="00102879">
        <w:t xml:space="preserve">О внесении изменений </w:t>
      </w:r>
      <w:r w:rsidR="006402DD">
        <w:t>в Положение об оплате</w:t>
      </w:r>
      <w:r w:rsidR="006402DD" w:rsidRPr="00AC3D97">
        <w:t xml:space="preserve"> </w:t>
      </w:r>
      <w:r w:rsidR="006402DD">
        <w:t>труда работников муниципальных образовательных учреждений Октябрьского района, муниципального казенного учреждения «Центр развития образования Октябрьского района», утвержденное постановлением администрации Октябрьского района от 25.02.2013 № 533».</w:t>
      </w:r>
    </w:p>
    <w:p w:rsidR="00EE2C38" w:rsidRDefault="006E1836" w:rsidP="006E1836">
      <w:pPr>
        <w:jc w:val="both"/>
      </w:pPr>
      <w:r>
        <w:t xml:space="preserve">    </w:t>
      </w:r>
      <w:r w:rsidR="006865E5">
        <w:t xml:space="preserve">   </w:t>
      </w:r>
      <w:r w:rsidR="00D15231" w:rsidRPr="00D15231">
        <w:t xml:space="preserve"> </w:t>
      </w:r>
      <w:r w:rsidR="00504DFD">
        <w:t xml:space="preserve"> </w:t>
      </w:r>
      <w:r>
        <w:t xml:space="preserve"> </w:t>
      </w:r>
      <w:r w:rsidR="00EE2C38">
        <w:t xml:space="preserve">3. Руководителям муниципальных образовательных </w:t>
      </w:r>
      <w:r w:rsidR="00A33346">
        <w:t>организаций</w:t>
      </w:r>
      <w:r w:rsidR="00EE2C38">
        <w:t xml:space="preserve"> Октябрьского района,</w:t>
      </w:r>
      <w:r w:rsidR="00EE2C38" w:rsidRPr="008C708A">
        <w:t xml:space="preserve"> </w:t>
      </w:r>
      <w:r w:rsidR="006126DD">
        <w:t xml:space="preserve">руководителю </w:t>
      </w:r>
      <w:r w:rsidR="00EE2C38">
        <w:t xml:space="preserve">муниципального </w:t>
      </w:r>
      <w:r>
        <w:t>казенного</w:t>
      </w:r>
      <w:r w:rsidR="00EE2C38">
        <w:t xml:space="preserve"> учреждения «</w:t>
      </w:r>
      <w:r>
        <w:t>Ц</w:t>
      </w:r>
      <w:r w:rsidR="00EE2C38">
        <w:t>ентр</w:t>
      </w:r>
      <w:r>
        <w:t xml:space="preserve"> развития образования</w:t>
      </w:r>
      <w:r w:rsidR="00EE2C38">
        <w:t xml:space="preserve"> Октябрьского </w:t>
      </w:r>
      <w:proofErr w:type="gramStart"/>
      <w:r w:rsidR="00EE2C38">
        <w:t>района»</w:t>
      </w:r>
      <w:r w:rsidR="00EE2C38" w:rsidRPr="00AF6D56">
        <w:t xml:space="preserve"> </w:t>
      </w:r>
      <w:r w:rsidR="00EE2C38">
        <w:t xml:space="preserve"> в</w:t>
      </w:r>
      <w:proofErr w:type="gramEnd"/>
      <w:r w:rsidR="00EE2C38">
        <w:t xml:space="preserve"> срок до </w:t>
      </w:r>
      <w:r w:rsidR="00A33346">
        <w:t>01</w:t>
      </w:r>
      <w:r w:rsidR="00EE2C38">
        <w:t>.</w:t>
      </w:r>
      <w:r w:rsidR="00077449" w:rsidRPr="00077449">
        <w:t>1</w:t>
      </w:r>
      <w:r w:rsidR="00EE2C38">
        <w:t>0.201</w:t>
      </w:r>
      <w:r w:rsidR="00A33346">
        <w:t>4</w:t>
      </w:r>
      <w:r w:rsidR="00EE2C38">
        <w:t xml:space="preserve"> внести соответствующие изменения в локальные акты </w:t>
      </w:r>
      <w:r w:rsidR="004F28BE">
        <w:t>организаций</w:t>
      </w:r>
      <w:r w:rsidR="00EE2C38">
        <w:t>.</w:t>
      </w:r>
    </w:p>
    <w:p w:rsidR="00EE2C38" w:rsidRPr="00AF6D56" w:rsidRDefault="00504DFD" w:rsidP="00853BEA">
      <w:pPr>
        <w:autoSpaceDE w:val="0"/>
        <w:autoSpaceDN w:val="0"/>
        <w:adjustRightInd w:val="0"/>
        <w:ind w:firstLine="284"/>
        <w:jc w:val="both"/>
      </w:pPr>
      <w:r>
        <w:t xml:space="preserve"> </w:t>
      </w:r>
      <w:r w:rsidR="006865E5">
        <w:t xml:space="preserve">  </w:t>
      </w:r>
      <w:r w:rsidR="003A7D87">
        <w:t xml:space="preserve"> </w:t>
      </w:r>
      <w:r w:rsidR="00D15231" w:rsidRPr="00D15231">
        <w:t xml:space="preserve"> </w:t>
      </w:r>
      <w:r w:rsidR="00EE2C38" w:rsidRPr="00AF6D56">
        <w:t>4. Опубликовать постановление в газете «</w:t>
      </w:r>
      <w:r w:rsidR="00EE2C38">
        <w:t>Октябрьские вести</w:t>
      </w:r>
      <w:r w:rsidR="00EE2C38" w:rsidRPr="00AF6D56">
        <w:t xml:space="preserve">». </w:t>
      </w:r>
    </w:p>
    <w:p w:rsidR="006E699F" w:rsidRPr="004D1B74" w:rsidRDefault="009333FD" w:rsidP="00F46FF4">
      <w:pPr>
        <w:autoSpaceDE w:val="0"/>
        <w:autoSpaceDN w:val="0"/>
        <w:adjustRightInd w:val="0"/>
        <w:ind w:firstLine="284"/>
        <w:jc w:val="both"/>
      </w:pPr>
      <w:r>
        <w:t xml:space="preserve"> </w:t>
      </w:r>
      <w:r w:rsidR="006865E5">
        <w:t xml:space="preserve">  </w:t>
      </w:r>
      <w:r w:rsidR="003A7D87">
        <w:t xml:space="preserve"> </w:t>
      </w:r>
      <w:r w:rsidR="00D15231" w:rsidRPr="00D15231">
        <w:t xml:space="preserve"> </w:t>
      </w:r>
      <w:r w:rsidR="00EE2C38" w:rsidRPr="00AF6D56">
        <w:t xml:space="preserve">5. Настоящее постановление вступает в силу </w:t>
      </w:r>
      <w:r w:rsidR="00EE2C38">
        <w:t>после его официального опубликования и распространяется на правоотношения, возникшие с 01.01.201</w:t>
      </w:r>
      <w:r w:rsidR="00555D08">
        <w:t>4</w:t>
      </w:r>
      <w:r w:rsidR="00425569">
        <w:t xml:space="preserve">, </w:t>
      </w:r>
      <w:r w:rsidR="006C57A1" w:rsidRPr="004D1B74">
        <w:t>за исключением</w:t>
      </w:r>
      <w:r w:rsidR="00425569" w:rsidRPr="004D1B74">
        <w:t xml:space="preserve"> </w:t>
      </w:r>
      <w:r w:rsidR="00703F7C" w:rsidRPr="004D1B74">
        <w:t xml:space="preserve">абзаца 6 </w:t>
      </w:r>
      <w:r w:rsidR="00425569" w:rsidRPr="004D1B74">
        <w:t>пунк</w:t>
      </w:r>
      <w:r w:rsidR="00703F7C" w:rsidRPr="004D1B74">
        <w:t>та</w:t>
      </w:r>
      <w:r w:rsidR="00425569" w:rsidRPr="004D1B74">
        <w:t xml:space="preserve"> 2.</w:t>
      </w:r>
      <w:r w:rsidR="00703F7C" w:rsidRPr="004D1B74">
        <w:t>8</w:t>
      </w:r>
      <w:r w:rsidR="00425569" w:rsidRPr="004D1B74">
        <w:t xml:space="preserve"> таблицы 2</w:t>
      </w:r>
      <w:r w:rsidR="00703F7C" w:rsidRPr="004D1B74">
        <w:t xml:space="preserve"> </w:t>
      </w:r>
      <w:r w:rsidR="00425569" w:rsidRPr="004D1B74">
        <w:t>«Размер коэффициента специфики</w:t>
      </w:r>
      <w:r w:rsidR="00C36C01">
        <w:t xml:space="preserve"> работы</w:t>
      </w:r>
      <w:r w:rsidR="00425569" w:rsidRPr="004D1B74">
        <w:t xml:space="preserve">» </w:t>
      </w:r>
      <w:r w:rsidR="008925AA" w:rsidRPr="004D1B74">
        <w:t>и</w:t>
      </w:r>
      <w:r w:rsidR="001F6678" w:rsidRPr="004D1B74">
        <w:t xml:space="preserve"> </w:t>
      </w:r>
      <w:r w:rsidR="008925AA" w:rsidRPr="004D1B74">
        <w:t>раздел</w:t>
      </w:r>
      <w:r w:rsidR="00C36C01">
        <w:t xml:space="preserve">а </w:t>
      </w:r>
      <w:r w:rsidR="00C36C01" w:rsidRPr="00C36C01">
        <w:t xml:space="preserve">                                </w:t>
      </w:r>
      <w:r w:rsidR="008925AA" w:rsidRPr="004D1B74">
        <w:rPr>
          <w:lang w:val="en-US"/>
        </w:rPr>
        <w:t>V</w:t>
      </w:r>
      <w:r w:rsidR="00C36C01">
        <w:rPr>
          <w:lang w:val="en-US"/>
        </w:rPr>
        <w:t>I</w:t>
      </w:r>
      <w:r w:rsidR="008925AA" w:rsidRPr="004D1B74">
        <w:t xml:space="preserve">. «Стимулирующие выплаты» </w:t>
      </w:r>
      <w:r w:rsidR="00425569" w:rsidRPr="004D1B74">
        <w:t>приложения к постановлению</w:t>
      </w:r>
      <w:r w:rsidR="006C57A1" w:rsidRPr="004D1B74">
        <w:t>, которые распространяются на правоотношения, возникшие с 01.0</w:t>
      </w:r>
      <w:r w:rsidR="00703F7C" w:rsidRPr="004D1B74">
        <w:t>9</w:t>
      </w:r>
      <w:r w:rsidR="006C57A1" w:rsidRPr="004D1B74">
        <w:t>.201</w:t>
      </w:r>
      <w:r w:rsidR="00703F7C" w:rsidRPr="004D1B74">
        <w:t>4</w:t>
      </w:r>
      <w:r w:rsidR="006C57A1" w:rsidRPr="004D1B74">
        <w:t>.</w:t>
      </w:r>
    </w:p>
    <w:p w:rsidR="00EE2C38" w:rsidRPr="00AF6D56" w:rsidRDefault="009333FD" w:rsidP="00853BEA">
      <w:pPr>
        <w:autoSpaceDE w:val="0"/>
        <w:autoSpaceDN w:val="0"/>
        <w:adjustRightInd w:val="0"/>
        <w:ind w:firstLine="284"/>
        <w:jc w:val="both"/>
      </w:pPr>
      <w:r w:rsidRPr="004D1B74">
        <w:t xml:space="preserve"> </w:t>
      </w:r>
      <w:r w:rsidR="00F46FF4" w:rsidRPr="004D1B74">
        <w:t xml:space="preserve">  </w:t>
      </w:r>
      <w:r w:rsidR="003A7D87" w:rsidRPr="004D1B74">
        <w:t xml:space="preserve"> </w:t>
      </w:r>
      <w:r w:rsidR="00D15231" w:rsidRPr="00D15231">
        <w:t xml:space="preserve"> </w:t>
      </w:r>
      <w:r w:rsidR="00EE2C38" w:rsidRPr="004D1B74">
        <w:t xml:space="preserve">6. Контроль за </w:t>
      </w:r>
      <w:r w:rsidR="00BF4EB5" w:rsidRPr="004D1B74">
        <w:t>вы</w:t>
      </w:r>
      <w:r w:rsidR="00EE2C38" w:rsidRPr="004D1B74">
        <w:t>полнением постановления возложить на заместителя</w:t>
      </w:r>
      <w:r w:rsidR="00EE2C38" w:rsidRPr="00AF6D56">
        <w:t xml:space="preserve"> </w:t>
      </w:r>
      <w:r w:rsidR="00EE2C38">
        <w:t xml:space="preserve">главы администрации Октябрьского района по социальным вопросам </w:t>
      </w:r>
      <w:proofErr w:type="spellStart"/>
      <w:r w:rsidR="00F24F90">
        <w:t>Галееву</w:t>
      </w:r>
      <w:proofErr w:type="spellEnd"/>
      <w:r w:rsidR="00F24F90">
        <w:t xml:space="preserve"> Т.Г.</w:t>
      </w:r>
    </w:p>
    <w:p w:rsidR="00EE2C38" w:rsidRDefault="00EE2C38" w:rsidP="00853BEA">
      <w:pPr>
        <w:pStyle w:val="ConsPlusNormal"/>
        <w:widowControl/>
        <w:ind w:firstLine="0"/>
        <w:jc w:val="both"/>
      </w:pPr>
    </w:p>
    <w:p w:rsidR="00EE2C38" w:rsidRDefault="00EE2C38" w:rsidP="00853BEA">
      <w:pPr>
        <w:pStyle w:val="ConsPlusNormal"/>
        <w:widowControl/>
        <w:ind w:firstLine="0"/>
        <w:jc w:val="both"/>
      </w:pPr>
    </w:p>
    <w:p w:rsidR="00DC489F" w:rsidRDefault="00F24F90" w:rsidP="00EA4116">
      <w:pPr>
        <w:widowControl w:val="0"/>
      </w:pPr>
      <w:r>
        <w:t>Г</w:t>
      </w:r>
      <w:r w:rsidR="00EE2C38">
        <w:t>лав</w:t>
      </w:r>
      <w:r>
        <w:t xml:space="preserve">а </w:t>
      </w:r>
      <w:r w:rsidR="00EE2C38">
        <w:t>администрации Октябрьского района</w:t>
      </w:r>
      <w:r w:rsidR="00EE2C38" w:rsidRPr="004347C3">
        <w:tab/>
      </w:r>
      <w:r w:rsidR="00EE2C38" w:rsidRPr="004347C3">
        <w:tab/>
      </w:r>
      <w:r w:rsidR="00EE2C38">
        <w:t xml:space="preserve">              </w:t>
      </w:r>
      <w:r w:rsidR="00C36C01" w:rsidRPr="00C36C01">
        <w:t xml:space="preserve">            </w:t>
      </w:r>
      <w:r w:rsidR="00EE2C38">
        <w:t xml:space="preserve">             </w:t>
      </w:r>
      <w:r>
        <w:t xml:space="preserve"> А.П. </w:t>
      </w:r>
      <w:proofErr w:type="spellStart"/>
      <w:r w:rsidR="00265A9C">
        <w:t>Куташова</w:t>
      </w:r>
      <w:proofErr w:type="spellEnd"/>
    </w:p>
    <w:p w:rsidR="003011BD" w:rsidRDefault="003011BD" w:rsidP="00853BEA">
      <w:pPr>
        <w:jc w:val="right"/>
      </w:pPr>
    </w:p>
    <w:p w:rsidR="00C36C01" w:rsidRPr="003F6E2F" w:rsidRDefault="00C36C01" w:rsidP="00853BEA">
      <w:pPr>
        <w:jc w:val="right"/>
      </w:pPr>
    </w:p>
    <w:p w:rsidR="00EE2C38" w:rsidRDefault="00EE2C38" w:rsidP="00853BEA">
      <w:pPr>
        <w:jc w:val="right"/>
      </w:pPr>
      <w:r>
        <w:t xml:space="preserve">Приложение </w:t>
      </w:r>
    </w:p>
    <w:p w:rsidR="00EE2C38" w:rsidRDefault="00EE2C38" w:rsidP="00853BEA">
      <w:pPr>
        <w:jc w:val="right"/>
      </w:pPr>
      <w:r>
        <w:t>к постановлению администрации Октябрьского района</w:t>
      </w:r>
    </w:p>
    <w:p w:rsidR="00EE2C38" w:rsidRDefault="00EE2C38" w:rsidP="00FE2B71">
      <w:pPr>
        <w:jc w:val="center"/>
      </w:pPr>
      <w:r>
        <w:t xml:space="preserve">                                                                                               </w:t>
      </w:r>
      <w:r w:rsidR="00764B97">
        <w:t xml:space="preserve">  </w:t>
      </w:r>
      <w:r>
        <w:t>от «</w:t>
      </w:r>
      <w:r w:rsidR="00FB304A">
        <w:t>__</w:t>
      </w:r>
      <w:proofErr w:type="gramStart"/>
      <w:r w:rsidR="00FB304A">
        <w:t>_</w:t>
      </w:r>
      <w:r>
        <w:t xml:space="preserve"> »</w:t>
      </w:r>
      <w:proofErr w:type="gramEnd"/>
      <w:r w:rsidRPr="001A02A1">
        <w:t xml:space="preserve"> </w:t>
      </w:r>
      <w:r w:rsidR="00003560">
        <w:t>_______</w:t>
      </w:r>
      <w:r w:rsidR="00FB304A">
        <w:t xml:space="preserve"> </w:t>
      </w:r>
      <w:r>
        <w:t>20</w:t>
      </w:r>
      <w:r w:rsidRPr="00D076F8">
        <w:t>1</w:t>
      </w:r>
      <w:r w:rsidR="005924B3">
        <w:t>4</w:t>
      </w:r>
      <w:r>
        <w:t xml:space="preserve"> г. № </w:t>
      </w:r>
      <w:r w:rsidR="00764B97">
        <w:t>____</w:t>
      </w:r>
      <w:r w:rsidRPr="00FE2B71">
        <w:rPr>
          <w:u w:val="single"/>
        </w:rPr>
        <w:t xml:space="preserve"> </w:t>
      </w:r>
      <w:r>
        <w:t xml:space="preserve">   </w:t>
      </w:r>
    </w:p>
    <w:p w:rsidR="00EE2C38" w:rsidRDefault="00EE2C38" w:rsidP="00853BEA">
      <w:pPr>
        <w:ind w:left="5672"/>
        <w:rPr>
          <w:b/>
        </w:rPr>
      </w:pPr>
    </w:p>
    <w:p w:rsidR="00EE2C38" w:rsidRDefault="00EE2C38" w:rsidP="00853BEA">
      <w:pPr>
        <w:autoSpaceDE w:val="0"/>
        <w:autoSpaceDN w:val="0"/>
        <w:adjustRightInd w:val="0"/>
        <w:jc w:val="center"/>
        <w:rPr>
          <w:b/>
        </w:rPr>
      </w:pPr>
      <w:r w:rsidRPr="00D8220F">
        <w:rPr>
          <w:b/>
        </w:rPr>
        <w:t xml:space="preserve">Положение об оплате труда работников муниципальных образовательных </w:t>
      </w:r>
      <w:r w:rsidR="005924B3">
        <w:rPr>
          <w:b/>
        </w:rPr>
        <w:t>организаций</w:t>
      </w:r>
      <w:r w:rsidRPr="00D8220F">
        <w:rPr>
          <w:b/>
        </w:rPr>
        <w:t xml:space="preserve"> Октябрьского района, муниципального </w:t>
      </w:r>
      <w:r w:rsidR="005432C6">
        <w:rPr>
          <w:b/>
        </w:rPr>
        <w:t>казенного</w:t>
      </w:r>
      <w:r w:rsidRPr="00D8220F">
        <w:rPr>
          <w:b/>
        </w:rPr>
        <w:t xml:space="preserve"> учреждения </w:t>
      </w:r>
    </w:p>
    <w:p w:rsidR="00EE2C38" w:rsidRDefault="00EE2C38" w:rsidP="00853BEA">
      <w:pPr>
        <w:autoSpaceDE w:val="0"/>
        <w:autoSpaceDN w:val="0"/>
        <w:adjustRightInd w:val="0"/>
        <w:jc w:val="center"/>
        <w:rPr>
          <w:b/>
        </w:rPr>
      </w:pPr>
      <w:r w:rsidRPr="00D8220F">
        <w:rPr>
          <w:b/>
        </w:rPr>
        <w:t>«</w:t>
      </w:r>
      <w:r w:rsidR="005432C6">
        <w:rPr>
          <w:b/>
        </w:rPr>
        <w:t>Ц</w:t>
      </w:r>
      <w:r w:rsidRPr="00D8220F">
        <w:rPr>
          <w:b/>
        </w:rPr>
        <w:t>ентр</w:t>
      </w:r>
      <w:r w:rsidR="005432C6">
        <w:rPr>
          <w:b/>
        </w:rPr>
        <w:t xml:space="preserve"> развития образования</w:t>
      </w:r>
      <w:r w:rsidRPr="00D8220F">
        <w:rPr>
          <w:b/>
        </w:rPr>
        <w:t xml:space="preserve"> Октябрьского района»</w:t>
      </w:r>
    </w:p>
    <w:p w:rsidR="00EE2C38" w:rsidRPr="00D8220F" w:rsidRDefault="00EE2C38" w:rsidP="00853BEA">
      <w:pPr>
        <w:autoSpaceDE w:val="0"/>
        <w:autoSpaceDN w:val="0"/>
        <w:adjustRightInd w:val="0"/>
        <w:jc w:val="center"/>
        <w:rPr>
          <w:b/>
          <w:bCs/>
        </w:rPr>
      </w:pPr>
      <w:r w:rsidRPr="00D8220F">
        <w:rPr>
          <w:b/>
        </w:rPr>
        <w:t xml:space="preserve"> (далее – Положение) </w:t>
      </w:r>
    </w:p>
    <w:p w:rsidR="00EE2C38" w:rsidRPr="00D8220F" w:rsidRDefault="00EE2C38" w:rsidP="00853BEA">
      <w:pPr>
        <w:autoSpaceDE w:val="0"/>
        <w:autoSpaceDN w:val="0"/>
        <w:adjustRightInd w:val="0"/>
        <w:jc w:val="center"/>
        <w:rPr>
          <w:b/>
        </w:rPr>
      </w:pPr>
    </w:p>
    <w:p w:rsidR="00EE2C38" w:rsidRDefault="00EE2C38" w:rsidP="00FD7783">
      <w:pPr>
        <w:autoSpaceDE w:val="0"/>
        <w:autoSpaceDN w:val="0"/>
        <w:adjustRightInd w:val="0"/>
        <w:jc w:val="center"/>
        <w:outlineLvl w:val="1"/>
      </w:pPr>
      <w:r w:rsidRPr="00D8220F">
        <w:t xml:space="preserve">I. Общие положения </w:t>
      </w:r>
    </w:p>
    <w:p w:rsidR="00FD7783" w:rsidRPr="00D8220F" w:rsidRDefault="00FD7783" w:rsidP="00FD7783">
      <w:pPr>
        <w:autoSpaceDE w:val="0"/>
        <w:autoSpaceDN w:val="0"/>
        <w:adjustRightInd w:val="0"/>
        <w:jc w:val="center"/>
        <w:outlineLvl w:val="1"/>
      </w:pPr>
    </w:p>
    <w:p w:rsidR="00C36C01" w:rsidRDefault="00EE2C38" w:rsidP="00853BEA">
      <w:pPr>
        <w:autoSpaceDE w:val="0"/>
        <w:autoSpaceDN w:val="0"/>
        <w:adjustRightInd w:val="0"/>
        <w:ind w:firstLine="709"/>
        <w:jc w:val="both"/>
      </w:pPr>
      <w:r w:rsidRPr="00096017">
        <w:t xml:space="preserve">1.1. Настоящее Положение </w:t>
      </w:r>
      <w:r w:rsidR="006D7744" w:rsidRPr="00096017">
        <w:t>разработано в соответствии с Трудовым кодексом Российской Федерации, пунктом 2 статьи 53 Федерального закона от 06.10.2003 № 131-ФЗ «Об общих принципах организации местного самоуправления в Российской Федерации», в соответствии с котор</w:t>
      </w:r>
      <w:r w:rsidR="00183E35" w:rsidRPr="00096017">
        <w:t>ыми</w:t>
      </w:r>
      <w:r w:rsidR="006D7744" w:rsidRPr="00096017">
        <w:t xml:space="preserve"> органы местного самоуправления самостоятельно определяют размеры и условия оплаты труда работников муниципальных </w:t>
      </w:r>
      <w:r w:rsidR="005924B3" w:rsidRPr="00096017">
        <w:t>организаций</w:t>
      </w:r>
      <w:r w:rsidR="00C36C01" w:rsidRPr="00C36C01">
        <w:t xml:space="preserve">, </w:t>
      </w:r>
      <w:r w:rsidR="00C36C01" w:rsidRPr="00C0592E">
        <w:t xml:space="preserve">приказом Департамента образования и молодежной политики </w:t>
      </w:r>
      <w:r w:rsidR="00C36C01">
        <w:t>Ханты-Мансийского автономного округа-Югры от 16.01.2014 № 1-нп «Об утверждении примерного положения об оплате труда работников государственных образовательных организаций Ханты – Мансийского автономного округа – Югры»</w:t>
      </w:r>
      <w:r w:rsidR="00AA3F3E">
        <w:t>.</w:t>
      </w:r>
    </w:p>
    <w:p w:rsidR="00301E2A" w:rsidRPr="00096017" w:rsidRDefault="00DF3DC1" w:rsidP="00853BEA">
      <w:pPr>
        <w:autoSpaceDE w:val="0"/>
        <w:autoSpaceDN w:val="0"/>
        <w:adjustRightInd w:val="0"/>
        <w:ind w:firstLine="709"/>
        <w:jc w:val="both"/>
      </w:pPr>
      <w:r w:rsidRPr="00096017">
        <w:t xml:space="preserve">Положение </w:t>
      </w:r>
      <w:r w:rsidR="00EE2C38" w:rsidRPr="00096017">
        <w:t xml:space="preserve">регулирует </w:t>
      </w:r>
      <w:r w:rsidR="002C4552" w:rsidRPr="00096017">
        <w:t xml:space="preserve">порядок оплаты труда работников </w:t>
      </w:r>
      <w:r w:rsidR="00545489" w:rsidRPr="00096017">
        <w:t>муниципальных образовательных</w:t>
      </w:r>
      <w:r w:rsidR="00EE2C38" w:rsidRPr="00096017">
        <w:t xml:space="preserve"> </w:t>
      </w:r>
      <w:r w:rsidR="005924B3" w:rsidRPr="00096017">
        <w:t>организаций</w:t>
      </w:r>
      <w:r w:rsidR="00EE2C38" w:rsidRPr="00096017">
        <w:t xml:space="preserve"> Октябрьского района, муниципального </w:t>
      </w:r>
      <w:r w:rsidR="00070646" w:rsidRPr="00096017">
        <w:t>казенного</w:t>
      </w:r>
      <w:r w:rsidR="00EE2C38" w:rsidRPr="00096017">
        <w:t xml:space="preserve"> учреждения «</w:t>
      </w:r>
      <w:r w:rsidR="00070646" w:rsidRPr="00096017">
        <w:t>Ц</w:t>
      </w:r>
      <w:r w:rsidR="00EE2C38" w:rsidRPr="00096017">
        <w:t xml:space="preserve">ентр </w:t>
      </w:r>
      <w:r w:rsidR="00070646" w:rsidRPr="00096017">
        <w:t xml:space="preserve">развития образования </w:t>
      </w:r>
      <w:r w:rsidR="00EE2C38" w:rsidRPr="00096017">
        <w:t xml:space="preserve">Октябрьского района» </w:t>
      </w:r>
      <w:r w:rsidR="00301E2A" w:rsidRPr="00096017">
        <w:t xml:space="preserve">(далее - работники, </w:t>
      </w:r>
      <w:r w:rsidR="001F4172">
        <w:t>организации</w:t>
      </w:r>
      <w:r w:rsidR="00301E2A" w:rsidRPr="00096017">
        <w:t xml:space="preserve">) и является рекомендательным для разработки и утверждения положений об оплате труда и стимулирования работников </w:t>
      </w:r>
      <w:r w:rsidR="005924B3" w:rsidRPr="00096017">
        <w:t>организаций</w:t>
      </w:r>
      <w:r w:rsidR="001F4B4C" w:rsidRPr="00096017">
        <w:t>.</w:t>
      </w:r>
      <w:r w:rsidR="00301E2A" w:rsidRPr="00096017">
        <w:t xml:space="preserve"> </w:t>
      </w:r>
    </w:p>
    <w:p w:rsidR="00EE2C38" w:rsidRPr="00096017" w:rsidRDefault="00EE2C38" w:rsidP="00853BEA">
      <w:pPr>
        <w:autoSpaceDE w:val="0"/>
        <w:autoSpaceDN w:val="0"/>
        <w:adjustRightInd w:val="0"/>
        <w:ind w:firstLine="708"/>
        <w:jc w:val="both"/>
      </w:pPr>
      <w:r w:rsidRPr="00096017">
        <w:t>1.2.</w:t>
      </w:r>
      <w:r w:rsidR="008D0300">
        <w:t xml:space="preserve"> </w:t>
      </w:r>
      <w:r w:rsidRPr="00096017">
        <w:t>В настоящем Положении используются следующие определения:</w:t>
      </w:r>
    </w:p>
    <w:p w:rsidR="00EE2C38" w:rsidRPr="00096017" w:rsidRDefault="00EE2C38" w:rsidP="00853BEA">
      <w:pPr>
        <w:autoSpaceDE w:val="0"/>
        <w:autoSpaceDN w:val="0"/>
        <w:adjustRightInd w:val="0"/>
        <w:ind w:firstLine="708"/>
        <w:jc w:val="both"/>
      </w:pPr>
      <w:r w:rsidRPr="00096017">
        <w:t>должностной оклад - фиксированны</w:t>
      </w:r>
      <w:r w:rsidR="005D1388" w:rsidRPr="00096017">
        <w:t>й размер оплаты труда работника</w:t>
      </w:r>
      <w:r w:rsidR="00545489" w:rsidRPr="00096017">
        <w:t xml:space="preserve"> </w:t>
      </w:r>
      <w:r w:rsidRPr="00096017">
        <w:t xml:space="preserve">за исполнение </w:t>
      </w:r>
      <w:r w:rsidR="00545489" w:rsidRPr="00096017">
        <w:t>трудовых (</w:t>
      </w:r>
      <w:r w:rsidR="005D1388" w:rsidRPr="00096017">
        <w:t>должностных</w:t>
      </w:r>
      <w:r w:rsidR="00545489" w:rsidRPr="00096017">
        <w:t>)</w:t>
      </w:r>
      <w:r w:rsidR="005D1388" w:rsidRPr="00096017">
        <w:t xml:space="preserve"> обязанностей определенной сложности </w:t>
      </w:r>
      <w:r w:rsidRPr="00096017">
        <w:t>за календарный месяц без учета компенсационных, стимулирующих, социальных</w:t>
      </w:r>
      <w:r w:rsidR="00545489" w:rsidRPr="00096017">
        <w:t>, иных</w:t>
      </w:r>
      <w:r w:rsidRPr="00096017">
        <w:t xml:space="preserve"> выплат, предусмотренных настоящим Положением;</w:t>
      </w:r>
    </w:p>
    <w:p w:rsidR="00EE2C38" w:rsidRPr="00096017" w:rsidRDefault="00EE2C38" w:rsidP="00853BEA">
      <w:pPr>
        <w:autoSpaceDE w:val="0"/>
        <w:autoSpaceDN w:val="0"/>
        <w:adjustRightInd w:val="0"/>
        <w:ind w:firstLine="708"/>
        <w:jc w:val="both"/>
        <w:outlineLvl w:val="3"/>
      </w:pPr>
      <w:r w:rsidRPr="00096017">
        <w:t>тарифная ставка (оклад) - фиксированный размер оплаты труда работника</w:t>
      </w:r>
      <w:r w:rsidR="00F83E63" w:rsidRPr="00096017">
        <w:t xml:space="preserve"> </w:t>
      </w:r>
      <w:r w:rsidR="00F02954" w:rsidRPr="00096017">
        <w:t xml:space="preserve">за </w:t>
      </w:r>
      <w:r w:rsidR="00F83E63" w:rsidRPr="00096017">
        <w:t>выполнение нормы</w:t>
      </w:r>
      <w:r w:rsidRPr="00096017">
        <w:t xml:space="preserve"> труда определенной сложности (квалификации) за единицу времени без учета компенсационных, стимулирующих и социальных выплат;</w:t>
      </w:r>
    </w:p>
    <w:p w:rsidR="00EE2C38" w:rsidRPr="00096017" w:rsidRDefault="00EE2C38" w:rsidP="00853BEA">
      <w:pPr>
        <w:autoSpaceDE w:val="0"/>
        <w:autoSpaceDN w:val="0"/>
        <w:adjustRightInd w:val="0"/>
        <w:ind w:firstLine="540"/>
        <w:jc w:val="both"/>
        <w:outlineLvl w:val="3"/>
      </w:pPr>
      <w:r w:rsidRPr="00096017">
        <w:tab/>
        <w:t>базовая единица - единица, принимаемая</w:t>
      </w:r>
      <w:r w:rsidR="00504F6F" w:rsidRPr="00096017">
        <w:t xml:space="preserve"> для расчета должностных окладов</w:t>
      </w:r>
      <w:r w:rsidR="003332D3" w:rsidRPr="00096017">
        <w:t xml:space="preserve"> </w:t>
      </w:r>
      <w:r w:rsidRPr="00096017">
        <w:t xml:space="preserve">и тарифных ставок (окладов) работников </w:t>
      </w:r>
      <w:r w:rsidR="003332D3" w:rsidRPr="00096017">
        <w:t>организации</w:t>
      </w:r>
      <w:r w:rsidRPr="00096017">
        <w:t>;</w:t>
      </w:r>
    </w:p>
    <w:p w:rsidR="00F249D5" w:rsidRPr="00096017" w:rsidRDefault="00F249D5" w:rsidP="00853BEA">
      <w:pPr>
        <w:autoSpaceDE w:val="0"/>
        <w:autoSpaceDN w:val="0"/>
        <w:adjustRightInd w:val="0"/>
        <w:ind w:firstLine="540"/>
        <w:jc w:val="both"/>
        <w:outlineLvl w:val="3"/>
      </w:pPr>
      <w:r w:rsidRPr="00096017">
        <w:t xml:space="preserve">  оплата за один час – фиксированный размер, определенный путем деления базового оклада (базовой ставки заработной платы за норму часов преподавательской работы в неделю) педагогического работника на среднемесячное количество рабочих часов, установленных по занимаемой должности;</w:t>
      </w:r>
    </w:p>
    <w:p w:rsidR="00EE2C38" w:rsidRPr="00096017" w:rsidRDefault="00F249D5" w:rsidP="00853BEA">
      <w:pPr>
        <w:autoSpaceDE w:val="0"/>
        <w:autoSpaceDN w:val="0"/>
        <w:adjustRightInd w:val="0"/>
        <w:ind w:firstLine="540"/>
        <w:jc w:val="both"/>
        <w:outlineLvl w:val="3"/>
      </w:pPr>
      <w:r w:rsidRPr="00096017">
        <w:t xml:space="preserve">  </w:t>
      </w:r>
      <w:r w:rsidR="00EE2C38" w:rsidRPr="00096017">
        <w:t xml:space="preserve">базовый коэффициент – относительная величина, </w:t>
      </w:r>
      <w:r w:rsidR="008F6E81" w:rsidRPr="00096017">
        <w:t>зависящая от уровня образования работника, принимаемая для установления базового оклада;</w:t>
      </w:r>
    </w:p>
    <w:p w:rsidR="00705893" w:rsidRPr="00096017" w:rsidRDefault="006F0318" w:rsidP="00853BEA">
      <w:pPr>
        <w:autoSpaceDE w:val="0"/>
        <w:autoSpaceDN w:val="0"/>
        <w:adjustRightInd w:val="0"/>
        <w:ind w:firstLine="540"/>
        <w:jc w:val="both"/>
        <w:outlineLvl w:val="3"/>
      </w:pPr>
      <w:r w:rsidRPr="00096017">
        <w:t xml:space="preserve">  базовый оклад</w:t>
      </w:r>
      <w:r w:rsidR="00705893" w:rsidRPr="00096017">
        <w:t xml:space="preserve"> – фиксированный размер минимального должностного оклада, ставки за</w:t>
      </w:r>
      <w:r w:rsidR="003C1075" w:rsidRPr="00096017">
        <w:t>работной платы работника</w:t>
      </w:r>
      <w:r w:rsidR="00705893" w:rsidRPr="00096017">
        <w:t>, полученный в результате произведения базовой единицы и базового коэффициента;</w:t>
      </w:r>
    </w:p>
    <w:p w:rsidR="00EE2C38" w:rsidRPr="00096017" w:rsidRDefault="00705893" w:rsidP="00705893">
      <w:pPr>
        <w:autoSpaceDE w:val="0"/>
        <w:autoSpaceDN w:val="0"/>
        <w:adjustRightInd w:val="0"/>
        <w:jc w:val="both"/>
        <w:outlineLvl w:val="3"/>
      </w:pPr>
      <w:r w:rsidRPr="00096017">
        <w:t xml:space="preserve">           </w:t>
      </w:r>
      <w:r w:rsidR="00EE2C38" w:rsidRPr="00096017">
        <w:t xml:space="preserve">коэффициент специфики работы - относительная величина, зависящая от </w:t>
      </w:r>
      <w:r w:rsidR="00AE7203" w:rsidRPr="00096017">
        <w:t>вида деятельности</w:t>
      </w:r>
      <w:r w:rsidR="00AF20F1" w:rsidRPr="00096017">
        <w:t>, категории</w:t>
      </w:r>
      <w:r w:rsidR="00AE7203" w:rsidRPr="00096017">
        <w:t xml:space="preserve"> работника</w:t>
      </w:r>
      <w:r w:rsidR="001B587F" w:rsidRPr="00096017">
        <w:t xml:space="preserve">, условий труда, </w:t>
      </w:r>
      <w:proofErr w:type="gramStart"/>
      <w:r w:rsidR="001B587F" w:rsidRPr="00096017">
        <w:t xml:space="preserve">типа </w:t>
      </w:r>
      <w:r w:rsidR="00EE2C38" w:rsidRPr="00096017">
        <w:t xml:space="preserve"> </w:t>
      </w:r>
      <w:r w:rsidR="001B587F" w:rsidRPr="00096017">
        <w:t>организации</w:t>
      </w:r>
      <w:proofErr w:type="gramEnd"/>
      <w:r w:rsidR="00EE2C38" w:rsidRPr="00096017">
        <w:t xml:space="preserve"> и е</w:t>
      </w:r>
      <w:r w:rsidR="001B587F" w:rsidRPr="00096017">
        <w:t>е</w:t>
      </w:r>
      <w:r w:rsidR="00EE2C38" w:rsidRPr="00096017">
        <w:t xml:space="preserve"> структурных подразделений;</w:t>
      </w:r>
    </w:p>
    <w:p w:rsidR="00EE2C38" w:rsidRPr="00096017" w:rsidRDefault="00EE2C38" w:rsidP="00853BEA">
      <w:pPr>
        <w:autoSpaceDE w:val="0"/>
        <w:autoSpaceDN w:val="0"/>
        <w:adjustRightInd w:val="0"/>
        <w:ind w:firstLine="709"/>
        <w:jc w:val="both"/>
        <w:outlineLvl w:val="3"/>
      </w:pPr>
      <w:r w:rsidRPr="00096017">
        <w:t>коэффициент квалификации – относительная величина, зависящая от уровня квалификации работника;</w:t>
      </w:r>
    </w:p>
    <w:p w:rsidR="00EE2C38" w:rsidRPr="00096017" w:rsidRDefault="00EE2C38" w:rsidP="00853BEA">
      <w:pPr>
        <w:autoSpaceDE w:val="0"/>
        <w:autoSpaceDN w:val="0"/>
        <w:adjustRightInd w:val="0"/>
        <w:ind w:firstLine="709"/>
        <w:jc w:val="both"/>
        <w:outlineLvl w:val="3"/>
      </w:pPr>
      <w:r w:rsidRPr="00096017">
        <w:t xml:space="preserve">коэффициент масштаба управления - относительная величина, зависящая от группы по оплате </w:t>
      </w:r>
      <w:proofErr w:type="gramStart"/>
      <w:r w:rsidRPr="00096017">
        <w:t>труда</w:t>
      </w:r>
      <w:r w:rsidR="00420B15" w:rsidRPr="00096017">
        <w:t xml:space="preserve"> ,</w:t>
      </w:r>
      <w:proofErr w:type="gramEnd"/>
      <w:r w:rsidRPr="00096017">
        <w:t xml:space="preserve"> определяемой на основе объемных показателей</w:t>
      </w:r>
      <w:r w:rsidR="00F266FF">
        <w:t>;</w:t>
      </w:r>
    </w:p>
    <w:p w:rsidR="00EE2C38" w:rsidRPr="00096017" w:rsidRDefault="00EE2C38" w:rsidP="00853BEA">
      <w:pPr>
        <w:autoSpaceDE w:val="0"/>
        <w:autoSpaceDN w:val="0"/>
        <w:adjustRightInd w:val="0"/>
        <w:ind w:firstLine="709"/>
        <w:jc w:val="both"/>
        <w:outlineLvl w:val="3"/>
      </w:pPr>
      <w:r w:rsidRPr="00096017">
        <w:t>коэффициент уровня управления - относительная величина, зависящая от занимаемой должности, отнесенной к 1-</w:t>
      </w:r>
      <w:r w:rsidR="00D77075" w:rsidRPr="00096017">
        <w:t>3</w:t>
      </w:r>
      <w:r w:rsidRPr="00096017">
        <w:t xml:space="preserve"> уровню управления;</w:t>
      </w:r>
    </w:p>
    <w:p w:rsidR="00EE2C38" w:rsidRPr="00096017" w:rsidRDefault="00EE2C38" w:rsidP="00853BEA">
      <w:pPr>
        <w:autoSpaceDE w:val="0"/>
        <w:autoSpaceDN w:val="0"/>
        <w:adjustRightInd w:val="0"/>
        <w:ind w:firstLine="709"/>
        <w:jc w:val="both"/>
        <w:outlineLvl w:val="3"/>
      </w:pPr>
      <w:r w:rsidRPr="00096017">
        <w:lastRenderedPageBreak/>
        <w:t xml:space="preserve">коэффициент территории - относительная величина, зависящая от месторасположения </w:t>
      </w:r>
      <w:proofErr w:type="gramStart"/>
      <w:r w:rsidR="00C34961" w:rsidRPr="00096017">
        <w:t xml:space="preserve">организации </w:t>
      </w:r>
      <w:r w:rsidRPr="00096017">
        <w:t xml:space="preserve"> (</w:t>
      </w:r>
      <w:proofErr w:type="gramEnd"/>
      <w:r w:rsidRPr="00096017">
        <w:t>в городской или сельской местности);</w:t>
      </w:r>
    </w:p>
    <w:p w:rsidR="00EE2C38" w:rsidRPr="00096017" w:rsidRDefault="00EE2C38" w:rsidP="00853BEA">
      <w:pPr>
        <w:autoSpaceDE w:val="0"/>
        <w:autoSpaceDN w:val="0"/>
        <w:adjustRightInd w:val="0"/>
        <w:ind w:firstLine="708"/>
        <w:jc w:val="both"/>
      </w:pPr>
      <w:r w:rsidRPr="00096017">
        <w:t xml:space="preserve">компенсационные выплаты - выплаты, обеспечивающие оплату труда в повышенном размере работникам </w:t>
      </w:r>
      <w:r w:rsidR="00C34961" w:rsidRPr="00096017">
        <w:t>организации</w:t>
      </w:r>
      <w:r w:rsidRPr="00096017">
        <w:t xml:space="preserve">, занятым на тяжелых работах, работах с </w:t>
      </w:r>
      <w:proofErr w:type="gramStart"/>
      <w:r w:rsidRPr="00096017">
        <w:t xml:space="preserve">вредными  </w:t>
      </w:r>
      <w:r w:rsidR="00C34961" w:rsidRPr="00096017">
        <w:t>и</w:t>
      </w:r>
      <w:proofErr w:type="gramEnd"/>
      <w:r w:rsidR="00C34961" w:rsidRPr="00096017">
        <w:t xml:space="preserve"> (или) опасными и иными особыми </w:t>
      </w:r>
      <w:r w:rsidRPr="00096017">
        <w:t xml:space="preserve">условиями труда, </w:t>
      </w:r>
      <w:r w:rsidR="00F04859" w:rsidRPr="00096017">
        <w:t>в</w:t>
      </w:r>
      <w:r w:rsidR="00C34961" w:rsidRPr="00096017">
        <w:t xml:space="preserve"> </w:t>
      </w:r>
      <w:r w:rsidR="00F04859" w:rsidRPr="00096017">
        <w:t>ночное время, в выходные и нерабочие праздничные дни,</w:t>
      </w:r>
      <w:r w:rsidRPr="00096017">
        <w:t xml:space="preserve"> в местностях с особыми климатическими условиями, а также иные выплаты;</w:t>
      </w:r>
    </w:p>
    <w:p w:rsidR="00EE2C38" w:rsidRPr="00096017" w:rsidRDefault="00EE2C38" w:rsidP="00853BEA">
      <w:pPr>
        <w:autoSpaceDE w:val="0"/>
        <w:autoSpaceDN w:val="0"/>
        <w:adjustRightInd w:val="0"/>
        <w:ind w:firstLine="708"/>
        <w:jc w:val="both"/>
      </w:pPr>
      <w:r w:rsidRPr="00096017">
        <w:t xml:space="preserve">стимулирующие выплаты - выплаты, предусматриваемые с целью повышения мотивации работников </w:t>
      </w:r>
      <w:r w:rsidR="00C34961" w:rsidRPr="00096017">
        <w:t xml:space="preserve">организации </w:t>
      </w:r>
      <w:r w:rsidRPr="00096017">
        <w:t>к качественному результату, а также поощрения за выполненную работу;</w:t>
      </w:r>
    </w:p>
    <w:p w:rsidR="00EE2C38" w:rsidRPr="00096017" w:rsidRDefault="00EE2C38" w:rsidP="00853BEA">
      <w:pPr>
        <w:autoSpaceDE w:val="0"/>
        <w:autoSpaceDN w:val="0"/>
        <w:adjustRightInd w:val="0"/>
        <w:ind w:firstLine="708"/>
        <w:jc w:val="both"/>
      </w:pPr>
      <w:r w:rsidRPr="00096017">
        <w:t xml:space="preserve">директорский фонд – объем средств, направляемый на стимулирование руководителя </w:t>
      </w:r>
      <w:r w:rsidR="00C34961" w:rsidRPr="00096017">
        <w:t>организации</w:t>
      </w:r>
      <w:r w:rsidRPr="00096017">
        <w:t>;</w:t>
      </w:r>
    </w:p>
    <w:p w:rsidR="00EE2C38" w:rsidRPr="00096017" w:rsidRDefault="00EE2C38" w:rsidP="00853BEA">
      <w:pPr>
        <w:autoSpaceDE w:val="0"/>
        <w:autoSpaceDN w:val="0"/>
        <w:adjustRightInd w:val="0"/>
        <w:ind w:firstLine="709"/>
        <w:jc w:val="both"/>
      </w:pPr>
      <w:r w:rsidRPr="00096017">
        <w:rPr>
          <w:rFonts w:cs="Calibri"/>
        </w:rPr>
        <w:t xml:space="preserve">социальные выплаты – </w:t>
      </w:r>
      <w:r w:rsidRPr="00096017">
        <w:t xml:space="preserve">выплаты, предусматривающие расходы, связанные с предоставлением работникам </w:t>
      </w:r>
      <w:r w:rsidR="005A5321" w:rsidRPr="00096017">
        <w:t>организаций</w:t>
      </w:r>
      <w:r w:rsidRPr="00096017">
        <w:t xml:space="preserve"> социальных льгот, в частности, материальной помощи к отпуску на профилактику заболеваний и единовременной выплаты молодым специалистам.</w:t>
      </w:r>
    </w:p>
    <w:p w:rsidR="001F4B4C" w:rsidRPr="00096017" w:rsidRDefault="00EE2C38" w:rsidP="00484140">
      <w:pPr>
        <w:autoSpaceDE w:val="0"/>
        <w:autoSpaceDN w:val="0"/>
        <w:adjustRightInd w:val="0"/>
        <w:ind w:firstLine="709"/>
        <w:jc w:val="both"/>
      </w:pPr>
      <w:r w:rsidRPr="00096017">
        <w:t xml:space="preserve">1.3. Финансирование расходов, направляемых на оплату труда работников </w:t>
      </w:r>
      <w:r w:rsidR="005A5321" w:rsidRPr="00096017">
        <w:t>организации</w:t>
      </w:r>
      <w:r w:rsidRPr="00096017">
        <w:t xml:space="preserve">, осуществляется в пределах доведенных бюджетных ассигнований, лимитов </w:t>
      </w:r>
      <w:r w:rsidR="005A5321" w:rsidRPr="00096017">
        <w:t>бюд</w:t>
      </w:r>
      <w:r w:rsidRPr="00096017">
        <w:t>жетных обязательств бюджета Октябрьского района,</w:t>
      </w:r>
      <w:r w:rsidR="00950525">
        <w:t xml:space="preserve"> Ханты-Мансийского</w:t>
      </w:r>
      <w:r w:rsidRPr="00096017">
        <w:t xml:space="preserve"> автономного округа</w:t>
      </w:r>
      <w:r w:rsidR="00950525">
        <w:t>-Югры (далее- автономн</w:t>
      </w:r>
      <w:r w:rsidR="00156454">
        <w:t>ый</w:t>
      </w:r>
      <w:r w:rsidR="00950525">
        <w:t xml:space="preserve"> округ)</w:t>
      </w:r>
      <w:r w:rsidRPr="00096017">
        <w:t xml:space="preserve"> и средств, поступающих о</w:t>
      </w:r>
      <w:r w:rsidR="00484140" w:rsidRPr="00096017">
        <w:t>т приносящей доход деятельности.</w:t>
      </w:r>
    </w:p>
    <w:p w:rsidR="00D97D23" w:rsidRPr="00096017" w:rsidRDefault="00D97D23" w:rsidP="00D97D23">
      <w:pPr>
        <w:widowControl w:val="0"/>
        <w:autoSpaceDE w:val="0"/>
        <w:autoSpaceDN w:val="0"/>
        <w:adjustRightInd w:val="0"/>
        <w:ind w:firstLine="709"/>
        <w:jc w:val="both"/>
      </w:pPr>
      <w:r w:rsidRPr="00096017">
        <w:t>1.4. Заработная плата работников организации состоит из:</w:t>
      </w:r>
    </w:p>
    <w:p w:rsidR="00D97D23" w:rsidRPr="00096017" w:rsidRDefault="00D97D23" w:rsidP="00D97D23">
      <w:pPr>
        <w:widowControl w:val="0"/>
        <w:autoSpaceDE w:val="0"/>
        <w:autoSpaceDN w:val="0"/>
        <w:adjustRightInd w:val="0"/>
        <w:ind w:firstLine="709"/>
        <w:jc w:val="both"/>
      </w:pPr>
      <w:r w:rsidRPr="00096017">
        <w:t>должностного оклада или тарифной ставки (оклада);</w:t>
      </w:r>
    </w:p>
    <w:p w:rsidR="00D97D23" w:rsidRPr="00096017" w:rsidRDefault="00D97D23" w:rsidP="00D97D23">
      <w:pPr>
        <w:widowControl w:val="0"/>
        <w:autoSpaceDE w:val="0"/>
        <w:autoSpaceDN w:val="0"/>
        <w:adjustRightInd w:val="0"/>
        <w:ind w:firstLine="709"/>
        <w:jc w:val="both"/>
      </w:pPr>
      <w:r w:rsidRPr="00096017">
        <w:t>компенсационных выплат;</w:t>
      </w:r>
    </w:p>
    <w:p w:rsidR="00D97D23" w:rsidRPr="00096017" w:rsidRDefault="00D97D23" w:rsidP="00D97D23">
      <w:pPr>
        <w:widowControl w:val="0"/>
        <w:autoSpaceDE w:val="0"/>
        <w:autoSpaceDN w:val="0"/>
        <w:adjustRightInd w:val="0"/>
        <w:ind w:firstLine="709"/>
        <w:jc w:val="both"/>
      </w:pPr>
      <w:r w:rsidRPr="00096017">
        <w:t>стимулирующих выплат;</w:t>
      </w:r>
    </w:p>
    <w:p w:rsidR="00D97D23" w:rsidRPr="00096017" w:rsidRDefault="00D97D23" w:rsidP="00D97D23">
      <w:pPr>
        <w:widowControl w:val="0"/>
        <w:autoSpaceDE w:val="0"/>
        <w:autoSpaceDN w:val="0"/>
        <w:adjustRightInd w:val="0"/>
        <w:ind w:firstLine="709"/>
        <w:jc w:val="both"/>
      </w:pPr>
      <w:r w:rsidRPr="00096017">
        <w:t>социальных выплат;</w:t>
      </w:r>
    </w:p>
    <w:p w:rsidR="00D97D23" w:rsidRPr="00096017" w:rsidRDefault="00D97D23" w:rsidP="00D97D23">
      <w:pPr>
        <w:widowControl w:val="0"/>
        <w:autoSpaceDE w:val="0"/>
        <w:autoSpaceDN w:val="0"/>
        <w:adjustRightInd w:val="0"/>
        <w:ind w:firstLine="709"/>
        <w:jc w:val="both"/>
      </w:pPr>
      <w:r w:rsidRPr="00096017">
        <w:t>иных выплат, предусмотренных настоящим Положением.</w:t>
      </w:r>
    </w:p>
    <w:p w:rsidR="007C5F40" w:rsidRPr="00096017" w:rsidRDefault="00EE2C38" w:rsidP="007C5F40">
      <w:pPr>
        <w:autoSpaceDE w:val="0"/>
        <w:autoSpaceDN w:val="0"/>
        <w:adjustRightInd w:val="0"/>
        <w:ind w:firstLine="709"/>
        <w:jc w:val="both"/>
      </w:pPr>
      <w:r w:rsidRPr="00096017">
        <w:t>1.</w:t>
      </w:r>
      <w:r w:rsidR="00291E3A" w:rsidRPr="00096017">
        <w:t>5</w:t>
      </w:r>
      <w:r w:rsidRPr="00096017">
        <w:t xml:space="preserve">. </w:t>
      </w:r>
      <w:r w:rsidR="007C5F40" w:rsidRPr="00096017">
        <w:t xml:space="preserve">Месячная заработная плата работника </w:t>
      </w:r>
      <w:r w:rsidR="00291E3A" w:rsidRPr="00096017">
        <w:t>организации</w:t>
      </w:r>
      <w:r w:rsidR="007C5F40" w:rsidRPr="00096017">
        <w:t xml:space="preserve"> опред</w:t>
      </w:r>
      <w:r w:rsidR="00D97D23" w:rsidRPr="00096017">
        <w:t>еляется, как сумма</w:t>
      </w:r>
      <w:r w:rsidR="007C5F40" w:rsidRPr="00096017">
        <w:t xml:space="preserve">, исчисленная с учетом фактически установленного объема педагогической нагрузки (для педагогических работников) и (или) отработанных дней в месяце, компенсационных и стимулирующих выплат, а также социальных выплат, </w:t>
      </w:r>
      <w:r w:rsidR="00BD3DFC" w:rsidRPr="00096017">
        <w:t xml:space="preserve">иных выплат, </w:t>
      </w:r>
      <w:r w:rsidR="007C5F40" w:rsidRPr="00096017">
        <w:t>за исключением материальной помощи на оздоровление, в связи со смертью близких родственников (работника), единовременного вознаграждения в связи с наступлением юбилейной даты работника 50,55,60,65</w:t>
      </w:r>
      <w:r w:rsidR="00B55215" w:rsidRPr="00096017">
        <w:t xml:space="preserve"> и т.д.</w:t>
      </w:r>
    </w:p>
    <w:p w:rsidR="00F04859" w:rsidRPr="00096017" w:rsidRDefault="00D769B0" w:rsidP="007C5F40">
      <w:pPr>
        <w:ind w:firstLine="709"/>
        <w:jc w:val="both"/>
      </w:pPr>
      <w:r w:rsidRPr="00096017">
        <w:t xml:space="preserve">    </w:t>
      </w:r>
      <w:r w:rsidR="00B55215" w:rsidRPr="00096017">
        <w:t>Месячная заработная плата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должности, занимаемой по основной работе, а также по должности, занимаемой в порядке совместительства</w:t>
      </w:r>
      <w:r w:rsidR="00B90B18" w:rsidRPr="00096017">
        <w:t>, производится раздельно по каждой из должностей.</w:t>
      </w:r>
    </w:p>
    <w:p w:rsidR="007C5F40" w:rsidRPr="00096017" w:rsidRDefault="00D769B0" w:rsidP="007C5F40">
      <w:pPr>
        <w:ind w:firstLine="709"/>
        <w:jc w:val="both"/>
      </w:pPr>
      <w:r w:rsidRPr="00096017">
        <w:t xml:space="preserve">   </w:t>
      </w:r>
      <w:r w:rsidR="005A7F71" w:rsidRPr="00096017">
        <w:t xml:space="preserve">Условия оплаты труда работника </w:t>
      </w:r>
      <w:r w:rsidR="00291E3A" w:rsidRPr="00096017">
        <w:t>организации</w:t>
      </w:r>
      <w:r w:rsidR="005A7F71" w:rsidRPr="00096017">
        <w:t>, включая размер базовой единицы, базового коэффициента и повышающих коэффициентов, выплат стимулирующего и компенсационного характера являются обязательными для включения в трудовой договор работника.</w:t>
      </w:r>
    </w:p>
    <w:p w:rsidR="00EE2C38" w:rsidRPr="00096017" w:rsidRDefault="00EE2C38" w:rsidP="00853BEA">
      <w:pPr>
        <w:autoSpaceDE w:val="0"/>
        <w:autoSpaceDN w:val="0"/>
        <w:adjustRightInd w:val="0"/>
        <w:ind w:firstLine="709"/>
        <w:jc w:val="both"/>
      </w:pPr>
      <w:r w:rsidRPr="00096017">
        <w:t>1.</w:t>
      </w:r>
      <w:r w:rsidR="00FE768B" w:rsidRPr="00096017">
        <w:t>6</w:t>
      </w:r>
      <w:r w:rsidRPr="00096017">
        <w:t>. В целях недопущения выплаты заработной платы ниже минимального размера заработной платы в автономном округе</w:t>
      </w:r>
      <w:r w:rsidR="005456C8" w:rsidRPr="00096017">
        <w:t>,</w:t>
      </w:r>
      <w:r w:rsidRPr="00096017">
        <w:t xml:space="preserve"> руководитель </w:t>
      </w:r>
      <w:r w:rsidR="00291E3A" w:rsidRPr="00096017">
        <w:t>организации</w:t>
      </w:r>
      <w:r w:rsidRPr="00096017">
        <w:t xml:space="preserve"> осуществляет ежемесячные доплаты работникам, размер заработной платы которых не достигает указанной величины, при условии полного выполнения работником нормы труда и отработки месячной нормы рабочего времени.</w:t>
      </w:r>
    </w:p>
    <w:p w:rsidR="00EE2C38" w:rsidRPr="00096017" w:rsidRDefault="00D769B0" w:rsidP="00853BEA">
      <w:pPr>
        <w:autoSpaceDE w:val="0"/>
        <w:autoSpaceDN w:val="0"/>
        <w:adjustRightInd w:val="0"/>
        <w:ind w:firstLine="709"/>
        <w:jc w:val="both"/>
      </w:pPr>
      <w:r w:rsidRPr="00096017">
        <w:t xml:space="preserve">  </w:t>
      </w:r>
      <w:r w:rsidR="00EE2C38" w:rsidRPr="00096017">
        <w:t>Регулирование размера заработной платы низкооплачиваемой категории работников до минимального размера заработной платы осуществляется работодателем в пределах доведенных бюджетных ассигнований</w:t>
      </w:r>
      <w:r w:rsidR="00824EBA" w:rsidRPr="00096017">
        <w:t>, лимитов бюджетных обязательств бюджета Октябрьского района,</w:t>
      </w:r>
      <w:r w:rsidR="00F04859" w:rsidRPr="00096017">
        <w:t xml:space="preserve"> </w:t>
      </w:r>
      <w:r w:rsidR="00824EBA" w:rsidRPr="00096017">
        <w:t>автономного округа и средств, поступающих от приносящей доход деятельности</w:t>
      </w:r>
      <w:r w:rsidR="00F04859" w:rsidRPr="00096017">
        <w:t>.</w:t>
      </w:r>
    </w:p>
    <w:p w:rsidR="00A70D84" w:rsidRPr="00096017" w:rsidRDefault="00D769B0" w:rsidP="00853BEA">
      <w:pPr>
        <w:autoSpaceDE w:val="0"/>
        <w:autoSpaceDN w:val="0"/>
        <w:adjustRightInd w:val="0"/>
        <w:ind w:firstLine="709"/>
        <w:jc w:val="both"/>
      </w:pPr>
      <w:r w:rsidRPr="00096017">
        <w:t xml:space="preserve">   </w:t>
      </w:r>
      <w:r w:rsidR="00A70D84" w:rsidRPr="00096017">
        <w:t>Оплата труда низкооплачиваемых категорий работников в вышеуказанном размере производится по основному месту работы (основной занимаемой должности).</w:t>
      </w:r>
    </w:p>
    <w:p w:rsidR="00816F67" w:rsidRPr="00096017" w:rsidRDefault="00EE2C38" w:rsidP="00853BEA">
      <w:pPr>
        <w:autoSpaceDE w:val="0"/>
        <w:autoSpaceDN w:val="0"/>
        <w:adjustRightInd w:val="0"/>
        <w:ind w:firstLine="709"/>
        <w:jc w:val="both"/>
      </w:pPr>
      <w:r w:rsidRPr="00096017">
        <w:rPr>
          <w:rFonts w:cs="Calibri"/>
        </w:rPr>
        <w:lastRenderedPageBreak/>
        <w:t>1.</w:t>
      </w:r>
      <w:r w:rsidR="00485D2B" w:rsidRPr="00096017">
        <w:rPr>
          <w:rFonts w:cs="Calibri"/>
        </w:rPr>
        <w:t>7</w:t>
      </w:r>
      <w:r w:rsidRPr="00096017">
        <w:rPr>
          <w:rFonts w:cs="Calibri"/>
        </w:rPr>
        <w:t xml:space="preserve">. При формировании годового фонда оплаты труда на компенсационные (без учета </w:t>
      </w:r>
      <w:r w:rsidRPr="00096017">
        <w:t>районного коэффициента и процентной надбавки  к заработной плате за работу в районах Крайнего Севера и приравненных к ним местностях)</w:t>
      </w:r>
      <w:r w:rsidRPr="00096017">
        <w:rPr>
          <w:rFonts w:cs="Calibri"/>
        </w:rPr>
        <w:t xml:space="preserve"> и стимулирующие выплаты ежегодно предусматривается от объема средств на оплату должностных окладов и тарифных ставок (окладов)</w:t>
      </w:r>
      <w:r w:rsidR="00CD412B" w:rsidRPr="00096017">
        <w:rPr>
          <w:rFonts w:cs="Calibri"/>
        </w:rPr>
        <w:t>, а также иных выплат</w:t>
      </w:r>
      <w:r w:rsidRPr="00096017">
        <w:rPr>
          <w:rFonts w:cs="Calibri"/>
        </w:rPr>
        <w:t xml:space="preserve"> с учетом начисленных </w:t>
      </w:r>
      <w:r w:rsidRPr="00096017">
        <w:t>районного коэффициента и процентной надбавки к заработной плате за работу в районах Крайнего Севера и приравненных к ним местностях</w:t>
      </w:r>
      <w:r w:rsidR="00816F67" w:rsidRPr="00096017">
        <w:t>:</w:t>
      </w:r>
    </w:p>
    <w:p w:rsidR="00816F67" w:rsidRPr="00096017" w:rsidRDefault="00816F67" w:rsidP="00853BEA">
      <w:pPr>
        <w:autoSpaceDE w:val="0"/>
        <w:autoSpaceDN w:val="0"/>
        <w:adjustRightInd w:val="0"/>
        <w:ind w:firstLine="709"/>
        <w:jc w:val="both"/>
      </w:pPr>
      <w:proofErr w:type="gramStart"/>
      <w:r w:rsidRPr="00096017">
        <w:t>в  общеобразовательных</w:t>
      </w:r>
      <w:proofErr w:type="gramEnd"/>
      <w:r w:rsidRPr="00096017">
        <w:t xml:space="preserve"> </w:t>
      </w:r>
      <w:r w:rsidR="00CD412B" w:rsidRPr="00096017">
        <w:t>организациях</w:t>
      </w:r>
      <w:r w:rsidRPr="00096017">
        <w:t xml:space="preserve"> – до 30 процентов;</w:t>
      </w:r>
    </w:p>
    <w:p w:rsidR="00816F67" w:rsidRPr="00096017" w:rsidRDefault="00B600B2" w:rsidP="00853BEA">
      <w:pPr>
        <w:autoSpaceDE w:val="0"/>
        <w:autoSpaceDN w:val="0"/>
        <w:adjustRightInd w:val="0"/>
        <w:ind w:firstLine="709"/>
        <w:jc w:val="both"/>
      </w:pPr>
      <w:r w:rsidRPr="00096017">
        <w:t xml:space="preserve">в </w:t>
      </w:r>
      <w:r w:rsidR="00816F67" w:rsidRPr="00096017">
        <w:t xml:space="preserve">дошкольных образовательных </w:t>
      </w:r>
      <w:r w:rsidR="00CD412B" w:rsidRPr="00096017">
        <w:t>организациях</w:t>
      </w:r>
      <w:r w:rsidR="00816F67" w:rsidRPr="00096017">
        <w:t xml:space="preserve">, в </w:t>
      </w:r>
      <w:r w:rsidR="00CD412B" w:rsidRPr="00096017">
        <w:t>организациях</w:t>
      </w:r>
      <w:r w:rsidR="00950525">
        <w:t xml:space="preserve"> дополнительного образования</w:t>
      </w:r>
      <w:r w:rsidR="00816F67" w:rsidRPr="00096017">
        <w:t>, в муниципальном казенном учреждении «Центр развития образования Октябрьского района» - до 23 процентов.</w:t>
      </w:r>
    </w:p>
    <w:p w:rsidR="00EE2C38" w:rsidRPr="00096017" w:rsidRDefault="00D769B0" w:rsidP="00853BEA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 w:rsidRPr="00096017">
        <w:rPr>
          <w:rFonts w:cs="Calibri"/>
        </w:rPr>
        <w:t xml:space="preserve">  </w:t>
      </w:r>
      <w:r w:rsidR="006E42A4" w:rsidRPr="00096017">
        <w:rPr>
          <w:rFonts w:cs="Calibri"/>
        </w:rPr>
        <w:t>Н</w:t>
      </w:r>
      <w:r w:rsidR="00EE2C38" w:rsidRPr="00096017">
        <w:rPr>
          <w:rFonts w:cs="Calibri"/>
        </w:rPr>
        <w:t xml:space="preserve">а социальные выплаты </w:t>
      </w:r>
      <w:proofErr w:type="gramStart"/>
      <w:r w:rsidR="006E42A4" w:rsidRPr="00096017">
        <w:rPr>
          <w:rFonts w:cs="Calibri"/>
        </w:rPr>
        <w:t xml:space="preserve">предусматривается </w:t>
      </w:r>
      <w:r w:rsidR="00EE2C38" w:rsidRPr="00096017">
        <w:rPr>
          <w:rFonts w:cs="Calibri"/>
        </w:rPr>
        <w:t xml:space="preserve"> до</w:t>
      </w:r>
      <w:proofErr w:type="gramEnd"/>
      <w:r w:rsidR="00EE2C38" w:rsidRPr="00096017">
        <w:rPr>
          <w:rFonts w:cs="Calibri"/>
        </w:rPr>
        <w:t xml:space="preserve"> 10 процентов</w:t>
      </w:r>
      <w:r w:rsidR="006E42A4" w:rsidRPr="00096017">
        <w:rPr>
          <w:rFonts w:cs="Calibri"/>
        </w:rPr>
        <w:t xml:space="preserve"> от годового фонда оплаты труда</w:t>
      </w:r>
      <w:r w:rsidR="00EE2C38" w:rsidRPr="00096017">
        <w:rPr>
          <w:rFonts w:cs="Calibri"/>
        </w:rPr>
        <w:t>.</w:t>
      </w:r>
    </w:p>
    <w:p w:rsidR="00EE2C38" w:rsidRPr="00096017" w:rsidRDefault="00EE2C38" w:rsidP="00853BEA">
      <w:pPr>
        <w:autoSpaceDE w:val="0"/>
        <w:autoSpaceDN w:val="0"/>
        <w:adjustRightInd w:val="0"/>
        <w:ind w:firstLine="709"/>
        <w:jc w:val="both"/>
        <w:outlineLvl w:val="3"/>
      </w:pPr>
      <w:r w:rsidRPr="00096017">
        <w:t>1.</w:t>
      </w:r>
      <w:r w:rsidR="00485D2B" w:rsidRPr="00096017">
        <w:t>8</w:t>
      </w:r>
      <w:r w:rsidRPr="00096017">
        <w:t xml:space="preserve">. </w:t>
      </w:r>
      <w:r w:rsidR="00950525">
        <w:t>Система</w:t>
      </w:r>
      <w:r w:rsidRPr="00096017">
        <w:t xml:space="preserve"> оплаты труда работников </w:t>
      </w:r>
      <w:r w:rsidR="00485D2B" w:rsidRPr="00096017">
        <w:t>организаций</w:t>
      </w:r>
      <w:r w:rsidRPr="00096017">
        <w:t xml:space="preserve"> устанавливается коллективным договором, соглашени</w:t>
      </w:r>
      <w:r w:rsidR="006E42A4" w:rsidRPr="00096017">
        <w:t xml:space="preserve">ем, локальным актом, разработанными в соответствии с настоящим </w:t>
      </w:r>
      <w:r w:rsidRPr="00096017">
        <w:t>Положением.</w:t>
      </w:r>
      <w:r w:rsidR="005F626A" w:rsidRPr="00096017">
        <w:t xml:space="preserve"> </w:t>
      </w:r>
    </w:p>
    <w:p w:rsidR="00EE2C38" w:rsidRPr="00096017" w:rsidRDefault="00D769B0" w:rsidP="00000CF7">
      <w:pPr>
        <w:autoSpaceDE w:val="0"/>
        <w:autoSpaceDN w:val="0"/>
        <w:adjustRightInd w:val="0"/>
        <w:ind w:firstLine="540"/>
        <w:jc w:val="both"/>
      </w:pPr>
      <w:r w:rsidRPr="00096017">
        <w:t xml:space="preserve">  </w:t>
      </w:r>
      <w:r w:rsidR="00EE2C38" w:rsidRPr="00096017">
        <w:t>В случаях и порядке, установленных в коллективном договоре, по согласованию с Управлением образования и молодежной политики ад</w:t>
      </w:r>
      <w:r w:rsidR="00000CF7">
        <w:t>министрации Октябрьского района</w:t>
      </w:r>
      <w:r w:rsidR="00EE2C38" w:rsidRPr="00096017">
        <w:t xml:space="preserve"> </w:t>
      </w:r>
      <w:r w:rsidR="00000CF7">
        <w:t>и  отделом культуры администрации Октябрьского района</w:t>
      </w:r>
      <w:r w:rsidR="00000CF7" w:rsidRPr="00914FBE">
        <w:t xml:space="preserve"> </w:t>
      </w:r>
      <w:r w:rsidR="00000CF7">
        <w:t xml:space="preserve">в части организаций дополнительного образования: детских музыкальных школ, детских школ искусств, а также </w:t>
      </w:r>
      <w:r w:rsidR="00EE2C38" w:rsidRPr="00096017">
        <w:t>Комитетом по управлению муниципальными финансами</w:t>
      </w:r>
      <w:r w:rsidR="00950525">
        <w:t xml:space="preserve"> администрации Октябрьского района</w:t>
      </w:r>
      <w:r w:rsidR="00000CF7">
        <w:t>,</w:t>
      </w:r>
      <w:r w:rsidR="00EE2C38" w:rsidRPr="00096017">
        <w:t xml:space="preserve"> может осуществляться единовременное премирование работников к юбилейным и праздничным датам за счет обоснованной экономии бюджетных средств по фонду оплаты труда, средств от приносящей доход деятельности.</w:t>
      </w:r>
    </w:p>
    <w:p w:rsidR="00EE2C38" w:rsidRPr="00096017" w:rsidRDefault="00485D2B" w:rsidP="00853BEA">
      <w:pPr>
        <w:autoSpaceDE w:val="0"/>
        <w:autoSpaceDN w:val="0"/>
        <w:adjustRightInd w:val="0"/>
        <w:ind w:firstLine="709"/>
        <w:jc w:val="both"/>
      </w:pPr>
      <w:r w:rsidRPr="00096017">
        <w:t>1.9</w:t>
      </w:r>
      <w:r w:rsidR="00EE2C38" w:rsidRPr="00096017">
        <w:t xml:space="preserve">. Базовая единица установлена в размере </w:t>
      </w:r>
      <w:r w:rsidR="005B310E" w:rsidRPr="00096017">
        <w:t>4 482</w:t>
      </w:r>
      <w:r w:rsidR="00EE2C38" w:rsidRPr="00096017">
        <w:t xml:space="preserve"> рубл</w:t>
      </w:r>
      <w:r w:rsidR="005B310E" w:rsidRPr="00096017">
        <w:t>я</w:t>
      </w:r>
      <w:r w:rsidR="00EE2C38" w:rsidRPr="00096017">
        <w:t>.</w:t>
      </w:r>
      <w:r w:rsidR="005B310E" w:rsidRPr="00096017">
        <w:t xml:space="preserve"> </w:t>
      </w:r>
    </w:p>
    <w:p w:rsidR="009A09AD" w:rsidRDefault="009A09AD" w:rsidP="00853BEA">
      <w:pPr>
        <w:autoSpaceDE w:val="0"/>
        <w:autoSpaceDN w:val="0"/>
        <w:adjustRightInd w:val="0"/>
        <w:ind w:firstLine="709"/>
        <w:jc w:val="both"/>
      </w:pPr>
      <w:r w:rsidRPr="00096017">
        <w:t>Размер базовой единицы подлежит индексации в порядке и сроки, определенные Правительством автономного округа.</w:t>
      </w:r>
    </w:p>
    <w:p w:rsidR="00485D2B" w:rsidRPr="00D8220F" w:rsidRDefault="00485D2B" w:rsidP="00853BEA">
      <w:pPr>
        <w:autoSpaceDE w:val="0"/>
        <w:autoSpaceDN w:val="0"/>
        <w:adjustRightInd w:val="0"/>
        <w:ind w:firstLine="709"/>
        <w:jc w:val="both"/>
      </w:pPr>
    </w:p>
    <w:p w:rsidR="00EE2C38" w:rsidRPr="00D8220F" w:rsidRDefault="00EE2C38" w:rsidP="00853BEA">
      <w:pPr>
        <w:autoSpaceDE w:val="0"/>
        <w:autoSpaceDN w:val="0"/>
        <w:adjustRightInd w:val="0"/>
        <w:jc w:val="both"/>
      </w:pPr>
    </w:p>
    <w:p w:rsidR="00EE2C38" w:rsidRPr="00D8220F" w:rsidRDefault="00EE2C38" w:rsidP="00853BEA">
      <w:pPr>
        <w:autoSpaceDE w:val="0"/>
        <w:autoSpaceDN w:val="0"/>
        <w:adjustRightInd w:val="0"/>
        <w:jc w:val="center"/>
        <w:outlineLvl w:val="1"/>
      </w:pPr>
      <w:r w:rsidRPr="00D8220F">
        <w:t>II. Должностные оклады руководителей, специалистов и служащих</w:t>
      </w:r>
      <w:r w:rsidR="0098471B">
        <w:t>.</w:t>
      </w:r>
    </w:p>
    <w:p w:rsidR="00EE2C38" w:rsidRDefault="008821DC" w:rsidP="008821DC">
      <w:pPr>
        <w:tabs>
          <w:tab w:val="left" w:pos="1590"/>
        </w:tabs>
        <w:autoSpaceDE w:val="0"/>
        <w:autoSpaceDN w:val="0"/>
        <w:adjustRightInd w:val="0"/>
        <w:jc w:val="both"/>
      </w:pPr>
      <w:r>
        <w:tab/>
        <w:t xml:space="preserve"> Порядок и условия оплаты труда педагогического персонала</w:t>
      </w:r>
    </w:p>
    <w:p w:rsidR="008821DC" w:rsidRPr="00D8220F" w:rsidRDefault="008821DC" w:rsidP="008821DC">
      <w:pPr>
        <w:tabs>
          <w:tab w:val="left" w:pos="1590"/>
        </w:tabs>
        <w:autoSpaceDE w:val="0"/>
        <w:autoSpaceDN w:val="0"/>
        <w:adjustRightInd w:val="0"/>
        <w:jc w:val="both"/>
      </w:pPr>
    </w:p>
    <w:p w:rsidR="009F3A31" w:rsidRPr="00096017" w:rsidRDefault="009F3A31" w:rsidP="009F3A31">
      <w:pPr>
        <w:widowControl w:val="0"/>
        <w:autoSpaceDE w:val="0"/>
        <w:autoSpaceDN w:val="0"/>
        <w:adjustRightInd w:val="0"/>
        <w:ind w:firstLine="709"/>
        <w:jc w:val="both"/>
      </w:pPr>
      <w:r w:rsidRPr="00096017">
        <w:t>2.1. Должностной оклад руководителя, его заместителей и руководителей структурных подразделений организаций определяется путем суммирования ежемесячной надбавки за ученую степень, надбавки на обеспечение книгоиздательской продукцией и периодическими изданиями, произведения базовой единицы, базового коэффициента, коэффициента территории, суммы коэффициентов специфики работы, квалификации, масштаба управления, уровня управления, увеличенной на единицу.</w:t>
      </w:r>
    </w:p>
    <w:p w:rsidR="009F3A31" w:rsidRPr="00096017" w:rsidRDefault="00EE2C38" w:rsidP="009F3A31">
      <w:pPr>
        <w:widowControl w:val="0"/>
        <w:autoSpaceDE w:val="0"/>
        <w:autoSpaceDN w:val="0"/>
        <w:adjustRightInd w:val="0"/>
        <w:ind w:firstLine="709"/>
        <w:jc w:val="both"/>
      </w:pPr>
      <w:r w:rsidRPr="00096017">
        <w:t xml:space="preserve">2.2. </w:t>
      </w:r>
      <w:r w:rsidR="009F3A31" w:rsidRPr="00096017">
        <w:t>Должностной оклад специалиста организации определяется путем суммирования ежемесячной надбавки за ученую степень, надбавки на обеспечение книгоиздательской продукцией и периодическими изданиями, ежемесячного вознаграждения за выполнение функций классного руководителя произведения базовой единицы, базового коэффициента, коэффициента территории, суммы коэффициентов специфики работы, квалификации, увеличенной на единицу.</w:t>
      </w:r>
    </w:p>
    <w:p w:rsidR="00DB1CF9" w:rsidRPr="00096017" w:rsidRDefault="00675DFC" w:rsidP="00947F68">
      <w:pPr>
        <w:autoSpaceDE w:val="0"/>
        <w:autoSpaceDN w:val="0"/>
        <w:adjustRightInd w:val="0"/>
        <w:ind w:firstLine="708"/>
        <w:jc w:val="both"/>
      </w:pPr>
      <w:r w:rsidRPr="00096017">
        <w:t xml:space="preserve">2.3. Оплата труда учителей, преподавателей и других педагогических работников для которых приказом </w:t>
      </w:r>
      <w:proofErr w:type="spellStart"/>
      <w:r w:rsidRPr="00096017">
        <w:t>Минобрнауки</w:t>
      </w:r>
      <w:proofErr w:type="spellEnd"/>
      <w:r w:rsidRPr="00096017">
        <w:t xml:space="preserve"> России от 24.12.2010 № 2075 «О продолжительности рабочего времени (норме часов педагогической работы за ставку заработной платы) педагогических работников» определена не продолжительностью рабочего времени, а нормой часов педагогической работы в неделю (в год) за ставку заработной платы, </w:t>
      </w:r>
      <w:r w:rsidR="00241F7B" w:rsidRPr="00096017">
        <w:t xml:space="preserve">производится исходя </w:t>
      </w:r>
      <w:proofErr w:type="gramStart"/>
      <w:r w:rsidR="00241F7B" w:rsidRPr="00096017">
        <w:t xml:space="preserve">из </w:t>
      </w:r>
      <w:r w:rsidRPr="00096017">
        <w:t xml:space="preserve"> </w:t>
      </w:r>
      <w:r w:rsidR="00241F7B" w:rsidRPr="00096017">
        <w:t>фиксированны</w:t>
      </w:r>
      <w:r w:rsidR="00540EF5" w:rsidRPr="00096017">
        <w:t>х</w:t>
      </w:r>
      <w:proofErr w:type="gramEnd"/>
      <w:r w:rsidR="00241F7B" w:rsidRPr="00096017">
        <w:t xml:space="preserve"> размеров оплаты труда работников </w:t>
      </w:r>
      <w:r w:rsidR="009F3A31" w:rsidRPr="00096017">
        <w:t>организаций</w:t>
      </w:r>
      <w:r w:rsidR="00241F7B" w:rsidRPr="00096017">
        <w:t>.</w:t>
      </w:r>
      <w:r w:rsidR="00DB1CF9" w:rsidRPr="00096017">
        <w:t xml:space="preserve"> </w:t>
      </w:r>
      <w:r w:rsidR="008B21B8" w:rsidRPr="00096017">
        <w:t xml:space="preserve"> </w:t>
      </w:r>
      <w:r w:rsidR="00E62CA7" w:rsidRPr="00096017">
        <w:t xml:space="preserve"> </w:t>
      </w:r>
      <w:r w:rsidR="008B21B8" w:rsidRPr="00096017">
        <w:t xml:space="preserve"> </w:t>
      </w:r>
      <w:r w:rsidR="00DB1CF9" w:rsidRPr="00096017">
        <w:t xml:space="preserve">      </w:t>
      </w:r>
    </w:p>
    <w:p w:rsidR="00D77C5E" w:rsidRPr="00096017" w:rsidRDefault="00DB1CF9" w:rsidP="00947F68">
      <w:pPr>
        <w:autoSpaceDE w:val="0"/>
        <w:autoSpaceDN w:val="0"/>
        <w:adjustRightInd w:val="0"/>
        <w:ind w:firstLine="708"/>
        <w:jc w:val="both"/>
      </w:pPr>
      <w:r w:rsidRPr="00096017">
        <w:t xml:space="preserve"> </w:t>
      </w:r>
      <w:r w:rsidR="00D77C5E" w:rsidRPr="00096017">
        <w:t xml:space="preserve">Педагогическим работникам </w:t>
      </w:r>
      <w:r w:rsidR="009F3A31" w:rsidRPr="00096017">
        <w:t>организаций</w:t>
      </w:r>
      <w:r w:rsidR="00D77C5E" w:rsidRPr="00096017">
        <w:t xml:space="preserve"> устанавливаются доплаты за работу, необходимую для осуществления учебно-воспитательного процесса, но не входящую в круг должностных обязанностей соответствующих должностей согласно профессионально-квалификационным справочникам. Перечень и размеры доплат устанавливаются приказом руководителя </w:t>
      </w:r>
      <w:r w:rsidR="009F3A31" w:rsidRPr="00096017">
        <w:t>организации</w:t>
      </w:r>
      <w:r w:rsidR="00D77C5E" w:rsidRPr="00096017">
        <w:t xml:space="preserve"> в процентном отношении </w:t>
      </w:r>
      <w:r w:rsidR="00065815" w:rsidRPr="00096017">
        <w:t xml:space="preserve">от базового оклада работника или в </w:t>
      </w:r>
      <w:r w:rsidR="00065815" w:rsidRPr="00096017">
        <w:lastRenderedPageBreak/>
        <w:t xml:space="preserve">денежном выражении к должностному окладу. Доплаты за выполнение работ, не входящих в круг должностных обязанностей работника, не образуют новый должностной оклад и не учитываются при исчислении стимулирующих или компенсационных выплат. Перечень и величина доплат работникам </w:t>
      </w:r>
      <w:r w:rsidR="0017071C" w:rsidRPr="00096017">
        <w:t>организаций</w:t>
      </w:r>
      <w:r w:rsidR="00065815" w:rsidRPr="00096017">
        <w:t xml:space="preserve"> определяется локальными актами </w:t>
      </w:r>
      <w:r w:rsidR="0017071C" w:rsidRPr="00096017">
        <w:t xml:space="preserve">организации </w:t>
      </w:r>
      <w:r w:rsidR="00065815" w:rsidRPr="00096017">
        <w:t>в пределах выделенных бюджетных ассигнований и (или) субсидий.</w:t>
      </w:r>
    </w:p>
    <w:p w:rsidR="00F429CB" w:rsidRPr="00096017" w:rsidRDefault="00E62CA7" w:rsidP="00947F68">
      <w:pPr>
        <w:autoSpaceDE w:val="0"/>
        <w:autoSpaceDN w:val="0"/>
        <w:adjustRightInd w:val="0"/>
        <w:ind w:firstLine="708"/>
        <w:jc w:val="both"/>
      </w:pPr>
      <w:r w:rsidRPr="00096017">
        <w:t xml:space="preserve"> </w:t>
      </w:r>
      <w:r w:rsidR="00F429CB" w:rsidRPr="00096017">
        <w:t xml:space="preserve">  Должностные оклады педагогических работников устанавливаются в зависимости от уровня образования и квалификационной категории, присвоенной по результатам аттестации.</w:t>
      </w:r>
    </w:p>
    <w:p w:rsidR="00F429CB" w:rsidRPr="00096017" w:rsidRDefault="006C4BF7" w:rsidP="00947F68">
      <w:pPr>
        <w:autoSpaceDE w:val="0"/>
        <w:autoSpaceDN w:val="0"/>
        <w:adjustRightInd w:val="0"/>
        <w:ind w:firstLine="708"/>
        <w:jc w:val="both"/>
      </w:pPr>
      <w:r w:rsidRPr="00096017">
        <w:t xml:space="preserve"> </w:t>
      </w:r>
      <w:r w:rsidR="00F429CB" w:rsidRPr="00096017">
        <w:t xml:space="preserve">Уровень образования педагогических работников </w:t>
      </w:r>
      <w:r w:rsidR="002E5D77" w:rsidRPr="00096017">
        <w:t xml:space="preserve">при установлении размеров должностных окладов </w:t>
      </w:r>
      <w:r w:rsidR="00924A92" w:rsidRPr="00096017">
        <w:t xml:space="preserve">определяется на основании дипломов, аттестатов и других документов о соответствующем образовании независимо от полученной специальности. Требования к уровню образования при установлении размера оплаты труда работников определены в тарифно-квалификационных справочниках по должностям и профессиям работников </w:t>
      </w:r>
      <w:r w:rsidR="0017071C" w:rsidRPr="00096017">
        <w:t>организаций</w:t>
      </w:r>
      <w:r w:rsidR="00924A92" w:rsidRPr="00096017">
        <w:t xml:space="preserve"> образования Российской Федерации, типовых положениях о соответствующем типе и виде образовательно</w:t>
      </w:r>
      <w:r w:rsidR="0017071C" w:rsidRPr="00096017">
        <w:t>й</w:t>
      </w:r>
      <w:r w:rsidR="00924A92" w:rsidRPr="00096017">
        <w:t xml:space="preserve"> </w:t>
      </w:r>
      <w:r w:rsidR="0017071C" w:rsidRPr="00096017">
        <w:t>организации</w:t>
      </w:r>
      <w:r w:rsidR="00924A92" w:rsidRPr="00096017">
        <w:t>.</w:t>
      </w:r>
    </w:p>
    <w:p w:rsidR="00F93688" w:rsidRPr="00096017" w:rsidRDefault="006C4BF7" w:rsidP="00947F68">
      <w:pPr>
        <w:autoSpaceDE w:val="0"/>
        <w:autoSpaceDN w:val="0"/>
        <w:adjustRightInd w:val="0"/>
        <w:ind w:firstLine="708"/>
        <w:jc w:val="both"/>
      </w:pPr>
      <w:r w:rsidRPr="00096017">
        <w:t xml:space="preserve"> </w:t>
      </w:r>
      <w:r w:rsidR="00F93688" w:rsidRPr="00096017">
        <w:t>Наличие у работника диплома государственного образца «Бакалавр», «Специалист», «Магистр» дает право на установление им должностных окладов, предусмотренных для лиц, имеющих высшее профессиональное образование, с учетом перечня повышающих коэффициентов.</w:t>
      </w:r>
    </w:p>
    <w:p w:rsidR="008B21B8" w:rsidRPr="00096017" w:rsidRDefault="006C4BF7" w:rsidP="00947F68">
      <w:pPr>
        <w:autoSpaceDE w:val="0"/>
        <w:autoSpaceDN w:val="0"/>
        <w:adjustRightInd w:val="0"/>
        <w:ind w:firstLine="708"/>
        <w:jc w:val="both"/>
      </w:pPr>
      <w:r w:rsidRPr="00096017">
        <w:t xml:space="preserve"> </w:t>
      </w:r>
      <w:r w:rsidR="00F81571" w:rsidRPr="00096017">
        <w:t>Наличие у работников диплома государственного образца о неполном высшем профессиональном образовании, справки об окончании 3 полных курсов высшего учебного заведения не дает права на установление повышающего коэффициента за образование</w:t>
      </w:r>
      <w:r w:rsidR="00FF61BD" w:rsidRPr="00096017">
        <w:t>.</w:t>
      </w:r>
    </w:p>
    <w:p w:rsidR="008B162F" w:rsidRPr="00096017" w:rsidRDefault="006C4BF7" w:rsidP="00947F68">
      <w:pPr>
        <w:autoSpaceDE w:val="0"/>
        <w:autoSpaceDN w:val="0"/>
        <w:adjustRightInd w:val="0"/>
        <w:ind w:firstLine="708"/>
        <w:jc w:val="both"/>
      </w:pPr>
      <w:r w:rsidRPr="00096017">
        <w:t xml:space="preserve"> </w:t>
      </w:r>
      <w:r w:rsidR="008B162F" w:rsidRPr="00096017">
        <w:t xml:space="preserve">Преподавателям музыкальных дисциплин, окончившим консерватории, музыкальные отделения и отделения клубной и </w:t>
      </w:r>
      <w:r w:rsidR="00D452F2" w:rsidRPr="00096017">
        <w:t>культпросвет работы</w:t>
      </w:r>
      <w:r w:rsidR="006F71B7" w:rsidRPr="00096017">
        <w:t xml:space="preserve"> институтов культуры, пединститутов (университетов), должностные оклады устанавливаются как работникам, имеющим высшее профессиональное образование</w:t>
      </w:r>
      <w:r w:rsidR="00C34D77" w:rsidRPr="00096017">
        <w:t>.</w:t>
      </w:r>
    </w:p>
    <w:p w:rsidR="007454E6" w:rsidRPr="00096017" w:rsidRDefault="006C4BF7" w:rsidP="00947F68">
      <w:pPr>
        <w:autoSpaceDE w:val="0"/>
        <w:autoSpaceDN w:val="0"/>
        <w:adjustRightInd w:val="0"/>
        <w:ind w:firstLine="708"/>
        <w:jc w:val="both"/>
      </w:pPr>
      <w:r w:rsidRPr="00096017">
        <w:t xml:space="preserve"> </w:t>
      </w:r>
      <w:r w:rsidR="007454E6" w:rsidRPr="00096017">
        <w:t xml:space="preserve">Учителям-логопедам, учителям-дефектологам, логопедам, учителям учебных предметов (в том числе </w:t>
      </w:r>
      <w:r w:rsidR="007454E6" w:rsidRPr="00096017">
        <w:rPr>
          <w:lang w:val="en-US"/>
        </w:rPr>
        <w:t>I</w:t>
      </w:r>
      <w:r w:rsidR="007454E6" w:rsidRPr="00096017">
        <w:t>-</w:t>
      </w:r>
      <w:r w:rsidR="007454E6" w:rsidRPr="00096017">
        <w:rPr>
          <w:lang w:val="en-US"/>
        </w:rPr>
        <w:t>IV</w:t>
      </w:r>
      <w:r w:rsidR="007454E6" w:rsidRPr="00096017">
        <w:t xml:space="preserve"> классов) специальных (коррекционных) классов для обучающихся, воспитанников с ограниченными возможностями здоровья</w:t>
      </w:r>
      <w:r w:rsidR="001D336A" w:rsidRPr="00096017">
        <w:t>, должностные оклады устанавливаются при получении диплома государственного образца о высшем профессиональном образовании по специальностям: тифлопедагогика; сурдопедагогика; олигофренопедагогика; логопедия; специальная психология; коррекционная педагогика и специальная психология (дошкольная); дефектология и другие аналогичные специальности, а также окончившим факультеты профессиональной переподготовки по указанным выше специальностям и получившим диплом государственного образца.</w:t>
      </w:r>
    </w:p>
    <w:p w:rsidR="005E7D17" w:rsidRPr="00096017" w:rsidRDefault="00EE2C38" w:rsidP="00C60ABA">
      <w:pPr>
        <w:autoSpaceDE w:val="0"/>
        <w:autoSpaceDN w:val="0"/>
        <w:adjustRightInd w:val="0"/>
        <w:ind w:firstLine="709"/>
        <w:jc w:val="both"/>
      </w:pPr>
      <w:r w:rsidRPr="00096017">
        <w:t>2.</w:t>
      </w:r>
      <w:r w:rsidR="00DB1CF9" w:rsidRPr="00096017">
        <w:t>4</w:t>
      </w:r>
      <w:r w:rsidRPr="00096017">
        <w:t xml:space="preserve">. Должностной оклад служащего </w:t>
      </w:r>
      <w:r w:rsidR="009F3A31" w:rsidRPr="00096017">
        <w:t>организаций</w:t>
      </w:r>
      <w:r w:rsidRPr="00096017">
        <w:t xml:space="preserve"> определяется путем произведения базовой единицы, базового коэффициента, коэффициента специфики работы увеличенного на единицу.</w:t>
      </w:r>
    </w:p>
    <w:p w:rsidR="00D77C5E" w:rsidRPr="00096017" w:rsidRDefault="006C4C32" w:rsidP="00C60ABA">
      <w:pPr>
        <w:autoSpaceDE w:val="0"/>
        <w:autoSpaceDN w:val="0"/>
        <w:adjustRightInd w:val="0"/>
        <w:ind w:firstLine="709"/>
        <w:jc w:val="both"/>
      </w:pPr>
      <w:r w:rsidRPr="00096017">
        <w:t>2.</w:t>
      </w:r>
      <w:r w:rsidR="00DB1CF9" w:rsidRPr="00096017">
        <w:t>5</w:t>
      </w:r>
      <w:r w:rsidRPr="00096017">
        <w:t xml:space="preserve">. </w:t>
      </w:r>
      <w:r w:rsidR="004439E6" w:rsidRPr="00096017">
        <w:t>Изменение размеров должностных окладов работников производится в следующие сроки:</w:t>
      </w:r>
    </w:p>
    <w:p w:rsidR="00A01171" w:rsidRDefault="004439E6" w:rsidP="00C60ABA">
      <w:pPr>
        <w:autoSpaceDE w:val="0"/>
        <w:autoSpaceDN w:val="0"/>
        <w:adjustRightInd w:val="0"/>
        <w:ind w:firstLine="709"/>
        <w:jc w:val="both"/>
      </w:pPr>
      <w:r w:rsidRPr="00096017">
        <w:t>- при изменении базовой единицы – с даты введения новой базовой</w:t>
      </w:r>
      <w:r w:rsidR="00A01171">
        <w:t xml:space="preserve"> единицы;</w:t>
      </w:r>
      <w:r w:rsidRPr="00096017">
        <w:t xml:space="preserve"> </w:t>
      </w:r>
    </w:p>
    <w:p w:rsidR="004439E6" w:rsidRPr="00096017" w:rsidRDefault="004439E6" w:rsidP="00C60ABA">
      <w:pPr>
        <w:autoSpaceDE w:val="0"/>
        <w:autoSpaceDN w:val="0"/>
        <w:adjustRightInd w:val="0"/>
        <w:ind w:firstLine="709"/>
        <w:jc w:val="both"/>
      </w:pPr>
      <w:r w:rsidRPr="00096017">
        <w:t>- при получении образования или восстановлении документов об образовании – со дня предоставления соответствующего документа;</w:t>
      </w:r>
    </w:p>
    <w:p w:rsidR="00AE4CD7" w:rsidRPr="00096017" w:rsidRDefault="00AE4CD7" w:rsidP="00C60ABA">
      <w:pPr>
        <w:autoSpaceDE w:val="0"/>
        <w:autoSpaceDN w:val="0"/>
        <w:adjustRightInd w:val="0"/>
        <w:ind w:firstLine="709"/>
        <w:jc w:val="both"/>
      </w:pPr>
      <w:r w:rsidRPr="00096017">
        <w:t xml:space="preserve">- </w:t>
      </w:r>
      <w:r w:rsidR="00EF3FB8" w:rsidRPr="00096017">
        <w:t>при присвоении квалификационной категории – со дня вынесения решения аттестационной комиссией.</w:t>
      </w:r>
    </w:p>
    <w:p w:rsidR="007918CF" w:rsidRPr="00096017" w:rsidRDefault="00B81383" w:rsidP="00C60ABA">
      <w:pPr>
        <w:autoSpaceDE w:val="0"/>
        <w:autoSpaceDN w:val="0"/>
        <w:adjustRightInd w:val="0"/>
        <w:ind w:firstLine="709"/>
        <w:jc w:val="both"/>
      </w:pPr>
      <w:r w:rsidRPr="00096017">
        <w:t xml:space="preserve"> </w:t>
      </w:r>
      <w:r w:rsidR="007918CF" w:rsidRPr="00096017">
        <w:t>При наступлении у работника права на изменение должностного оклада в период пребывания его в ежегодном основном, оплачиваемом или другом отпуске, а также в период его временной нетрудоспособности, выплата заработной платы производится, исходя из более высокого должностного оклада со дня окончания отпуска или временной нетрудоспособности.</w:t>
      </w:r>
    </w:p>
    <w:p w:rsidR="007918CF" w:rsidRPr="00096017" w:rsidRDefault="007918CF" w:rsidP="00C60ABA">
      <w:pPr>
        <w:autoSpaceDE w:val="0"/>
        <w:autoSpaceDN w:val="0"/>
        <w:adjustRightInd w:val="0"/>
        <w:ind w:firstLine="709"/>
        <w:jc w:val="both"/>
      </w:pPr>
      <w:r w:rsidRPr="00096017">
        <w:t xml:space="preserve"> Руководители </w:t>
      </w:r>
      <w:r w:rsidR="009B5EC1" w:rsidRPr="00096017">
        <w:t>организаций</w:t>
      </w:r>
      <w:r w:rsidRPr="00096017">
        <w:t xml:space="preserve"> проверяют документы об образовании и стаже работы       </w:t>
      </w:r>
      <w:proofErr w:type="gramStart"/>
      <w:r w:rsidRPr="00096017">
        <w:t xml:space="preserve">   (</w:t>
      </w:r>
      <w:proofErr w:type="gramEnd"/>
      <w:r w:rsidRPr="00096017">
        <w:t>работы по специальности, в определенной долж</w:t>
      </w:r>
      <w:r w:rsidR="00B81383" w:rsidRPr="00096017">
        <w:t>ности) учителей, преподавателей,</w:t>
      </w:r>
      <w:r w:rsidRPr="00096017">
        <w:t xml:space="preserve"> </w:t>
      </w:r>
      <w:r w:rsidR="00B81383" w:rsidRPr="00096017">
        <w:t>д</w:t>
      </w:r>
      <w:r w:rsidRPr="00096017">
        <w:t>ругих работников, устанавливают им должностные оклады, ежегодно составляют и утверждают на работников тарификационные списки.</w:t>
      </w:r>
    </w:p>
    <w:p w:rsidR="00C94C5D" w:rsidRPr="00096017" w:rsidRDefault="00E11948" w:rsidP="00C60ABA">
      <w:pPr>
        <w:autoSpaceDE w:val="0"/>
        <w:autoSpaceDN w:val="0"/>
        <w:adjustRightInd w:val="0"/>
        <w:ind w:firstLine="709"/>
        <w:jc w:val="both"/>
      </w:pPr>
      <w:r w:rsidRPr="00096017">
        <w:lastRenderedPageBreak/>
        <w:t xml:space="preserve"> </w:t>
      </w:r>
      <w:r w:rsidR="007918CF" w:rsidRPr="00096017">
        <w:t xml:space="preserve">Ответственность за своевременное и правильное определение размеров должностных окладов работников </w:t>
      </w:r>
      <w:r w:rsidR="009C0B20" w:rsidRPr="00096017">
        <w:t>организаций</w:t>
      </w:r>
      <w:r w:rsidR="007918CF" w:rsidRPr="00096017">
        <w:t xml:space="preserve"> несет </w:t>
      </w:r>
      <w:r w:rsidR="009C0B20" w:rsidRPr="00096017">
        <w:t>руководитель соответствующей</w:t>
      </w:r>
      <w:r w:rsidR="00E74AA3" w:rsidRPr="00096017">
        <w:t xml:space="preserve"> </w:t>
      </w:r>
      <w:r w:rsidR="009C0B20" w:rsidRPr="00096017">
        <w:t>организации</w:t>
      </w:r>
      <w:r w:rsidR="00E74AA3" w:rsidRPr="00096017">
        <w:t>.</w:t>
      </w:r>
    </w:p>
    <w:p w:rsidR="007918CF" w:rsidRPr="00096017" w:rsidRDefault="00E11948" w:rsidP="00C60ABA">
      <w:pPr>
        <w:autoSpaceDE w:val="0"/>
        <w:autoSpaceDN w:val="0"/>
        <w:adjustRightInd w:val="0"/>
        <w:ind w:firstLine="709"/>
        <w:jc w:val="both"/>
      </w:pPr>
      <w:r w:rsidRPr="00096017">
        <w:t xml:space="preserve"> </w:t>
      </w:r>
      <w:r w:rsidR="00C94C5D" w:rsidRPr="00096017">
        <w:t xml:space="preserve">Учителям общеобразовательных </w:t>
      </w:r>
      <w:r w:rsidR="00792627" w:rsidRPr="00096017">
        <w:t>организаций</w:t>
      </w:r>
      <w:r w:rsidR="00C94C5D" w:rsidRPr="00096017">
        <w:t>, у которых по не зависящим от них причинам</w:t>
      </w:r>
      <w:r w:rsidR="007918CF" w:rsidRPr="00096017">
        <w:t xml:space="preserve"> </w:t>
      </w:r>
      <w:r w:rsidR="00C94C5D" w:rsidRPr="00096017">
        <w:t>в течение учебного года нагрузка уменьшается по сравнению с установленной по тарификации, до конца учебного года выплачивается:</w:t>
      </w:r>
    </w:p>
    <w:p w:rsidR="00C94C5D" w:rsidRPr="00096017" w:rsidRDefault="00C94C5D" w:rsidP="00C60ABA">
      <w:pPr>
        <w:autoSpaceDE w:val="0"/>
        <w:autoSpaceDN w:val="0"/>
        <w:adjustRightInd w:val="0"/>
        <w:ind w:firstLine="709"/>
        <w:jc w:val="both"/>
      </w:pPr>
      <w:r w:rsidRPr="00096017">
        <w:t>- заработная плата за фактическое число часов, если оставшаяся нагрузка выше установленной нормы за должностной оклад;</w:t>
      </w:r>
    </w:p>
    <w:p w:rsidR="00C94C5D" w:rsidRPr="00096017" w:rsidRDefault="00C94C5D" w:rsidP="00C60ABA">
      <w:pPr>
        <w:autoSpaceDE w:val="0"/>
        <w:autoSpaceDN w:val="0"/>
        <w:adjustRightInd w:val="0"/>
        <w:ind w:firstLine="709"/>
        <w:jc w:val="both"/>
      </w:pPr>
      <w:r w:rsidRPr="00096017">
        <w:t xml:space="preserve">- заработная плата в размере должностного оклада, если оставшаяся нагрузка ниже установленной нормы за должностной оклад и если их невозможно </w:t>
      </w:r>
      <w:r w:rsidR="00D61901" w:rsidRPr="00096017">
        <w:t>догрузить другой педагогической работой.</w:t>
      </w:r>
    </w:p>
    <w:p w:rsidR="0023716B" w:rsidRPr="00096017" w:rsidRDefault="00E11948" w:rsidP="00C60ABA">
      <w:pPr>
        <w:autoSpaceDE w:val="0"/>
        <w:autoSpaceDN w:val="0"/>
        <w:adjustRightInd w:val="0"/>
        <w:ind w:firstLine="709"/>
        <w:jc w:val="both"/>
      </w:pPr>
      <w:r w:rsidRPr="00096017">
        <w:t xml:space="preserve"> </w:t>
      </w:r>
      <w:r w:rsidR="0023716B" w:rsidRPr="00096017">
        <w:t>О предстоящем изменении условий трудового договора</w:t>
      </w:r>
      <w:r w:rsidR="00504625" w:rsidRPr="00096017">
        <w:t>, в том числе продолжительности рабочего времени, объема педагогической (преподавательской) работы, условий оплаты труда, структуры и размера заработной платы, а также о причинах, вызвавших необходимость таких изменений, работники должн</w:t>
      </w:r>
      <w:r w:rsidR="003F6E2F">
        <w:t>ы быть поставлены в известность</w:t>
      </w:r>
      <w:r w:rsidR="003F6E2F" w:rsidRPr="003F6E2F">
        <w:t xml:space="preserve"> </w:t>
      </w:r>
      <w:r w:rsidR="00504625" w:rsidRPr="00096017">
        <w:t>в письменной форме не позднее, чем за два месяца (либо в порядке, установленном законодательством Российской Федерации)</w:t>
      </w:r>
      <w:r w:rsidR="0065632A" w:rsidRPr="00096017">
        <w:t>.</w:t>
      </w:r>
    </w:p>
    <w:p w:rsidR="00E5056E" w:rsidRPr="00096017" w:rsidRDefault="0065632A" w:rsidP="00C60ABA">
      <w:pPr>
        <w:autoSpaceDE w:val="0"/>
        <w:autoSpaceDN w:val="0"/>
        <w:adjustRightInd w:val="0"/>
        <w:ind w:firstLine="709"/>
        <w:jc w:val="both"/>
      </w:pPr>
      <w:r w:rsidRPr="00096017">
        <w:t>Пре</w:t>
      </w:r>
      <w:r w:rsidR="00BB3841" w:rsidRPr="00096017">
        <w:t>подавательская (учебная) работа</w:t>
      </w:r>
      <w:r w:rsidRPr="00096017">
        <w:t xml:space="preserve">, сверх установленных норм, за </w:t>
      </w:r>
      <w:proofErr w:type="gramStart"/>
      <w:r w:rsidRPr="00096017">
        <w:t>котор</w:t>
      </w:r>
      <w:r w:rsidR="00A32CAC" w:rsidRPr="00096017">
        <w:t>ую</w:t>
      </w:r>
      <w:r w:rsidRPr="00096017">
        <w:t xml:space="preserve">  выплачивается</w:t>
      </w:r>
      <w:proofErr w:type="gramEnd"/>
      <w:r w:rsidRPr="00096017">
        <w:t xml:space="preserve"> должностной оклад, а также преподавательская работа руководящих и других работников</w:t>
      </w:r>
      <w:r w:rsidR="007A2845" w:rsidRPr="00096017">
        <w:t xml:space="preserve"> </w:t>
      </w:r>
      <w:r w:rsidR="003114D9" w:rsidRPr="00096017">
        <w:t xml:space="preserve">организаций </w:t>
      </w:r>
      <w:r w:rsidR="005060CC">
        <w:t>в той</w:t>
      </w:r>
      <w:r w:rsidR="007A2845" w:rsidRPr="00096017">
        <w:t xml:space="preserve"> же </w:t>
      </w:r>
      <w:r w:rsidR="005060CC">
        <w:t>организации</w:t>
      </w:r>
      <w:r w:rsidR="007A2845" w:rsidRPr="00096017">
        <w:t xml:space="preserve"> оплачивается дополнительно в порядке и по должностным окладам, предусмотренным </w:t>
      </w:r>
      <w:r w:rsidR="00342353" w:rsidRPr="00096017">
        <w:t>по выпо</w:t>
      </w:r>
      <w:r w:rsidR="00E11B6E" w:rsidRPr="00096017">
        <w:t>лняемой преподавательской работе.</w:t>
      </w:r>
      <w:r w:rsidR="008C1EAB" w:rsidRPr="00096017">
        <w:t xml:space="preserve"> </w:t>
      </w:r>
    </w:p>
    <w:p w:rsidR="0065632A" w:rsidRPr="00096017" w:rsidRDefault="00E5056E" w:rsidP="00C60ABA">
      <w:pPr>
        <w:autoSpaceDE w:val="0"/>
        <w:autoSpaceDN w:val="0"/>
        <w:adjustRightInd w:val="0"/>
        <w:ind w:firstLine="709"/>
        <w:jc w:val="both"/>
      </w:pPr>
      <w:r w:rsidRPr="00096017">
        <w:t>Преподавательская работа, указанная в настоящем пункте, может осуществляться с согласия руководителя, как в основное рабочее время, так и за его пределами.</w:t>
      </w:r>
      <w:r w:rsidR="00342353" w:rsidRPr="00096017">
        <w:t xml:space="preserve"> </w:t>
      </w:r>
    </w:p>
    <w:p w:rsidR="004439E6" w:rsidRPr="00096017" w:rsidRDefault="008C1EAB" w:rsidP="00C60ABA">
      <w:pPr>
        <w:autoSpaceDE w:val="0"/>
        <w:autoSpaceDN w:val="0"/>
        <w:adjustRightInd w:val="0"/>
        <w:ind w:firstLine="709"/>
        <w:jc w:val="both"/>
      </w:pPr>
      <w:r w:rsidRPr="00096017">
        <w:t>Объем учебной нагрузки</w:t>
      </w:r>
      <w:r w:rsidR="008821DC" w:rsidRPr="00096017">
        <w:t xml:space="preserve"> учителей и преподавателей </w:t>
      </w:r>
      <w:r w:rsidR="00F45653" w:rsidRPr="00096017">
        <w:t xml:space="preserve">образовательных </w:t>
      </w:r>
      <w:r w:rsidR="00E8437E" w:rsidRPr="00096017">
        <w:t>организаций</w:t>
      </w:r>
      <w:r w:rsidR="00F45653" w:rsidRPr="00096017">
        <w:t xml:space="preserve"> устанавливается исходя из количества часов по учебному плану и программам, обеспеченности кадрами, други</w:t>
      </w:r>
      <w:r w:rsidR="000B2096" w:rsidRPr="00096017">
        <w:t>х</w:t>
      </w:r>
      <w:r w:rsidR="00F45653" w:rsidRPr="00096017">
        <w:t xml:space="preserve"> конкретны</w:t>
      </w:r>
      <w:r w:rsidR="000B2096" w:rsidRPr="00096017">
        <w:t>х</w:t>
      </w:r>
      <w:r w:rsidR="00F45653" w:rsidRPr="00096017">
        <w:t xml:space="preserve"> условий в данно</w:t>
      </w:r>
      <w:r w:rsidR="00E8437E" w:rsidRPr="00096017">
        <w:t>й</w:t>
      </w:r>
      <w:r w:rsidR="00F45653" w:rsidRPr="00096017">
        <w:t xml:space="preserve"> </w:t>
      </w:r>
      <w:r w:rsidR="00E8437E" w:rsidRPr="00096017">
        <w:t>организации</w:t>
      </w:r>
      <w:r w:rsidR="00F45653" w:rsidRPr="00096017">
        <w:t xml:space="preserve">. Учебная нагрузка педагогического работника </w:t>
      </w:r>
      <w:r w:rsidR="00370D6D" w:rsidRPr="00096017">
        <w:t>орг</w:t>
      </w:r>
      <w:r w:rsidR="00FE19FA" w:rsidRPr="00096017">
        <w:t>а</w:t>
      </w:r>
      <w:r w:rsidR="00370D6D" w:rsidRPr="00096017">
        <w:t>низации</w:t>
      </w:r>
      <w:r w:rsidR="00F45653" w:rsidRPr="00096017">
        <w:t xml:space="preserve">, оговариваемая в трудовом договоре, </w:t>
      </w:r>
      <w:r w:rsidR="008E3F38" w:rsidRPr="00096017">
        <w:t xml:space="preserve">ограничивается верхним пределом, определяемым типовым положением об </w:t>
      </w:r>
      <w:r w:rsidR="00370D6D" w:rsidRPr="00096017">
        <w:t>организации</w:t>
      </w:r>
      <w:r w:rsidR="008E3F38" w:rsidRPr="00096017">
        <w:t xml:space="preserve"> соответствующего типа и вида.</w:t>
      </w:r>
    </w:p>
    <w:p w:rsidR="008E3F38" w:rsidRPr="00096017" w:rsidRDefault="008E3F38" w:rsidP="00C60ABA">
      <w:pPr>
        <w:autoSpaceDE w:val="0"/>
        <w:autoSpaceDN w:val="0"/>
        <w:adjustRightInd w:val="0"/>
        <w:ind w:firstLine="709"/>
        <w:jc w:val="both"/>
      </w:pPr>
      <w:r w:rsidRPr="00096017">
        <w:t>Объем учебной нагрузки учителей, преподавателей больше или меньше нормы часов за должностной оклад устанавливается только с их письменного согласия.</w:t>
      </w:r>
    </w:p>
    <w:p w:rsidR="00B01AF1" w:rsidRPr="00096017" w:rsidRDefault="00B01AF1" w:rsidP="00C60ABA">
      <w:pPr>
        <w:autoSpaceDE w:val="0"/>
        <w:autoSpaceDN w:val="0"/>
        <w:adjustRightInd w:val="0"/>
        <w:ind w:firstLine="709"/>
        <w:jc w:val="both"/>
      </w:pPr>
      <w:r w:rsidRPr="00096017">
        <w:t>Предельный объем учебной нагрузки (преподавательской работы)</w:t>
      </w:r>
      <w:r w:rsidR="00C75611" w:rsidRPr="00096017">
        <w:t xml:space="preserve">, который может выполняться </w:t>
      </w:r>
      <w:r w:rsidR="00183F20" w:rsidRPr="00096017">
        <w:t>руководителем организации</w:t>
      </w:r>
      <w:r w:rsidR="00C75611" w:rsidRPr="00096017">
        <w:t xml:space="preserve">, определяется учредителем </w:t>
      </w:r>
      <w:r w:rsidR="00183F20" w:rsidRPr="00096017">
        <w:t>организации</w:t>
      </w:r>
      <w:r w:rsidR="00C75611" w:rsidRPr="00096017">
        <w:t xml:space="preserve">, а других работников, ведущих ее помимо основной работы, руководителем </w:t>
      </w:r>
      <w:r w:rsidR="00183F20" w:rsidRPr="00096017">
        <w:t>организации</w:t>
      </w:r>
      <w:r w:rsidR="00C75611" w:rsidRPr="00096017">
        <w:t>.</w:t>
      </w:r>
      <w:r w:rsidR="00183F20" w:rsidRPr="00096017">
        <w:t xml:space="preserve"> Преподавательская работа в той</w:t>
      </w:r>
      <w:r w:rsidR="00C75611" w:rsidRPr="00096017">
        <w:t xml:space="preserve"> же </w:t>
      </w:r>
      <w:r w:rsidR="00183F20" w:rsidRPr="00096017">
        <w:t>организации д</w:t>
      </w:r>
      <w:r w:rsidR="00C75611" w:rsidRPr="00096017">
        <w:t>ля педагогических работников совместительством не считается.</w:t>
      </w:r>
    </w:p>
    <w:p w:rsidR="006C4C32" w:rsidRPr="00096017" w:rsidRDefault="007E4761" w:rsidP="00C60ABA">
      <w:pPr>
        <w:autoSpaceDE w:val="0"/>
        <w:autoSpaceDN w:val="0"/>
        <w:adjustRightInd w:val="0"/>
        <w:ind w:firstLine="709"/>
        <w:jc w:val="both"/>
      </w:pPr>
      <w:r w:rsidRPr="00096017">
        <w:t xml:space="preserve">При возложении на преподавателей (учителей) </w:t>
      </w:r>
      <w:r w:rsidR="00257DAA" w:rsidRPr="00096017">
        <w:t>организаций</w:t>
      </w:r>
      <w:r w:rsidRPr="00096017">
        <w:t>, для которых данн</w:t>
      </w:r>
      <w:r w:rsidR="00257DAA" w:rsidRPr="00096017">
        <w:t>ая</w:t>
      </w:r>
      <w:r w:rsidRPr="00096017">
        <w:t xml:space="preserve"> </w:t>
      </w:r>
      <w:r w:rsidR="00257DAA" w:rsidRPr="00096017">
        <w:t>организация</w:t>
      </w:r>
      <w:r w:rsidRPr="00096017">
        <w:t xml:space="preserve"> является местом основной работы, обязанностей по обучению детей на дому </w:t>
      </w:r>
      <w:r w:rsidR="002F3452" w:rsidRPr="00096017">
        <w:t>в соответствии с медицинским заключением, а также по проведению занятий по физкультуре с учащимися, отнесенными по состоянию здоровья к специальной медицинской группе, учебные часы, предусмотренные на эти цели, включаются в их учебную нагрузку на общих основаниях и совместительством не считаются.</w:t>
      </w:r>
    </w:p>
    <w:p w:rsidR="00F73822" w:rsidRPr="00096017" w:rsidRDefault="00F73822" w:rsidP="00C60ABA">
      <w:pPr>
        <w:autoSpaceDE w:val="0"/>
        <w:autoSpaceDN w:val="0"/>
        <w:adjustRightInd w:val="0"/>
        <w:ind w:firstLine="709"/>
        <w:jc w:val="both"/>
      </w:pPr>
      <w:r w:rsidRPr="00096017">
        <w:t xml:space="preserve">Учебная нагрузка учителям и преподавателям, </w:t>
      </w:r>
      <w:r w:rsidR="0008338B" w:rsidRPr="00096017">
        <w:t>находящимся к началу учебного года в отпуске по уходу за ребенком до достижения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другими учителями (преподавателями).</w:t>
      </w:r>
    </w:p>
    <w:p w:rsidR="00E8596A" w:rsidRPr="00096017" w:rsidRDefault="00E8596A" w:rsidP="00C60ABA">
      <w:pPr>
        <w:autoSpaceDE w:val="0"/>
        <w:autoSpaceDN w:val="0"/>
        <w:adjustRightInd w:val="0"/>
        <w:ind w:firstLine="709"/>
        <w:jc w:val="both"/>
      </w:pPr>
      <w:r w:rsidRPr="00096017">
        <w:t xml:space="preserve"> Установленная учителям и преподавателям по тарификации заработная плата выплачивается ежемесячно независимо от числа недель и рабочих дней в разные месяцы года.</w:t>
      </w:r>
      <w:r w:rsidR="00F24B63" w:rsidRPr="00096017">
        <w:t xml:space="preserve"> </w:t>
      </w:r>
    </w:p>
    <w:p w:rsidR="00F24B63" w:rsidRPr="00096017" w:rsidRDefault="002A5D18" w:rsidP="00D15231">
      <w:pPr>
        <w:autoSpaceDE w:val="0"/>
        <w:autoSpaceDN w:val="0"/>
        <w:adjustRightInd w:val="0"/>
        <w:ind w:firstLine="709"/>
        <w:jc w:val="both"/>
      </w:pPr>
      <w:r w:rsidRPr="00096017">
        <w:t xml:space="preserve"> Тарификация учителей и преподавателей производится 1 раз в год. В случае, когда учебными планами</w:t>
      </w:r>
      <w:r w:rsidR="00F24B63" w:rsidRPr="00096017">
        <w:t xml:space="preserve"> предусматривается разное количество часов на предмет по полугодиям, тарификация осуществляется также 1 раз в год, но раздельно по полугодиям. При </w:t>
      </w:r>
      <w:r w:rsidR="00917595" w:rsidRPr="00096017">
        <w:t xml:space="preserve">                не</w:t>
      </w:r>
      <w:r w:rsidR="00F24B63" w:rsidRPr="00096017">
        <w:t>выполнении по независящим от преподавателя (учителя) причинам объема установленной учебной нагру</w:t>
      </w:r>
      <w:r w:rsidR="00917595" w:rsidRPr="00096017">
        <w:t>зки, уменьшение заработной платы не производится.</w:t>
      </w:r>
    </w:p>
    <w:p w:rsidR="002A5D18" w:rsidRPr="00096017" w:rsidRDefault="002A5D18" w:rsidP="00C60ABA">
      <w:pPr>
        <w:autoSpaceDE w:val="0"/>
        <w:autoSpaceDN w:val="0"/>
        <w:adjustRightInd w:val="0"/>
        <w:ind w:firstLine="709"/>
        <w:jc w:val="both"/>
      </w:pPr>
      <w:r w:rsidRPr="00096017">
        <w:t xml:space="preserve"> </w:t>
      </w:r>
      <w:r w:rsidR="001D4AAA" w:rsidRPr="00096017">
        <w:t xml:space="preserve">За время работы в период осенних, зимних, весенних и летних каникул обучающихся, а также в периоды отмены учебных занятий (образовательного процесса) для обучающихся, </w:t>
      </w:r>
      <w:r w:rsidR="001D4AAA" w:rsidRPr="00096017">
        <w:lastRenderedPageBreak/>
        <w:t>воспитанников по санитарно-эпидемиологическим, климатическим и другим основаниям, оплата труда педагогических работников, а также лиц из числа руководящего и прочего персонала, ведущих в течение учебного года преподавательскую работу, в том числе занятия кружков, производится из расчета установленной заработной платы по тарификации, предшествующей началу каникул или периоду отмены учебных занятий (образовательного процесса) по указанным выше причинам. В этот период работники привлекаются к отдельным видам работ в соответствии с приказом Министерства образования и науки Российской Федерации от 27.03.2006 № 69</w:t>
      </w:r>
      <w:r w:rsidR="001E6C17" w:rsidRPr="00096017">
        <w:t xml:space="preserve"> «Об особенностях режима рабочего времени и времени отдыха педагогических и других работников образовательных учреждений». 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D92FC8" w:rsidRDefault="00D92FC8" w:rsidP="00D92FC8">
      <w:pPr>
        <w:autoSpaceDE w:val="0"/>
        <w:autoSpaceDN w:val="0"/>
        <w:adjustRightInd w:val="0"/>
        <w:jc w:val="both"/>
      </w:pPr>
      <w:r w:rsidRPr="00096017">
        <w:t xml:space="preserve">            </w:t>
      </w:r>
      <w:r w:rsidRPr="00FB7872">
        <w:t>2.</w:t>
      </w:r>
      <w:r w:rsidR="000A4C27" w:rsidRPr="00FB7872">
        <w:t>6</w:t>
      </w:r>
      <w:r w:rsidRPr="00FB7872">
        <w:t xml:space="preserve">. Ежемесячная надбавка за ученую степень, при условии ее соответствия профилю деятельности организации или занимаемой должности, устанавливается работникам муниципальных образовательных организаций, кроме организаций высшего профессионального образования и дополнительного </w:t>
      </w:r>
      <w:r w:rsidR="003F6E2F" w:rsidRPr="00FB7872">
        <w:t xml:space="preserve">профессионального </w:t>
      </w:r>
      <w:r w:rsidRPr="00FB7872">
        <w:t>образования в размере 2500 рублей за ученую степень доктора наук, 1600 рублей – за ученую степень канди</w:t>
      </w:r>
      <w:r w:rsidR="00647323" w:rsidRPr="00FB7872">
        <w:t>дата наук.</w:t>
      </w:r>
    </w:p>
    <w:p w:rsidR="00FB7872" w:rsidRDefault="00FB7872" w:rsidP="00FB7872">
      <w:pPr>
        <w:autoSpaceDE w:val="0"/>
        <w:autoSpaceDN w:val="0"/>
        <w:adjustRightInd w:val="0"/>
        <w:ind w:firstLine="709"/>
        <w:jc w:val="both"/>
      </w:pPr>
      <w:r>
        <w:t>Основанием для ежемесячной надбавки за ученую степень является приказ (распоряжение) руководителя организации согласно документам, подтверждающим ее наличие.</w:t>
      </w:r>
    </w:p>
    <w:p w:rsidR="00FB7872" w:rsidRPr="00BE0516" w:rsidRDefault="00BE0516" w:rsidP="00FB7872">
      <w:pPr>
        <w:autoSpaceDE w:val="0"/>
        <w:autoSpaceDN w:val="0"/>
        <w:adjustRightInd w:val="0"/>
        <w:ind w:firstLine="709"/>
        <w:jc w:val="both"/>
      </w:pPr>
      <w:r w:rsidRPr="00BE0516">
        <w:t xml:space="preserve"> </w:t>
      </w:r>
      <w:r w:rsidR="00FB7872">
        <w:t>Начисление ежемесячной надбавки за ученую степень осуществляется исходя из фактически отработанного времени с учетом установленной нагрузки</w:t>
      </w:r>
      <w:r w:rsidR="00C74220">
        <w:t>.</w:t>
      </w:r>
    </w:p>
    <w:p w:rsidR="000A4C27" w:rsidRPr="00096017" w:rsidRDefault="000A4C27" w:rsidP="00D92FC8">
      <w:pPr>
        <w:autoSpaceDE w:val="0"/>
        <w:autoSpaceDN w:val="0"/>
        <w:adjustRightInd w:val="0"/>
        <w:jc w:val="both"/>
      </w:pPr>
      <w:r w:rsidRPr="00096017">
        <w:t xml:space="preserve">            2.7. Надбавка на обеспечение книгоиздательской продукцией и периодическими изданиями устанавливается педагогическим работникам муниципальных образовательных организаций (в том числе руководящим работникам, деятельность которых связана с образовательным процессом) в целях содействия их обеспечению книгоиздательской продукцией </w:t>
      </w:r>
      <w:r w:rsidR="004A7CED" w:rsidRPr="00096017">
        <w:t xml:space="preserve">и периодическими изданиями. Размер вышеуказанной выплаты в муниципальных образовательных организациях составляет 50 рублей. Начисление надбавки на обеспечение книгоиздательской продукцией </w:t>
      </w:r>
      <w:r w:rsidR="003B14BC" w:rsidRPr="00096017">
        <w:t>и периодическими изданиями осуществляется ежемесячно в твердой сумме независимо от установленной нагрузки.</w:t>
      </w:r>
    </w:p>
    <w:p w:rsidR="007909BA" w:rsidRPr="00096017" w:rsidRDefault="007909BA" w:rsidP="00D92FC8">
      <w:pPr>
        <w:autoSpaceDE w:val="0"/>
        <w:autoSpaceDN w:val="0"/>
        <w:adjustRightInd w:val="0"/>
        <w:jc w:val="both"/>
      </w:pPr>
      <w:r w:rsidRPr="00096017">
        <w:t xml:space="preserve">           </w:t>
      </w:r>
      <w:r w:rsidR="003B14BC" w:rsidRPr="00096017">
        <w:t>2.8. Ежемесячное вознаграждение за выполнение функций классного руководителя (далее - ежемесячное вознаграждение) выплачивается педагогическим работникам общеобразовательных организаций, реализующих основные общеобразовательные программы, за один класс (класс/комплект) в размере 1000 рублей.</w:t>
      </w:r>
    </w:p>
    <w:p w:rsidR="00D46F45" w:rsidRPr="00E63C11" w:rsidRDefault="00D46F45" w:rsidP="00D92FC8">
      <w:pPr>
        <w:autoSpaceDE w:val="0"/>
        <w:autoSpaceDN w:val="0"/>
        <w:adjustRightInd w:val="0"/>
        <w:jc w:val="both"/>
      </w:pPr>
      <w:r w:rsidRPr="00096017">
        <w:t xml:space="preserve">            Ежемесячное вознаграждение осуществляется с учетом районного коэффициента, процентной надбавки к заработной плате за работу в </w:t>
      </w:r>
      <w:proofErr w:type="gramStart"/>
      <w:r w:rsidRPr="00096017">
        <w:t>районах  Крайнего</w:t>
      </w:r>
      <w:proofErr w:type="gramEnd"/>
      <w:r w:rsidRPr="00096017">
        <w:t xml:space="preserve"> Севера и приравненных к ним местностях. </w:t>
      </w:r>
      <w:r w:rsidR="00B8592C" w:rsidRPr="00096017">
        <w:t>Указанное вознаграждение входит в расчет среднего заработка</w:t>
      </w:r>
      <w:r w:rsidR="00E63C11">
        <w:t>.</w:t>
      </w:r>
    </w:p>
    <w:p w:rsidR="00B8592C" w:rsidRPr="00096017" w:rsidRDefault="00B8592C" w:rsidP="00D92FC8">
      <w:pPr>
        <w:autoSpaceDE w:val="0"/>
        <w:autoSpaceDN w:val="0"/>
        <w:adjustRightInd w:val="0"/>
        <w:jc w:val="both"/>
      </w:pPr>
      <w:r w:rsidRPr="00096017">
        <w:t xml:space="preserve">            Право на получение ежемесячного вознаграждения в общеобразовательных организациях </w:t>
      </w:r>
      <w:r w:rsidR="001678DF" w:rsidRPr="00096017">
        <w:t xml:space="preserve">имеют педагогические </w:t>
      </w:r>
      <w:proofErr w:type="gramStart"/>
      <w:r w:rsidR="001678DF" w:rsidRPr="00096017">
        <w:t>работники,  на</w:t>
      </w:r>
      <w:proofErr w:type="gramEnd"/>
      <w:r w:rsidR="001678DF" w:rsidRPr="00096017">
        <w:t xml:space="preserve"> которых с их согласия в соответствии с приказом общеобразовательной организации возложены обязанности классного руководителя.</w:t>
      </w:r>
    </w:p>
    <w:p w:rsidR="003B14BC" w:rsidRDefault="003B14BC" w:rsidP="00A62FE2">
      <w:pPr>
        <w:tabs>
          <w:tab w:val="left" w:pos="720"/>
        </w:tabs>
        <w:autoSpaceDE w:val="0"/>
        <w:autoSpaceDN w:val="0"/>
        <w:adjustRightInd w:val="0"/>
        <w:jc w:val="both"/>
      </w:pPr>
      <w:r w:rsidRPr="00096017">
        <w:t xml:space="preserve">  </w:t>
      </w:r>
      <w:r w:rsidR="00A62FE2" w:rsidRPr="00096017">
        <w:tab/>
        <w:t xml:space="preserve"> Функциональные обязанности, формы работы, критерии оценки осуществления функций классного руководителя определяются общеобразовательной организацией. Допускается возложение обяз</w:t>
      </w:r>
      <w:r w:rsidR="000578B7" w:rsidRPr="00096017">
        <w:t>анностей классного руководителя с</w:t>
      </w:r>
      <w:r w:rsidR="0003309F" w:rsidRPr="00096017">
        <w:t xml:space="preserve"> согласия педагогического работника в двух классах. Размер ежемесячного вознаграждения не может превышать установленного размера 1000 рублей в месяц на один класс (класс/комплект).</w:t>
      </w:r>
      <w:r w:rsidR="000578B7">
        <w:t xml:space="preserve"> </w:t>
      </w:r>
    </w:p>
    <w:p w:rsidR="000A4C27" w:rsidRDefault="000A4C27" w:rsidP="00D92FC8">
      <w:pPr>
        <w:autoSpaceDE w:val="0"/>
        <w:autoSpaceDN w:val="0"/>
        <w:adjustRightInd w:val="0"/>
        <w:jc w:val="both"/>
      </w:pPr>
    </w:p>
    <w:p w:rsidR="00EE2C38" w:rsidRPr="00D8220F" w:rsidRDefault="000149F6" w:rsidP="000149F6">
      <w:pPr>
        <w:autoSpaceDE w:val="0"/>
        <w:autoSpaceDN w:val="0"/>
        <w:adjustRightInd w:val="0"/>
        <w:jc w:val="both"/>
      </w:pPr>
      <w:r>
        <w:t xml:space="preserve">           </w:t>
      </w:r>
      <w:r w:rsidR="00EE2C38" w:rsidRPr="00D8220F">
        <w:t>2.</w:t>
      </w:r>
      <w:r w:rsidR="004036C5">
        <w:t>9</w:t>
      </w:r>
      <w:r w:rsidR="00EE2C38" w:rsidRPr="00D8220F">
        <w:t>. Размер базового коэффициента указан в таблице 1.</w:t>
      </w:r>
    </w:p>
    <w:p w:rsidR="00EE2C38" w:rsidRDefault="00EE2C38" w:rsidP="00853BEA">
      <w:pPr>
        <w:autoSpaceDE w:val="0"/>
        <w:autoSpaceDN w:val="0"/>
        <w:adjustRightInd w:val="0"/>
        <w:jc w:val="center"/>
      </w:pPr>
    </w:p>
    <w:p w:rsidR="00EE2C38" w:rsidRPr="00D8220F" w:rsidRDefault="00EE2C38" w:rsidP="00853BEA">
      <w:pPr>
        <w:autoSpaceDE w:val="0"/>
        <w:autoSpaceDN w:val="0"/>
        <w:adjustRightInd w:val="0"/>
        <w:jc w:val="center"/>
      </w:pPr>
      <w:r w:rsidRPr="00D8220F">
        <w:t>Размер базового коэффициента</w:t>
      </w:r>
    </w:p>
    <w:p w:rsidR="00EE2C38" w:rsidRPr="00D8220F" w:rsidRDefault="00EE2C38" w:rsidP="00853BEA">
      <w:pPr>
        <w:autoSpaceDE w:val="0"/>
        <w:autoSpaceDN w:val="0"/>
        <w:adjustRightInd w:val="0"/>
        <w:jc w:val="right"/>
        <w:outlineLvl w:val="2"/>
      </w:pPr>
      <w:r w:rsidRPr="00D8220F">
        <w:t>Таблица 1</w:t>
      </w:r>
    </w:p>
    <w:tbl>
      <w:tblPr>
        <w:tblW w:w="962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285"/>
        <w:gridCol w:w="2340"/>
      </w:tblGrid>
      <w:tr w:rsidR="00EE2C38" w:rsidRPr="00D8220F" w:rsidTr="00776CDB">
        <w:tc>
          <w:tcPr>
            <w:tcW w:w="7285" w:type="dxa"/>
            <w:tcMar>
              <w:left w:w="57" w:type="dxa"/>
              <w:right w:w="57" w:type="dxa"/>
            </w:tcMar>
            <w:vAlign w:val="center"/>
          </w:tcPr>
          <w:p w:rsidR="00EE2C38" w:rsidRPr="00D8220F" w:rsidRDefault="00EE2C38" w:rsidP="00776CDB">
            <w:pPr>
              <w:autoSpaceDE w:val="0"/>
              <w:autoSpaceDN w:val="0"/>
              <w:adjustRightInd w:val="0"/>
              <w:jc w:val="center"/>
            </w:pPr>
            <w:r w:rsidRPr="00D8220F">
              <w:t>Уровень образования руководителя, специалиста, служащего</w:t>
            </w:r>
          </w:p>
        </w:tc>
        <w:tc>
          <w:tcPr>
            <w:tcW w:w="2340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 xml:space="preserve">Размер базового коэффициента </w:t>
            </w:r>
          </w:p>
        </w:tc>
      </w:tr>
      <w:tr w:rsidR="00EE2C38" w:rsidRPr="00D8220F" w:rsidTr="00CD6FF5">
        <w:tc>
          <w:tcPr>
            <w:tcW w:w="728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1</w:t>
            </w:r>
          </w:p>
        </w:tc>
        <w:tc>
          <w:tcPr>
            <w:tcW w:w="2340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2</w:t>
            </w:r>
          </w:p>
        </w:tc>
      </w:tr>
      <w:tr w:rsidR="009B32C5" w:rsidRPr="00D8220F" w:rsidTr="001C2D3E">
        <w:trPr>
          <w:trHeight w:val="1104"/>
        </w:trPr>
        <w:tc>
          <w:tcPr>
            <w:tcW w:w="7285" w:type="dxa"/>
            <w:tcMar>
              <w:left w:w="57" w:type="dxa"/>
              <w:right w:w="57" w:type="dxa"/>
            </w:tcMar>
          </w:tcPr>
          <w:p w:rsidR="009B32C5" w:rsidRPr="00D8220F" w:rsidRDefault="009B32C5" w:rsidP="000B3B37">
            <w:pPr>
              <w:autoSpaceDE w:val="0"/>
              <w:autoSpaceDN w:val="0"/>
              <w:adjustRightInd w:val="0"/>
              <w:jc w:val="both"/>
            </w:pPr>
            <w:r w:rsidRPr="00D8220F">
              <w:lastRenderedPageBreak/>
              <w:t>Высшее профессиональное образование, подтверждаемое присвоением лицу, успешно прошедшему итоговую аттестацию, квалификации</w:t>
            </w:r>
            <w:r>
              <w:t xml:space="preserve"> (степени)</w:t>
            </w:r>
            <w:r w:rsidRPr="00D8220F">
              <w:t xml:space="preserve"> «</w:t>
            </w:r>
            <w:r>
              <w:t>Специалист</w:t>
            </w:r>
            <w:r w:rsidRPr="00D8220F">
              <w:t>»</w:t>
            </w:r>
            <w:r>
              <w:t xml:space="preserve"> или квалификации (степени</w:t>
            </w:r>
            <w:r w:rsidR="00AC40BD">
              <w:t>)</w:t>
            </w:r>
            <w:r>
              <w:t xml:space="preserve"> «Магистр»</w:t>
            </w:r>
          </w:p>
        </w:tc>
        <w:tc>
          <w:tcPr>
            <w:tcW w:w="2340" w:type="dxa"/>
          </w:tcPr>
          <w:p w:rsidR="00C101D6" w:rsidRDefault="00C101D6" w:rsidP="009B32C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9B32C5" w:rsidRPr="00D8220F" w:rsidRDefault="009B32C5" w:rsidP="009B32C5">
            <w:pPr>
              <w:autoSpaceDE w:val="0"/>
              <w:autoSpaceDN w:val="0"/>
              <w:adjustRightInd w:val="0"/>
              <w:jc w:val="center"/>
            </w:pPr>
            <w:r w:rsidRPr="00D8220F">
              <w:t>1,</w:t>
            </w:r>
            <w:r>
              <w:t>5</w:t>
            </w:r>
            <w:r w:rsidRPr="00D8220F">
              <w:t>0</w:t>
            </w:r>
          </w:p>
        </w:tc>
      </w:tr>
      <w:tr w:rsidR="00EE2C38" w:rsidRPr="00D8220F" w:rsidTr="00CD6FF5">
        <w:tc>
          <w:tcPr>
            <w:tcW w:w="728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r w:rsidRPr="00D8220F">
              <w:t xml:space="preserve">Высшее профессиональное образование, подтверждаемое присвоением лицу, успешно прошедшему итоговую аттестацию, квалификации </w:t>
            </w:r>
            <w:r w:rsidR="00BE0516" w:rsidRPr="00BE0516">
              <w:t>(</w:t>
            </w:r>
            <w:r w:rsidR="00BE0516">
              <w:t xml:space="preserve">степени) </w:t>
            </w:r>
            <w:r w:rsidRPr="00D8220F">
              <w:t>«Бакалавр»</w:t>
            </w:r>
          </w:p>
        </w:tc>
        <w:tc>
          <w:tcPr>
            <w:tcW w:w="2340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1,40</w:t>
            </w:r>
          </w:p>
        </w:tc>
      </w:tr>
      <w:tr w:rsidR="00EE2C38" w:rsidRPr="00D8220F" w:rsidTr="00CD6FF5">
        <w:tc>
          <w:tcPr>
            <w:tcW w:w="728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Неполное высшее образование, среднее профессиональное образование</w:t>
            </w:r>
          </w:p>
        </w:tc>
        <w:tc>
          <w:tcPr>
            <w:tcW w:w="2340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1,30</w:t>
            </w:r>
          </w:p>
        </w:tc>
      </w:tr>
      <w:tr w:rsidR="00EE2C38" w:rsidRPr="00D8220F" w:rsidTr="00CD6FF5">
        <w:tc>
          <w:tcPr>
            <w:tcW w:w="728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Начальное профессиональное образование</w:t>
            </w:r>
          </w:p>
        </w:tc>
        <w:tc>
          <w:tcPr>
            <w:tcW w:w="2340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1,20</w:t>
            </w:r>
          </w:p>
        </w:tc>
      </w:tr>
      <w:tr w:rsidR="00EE2C38" w:rsidRPr="00D8220F" w:rsidTr="00CD6FF5">
        <w:tc>
          <w:tcPr>
            <w:tcW w:w="728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Среднее (полное) общее образование</w:t>
            </w:r>
          </w:p>
        </w:tc>
        <w:tc>
          <w:tcPr>
            <w:tcW w:w="2340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1,10</w:t>
            </w:r>
          </w:p>
        </w:tc>
      </w:tr>
      <w:tr w:rsidR="00EE2C38" w:rsidRPr="00D8220F" w:rsidTr="00CD6FF5">
        <w:tc>
          <w:tcPr>
            <w:tcW w:w="728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Основное общее образование</w:t>
            </w:r>
          </w:p>
        </w:tc>
        <w:tc>
          <w:tcPr>
            <w:tcW w:w="2340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1,00</w:t>
            </w:r>
          </w:p>
        </w:tc>
      </w:tr>
    </w:tbl>
    <w:p w:rsidR="00297ECE" w:rsidRDefault="00EE2C38" w:rsidP="00853BEA">
      <w:pPr>
        <w:autoSpaceDE w:val="0"/>
        <w:autoSpaceDN w:val="0"/>
        <w:adjustRightInd w:val="0"/>
        <w:jc w:val="both"/>
        <w:outlineLvl w:val="2"/>
      </w:pPr>
      <w:r w:rsidRPr="00D8220F">
        <w:tab/>
      </w:r>
    </w:p>
    <w:p w:rsidR="00EE2C38" w:rsidRPr="00D8220F" w:rsidRDefault="00297ECE" w:rsidP="00853BEA">
      <w:pPr>
        <w:autoSpaceDE w:val="0"/>
        <w:autoSpaceDN w:val="0"/>
        <w:adjustRightInd w:val="0"/>
        <w:jc w:val="both"/>
        <w:outlineLvl w:val="2"/>
      </w:pPr>
      <w:r>
        <w:t xml:space="preserve">           </w:t>
      </w:r>
      <w:r w:rsidR="00EE2C38" w:rsidRPr="00D8220F">
        <w:t>2.</w:t>
      </w:r>
      <w:r w:rsidR="005474E3">
        <w:t>10</w:t>
      </w:r>
      <w:r w:rsidR="00EE2C38" w:rsidRPr="00D8220F">
        <w:t xml:space="preserve">. Коэффициент территории устанавливается </w:t>
      </w:r>
      <w:r w:rsidR="00443651">
        <w:t>в</w:t>
      </w:r>
      <w:r w:rsidR="00BE0516">
        <w:t xml:space="preserve"> организациях, расположенных в</w:t>
      </w:r>
      <w:r w:rsidR="00AC72F8">
        <w:t xml:space="preserve"> городской местности – 1,0, </w:t>
      </w:r>
      <w:r w:rsidR="00EE2C38" w:rsidRPr="00D8220F">
        <w:t>в сельской местности – 1,2.</w:t>
      </w:r>
    </w:p>
    <w:p w:rsidR="00E92108" w:rsidRDefault="00EE2C38" w:rsidP="00853BEA">
      <w:pPr>
        <w:autoSpaceDE w:val="0"/>
        <w:autoSpaceDN w:val="0"/>
        <w:adjustRightInd w:val="0"/>
        <w:jc w:val="both"/>
        <w:outlineLvl w:val="2"/>
      </w:pPr>
      <w:r w:rsidRPr="00D8220F">
        <w:tab/>
      </w:r>
    </w:p>
    <w:p w:rsidR="00EE2C38" w:rsidRPr="00D8220F" w:rsidRDefault="00F12251" w:rsidP="00853BEA">
      <w:pPr>
        <w:autoSpaceDE w:val="0"/>
        <w:autoSpaceDN w:val="0"/>
        <w:adjustRightInd w:val="0"/>
        <w:jc w:val="both"/>
        <w:outlineLvl w:val="2"/>
      </w:pPr>
      <w:r>
        <w:t xml:space="preserve">          </w:t>
      </w:r>
      <w:r w:rsidR="00EE2C38" w:rsidRPr="00D8220F">
        <w:t>2.</w:t>
      </w:r>
      <w:r w:rsidR="005474E3">
        <w:t>11</w:t>
      </w:r>
      <w:r w:rsidR="00EE2C38" w:rsidRPr="00D8220F">
        <w:t>.</w:t>
      </w:r>
      <w:r>
        <w:t xml:space="preserve"> </w:t>
      </w:r>
      <w:r w:rsidR="00EE2C38" w:rsidRPr="00D8220F">
        <w:t xml:space="preserve"> Размер коэффициента специфики работы указан в таблице 2.</w:t>
      </w:r>
    </w:p>
    <w:p w:rsidR="00EE2C38" w:rsidRPr="00D8220F" w:rsidRDefault="00EE2C38" w:rsidP="00853BEA">
      <w:pPr>
        <w:autoSpaceDE w:val="0"/>
        <w:autoSpaceDN w:val="0"/>
        <w:adjustRightInd w:val="0"/>
        <w:jc w:val="center"/>
        <w:outlineLvl w:val="2"/>
      </w:pPr>
    </w:p>
    <w:p w:rsidR="00EE2C38" w:rsidRPr="00D8220F" w:rsidRDefault="00EE2C38" w:rsidP="00853BEA">
      <w:pPr>
        <w:autoSpaceDE w:val="0"/>
        <w:autoSpaceDN w:val="0"/>
        <w:adjustRightInd w:val="0"/>
        <w:jc w:val="center"/>
        <w:outlineLvl w:val="2"/>
      </w:pPr>
      <w:r w:rsidRPr="00D8220F">
        <w:t>Размер коэффициента специфики работы</w:t>
      </w:r>
    </w:p>
    <w:p w:rsidR="00EE2C38" w:rsidRPr="00D8220F" w:rsidRDefault="00EE2C38" w:rsidP="00853BEA">
      <w:pPr>
        <w:autoSpaceDE w:val="0"/>
        <w:autoSpaceDN w:val="0"/>
        <w:adjustRightInd w:val="0"/>
        <w:jc w:val="right"/>
        <w:outlineLvl w:val="1"/>
      </w:pPr>
      <w:r w:rsidRPr="00D8220F">
        <w:tab/>
        <w:t>Таблица 2</w:t>
      </w: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99"/>
        <w:gridCol w:w="1754"/>
      </w:tblGrid>
      <w:tr w:rsidR="00EE2C38" w:rsidRPr="00D8220F" w:rsidTr="00CD6FF5">
        <w:tc>
          <w:tcPr>
            <w:tcW w:w="8099" w:type="dxa"/>
          </w:tcPr>
          <w:p w:rsidR="00A36090" w:rsidRDefault="00EE2C38" w:rsidP="00A3609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FD2FB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</w:t>
            </w:r>
            <w:r w:rsidR="00372DE3">
              <w:rPr>
                <w:rFonts w:ascii="Times New Roman" w:hAnsi="Times New Roman" w:cs="Times New Roman"/>
                <w:sz w:val="24"/>
                <w:szCs w:val="24"/>
              </w:rPr>
              <w:t>организаций,</w:t>
            </w:r>
          </w:p>
          <w:p w:rsidR="00EE2C38" w:rsidRPr="00D8220F" w:rsidRDefault="00372DE3" w:rsidP="00A3609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EE2C38" w:rsidRPr="00D8220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категории работников</w:t>
            </w:r>
          </w:p>
        </w:tc>
        <w:tc>
          <w:tcPr>
            <w:tcW w:w="1754" w:type="dxa"/>
          </w:tcPr>
          <w:p w:rsidR="00EE2C38" w:rsidRPr="00D8220F" w:rsidRDefault="00EE2C38" w:rsidP="00CD6FF5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>Размер коэффициента специфики работы</w:t>
            </w:r>
          </w:p>
        </w:tc>
      </w:tr>
      <w:tr w:rsidR="00EE2C38" w:rsidRPr="00D8220F" w:rsidTr="00CD6FF5">
        <w:tc>
          <w:tcPr>
            <w:tcW w:w="8099" w:type="dxa"/>
          </w:tcPr>
          <w:p w:rsidR="00EE2C38" w:rsidRPr="00D8220F" w:rsidRDefault="00EE2C38" w:rsidP="00CD6FF5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EE2C38" w:rsidRPr="00D8220F" w:rsidRDefault="00EE2C38" w:rsidP="00CD6FF5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2C38" w:rsidRPr="00D8220F" w:rsidTr="00CD6FF5">
        <w:tc>
          <w:tcPr>
            <w:tcW w:w="9853" w:type="dxa"/>
            <w:gridSpan w:val="2"/>
            <w:vAlign w:val="center"/>
          </w:tcPr>
          <w:p w:rsidR="00EE2C38" w:rsidRPr="00D8220F" w:rsidRDefault="00EE2C38" w:rsidP="00A3609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 xml:space="preserve">1. Дошкольные образовательные </w:t>
            </w:r>
            <w:r w:rsidR="00A3609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EE2C38" w:rsidRPr="00D8220F" w:rsidTr="00CD6FF5">
        <w:tc>
          <w:tcPr>
            <w:tcW w:w="8099" w:type="dxa"/>
            <w:vAlign w:val="center"/>
          </w:tcPr>
          <w:p w:rsidR="00EE2C38" w:rsidRPr="00D8220F" w:rsidRDefault="00EE2C38" w:rsidP="00A36090">
            <w:r w:rsidRPr="00D8220F">
              <w:t xml:space="preserve">1.1. Работа в дошкольных образовательных </w:t>
            </w:r>
            <w:r w:rsidR="00A36090">
              <w:t>организациях</w:t>
            </w:r>
            <w:r w:rsidRPr="00D8220F">
              <w:t>.</w:t>
            </w:r>
          </w:p>
        </w:tc>
        <w:tc>
          <w:tcPr>
            <w:tcW w:w="1754" w:type="dxa"/>
            <w:vAlign w:val="center"/>
          </w:tcPr>
          <w:p w:rsidR="00EE2C38" w:rsidRPr="00D8220F" w:rsidRDefault="006263D9" w:rsidP="00CD6FF5">
            <w:pPr>
              <w:jc w:val="center"/>
            </w:pPr>
            <w:r w:rsidRPr="00A232EB">
              <w:t>0,10</w:t>
            </w:r>
          </w:p>
        </w:tc>
      </w:tr>
      <w:tr w:rsidR="00EE2C38" w:rsidRPr="00D8220F" w:rsidTr="00CD6FF5">
        <w:tc>
          <w:tcPr>
            <w:tcW w:w="8099" w:type="dxa"/>
            <w:vAlign w:val="center"/>
          </w:tcPr>
          <w:p w:rsidR="00EE2C38" w:rsidRPr="00D8220F" w:rsidRDefault="00EE2C38" w:rsidP="00CD6FF5">
            <w:r w:rsidRPr="00D8220F">
              <w:t>1.</w:t>
            </w:r>
            <w:r>
              <w:t>2</w:t>
            </w:r>
            <w:r w:rsidRPr="00D8220F">
              <w:t>.</w:t>
            </w:r>
            <w:r w:rsidR="009B2CE2">
              <w:t xml:space="preserve"> </w:t>
            </w:r>
            <w:r w:rsidRPr="00D8220F">
              <w:t>За осуществление педагогического процесса во время занятий и режимных моментов помощнику воспитателя, младшему воспитателю (коэффициент применяется по факту нагрузки).</w:t>
            </w:r>
          </w:p>
        </w:tc>
        <w:tc>
          <w:tcPr>
            <w:tcW w:w="1754" w:type="dxa"/>
            <w:vAlign w:val="center"/>
          </w:tcPr>
          <w:p w:rsidR="00EE2C38" w:rsidRPr="00776CDB" w:rsidRDefault="00EE2C38" w:rsidP="00CD6FF5">
            <w:pPr>
              <w:jc w:val="center"/>
            </w:pPr>
            <w:r w:rsidRPr="00776CDB">
              <w:t>0,10</w:t>
            </w:r>
          </w:p>
        </w:tc>
      </w:tr>
      <w:tr w:rsidR="00EE2C38" w:rsidRPr="00D8220F" w:rsidTr="00CD6FF5">
        <w:tc>
          <w:tcPr>
            <w:tcW w:w="8099" w:type="dxa"/>
            <w:vAlign w:val="center"/>
          </w:tcPr>
          <w:p w:rsidR="00EE2C38" w:rsidRPr="00D8220F" w:rsidRDefault="00EE2C38" w:rsidP="004A43C9">
            <w:r w:rsidRPr="00D8220F">
              <w:t>1.</w:t>
            </w:r>
            <w:r>
              <w:t>3</w:t>
            </w:r>
            <w:r w:rsidRPr="00D8220F">
              <w:t>.</w:t>
            </w:r>
            <w:r w:rsidR="009B2CE2">
              <w:t xml:space="preserve"> </w:t>
            </w:r>
            <w:r w:rsidRPr="00D8220F">
              <w:t>Работа педагогического работника за руководство методическими объединениями (коэффициент применяется на ставку работы).</w:t>
            </w:r>
          </w:p>
        </w:tc>
        <w:tc>
          <w:tcPr>
            <w:tcW w:w="1754" w:type="dxa"/>
            <w:vAlign w:val="center"/>
          </w:tcPr>
          <w:p w:rsidR="00EE2C38" w:rsidRPr="00776CDB" w:rsidRDefault="00EE2C38" w:rsidP="00CD6FF5">
            <w:pPr>
              <w:jc w:val="center"/>
            </w:pPr>
            <w:r w:rsidRPr="00776CDB">
              <w:t>0,10</w:t>
            </w:r>
          </w:p>
        </w:tc>
      </w:tr>
      <w:tr w:rsidR="00EE2C38" w:rsidRPr="00D8220F" w:rsidTr="00CD6FF5">
        <w:tc>
          <w:tcPr>
            <w:tcW w:w="8099" w:type="dxa"/>
            <w:vAlign w:val="center"/>
          </w:tcPr>
          <w:p w:rsidR="00EE2C38" w:rsidRPr="00D8220F" w:rsidRDefault="00EE2C38" w:rsidP="004A43C9">
            <w:r w:rsidRPr="00D8220F">
              <w:t>1.</w:t>
            </w:r>
            <w:r>
              <w:t>4</w:t>
            </w:r>
            <w:r w:rsidRPr="00D8220F">
              <w:t>.</w:t>
            </w:r>
            <w:r w:rsidR="009B2CE2">
              <w:t xml:space="preserve"> </w:t>
            </w:r>
            <w:r w:rsidRPr="00D8220F">
              <w:t xml:space="preserve">Работа педагогического работника </w:t>
            </w:r>
            <w:r w:rsidR="00A232EB">
              <w:t xml:space="preserve">(кроме воспитателей) </w:t>
            </w:r>
            <w:r w:rsidRPr="00D8220F">
              <w:t>за выполнение функций по работе с семьями воспитанников.</w:t>
            </w:r>
          </w:p>
        </w:tc>
        <w:tc>
          <w:tcPr>
            <w:tcW w:w="1754" w:type="dxa"/>
            <w:vAlign w:val="center"/>
          </w:tcPr>
          <w:p w:rsidR="00EE2C38" w:rsidRPr="00776CDB" w:rsidRDefault="00EE2C38" w:rsidP="004036C5">
            <w:pPr>
              <w:jc w:val="center"/>
            </w:pPr>
            <w:r w:rsidRPr="00776CDB">
              <w:t>0,</w:t>
            </w:r>
            <w:r w:rsidR="004036C5" w:rsidRPr="00776CDB">
              <w:t>4</w:t>
            </w:r>
            <w:r w:rsidR="00A232EB" w:rsidRPr="00776CDB">
              <w:t>0</w:t>
            </w:r>
          </w:p>
        </w:tc>
      </w:tr>
      <w:tr w:rsidR="00EE2C38" w:rsidRPr="00D8220F" w:rsidTr="00DD40C0">
        <w:trPr>
          <w:trHeight w:val="315"/>
        </w:trPr>
        <w:tc>
          <w:tcPr>
            <w:tcW w:w="8099" w:type="dxa"/>
            <w:tcBorders>
              <w:bottom w:val="single" w:sz="4" w:space="0" w:color="auto"/>
            </w:tcBorders>
            <w:vAlign w:val="center"/>
          </w:tcPr>
          <w:p w:rsidR="00DD40C0" w:rsidRPr="00D8220F" w:rsidRDefault="00DD40C0" w:rsidP="004A43C9">
            <w:r>
              <w:t>1.5. Работа воспитателей за выполнение функций по работе с семьями воспитанников</w:t>
            </w:r>
            <w:r w:rsidR="00473D16">
              <w:t>.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EE2C38" w:rsidRPr="00776CDB" w:rsidRDefault="00EE2C38" w:rsidP="004036C5">
            <w:pPr>
              <w:jc w:val="center"/>
            </w:pPr>
            <w:r w:rsidRPr="00776CDB">
              <w:t>0,</w:t>
            </w:r>
            <w:r w:rsidR="004036C5" w:rsidRPr="00776CDB">
              <w:t>9</w:t>
            </w:r>
            <w:r w:rsidR="00DD40C0" w:rsidRPr="00776CDB">
              <w:t>5</w:t>
            </w:r>
          </w:p>
        </w:tc>
      </w:tr>
      <w:tr w:rsidR="000C1276" w:rsidRPr="00D8220F" w:rsidTr="00BA061C">
        <w:trPr>
          <w:trHeight w:val="810"/>
        </w:trPr>
        <w:tc>
          <w:tcPr>
            <w:tcW w:w="8099" w:type="dxa"/>
            <w:tcBorders>
              <w:top w:val="single" w:sz="4" w:space="0" w:color="auto"/>
              <w:bottom w:val="single" w:sz="4" w:space="0" w:color="auto"/>
            </w:tcBorders>
          </w:tcPr>
          <w:p w:rsidR="000C1276" w:rsidRDefault="000C1276" w:rsidP="00473D16">
            <w:r w:rsidRPr="00D8220F">
              <w:t>1.</w:t>
            </w:r>
            <w:r>
              <w:t>6</w:t>
            </w:r>
            <w:r w:rsidRPr="00D8220F">
              <w:t>. Работа в группах с детьми, относящимися к категории коренных малочисленных народов Севера (далее - КМНС), с преподаванием национальных языков (коэффициент применяется по факту нагрузки).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</w:tcBorders>
            <w:vAlign w:val="center"/>
          </w:tcPr>
          <w:p w:rsidR="000C1276" w:rsidRPr="00776CDB" w:rsidRDefault="000C1276" w:rsidP="00CD6FF5">
            <w:pPr>
              <w:jc w:val="center"/>
            </w:pPr>
            <w:r w:rsidRPr="00776CDB">
              <w:t>0,2</w:t>
            </w:r>
            <w:r w:rsidR="004036C5" w:rsidRPr="00776CDB">
              <w:t>5</w:t>
            </w:r>
          </w:p>
        </w:tc>
      </w:tr>
      <w:tr w:rsidR="000C1276" w:rsidRPr="00D8220F" w:rsidTr="00BA061C">
        <w:trPr>
          <w:trHeight w:val="538"/>
        </w:trPr>
        <w:tc>
          <w:tcPr>
            <w:tcW w:w="8099" w:type="dxa"/>
            <w:tcBorders>
              <w:top w:val="single" w:sz="4" w:space="0" w:color="auto"/>
              <w:bottom w:val="single" w:sz="4" w:space="0" w:color="auto"/>
            </w:tcBorders>
          </w:tcPr>
          <w:p w:rsidR="000C1276" w:rsidRPr="00D8220F" w:rsidRDefault="000C1276" w:rsidP="00473D16">
            <w:r w:rsidRPr="00D8220F">
              <w:t>1.</w:t>
            </w:r>
            <w:r>
              <w:t>7</w:t>
            </w:r>
            <w:r w:rsidRPr="00D8220F">
              <w:t xml:space="preserve">. Работа педагогического </w:t>
            </w:r>
            <w:proofErr w:type="gramStart"/>
            <w:r w:rsidRPr="00D8220F">
              <w:t>работника</w:t>
            </w:r>
            <w:r>
              <w:t xml:space="preserve"> </w:t>
            </w:r>
            <w:r w:rsidRPr="00D8220F">
              <w:t xml:space="preserve"> с</w:t>
            </w:r>
            <w:proofErr w:type="gramEnd"/>
            <w:r w:rsidRPr="00D8220F">
              <w:t xml:space="preserve"> детьми раннего возраста (от 0 до 3 лет) (коэффициент применяется по факту нагрузки)</w:t>
            </w:r>
            <w:r>
              <w:t>.</w:t>
            </w:r>
          </w:p>
        </w:tc>
        <w:tc>
          <w:tcPr>
            <w:tcW w:w="1754" w:type="dxa"/>
            <w:vMerge/>
            <w:vAlign w:val="center"/>
          </w:tcPr>
          <w:p w:rsidR="000C1276" w:rsidRPr="00776CDB" w:rsidRDefault="000C1276" w:rsidP="00CD6FF5">
            <w:pPr>
              <w:jc w:val="center"/>
            </w:pPr>
          </w:p>
        </w:tc>
      </w:tr>
      <w:tr w:rsidR="000C1276" w:rsidRPr="00D8220F" w:rsidTr="00BA061C">
        <w:trPr>
          <w:trHeight w:val="510"/>
        </w:trPr>
        <w:tc>
          <w:tcPr>
            <w:tcW w:w="8099" w:type="dxa"/>
            <w:tcBorders>
              <w:top w:val="single" w:sz="4" w:space="0" w:color="auto"/>
            </w:tcBorders>
            <w:vAlign w:val="center"/>
          </w:tcPr>
          <w:p w:rsidR="000C1276" w:rsidRPr="00D8220F" w:rsidRDefault="000C1276" w:rsidP="000C1276">
            <w:r>
              <w:t>1.8. Работа педагогического работника в группах для детей с ограниченными возможностями здоровья (коэффициент применяется по факту нагрузки).</w:t>
            </w:r>
          </w:p>
        </w:tc>
        <w:tc>
          <w:tcPr>
            <w:tcW w:w="1754" w:type="dxa"/>
            <w:vMerge/>
            <w:vAlign w:val="center"/>
          </w:tcPr>
          <w:p w:rsidR="000C1276" w:rsidRPr="00776CDB" w:rsidRDefault="000C1276" w:rsidP="00CD6FF5">
            <w:pPr>
              <w:jc w:val="center"/>
            </w:pPr>
          </w:p>
        </w:tc>
      </w:tr>
      <w:tr w:rsidR="00301BDE" w:rsidRPr="00D8220F" w:rsidTr="00BA061C">
        <w:trPr>
          <w:trHeight w:val="510"/>
        </w:trPr>
        <w:tc>
          <w:tcPr>
            <w:tcW w:w="8099" w:type="dxa"/>
            <w:tcBorders>
              <w:top w:val="single" w:sz="4" w:space="0" w:color="auto"/>
            </w:tcBorders>
            <w:vAlign w:val="center"/>
          </w:tcPr>
          <w:p w:rsidR="00301BDE" w:rsidRDefault="00301BDE" w:rsidP="000C1276">
            <w:r>
              <w:t xml:space="preserve">1.9. Работа воспитателей с детьми в разновозрастных группах </w:t>
            </w:r>
          </w:p>
          <w:p w:rsidR="00301BDE" w:rsidRDefault="00301BDE" w:rsidP="00301BDE">
            <w:r>
              <w:t>(коэффициент применяется по факту нагрузки)</w:t>
            </w:r>
          </w:p>
        </w:tc>
        <w:tc>
          <w:tcPr>
            <w:tcW w:w="1754" w:type="dxa"/>
            <w:vAlign w:val="center"/>
          </w:tcPr>
          <w:p w:rsidR="00301BDE" w:rsidRPr="00776CDB" w:rsidRDefault="00F459B7" w:rsidP="00F459B7">
            <w:r w:rsidRPr="00776CDB">
              <w:t xml:space="preserve">         </w:t>
            </w:r>
            <w:r w:rsidR="00301BDE" w:rsidRPr="00776CDB">
              <w:t>0,20</w:t>
            </w:r>
          </w:p>
        </w:tc>
      </w:tr>
      <w:tr w:rsidR="00EE2C38" w:rsidRPr="00D8220F" w:rsidTr="00CD6FF5">
        <w:tc>
          <w:tcPr>
            <w:tcW w:w="9853" w:type="dxa"/>
            <w:gridSpan w:val="2"/>
          </w:tcPr>
          <w:p w:rsidR="00EE2C38" w:rsidRPr="00D8220F" w:rsidRDefault="00EE2C38" w:rsidP="00CD6FF5">
            <w:pPr>
              <w:tabs>
                <w:tab w:val="left" w:pos="252"/>
              </w:tabs>
              <w:overflowPunct w:val="0"/>
              <w:ind w:left="252" w:right="44"/>
              <w:jc w:val="center"/>
            </w:pPr>
            <w:r w:rsidRPr="00D8220F">
              <w:t>2.</w:t>
            </w:r>
            <w:r w:rsidR="009B2CE2">
              <w:t xml:space="preserve"> </w:t>
            </w:r>
            <w:r w:rsidRPr="00D8220F">
              <w:t xml:space="preserve">Общеобразовательные </w:t>
            </w:r>
            <w:r w:rsidR="00A36090">
              <w:t>организации</w:t>
            </w:r>
            <w:r w:rsidRPr="00D8220F">
              <w:t>.</w:t>
            </w:r>
          </w:p>
          <w:p w:rsidR="00EE2C38" w:rsidRPr="00D8220F" w:rsidRDefault="009B2CE2" w:rsidP="009B2CE2">
            <w:pPr>
              <w:tabs>
                <w:tab w:val="left" w:pos="252"/>
              </w:tabs>
              <w:overflowPunct w:val="0"/>
              <w:ind w:left="252" w:right="-468"/>
              <w:jc w:val="center"/>
            </w:pPr>
            <w:r>
              <w:t>МКУ «</w:t>
            </w:r>
            <w:r w:rsidR="005B382A">
              <w:t>Центр развития образования</w:t>
            </w:r>
            <w:r>
              <w:t xml:space="preserve"> Октябрьского района»</w:t>
            </w:r>
          </w:p>
        </w:tc>
      </w:tr>
      <w:tr w:rsidR="00EE2C38" w:rsidRPr="00D8220F" w:rsidTr="005B382A">
        <w:trPr>
          <w:trHeight w:val="566"/>
        </w:trPr>
        <w:tc>
          <w:tcPr>
            <w:tcW w:w="8099" w:type="dxa"/>
          </w:tcPr>
          <w:p w:rsidR="00EE2C38" w:rsidRPr="00D8220F" w:rsidRDefault="00EE2C38" w:rsidP="00CD6FF5">
            <w:pPr>
              <w:tabs>
                <w:tab w:val="left" w:pos="0"/>
              </w:tabs>
            </w:pPr>
            <w:r w:rsidRPr="00D8220F">
              <w:t>2.1. Работа в:</w:t>
            </w:r>
          </w:p>
          <w:p w:rsidR="00EE2C38" w:rsidRPr="00D8220F" w:rsidRDefault="00EE2C38" w:rsidP="005B382A">
            <w:pPr>
              <w:tabs>
                <w:tab w:val="left" w:pos="0"/>
              </w:tabs>
              <w:ind w:firstLine="360"/>
            </w:pPr>
            <w:r w:rsidRPr="00D8220F">
              <w:t xml:space="preserve">начальной, основной, средней (полной) общеобразовательной школе; </w:t>
            </w:r>
          </w:p>
        </w:tc>
        <w:tc>
          <w:tcPr>
            <w:tcW w:w="1754" w:type="dxa"/>
          </w:tcPr>
          <w:p w:rsidR="00EE2C38" w:rsidRPr="00D8220F" w:rsidRDefault="00EE2C38" w:rsidP="00CD6FF5">
            <w:pPr>
              <w:tabs>
                <w:tab w:val="left" w:pos="252"/>
              </w:tabs>
              <w:ind w:left="252"/>
              <w:jc w:val="center"/>
            </w:pPr>
            <w:r w:rsidRPr="00D8220F">
              <w:t>0</w:t>
            </w:r>
          </w:p>
        </w:tc>
      </w:tr>
      <w:tr w:rsidR="00EE2C38" w:rsidRPr="00D8220F" w:rsidTr="00CD6FF5">
        <w:tc>
          <w:tcPr>
            <w:tcW w:w="8099" w:type="dxa"/>
          </w:tcPr>
          <w:p w:rsidR="00EE2C38" w:rsidRPr="00D8220F" w:rsidRDefault="00EE2C38" w:rsidP="00CD6FF5">
            <w:pPr>
              <w:tabs>
                <w:tab w:val="left" w:pos="0"/>
              </w:tabs>
              <w:overflowPunct w:val="0"/>
              <w:ind w:right="45"/>
              <w:jc w:val="both"/>
            </w:pPr>
            <w:r w:rsidRPr="00D8220F">
              <w:t>2.2. Работа педагогического работника, связанная со</w:t>
            </w:r>
            <w:r w:rsidR="00041A00">
              <w:t xml:space="preserve"> следующими видами деятельности</w:t>
            </w:r>
            <w:r w:rsidRPr="00D8220F">
              <w:t>:</w:t>
            </w:r>
          </w:p>
          <w:p w:rsidR="00EE2C38" w:rsidRPr="00D8220F" w:rsidRDefault="00EE2C38" w:rsidP="00CD6FF5">
            <w:pPr>
              <w:tabs>
                <w:tab w:val="left" w:pos="0"/>
              </w:tabs>
              <w:overflowPunct w:val="0"/>
              <w:ind w:right="45" w:firstLine="432"/>
              <w:jc w:val="both"/>
            </w:pPr>
            <w:r w:rsidRPr="00D8220F">
              <w:t>проверка тетрадей для учителей физики, химии, географии, истории, черчения, биологии</w:t>
            </w:r>
            <w:r w:rsidR="00041A00">
              <w:t xml:space="preserve"> </w:t>
            </w:r>
            <w:r w:rsidR="00041A00" w:rsidRPr="00D8220F">
              <w:t>(коэффициент применяется по факту нагрузки)</w:t>
            </w:r>
            <w:r w:rsidRPr="00D8220F">
              <w:t xml:space="preserve">; </w:t>
            </w:r>
          </w:p>
          <w:p w:rsidR="00EE2C38" w:rsidRPr="00D8220F" w:rsidRDefault="00EE2C38" w:rsidP="00CD6FF5">
            <w:pPr>
              <w:tabs>
                <w:tab w:val="left" w:pos="0"/>
              </w:tabs>
              <w:overflowPunct w:val="0"/>
              <w:ind w:right="45" w:firstLine="432"/>
              <w:jc w:val="both"/>
            </w:pPr>
            <w:r w:rsidRPr="00D8220F">
              <w:lastRenderedPageBreak/>
              <w:t>работа в кабинетах (лабораториях) (за проведение лабораторных и практических работ) биологии, физики, химии, информатики</w:t>
            </w:r>
            <w:r w:rsidR="007E3117">
              <w:t>, в том числе лаборантам (коэффициент применяется на ставку работы)</w:t>
            </w:r>
            <w:r w:rsidR="002860E7">
              <w:t>.</w:t>
            </w:r>
          </w:p>
          <w:p w:rsidR="00EE2C38" w:rsidRPr="00D8220F" w:rsidRDefault="00EE2C38" w:rsidP="00CD6FF5">
            <w:pPr>
              <w:tabs>
                <w:tab w:val="left" w:pos="0"/>
              </w:tabs>
              <w:overflowPunct w:val="0"/>
              <w:ind w:right="45"/>
              <w:jc w:val="both"/>
            </w:pPr>
            <w:r w:rsidRPr="00D8220F">
              <w:t>2.3</w:t>
            </w:r>
            <w:r w:rsidR="00A67CB0">
              <w:t>.</w:t>
            </w:r>
            <w:r w:rsidR="009B2CE2">
              <w:t xml:space="preserve"> </w:t>
            </w:r>
            <w:r w:rsidRPr="00D8220F">
              <w:t>Заведующим библиотекой и библиотечным работникам за работу с учебным фондом (коэффициент применяется на ставку работы).</w:t>
            </w:r>
          </w:p>
        </w:tc>
        <w:tc>
          <w:tcPr>
            <w:tcW w:w="1754" w:type="dxa"/>
          </w:tcPr>
          <w:p w:rsidR="00EE2C38" w:rsidRPr="00CB62F3" w:rsidRDefault="00EE2C38" w:rsidP="00CD6FF5">
            <w:pPr>
              <w:tabs>
                <w:tab w:val="left" w:pos="252"/>
              </w:tabs>
              <w:overflowPunct w:val="0"/>
              <w:ind w:left="252" w:right="45"/>
              <w:jc w:val="center"/>
            </w:pPr>
            <w:r w:rsidRPr="00CB62F3">
              <w:lastRenderedPageBreak/>
              <w:t>0,05</w:t>
            </w:r>
          </w:p>
        </w:tc>
      </w:tr>
      <w:tr w:rsidR="00EE2C38" w:rsidRPr="00D8220F" w:rsidTr="00CD6FF5">
        <w:tc>
          <w:tcPr>
            <w:tcW w:w="8099" w:type="dxa"/>
          </w:tcPr>
          <w:p w:rsidR="00EE2C38" w:rsidRPr="00D8220F" w:rsidRDefault="00EE2C38" w:rsidP="00CD6FF5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 w:rsidRPr="00D8220F">
              <w:lastRenderedPageBreak/>
              <w:t>2.</w:t>
            </w:r>
            <w:r w:rsidR="00D908C7">
              <w:t>4</w:t>
            </w:r>
            <w:r w:rsidRPr="00D8220F">
              <w:t xml:space="preserve">. Работа педагогического работника, связанная со следующими видами деятельности: </w:t>
            </w:r>
          </w:p>
          <w:p w:rsidR="00EE2C38" w:rsidRPr="00D8220F" w:rsidRDefault="00EE2C38" w:rsidP="00CD6FF5">
            <w:pPr>
              <w:tabs>
                <w:tab w:val="left" w:pos="0"/>
              </w:tabs>
              <w:overflowPunct w:val="0"/>
              <w:ind w:right="45" w:firstLine="432"/>
              <w:jc w:val="both"/>
            </w:pPr>
            <w:r w:rsidRPr="00D8220F">
              <w:t>проверка тетрадей для учителей начальных классов, литературы, русского языка, математики, иностранных языков, языков КМНС (коэффициент применяется по факту нагрузки);</w:t>
            </w:r>
          </w:p>
          <w:p w:rsidR="00EE2C38" w:rsidRPr="00D8220F" w:rsidRDefault="00EE2C38" w:rsidP="00CD6FF5">
            <w:pPr>
              <w:tabs>
                <w:tab w:val="left" w:pos="0"/>
              </w:tabs>
              <w:overflowPunct w:val="0"/>
              <w:ind w:right="45" w:firstLine="432"/>
              <w:jc w:val="both"/>
            </w:pPr>
            <w:r w:rsidRPr="00D8220F">
              <w:t>заведование учебным, методическим кабинетом, мастерской, секцией, лабораторией, у</w:t>
            </w:r>
            <w:r w:rsidR="009B2CE2">
              <w:t xml:space="preserve">чебно-консультационным пунктом, </w:t>
            </w:r>
            <w:r w:rsidRPr="00D8220F">
              <w:t>опытным участком (коэффициент применяется на ставку работы);</w:t>
            </w:r>
          </w:p>
          <w:p w:rsidR="00EE2C38" w:rsidRPr="00D8220F" w:rsidRDefault="00EE2C38" w:rsidP="00CD6FF5">
            <w:pPr>
              <w:tabs>
                <w:tab w:val="left" w:pos="0"/>
              </w:tabs>
              <w:overflowPunct w:val="0"/>
              <w:ind w:right="45" w:firstLine="432"/>
              <w:jc w:val="both"/>
            </w:pPr>
            <w:r w:rsidRPr="00D8220F">
              <w:t>руководство методическими объединениями (коэффициент применяется на ставку работы).</w:t>
            </w:r>
          </w:p>
        </w:tc>
        <w:tc>
          <w:tcPr>
            <w:tcW w:w="1754" w:type="dxa"/>
          </w:tcPr>
          <w:p w:rsidR="00EE2C38" w:rsidRPr="00CB62F3" w:rsidRDefault="00397CFA" w:rsidP="00CD6FF5">
            <w:pPr>
              <w:jc w:val="center"/>
            </w:pPr>
            <w:r w:rsidRPr="00CB62F3">
              <w:t xml:space="preserve"> </w:t>
            </w:r>
            <w:r w:rsidR="00EE2C38" w:rsidRPr="00CB62F3">
              <w:t>0,10</w:t>
            </w:r>
          </w:p>
          <w:p w:rsidR="00EE2C38" w:rsidRPr="00CB62F3" w:rsidRDefault="00EE2C38" w:rsidP="00CD6FF5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</w:tc>
      </w:tr>
      <w:tr w:rsidR="00EE2C38" w:rsidRPr="00D8220F" w:rsidTr="00D908C7">
        <w:trPr>
          <w:trHeight w:val="1267"/>
        </w:trPr>
        <w:tc>
          <w:tcPr>
            <w:tcW w:w="8099" w:type="dxa"/>
          </w:tcPr>
          <w:p w:rsidR="00EE2C38" w:rsidRDefault="00EE2C38" w:rsidP="004A43C9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>2.</w:t>
            </w:r>
            <w:r w:rsidR="00D908C7">
              <w:t>5</w:t>
            </w:r>
            <w:r>
              <w:t xml:space="preserve">. </w:t>
            </w:r>
            <w:r w:rsidRPr="00C84875">
              <w:t xml:space="preserve">Работа педагогического работника, связанная </w:t>
            </w:r>
            <w:r>
              <w:t xml:space="preserve">с </w:t>
            </w:r>
            <w:r w:rsidRPr="00C84875">
              <w:t>выполнением обязанностей классного руководителя (коэффициент применяется на ставку работы).</w:t>
            </w:r>
          </w:p>
          <w:p w:rsidR="00D908C7" w:rsidRPr="00D8220F" w:rsidRDefault="00D908C7" w:rsidP="00D908C7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>2.6. Работа библиотечных работников, связанная с проведением библиотечных уроков (коэффициент применяется на ставку работы).</w:t>
            </w:r>
          </w:p>
        </w:tc>
        <w:tc>
          <w:tcPr>
            <w:tcW w:w="1754" w:type="dxa"/>
          </w:tcPr>
          <w:p w:rsidR="00EE2C38" w:rsidRPr="00CB62F3" w:rsidRDefault="00397CFA" w:rsidP="00CD6FF5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  <w:r w:rsidRPr="00CB62F3">
              <w:t xml:space="preserve"> </w:t>
            </w:r>
            <w:r w:rsidR="00EE2C38" w:rsidRPr="00CB62F3">
              <w:t>0,15</w:t>
            </w:r>
          </w:p>
        </w:tc>
      </w:tr>
      <w:tr w:rsidR="00D908C7" w:rsidRPr="00D8220F" w:rsidTr="00EE122A">
        <w:trPr>
          <w:trHeight w:val="1145"/>
        </w:trPr>
        <w:tc>
          <w:tcPr>
            <w:tcW w:w="8099" w:type="dxa"/>
            <w:tcBorders>
              <w:bottom w:val="single" w:sz="4" w:space="0" w:color="auto"/>
            </w:tcBorders>
          </w:tcPr>
          <w:p w:rsidR="00F33E19" w:rsidRDefault="00D908C7" w:rsidP="00CD6FF5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 xml:space="preserve">2.7. </w:t>
            </w:r>
            <w:proofErr w:type="gramStart"/>
            <w:r>
              <w:t>Р</w:t>
            </w:r>
            <w:r w:rsidR="00F33E19">
              <w:t>абота педагогического работника</w:t>
            </w:r>
            <w:proofErr w:type="gramEnd"/>
            <w:r>
              <w:t xml:space="preserve"> связанная с реализацией</w:t>
            </w:r>
            <w:r w:rsidR="00F33E19">
              <w:t>:</w:t>
            </w:r>
          </w:p>
          <w:p w:rsidR="00D908C7" w:rsidRDefault="00F33E19" w:rsidP="00CD6FF5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 xml:space="preserve">      </w:t>
            </w:r>
            <w:r w:rsidR="00D908C7">
              <w:t xml:space="preserve"> учебной программы по общеобразовательным предметам в рамках учебного плана (коэффициент применяется по факту нагрузки)</w:t>
            </w:r>
            <w:r>
              <w:t>;</w:t>
            </w:r>
          </w:p>
          <w:p w:rsidR="00D908C7" w:rsidRPr="00D8220F" w:rsidRDefault="00F33E19" w:rsidP="00B4709C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 xml:space="preserve">       воспитательной программы школы во внеурочной деятельности</w:t>
            </w:r>
            <w:r w:rsidR="002B7A06">
              <w:t xml:space="preserve"> (коэффициент применяется по факту нагрузки)</w:t>
            </w:r>
            <w:r w:rsidR="00EE122A">
              <w:t>.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A52BB0" w:rsidRPr="00CB62F3" w:rsidRDefault="00A52BB0" w:rsidP="00CD6FF5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A52BB0" w:rsidRPr="00CB62F3" w:rsidRDefault="00A52BB0" w:rsidP="00CD6FF5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D908C7" w:rsidRPr="00CB62F3" w:rsidRDefault="00D908C7" w:rsidP="00A4462A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  <w:r w:rsidRPr="00CB62F3">
              <w:t>0,2</w:t>
            </w:r>
            <w:r w:rsidR="00A4462A" w:rsidRPr="00CB62F3">
              <w:t>5</w:t>
            </w:r>
          </w:p>
        </w:tc>
      </w:tr>
      <w:tr w:rsidR="00A52BB0" w:rsidRPr="00D8220F" w:rsidTr="00D92D9D">
        <w:trPr>
          <w:trHeight w:val="2820"/>
        </w:trPr>
        <w:tc>
          <w:tcPr>
            <w:tcW w:w="8099" w:type="dxa"/>
            <w:tcBorders>
              <w:top w:val="single" w:sz="4" w:space="0" w:color="auto"/>
              <w:bottom w:val="single" w:sz="4" w:space="0" w:color="auto"/>
            </w:tcBorders>
          </w:tcPr>
          <w:p w:rsidR="00A52BB0" w:rsidRDefault="00A52BB0" w:rsidP="00CD6FF5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 w:rsidRPr="004F1F14">
              <w:t>2.</w:t>
            </w:r>
            <w:r>
              <w:t>8</w:t>
            </w:r>
            <w:r w:rsidRPr="004F1F14">
              <w:t>. Работа педагогического работника (коэффициент применяется по факту нагрузки</w:t>
            </w:r>
            <w:proofErr w:type="gramStart"/>
            <w:r w:rsidRPr="004F1F14">
              <w:t>) :</w:t>
            </w:r>
            <w:proofErr w:type="gramEnd"/>
          </w:p>
          <w:p w:rsidR="001C2A5C" w:rsidRPr="004F1F14" w:rsidRDefault="001C2A5C" w:rsidP="00CD6FF5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 xml:space="preserve">        </w:t>
            </w:r>
            <w:r w:rsidR="00851165">
              <w:t xml:space="preserve">в </w:t>
            </w:r>
            <w:r>
              <w:t>классах (группах) для детей с огран</w:t>
            </w:r>
            <w:r w:rsidR="00032242">
              <w:t>иченными возможностями здоровья (кроме классов (групп) в специальных (коррекционных) образовательных организациях для обучающихся (воспитанников) с отклонениями в развитии);</w:t>
            </w:r>
          </w:p>
          <w:p w:rsidR="00A52BB0" w:rsidRPr="004F1F14" w:rsidRDefault="00851165" w:rsidP="00CD6FF5">
            <w:pPr>
              <w:tabs>
                <w:tab w:val="left" w:pos="0"/>
              </w:tabs>
              <w:overflowPunct w:val="0"/>
              <w:ind w:right="45" w:firstLine="432"/>
              <w:jc w:val="both"/>
            </w:pPr>
            <w:r>
              <w:t xml:space="preserve">в </w:t>
            </w:r>
            <w:r w:rsidR="00A52BB0" w:rsidRPr="004F1F14">
              <w:t>классах (группах) компенсирующего обучения;</w:t>
            </w:r>
          </w:p>
          <w:p w:rsidR="00A52BB0" w:rsidRDefault="00851165" w:rsidP="00CD6FF5">
            <w:pPr>
              <w:tabs>
                <w:tab w:val="left" w:pos="0"/>
              </w:tabs>
              <w:overflowPunct w:val="0"/>
              <w:ind w:right="45" w:firstLine="432"/>
              <w:jc w:val="both"/>
            </w:pPr>
            <w:r>
              <w:t>с детьми</w:t>
            </w:r>
            <w:r w:rsidR="00B814C2">
              <w:t xml:space="preserve">, имеющими </w:t>
            </w:r>
            <w:r w:rsidR="00A52BB0" w:rsidRPr="004F1F14">
              <w:t>ограниченные возможности здоровья</w:t>
            </w:r>
            <w:r w:rsidR="00B814C2">
              <w:t>, по программам индивидуального обучения на</w:t>
            </w:r>
            <w:r w:rsidR="00A52BB0" w:rsidRPr="004F1F14">
              <w:t xml:space="preserve"> основании медицинского заключения;</w:t>
            </w:r>
          </w:p>
          <w:p w:rsidR="00B814C2" w:rsidRDefault="00B814C2" w:rsidP="00CD6FF5">
            <w:pPr>
              <w:tabs>
                <w:tab w:val="left" w:pos="0"/>
              </w:tabs>
              <w:overflowPunct w:val="0"/>
              <w:ind w:right="45" w:firstLine="432"/>
              <w:jc w:val="both"/>
            </w:pPr>
            <w:r>
              <w:t>в группе с детьми раннего возраста (от 0 до 3 лет)</w:t>
            </w:r>
            <w:r w:rsidR="009B2CE2">
              <w:t>;</w:t>
            </w:r>
          </w:p>
          <w:p w:rsidR="002860E7" w:rsidRPr="004F1F14" w:rsidRDefault="002860E7" w:rsidP="00CD6FF5">
            <w:pPr>
              <w:tabs>
                <w:tab w:val="left" w:pos="0"/>
              </w:tabs>
              <w:overflowPunct w:val="0"/>
              <w:ind w:right="45" w:firstLine="432"/>
              <w:jc w:val="both"/>
            </w:pPr>
            <w:r>
              <w:t>в разновозрастной дошкольной группе</w:t>
            </w:r>
          </w:p>
          <w:p w:rsidR="00D92D9D" w:rsidRDefault="00A52BB0" w:rsidP="001C2A5C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 w:rsidRPr="004F1F14">
              <w:t>2.</w:t>
            </w:r>
            <w:r w:rsidR="001C2A5C">
              <w:t>9</w:t>
            </w:r>
            <w:r w:rsidRPr="004F1F14">
              <w:t>. Преподавание национальных языков КМНС.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B814C2" w:rsidRPr="00CB62F3" w:rsidRDefault="00B814C2" w:rsidP="00CD6FF5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B814C2" w:rsidRPr="00CB62F3" w:rsidRDefault="00B814C2" w:rsidP="00B814C2"/>
          <w:p w:rsidR="00B814C2" w:rsidRPr="00CB62F3" w:rsidRDefault="00B814C2" w:rsidP="00B814C2"/>
          <w:p w:rsidR="00B814C2" w:rsidRPr="00CB62F3" w:rsidRDefault="00B814C2" w:rsidP="00B814C2"/>
          <w:p w:rsidR="00B814C2" w:rsidRPr="00CB62F3" w:rsidRDefault="00B814C2" w:rsidP="00B814C2"/>
          <w:p w:rsidR="00A52BB0" w:rsidRPr="00CB62F3" w:rsidRDefault="00B814C2" w:rsidP="00B814C2">
            <w:pPr>
              <w:jc w:val="center"/>
            </w:pPr>
            <w:r w:rsidRPr="00CB62F3">
              <w:t>0,20</w:t>
            </w:r>
          </w:p>
        </w:tc>
      </w:tr>
      <w:tr w:rsidR="00D92D9D" w:rsidRPr="00D8220F" w:rsidTr="00D92D9D">
        <w:trPr>
          <w:trHeight w:val="378"/>
        </w:trPr>
        <w:tc>
          <w:tcPr>
            <w:tcW w:w="8099" w:type="dxa"/>
            <w:tcBorders>
              <w:top w:val="single" w:sz="4" w:space="0" w:color="auto"/>
              <w:bottom w:val="single" w:sz="4" w:space="0" w:color="auto"/>
            </w:tcBorders>
          </w:tcPr>
          <w:p w:rsidR="00D92D9D" w:rsidRPr="004F1F14" w:rsidRDefault="00D92D9D" w:rsidP="00D92D9D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>2.10. Работа воспитателя дошкольной группы, связанная с выполнением функций по работе с семьями воспитанников (коэффициент применяется на ставку работы).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D92D9D" w:rsidRPr="00CB62F3" w:rsidRDefault="00D92D9D" w:rsidP="00CD6FF5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D92D9D" w:rsidRPr="00CB62F3" w:rsidRDefault="00D92D9D" w:rsidP="007D301B">
            <w:pPr>
              <w:jc w:val="center"/>
            </w:pPr>
            <w:r w:rsidRPr="00CB62F3">
              <w:t>0,</w:t>
            </w:r>
            <w:r w:rsidR="007D301B" w:rsidRPr="00CB62F3">
              <w:t>6</w:t>
            </w:r>
            <w:r w:rsidRPr="00CB62F3">
              <w:t>5</w:t>
            </w:r>
          </w:p>
        </w:tc>
      </w:tr>
      <w:tr w:rsidR="00D92D9D" w:rsidRPr="00D8220F" w:rsidTr="002D6E6B">
        <w:trPr>
          <w:trHeight w:val="778"/>
        </w:trPr>
        <w:tc>
          <w:tcPr>
            <w:tcW w:w="8099" w:type="dxa"/>
            <w:tcBorders>
              <w:top w:val="single" w:sz="4" w:space="0" w:color="auto"/>
              <w:bottom w:val="single" w:sz="4" w:space="0" w:color="auto"/>
            </w:tcBorders>
          </w:tcPr>
          <w:p w:rsidR="002D6E6B" w:rsidRDefault="00D92D9D" w:rsidP="002D6E6B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>2.11. За осуществление педагогического процесса во время занятий и режимных моментов помощнику воспитателя, младшему воспитателю</w:t>
            </w:r>
            <w:r w:rsidR="00A4462A">
              <w:t xml:space="preserve"> дошкольной группы</w:t>
            </w:r>
            <w:r>
              <w:t xml:space="preserve"> (коэффициент применяется на ставку работы).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175D63" w:rsidRPr="00CB62F3" w:rsidRDefault="00175D63" w:rsidP="00CD6FF5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D92D9D" w:rsidRPr="00CB62F3" w:rsidRDefault="00175D63" w:rsidP="00175D63">
            <w:pPr>
              <w:jc w:val="center"/>
            </w:pPr>
            <w:r w:rsidRPr="00CB62F3">
              <w:t>0,20</w:t>
            </w:r>
          </w:p>
        </w:tc>
      </w:tr>
      <w:tr w:rsidR="002D6E6B" w:rsidRPr="00D8220F" w:rsidTr="00972BC2">
        <w:trPr>
          <w:trHeight w:val="493"/>
        </w:trPr>
        <w:tc>
          <w:tcPr>
            <w:tcW w:w="8099" w:type="dxa"/>
            <w:tcBorders>
              <w:top w:val="single" w:sz="4" w:space="0" w:color="auto"/>
              <w:bottom w:val="single" w:sz="4" w:space="0" w:color="auto"/>
            </w:tcBorders>
          </w:tcPr>
          <w:p w:rsidR="002D6E6B" w:rsidRDefault="002D6E6B" w:rsidP="00684E9D">
            <w:pPr>
              <w:tabs>
                <w:tab w:val="left" w:pos="0"/>
                <w:tab w:val="left" w:pos="2205"/>
              </w:tabs>
              <w:overflowPunct w:val="0"/>
              <w:ind w:right="45" w:hanging="40"/>
              <w:jc w:val="both"/>
            </w:pPr>
            <w:r>
              <w:t xml:space="preserve">2.12. </w:t>
            </w:r>
            <w:proofErr w:type="gramStart"/>
            <w:r w:rsidR="003F30A3">
              <w:t>Р</w:t>
            </w:r>
            <w:r>
              <w:t>абот</w:t>
            </w:r>
            <w:r w:rsidR="00684E9D">
              <w:t>а</w:t>
            </w:r>
            <w:r>
              <w:t xml:space="preserve"> </w:t>
            </w:r>
            <w:r w:rsidR="003F30A3">
              <w:t xml:space="preserve"> руководителей</w:t>
            </w:r>
            <w:proofErr w:type="gramEnd"/>
            <w:r w:rsidR="003F30A3">
              <w:t xml:space="preserve"> 1-3 уровня </w:t>
            </w:r>
            <w:r>
              <w:t xml:space="preserve"> МКУ «Центр развития образования Октябрьского района</w:t>
            </w:r>
            <w:r w:rsidR="00B42B6D">
              <w:t>»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0A3" w:rsidRPr="00CB62F3" w:rsidRDefault="00684E9D" w:rsidP="00684E9D">
            <w:r w:rsidRPr="00CB62F3">
              <w:t xml:space="preserve">         0,4</w:t>
            </w:r>
            <w:r w:rsidR="003F30A3" w:rsidRPr="00CB62F3">
              <w:t>0</w:t>
            </w:r>
          </w:p>
        </w:tc>
      </w:tr>
      <w:tr w:rsidR="003F30A3" w:rsidRPr="00D8220F" w:rsidTr="003E053A">
        <w:trPr>
          <w:trHeight w:val="515"/>
        </w:trPr>
        <w:tc>
          <w:tcPr>
            <w:tcW w:w="8099" w:type="dxa"/>
            <w:tcBorders>
              <w:top w:val="single" w:sz="4" w:space="0" w:color="auto"/>
            </w:tcBorders>
          </w:tcPr>
          <w:p w:rsidR="003F30A3" w:rsidRDefault="003F30A3" w:rsidP="003E053A">
            <w:pPr>
              <w:tabs>
                <w:tab w:val="left" w:pos="0"/>
                <w:tab w:val="left" w:pos="2205"/>
              </w:tabs>
              <w:overflowPunct w:val="0"/>
              <w:ind w:right="45" w:hanging="40"/>
              <w:jc w:val="both"/>
            </w:pPr>
            <w:r>
              <w:t>2.13.</w:t>
            </w:r>
            <w:r w:rsidR="00B42B6D">
              <w:t xml:space="preserve"> </w:t>
            </w:r>
            <w:r>
              <w:t>Работа специалистов МКУ «Центр развития образования Октябрьского района»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:rsidR="003F30A3" w:rsidRPr="00CB62F3" w:rsidRDefault="00684E9D" w:rsidP="003F30A3">
            <w:pPr>
              <w:jc w:val="center"/>
            </w:pPr>
            <w:r w:rsidRPr="00CB62F3">
              <w:t>0,5</w:t>
            </w:r>
            <w:r w:rsidR="00B42B6D" w:rsidRPr="00CB62F3">
              <w:t>0</w:t>
            </w:r>
          </w:p>
        </w:tc>
      </w:tr>
      <w:tr w:rsidR="00EE2C38" w:rsidRPr="00D8220F" w:rsidTr="00CD6FF5">
        <w:tc>
          <w:tcPr>
            <w:tcW w:w="9853" w:type="dxa"/>
            <w:gridSpan w:val="2"/>
          </w:tcPr>
          <w:p w:rsidR="00EE2C38" w:rsidRPr="00CB62F3" w:rsidRDefault="00EE2C38" w:rsidP="00375F97">
            <w:pPr>
              <w:tabs>
                <w:tab w:val="left" w:pos="0"/>
              </w:tabs>
              <w:overflowPunct w:val="0"/>
              <w:ind w:right="44" w:hanging="40"/>
              <w:jc w:val="center"/>
            </w:pPr>
            <w:r w:rsidRPr="00CB62F3">
              <w:t xml:space="preserve">3. </w:t>
            </w:r>
            <w:r w:rsidR="00375F97" w:rsidRPr="00CB62F3">
              <w:t>Организации</w:t>
            </w:r>
            <w:r w:rsidRPr="00CB62F3">
              <w:t xml:space="preserve"> дополнительного образования </w:t>
            </w:r>
          </w:p>
        </w:tc>
      </w:tr>
      <w:tr w:rsidR="00EE2C38" w:rsidRPr="00D8220F" w:rsidTr="00CD6FF5">
        <w:tc>
          <w:tcPr>
            <w:tcW w:w="8099" w:type="dxa"/>
          </w:tcPr>
          <w:p w:rsidR="00EE2C38" w:rsidRPr="00D8220F" w:rsidRDefault="00EE2C38" w:rsidP="00CC4067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>3</w:t>
            </w:r>
            <w:r w:rsidRPr="00D8220F">
              <w:t xml:space="preserve">.1. Работа в </w:t>
            </w:r>
            <w:r w:rsidR="00CC4067">
              <w:t>организациях</w:t>
            </w:r>
            <w:r w:rsidRPr="00D8220F">
              <w:t xml:space="preserve"> дополнительного образования детей.</w:t>
            </w:r>
          </w:p>
        </w:tc>
        <w:tc>
          <w:tcPr>
            <w:tcW w:w="1754" w:type="dxa"/>
          </w:tcPr>
          <w:p w:rsidR="00EE2C38" w:rsidRPr="00CB62F3" w:rsidRDefault="00EE2C38" w:rsidP="00CD6FF5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  <w:r w:rsidRPr="00CB62F3">
              <w:t>0</w:t>
            </w:r>
          </w:p>
        </w:tc>
      </w:tr>
      <w:tr w:rsidR="00EE2C38" w:rsidRPr="00D8220F" w:rsidTr="00CD6FF5">
        <w:trPr>
          <w:trHeight w:val="813"/>
        </w:trPr>
        <w:tc>
          <w:tcPr>
            <w:tcW w:w="8099" w:type="dxa"/>
          </w:tcPr>
          <w:p w:rsidR="00EE2C38" w:rsidRPr="00D8220F" w:rsidRDefault="00EE2C38" w:rsidP="00CD6FF5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>3</w:t>
            </w:r>
            <w:r w:rsidRPr="00D8220F">
              <w:t>.2. Работа руководителей 1-2 уровня, педагогических работников в:</w:t>
            </w:r>
          </w:p>
          <w:p w:rsidR="00EE2C38" w:rsidRPr="00D8220F" w:rsidRDefault="008525FA" w:rsidP="00CD6FF5">
            <w:pPr>
              <w:tabs>
                <w:tab w:val="left" w:pos="0"/>
              </w:tabs>
              <w:overflowPunct w:val="0"/>
              <w:ind w:right="44" w:firstLine="360"/>
              <w:jc w:val="both"/>
            </w:pPr>
            <w:r>
              <w:t xml:space="preserve">специализированных </w:t>
            </w:r>
            <w:r w:rsidR="00EE2C38" w:rsidRPr="00D8220F">
              <w:t>детско-юношеских спортивных школах олимпийского резерва;</w:t>
            </w:r>
          </w:p>
          <w:p w:rsidR="00EE2C38" w:rsidRPr="00D8220F" w:rsidRDefault="00EE2C38" w:rsidP="00CD6FF5">
            <w:pPr>
              <w:tabs>
                <w:tab w:val="left" w:pos="0"/>
              </w:tabs>
              <w:overflowPunct w:val="0"/>
              <w:ind w:right="45" w:hanging="40"/>
              <w:jc w:val="both"/>
            </w:pPr>
            <w:r>
              <w:t>3</w:t>
            </w:r>
            <w:r w:rsidRPr="00D8220F">
              <w:t>.3. Работа педагогического работника, связанная со следующими видами деятельности (коэффициент применяется на ставку работы):</w:t>
            </w:r>
          </w:p>
          <w:p w:rsidR="00EE2C38" w:rsidRPr="00D8220F" w:rsidRDefault="00EE2C38" w:rsidP="00CD6FF5">
            <w:pPr>
              <w:tabs>
                <w:tab w:val="left" w:pos="0"/>
              </w:tabs>
              <w:overflowPunct w:val="0"/>
              <w:ind w:right="45" w:firstLine="360"/>
              <w:jc w:val="both"/>
            </w:pPr>
            <w:r>
              <w:lastRenderedPageBreak/>
              <w:t xml:space="preserve">- </w:t>
            </w:r>
            <w:r w:rsidRPr="00D8220F">
              <w:t xml:space="preserve">заведование учебным, методическим кабинетом, мастерской, секцией, </w:t>
            </w:r>
            <w:proofErr w:type="gramStart"/>
            <w:r w:rsidRPr="00D8220F">
              <w:t>лабораторией,  опытным</w:t>
            </w:r>
            <w:proofErr w:type="gramEnd"/>
            <w:r w:rsidRPr="00D8220F">
              <w:t xml:space="preserve"> участком (коэффициент применяется на ставку работы).</w:t>
            </w:r>
          </w:p>
          <w:p w:rsidR="00EE2C38" w:rsidRPr="00D8220F" w:rsidRDefault="00FD7783" w:rsidP="00CD6FF5">
            <w:pPr>
              <w:tabs>
                <w:tab w:val="left" w:pos="0"/>
              </w:tabs>
              <w:overflowPunct w:val="0"/>
              <w:ind w:right="45" w:firstLine="360"/>
              <w:jc w:val="both"/>
            </w:pPr>
            <w:r>
              <w:t xml:space="preserve">- </w:t>
            </w:r>
            <w:r w:rsidR="00EE2C38" w:rsidRPr="00D8220F">
              <w:t>руководство методическими объединениями (коэффициент применяется на ставку работы).</w:t>
            </w:r>
          </w:p>
        </w:tc>
        <w:tc>
          <w:tcPr>
            <w:tcW w:w="1754" w:type="dxa"/>
          </w:tcPr>
          <w:p w:rsidR="003B1DDB" w:rsidRPr="00CB62F3" w:rsidRDefault="003B1DDB" w:rsidP="00CD6FF5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3B1DDB" w:rsidRPr="00CB62F3" w:rsidRDefault="003B1DDB" w:rsidP="00CD6FF5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3B1DDB" w:rsidRPr="00CB62F3" w:rsidRDefault="003B1DDB" w:rsidP="00CD6FF5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3B1DDB" w:rsidRPr="00CB62F3" w:rsidRDefault="003B1DDB" w:rsidP="00CD6FF5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</w:p>
          <w:p w:rsidR="00EE2C38" w:rsidRPr="00CB62F3" w:rsidRDefault="00EE2C38" w:rsidP="00CD6FF5">
            <w:pPr>
              <w:tabs>
                <w:tab w:val="left" w:pos="0"/>
              </w:tabs>
              <w:overflowPunct w:val="0"/>
              <w:ind w:right="45" w:hanging="40"/>
              <w:jc w:val="center"/>
            </w:pPr>
            <w:r w:rsidRPr="00CB62F3">
              <w:t>0,10</w:t>
            </w:r>
          </w:p>
        </w:tc>
      </w:tr>
      <w:tr w:rsidR="00EE2C38" w:rsidRPr="00D8220F" w:rsidTr="00CD6FF5">
        <w:tc>
          <w:tcPr>
            <w:tcW w:w="8099" w:type="dxa"/>
          </w:tcPr>
          <w:p w:rsidR="00EE2C38" w:rsidRPr="00D8220F" w:rsidRDefault="00EE2C38" w:rsidP="008F42AC">
            <w:pPr>
              <w:tabs>
                <w:tab w:val="left" w:pos="612"/>
              </w:tabs>
              <w:overflowPunct w:val="0"/>
              <w:ind w:right="44"/>
              <w:jc w:val="both"/>
            </w:pPr>
            <w:r>
              <w:lastRenderedPageBreak/>
              <w:t>3</w:t>
            </w:r>
            <w:r w:rsidRPr="00D8220F">
              <w:t>.4. Преподавание национальных языков КМНС</w:t>
            </w:r>
            <w:r w:rsidR="008F42AC">
              <w:t xml:space="preserve"> (коэффициент применяется по факту нагрузки).</w:t>
            </w:r>
          </w:p>
        </w:tc>
        <w:tc>
          <w:tcPr>
            <w:tcW w:w="1754" w:type="dxa"/>
          </w:tcPr>
          <w:p w:rsidR="00EE2C38" w:rsidRPr="00CB62F3" w:rsidRDefault="00EE2C38" w:rsidP="00CD6FF5">
            <w:pPr>
              <w:tabs>
                <w:tab w:val="left" w:pos="0"/>
              </w:tabs>
              <w:overflowPunct w:val="0"/>
              <w:ind w:right="44" w:hanging="40"/>
              <w:jc w:val="center"/>
            </w:pPr>
            <w:r w:rsidRPr="00CB62F3">
              <w:t>0,20</w:t>
            </w:r>
          </w:p>
        </w:tc>
      </w:tr>
      <w:tr w:rsidR="00EE2C38" w:rsidRPr="00D8220F" w:rsidTr="00B272F2">
        <w:trPr>
          <w:trHeight w:val="1567"/>
        </w:trPr>
        <w:tc>
          <w:tcPr>
            <w:tcW w:w="8099" w:type="dxa"/>
            <w:tcBorders>
              <w:bottom w:val="single" w:sz="4" w:space="0" w:color="auto"/>
            </w:tcBorders>
          </w:tcPr>
          <w:p w:rsidR="00775D23" w:rsidRPr="00D8220F" w:rsidRDefault="00EE2C38" w:rsidP="00421432">
            <w:pPr>
              <w:tabs>
                <w:tab w:val="left" w:pos="612"/>
              </w:tabs>
              <w:overflowPunct w:val="0"/>
              <w:ind w:right="44"/>
              <w:jc w:val="both"/>
            </w:pPr>
            <w:r>
              <w:t>3</w:t>
            </w:r>
            <w:r w:rsidRPr="00D8220F">
              <w:t xml:space="preserve">.5. Проверка тетрадей для </w:t>
            </w:r>
            <w:r w:rsidR="00421432">
              <w:t xml:space="preserve">педагогических работников, преподающих </w:t>
            </w:r>
            <w:r w:rsidRPr="00D8220F">
              <w:t>сольфеджио, элементарн</w:t>
            </w:r>
            <w:r w:rsidR="00421432">
              <w:t>ую</w:t>
            </w:r>
            <w:r w:rsidRPr="00D8220F">
              <w:t xml:space="preserve"> теори</w:t>
            </w:r>
            <w:r w:rsidR="00421432">
              <w:t>ю</w:t>
            </w:r>
            <w:r w:rsidRPr="00D8220F">
              <w:t xml:space="preserve"> музыки, музыкальн</w:t>
            </w:r>
            <w:r w:rsidR="00421432">
              <w:t>ую</w:t>
            </w:r>
            <w:r w:rsidRPr="00D8220F">
              <w:t xml:space="preserve"> литератур</w:t>
            </w:r>
            <w:r w:rsidR="00421432">
              <w:t>у</w:t>
            </w:r>
            <w:r w:rsidRPr="00D8220F">
              <w:t>, гармони</w:t>
            </w:r>
            <w:r w:rsidR="00421432">
              <w:t>ю</w:t>
            </w:r>
            <w:r w:rsidRPr="00D8220F">
              <w:t>, анализ музыкальных произведений, истори</w:t>
            </w:r>
            <w:r w:rsidR="00421432">
              <w:t>ю</w:t>
            </w:r>
            <w:r w:rsidRPr="00D8220F">
              <w:t xml:space="preserve"> хореографического искусства, истори</w:t>
            </w:r>
            <w:r w:rsidR="00421432">
              <w:t>ю</w:t>
            </w:r>
            <w:r w:rsidRPr="00D8220F">
              <w:t xml:space="preserve"> театра, истори</w:t>
            </w:r>
            <w:r w:rsidR="00421432">
              <w:t>ю</w:t>
            </w:r>
            <w:r w:rsidRPr="00D8220F">
              <w:t xml:space="preserve"> изобразительного искусства, расшифровк</w:t>
            </w:r>
            <w:r w:rsidR="00421432">
              <w:t>у</w:t>
            </w:r>
            <w:r w:rsidRPr="00D8220F">
              <w:t xml:space="preserve"> и аранжировк</w:t>
            </w:r>
            <w:r w:rsidR="00421432">
              <w:t>у</w:t>
            </w:r>
            <w:r w:rsidRPr="00D8220F">
              <w:t xml:space="preserve"> народной музыки, инст</w:t>
            </w:r>
            <w:r>
              <w:t>р</w:t>
            </w:r>
            <w:r w:rsidRPr="00D8220F">
              <w:t>ументовк</w:t>
            </w:r>
            <w:r w:rsidR="00421432">
              <w:t>у</w:t>
            </w:r>
            <w:r w:rsidRPr="00D8220F">
              <w:t xml:space="preserve"> (коэффициент применяется по факту нагрузки).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E91C5F" w:rsidRPr="00CB62F3" w:rsidRDefault="00E91C5F" w:rsidP="00E91C5F">
            <w:r w:rsidRPr="00CB62F3">
              <w:t xml:space="preserve">       </w:t>
            </w:r>
          </w:p>
          <w:p w:rsidR="00E91C5F" w:rsidRPr="00CB62F3" w:rsidRDefault="00E91C5F" w:rsidP="00E91C5F"/>
          <w:p w:rsidR="00EE2C38" w:rsidRPr="00CB62F3" w:rsidRDefault="00E91C5F" w:rsidP="00E91C5F">
            <w:r w:rsidRPr="00CB62F3">
              <w:t xml:space="preserve">    </w:t>
            </w:r>
            <w:r w:rsidR="0069091E" w:rsidRPr="00CB62F3">
              <w:t xml:space="preserve"> </w:t>
            </w:r>
            <w:r w:rsidRPr="00CB62F3">
              <w:t xml:space="preserve">    </w:t>
            </w:r>
            <w:r w:rsidR="00EE2C38" w:rsidRPr="00CB62F3">
              <w:t>0,05</w:t>
            </w:r>
          </w:p>
        </w:tc>
      </w:tr>
      <w:tr w:rsidR="00775D23" w:rsidRPr="00D8220F" w:rsidTr="00FD7783">
        <w:trPr>
          <w:trHeight w:val="70"/>
        </w:trPr>
        <w:tc>
          <w:tcPr>
            <w:tcW w:w="8099" w:type="dxa"/>
            <w:tcBorders>
              <w:top w:val="single" w:sz="4" w:space="0" w:color="auto"/>
            </w:tcBorders>
          </w:tcPr>
          <w:p w:rsidR="00775D23" w:rsidRDefault="00B272F2" w:rsidP="00CD6FF5">
            <w:pPr>
              <w:tabs>
                <w:tab w:val="left" w:pos="612"/>
              </w:tabs>
              <w:overflowPunct w:val="0"/>
              <w:ind w:right="44"/>
              <w:jc w:val="both"/>
            </w:pPr>
            <w:r>
              <w:t>3.6. Работа педагогического работника, связанная с реализацией федеральных государственных образовательных стандартов в части внеурочной деятельности (коэффициент применяется по факту нагрузки)</w:t>
            </w:r>
            <w:r w:rsidR="00A27167">
              <w:t>.</w:t>
            </w:r>
          </w:p>
          <w:p w:rsidR="00775D23" w:rsidRDefault="00722FC2" w:rsidP="00CD6FF5">
            <w:pPr>
              <w:tabs>
                <w:tab w:val="left" w:pos="612"/>
              </w:tabs>
              <w:overflowPunct w:val="0"/>
              <w:ind w:right="44"/>
              <w:jc w:val="both"/>
            </w:pPr>
            <w:r>
              <w:t>3.7. Работа педагогического работника дополнительного образования за выполнение функций по работе с семьями воспитанников (коэффициент применяется по факту нагрузки).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:rsidR="00B272F2" w:rsidRPr="00CB62F3" w:rsidRDefault="00B272F2" w:rsidP="00CD6FF5">
            <w:pPr>
              <w:jc w:val="center"/>
            </w:pPr>
          </w:p>
          <w:p w:rsidR="00722FC2" w:rsidRPr="00CB62F3" w:rsidRDefault="00722FC2" w:rsidP="005872BC">
            <w:pPr>
              <w:jc w:val="center"/>
            </w:pPr>
          </w:p>
          <w:p w:rsidR="00775D23" w:rsidRPr="00CB62F3" w:rsidRDefault="00B272F2" w:rsidP="005872BC">
            <w:pPr>
              <w:jc w:val="center"/>
            </w:pPr>
            <w:r w:rsidRPr="00CB62F3">
              <w:t>0,</w:t>
            </w:r>
            <w:r w:rsidR="005872BC" w:rsidRPr="00CB62F3">
              <w:t>30</w:t>
            </w:r>
          </w:p>
        </w:tc>
      </w:tr>
    </w:tbl>
    <w:p w:rsidR="00D5300B" w:rsidRDefault="00D5300B" w:rsidP="00853BEA">
      <w:pPr>
        <w:autoSpaceDE w:val="0"/>
        <w:autoSpaceDN w:val="0"/>
        <w:adjustRightInd w:val="0"/>
        <w:ind w:firstLine="540"/>
        <w:jc w:val="both"/>
      </w:pPr>
      <w:r>
        <w:t xml:space="preserve">   В случае если работник исполняет должностные обязанности (выполняет работу), относящиеся к нескольким видам деятельности, указанным в таблице 2, коэффициент специфики устанавливается по всем основаниям.</w:t>
      </w:r>
    </w:p>
    <w:p w:rsidR="00D5300B" w:rsidRDefault="00D5300B" w:rsidP="00853BEA">
      <w:pPr>
        <w:autoSpaceDE w:val="0"/>
        <w:autoSpaceDN w:val="0"/>
        <w:adjustRightInd w:val="0"/>
        <w:ind w:firstLine="540"/>
        <w:jc w:val="both"/>
      </w:pPr>
    </w:p>
    <w:p w:rsidR="00EE2C38" w:rsidRPr="00D8220F" w:rsidRDefault="005C56A5" w:rsidP="00853BEA">
      <w:pPr>
        <w:autoSpaceDE w:val="0"/>
        <w:autoSpaceDN w:val="0"/>
        <w:adjustRightInd w:val="0"/>
        <w:ind w:firstLine="540"/>
        <w:jc w:val="both"/>
      </w:pPr>
      <w:r>
        <w:t>2.</w:t>
      </w:r>
      <w:r w:rsidR="005474E3">
        <w:t>12</w:t>
      </w:r>
      <w:r>
        <w:t xml:space="preserve">. Коэффициент квалификации </w:t>
      </w:r>
      <w:r w:rsidR="00EE2C38" w:rsidRPr="00D8220F">
        <w:t>состоит из:</w:t>
      </w:r>
    </w:p>
    <w:p w:rsidR="00EE2C38" w:rsidRDefault="00EE2C38" w:rsidP="00853BEA">
      <w:pPr>
        <w:autoSpaceDE w:val="0"/>
        <w:autoSpaceDN w:val="0"/>
        <w:adjustRightInd w:val="0"/>
        <w:ind w:firstLine="540"/>
        <w:jc w:val="both"/>
      </w:pPr>
      <w:r w:rsidRPr="00D8220F">
        <w:t>коэффициента за квалификационную категорию;</w:t>
      </w:r>
    </w:p>
    <w:p w:rsidR="001F040C" w:rsidRDefault="001F040C" w:rsidP="00853BEA">
      <w:pPr>
        <w:autoSpaceDE w:val="0"/>
        <w:autoSpaceDN w:val="0"/>
        <w:adjustRightInd w:val="0"/>
        <w:ind w:firstLine="540"/>
        <w:jc w:val="both"/>
      </w:pPr>
      <w:r>
        <w:t>коэффициента за ученое звание;</w:t>
      </w:r>
    </w:p>
    <w:p w:rsidR="00EE2C38" w:rsidRPr="00D8220F" w:rsidRDefault="00EE2C38" w:rsidP="00853BEA">
      <w:pPr>
        <w:autoSpaceDE w:val="0"/>
        <w:autoSpaceDN w:val="0"/>
        <w:adjustRightInd w:val="0"/>
        <w:ind w:firstLine="540"/>
        <w:jc w:val="both"/>
      </w:pPr>
      <w:r w:rsidRPr="00D8220F">
        <w:t>коэффициента за государственные награды (ордена, медали, знаки, почетные звания, спортивные звания, почетные грамоты) РФ, СССР, РСФСР, или коэффициента за награды и почетные звания Ханты-Мансийского автономного округа - Югры, или коэффициента за ведомственные знаки отличия в труде РФ, СССР, РСФСР.</w:t>
      </w:r>
    </w:p>
    <w:p w:rsidR="00EE2C38" w:rsidRPr="00D8220F" w:rsidRDefault="0052169C" w:rsidP="00380F43">
      <w:pPr>
        <w:autoSpaceDE w:val="0"/>
        <w:autoSpaceDN w:val="0"/>
        <w:adjustRightInd w:val="0"/>
        <w:jc w:val="both"/>
      </w:pPr>
      <w:r>
        <w:t xml:space="preserve">         </w:t>
      </w:r>
      <w:r w:rsidR="00380F43">
        <w:t xml:space="preserve"> </w:t>
      </w:r>
      <w:r w:rsidR="00EE2C38" w:rsidRPr="00D8220F">
        <w:t xml:space="preserve">Коэффициент квалификации для работников </w:t>
      </w:r>
      <w:r w:rsidR="00EE2C38">
        <w:t>муниципальных</w:t>
      </w:r>
      <w:r w:rsidR="00EE2C38" w:rsidRPr="00D8220F">
        <w:t xml:space="preserve"> образовательных </w:t>
      </w:r>
      <w:r w:rsidR="003F5B51">
        <w:t>организаций</w:t>
      </w:r>
      <w:r w:rsidR="00EE2C38">
        <w:t xml:space="preserve"> </w:t>
      </w:r>
      <w:r w:rsidR="00EE2C38" w:rsidRPr="00D8220F">
        <w:t xml:space="preserve">устанавливается путем суммирования коэффициента за квалификационную </w:t>
      </w:r>
      <w:r w:rsidR="00127BFF">
        <w:t xml:space="preserve">категорию, </w:t>
      </w:r>
      <w:r w:rsidR="00EE2C38" w:rsidRPr="00D8220F">
        <w:t>коэффициента за государственные награды (ордена, медали, знаки, почетные звания, спортивные звания, почетные грамоты) РФ, СССР, РСФСР, или коэффициента за награды и почетные звания Ханты-Мансийского автономного округа - Югры, или коэффициента за ведомственные знаки отличия в труде РФ, СССР, РСФСР.</w:t>
      </w:r>
    </w:p>
    <w:p w:rsidR="00EE2C38" w:rsidRPr="00D8220F" w:rsidRDefault="00985259" w:rsidP="00F742C8">
      <w:pPr>
        <w:autoSpaceDE w:val="0"/>
        <w:autoSpaceDN w:val="0"/>
        <w:adjustRightInd w:val="0"/>
        <w:jc w:val="both"/>
      </w:pPr>
      <w:r>
        <w:t xml:space="preserve">          </w:t>
      </w:r>
      <w:r w:rsidR="006C4C32">
        <w:t>2.</w:t>
      </w:r>
      <w:r w:rsidR="005474E3">
        <w:t>12</w:t>
      </w:r>
      <w:r w:rsidR="00EE2C38" w:rsidRPr="00D8220F">
        <w:t>.1. Коэффициент за квалификационную категорию устанавливается:</w:t>
      </w:r>
    </w:p>
    <w:p w:rsidR="00EE2C38" w:rsidRPr="00D8220F" w:rsidRDefault="00EE2C38" w:rsidP="00853BEA">
      <w:pPr>
        <w:autoSpaceDE w:val="0"/>
        <w:autoSpaceDN w:val="0"/>
        <w:adjustRightInd w:val="0"/>
        <w:ind w:firstLine="709"/>
        <w:jc w:val="both"/>
      </w:pPr>
      <w:r w:rsidRPr="00D8220F">
        <w:t>специалистам;</w:t>
      </w:r>
    </w:p>
    <w:p w:rsidR="00EE2C38" w:rsidRDefault="00EE2C38" w:rsidP="00853BEA">
      <w:pPr>
        <w:autoSpaceDE w:val="0"/>
        <w:autoSpaceDN w:val="0"/>
        <w:adjustRightInd w:val="0"/>
        <w:ind w:firstLine="709"/>
        <w:jc w:val="both"/>
      </w:pPr>
      <w:r w:rsidRPr="00D8220F">
        <w:t xml:space="preserve">руководителям </w:t>
      </w:r>
      <w:r>
        <w:t>муниципальных</w:t>
      </w:r>
      <w:r w:rsidRPr="00D8220F">
        <w:t xml:space="preserve"> образовательных </w:t>
      </w:r>
      <w:r w:rsidR="003F5B51">
        <w:t>организаций</w:t>
      </w:r>
      <w:r>
        <w:t xml:space="preserve">. </w:t>
      </w:r>
    </w:p>
    <w:p w:rsidR="00CB62F3" w:rsidRDefault="00CB62F3" w:rsidP="00853BEA">
      <w:pPr>
        <w:autoSpaceDE w:val="0"/>
        <w:autoSpaceDN w:val="0"/>
        <w:adjustRightInd w:val="0"/>
        <w:jc w:val="both"/>
      </w:pPr>
    </w:p>
    <w:p w:rsidR="00EE2C38" w:rsidRPr="00D8220F" w:rsidRDefault="00CB62F3" w:rsidP="00853BEA">
      <w:pPr>
        <w:autoSpaceDE w:val="0"/>
        <w:autoSpaceDN w:val="0"/>
        <w:adjustRightInd w:val="0"/>
        <w:jc w:val="both"/>
      </w:pPr>
      <w:r>
        <w:t xml:space="preserve"> </w:t>
      </w:r>
      <w:r w:rsidR="00EE2C38" w:rsidRPr="00D8220F">
        <w:t>Размер коэффициента за квалификационную категорию указан в таблице 3.</w:t>
      </w:r>
    </w:p>
    <w:p w:rsidR="00EE2C38" w:rsidRPr="00D8220F" w:rsidRDefault="00EE2C38" w:rsidP="00853BEA">
      <w:pPr>
        <w:autoSpaceDE w:val="0"/>
        <w:autoSpaceDN w:val="0"/>
        <w:adjustRightInd w:val="0"/>
        <w:ind w:firstLine="709"/>
        <w:jc w:val="both"/>
      </w:pPr>
    </w:p>
    <w:p w:rsidR="00EE2C38" w:rsidRPr="00D8220F" w:rsidRDefault="00EE2C38" w:rsidP="00853BEA">
      <w:pPr>
        <w:autoSpaceDE w:val="0"/>
        <w:autoSpaceDN w:val="0"/>
        <w:adjustRightInd w:val="0"/>
        <w:jc w:val="center"/>
        <w:outlineLvl w:val="2"/>
      </w:pPr>
      <w:r w:rsidRPr="00D8220F">
        <w:t>Размер коэффициента за квалификационную категорию</w:t>
      </w:r>
    </w:p>
    <w:p w:rsidR="00EE2C38" w:rsidRPr="00D8220F" w:rsidRDefault="00EE2C38" w:rsidP="00853BEA">
      <w:pPr>
        <w:autoSpaceDE w:val="0"/>
        <w:autoSpaceDN w:val="0"/>
        <w:adjustRightInd w:val="0"/>
        <w:jc w:val="right"/>
        <w:outlineLvl w:val="2"/>
      </w:pPr>
      <w:r w:rsidRPr="00D8220F">
        <w:t>Таблица 3</w:t>
      </w:r>
    </w:p>
    <w:tbl>
      <w:tblPr>
        <w:tblW w:w="701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505"/>
        <w:gridCol w:w="3505"/>
      </w:tblGrid>
      <w:tr w:rsidR="00EE2C38" w:rsidRPr="00D8220F" w:rsidTr="00CD6FF5">
        <w:trPr>
          <w:trHeight w:val="276"/>
        </w:trPr>
        <w:tc>
          <w:tcPr>
            <w:tcW w:w="3505" w:type="dxa"/>
            <w:vMerge w:val="restart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Основание для установления коэффициента</w:t>
            </w:r>
          </w:p>
        </w:tc>
        <w:tc>
          <w:tcPr>
            <w:tcW w:w="3505" w:type="dxa"/>
            <w:vMerge w:val="restart"/>
          </w:tcPr>
          <w:p w:rsidR="00EE2C38" w:rsidRPr="00D8220F" w:rsidRDefault="00C60ABA" w:rsidP="00C60ABA">
            <w:pPr>
              <w:autoSpaceDE w:val="0"/>
              <w:autoSpaceDN w:val="0"/>
              <w:adjustRightInd w:val="0"/>
              <w:jc w:val="center"/>
            </w:pPr>
            <w:r>
              <w:t>Размер коэффициента за квалификационную категорию</w:t>
            </w:r>
            <w:r w:rsidR="00EE2C38">
              <w:t xml:space="preserve"> </w:t>
            </w:r>
            <w:r w:rsidR="00EE2C38" w:rsidRPr="00D8220F">
              <w:t xml:space="preserve"> </w:t>
            </w:r>
          </w:p>
        </w:tc>
      </w:tr>
      <w:tr w:rsidR="00EE2C38" w:rsidRPr="00D8220F" w:rsidTr="00C60ABA">
        <w:trPr>
          <w:trHeight w:val="335"/>
        </w:trPr>
        <w:tc>
          <w:tcPr>
            <w:tcW w:w="3505" w:type="dxa"/>
            <w:vMerge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05" w:type="dxa"/>
            <w:vMerge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</w:p>
        </w:tc>
      </w:tr>
      <w:tr w:rsidR="00EE2C38" w:rsidRPr="00D8220F" w:rsidTr="00CD6FF5">
        <w:tc>
          <w:tcPr>
            <w:tcW w:w="350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1</w:t>
            </w:r>
          </w:p>
        </w:tc>
        <w:tc>
          <w:tcPr>
            <w:tcW w:w="3505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E2C38" w:rsidRPr="00D8220F" w:rsidTr="00CD6FF5">
        <w:tc>
          <w:tcPr>
            <w:tcW w:w="350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Квалификационная категория: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высшая категория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первая категория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вторая категория</w:t>
            </w:r>
          </w:p>
        </w:tc>
        <w:tc>
          <w:tcPr>
            <w:tcW w:w="3505" w:type="dxa"/>
          </w:tcPr>
          <w:p w:rsidR="00EE2C38" w:rsidRDefault="00EE2C38" w:rsidP="00CD6FF5">
            <w:pPr>
              <w:autoSpaceDE w:val="0"/>
              <w:autoSpaceDN w:val="0"/>
              <w:adjustRightInd w:val="0"/>
              <w:jc w:val="center"/>
            </w:pP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0,35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0,20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0,10</w:t>
            </w:r>
          </w:p>
        </w:tc>
      </w:tr>
    </w:tbl>
    <w:p w:rsidR="00EE2C38" w:rsidRPr="00D8220F" w:rsidRDefault="00EE2C38" w:rsidP="00853BEA">
      <w:pPr>
        <w:autoSpaceDE w:val="0"/>
        <w:autoSpaceDN w:val="0"/>
        <w:adjustRightInd w:val="0"/>
        <w:ind w:firstLine="540"/>
        <w:jc w:val="both"/>
      </w:pPr>
    </w:p>
    <w:p w:rsidR="00EE2C38" w:rsidRPr="00D8220F" w:rsidRDefault="00E64F0B" w:rsidP="00E64F0B">
      <w:pPr>
        <w:autoSpaceDE w:val="0"/>
        <w:autoSpaceDN w:val="0"/>
        <w:adjustRightInd w:val="0"/>
        <w:jc w:val="both"/>
      </w:pPr>
      <w:r>
        <w:t xml:space="preserve">          </w:t>
      </w:r>
      <w:r w:rsidR="006C4C32">
        <w:t>2.</w:t>
      </w:r>
      <w:r w:rsidR="005474E3">
        <w:t>12</w:t>
      </w:r>
      <w:r w:rsidR="00EE2C38" w:rsidRPr="00D8220F">
        <w:t>.</w:t>
      </w:r>
      <w:r>
        <w:t>2</w:t>
      </w:r>
      <w:r w:rsidR="00EE2C38" w:rsidRPr="00D8220F">
        <w:t xml:space="preserve">. Коэффициент за государственные награды (ордена, медали, знаки, почетные звания, спортивные звания, почетные грамоты) РФ, СССР, РСФСР, за награды и почетные </w:t>
      </w:r>
      <w:r w:rsidR="00EE2C38" w:rsidRPr="00D8220F">
        <w:lastRenderedPageBreak/>
        <w:t xml:space="preserve">звания Ханты-Мансийского автономного округа - Югры, за ведомственные знаки отличия в труде РФ, СССР, РСФСР устанавливается руководителям и специалистам </w:t>
      </w:r>
      <w:r w:rsidR="003F5B51">
        <w:t>организаций</w:t>
      </w:r>
      <w:r w:rsidR="00EE2C38" w:rsidRPr="00D8220F">
        <w:t>.</w:t>
      </w:r>
    </w:p>
    <w:p w:rsidR="00EE2C38" w:rsidRPr="00D8220F" w:rsidRDefault="00EE2C38" w:rsidP="00853BEA">
      <w:pPr>
        <w:autoSpaceDE w:val="0"/>
        <w:autoSpaceDN w:val="0"/>
        <w:adjustRightInd w:val="0"/>
        <w:ind w:firstLine="540"/>
        <w:jc w:val="both"/>
      </w:pPr>
      <w:r w:rsidRPr="00D8220F">
        <w:t xml:space="preserve">Размер коэффициента за государственные награды (ордена, медали, знаки, почетные звания, спортивные звания, почетные грамоты) РФ, СССР, РСФСР, за награды и почетные звания Ханты-Мансийского автономного округа - Югры, за ведомственные знаки отличия в труде РФ, СССР, РСФСР указан в таблице </w:t>
      </w:r>
      <w:r w:rsidR="00D861E3">
        <w:t>4</w:t>
      </w:r>
      <w:r w:rsidRPr="00D8220F">
        <w:t>.</w:t>
      </w:r>
    </w:p>
    <w:p w:rsidR="00EE2C38" w:rsidRDefault="00EE2C38" w:rsidP="00853BEA">
      <w:pPr>
        <w:autoSpaceDE w:val="0"/>
        <w:autoSpaceDN w:val="0"/>
        <w:adjustRightInd w:val="0"/>
        <w:jc w:val="center"/>
        <w:outlineLvl w:val="2"/>
      </w:pPr>
    </w:p>
    <w:p w:rsidR="00EE2C38" w:rsidRPr="00D8220F" w:rsidRDefault="00EE2C38" w:rsidP="00853BEA">
      <w:pPr>
        <w:autoSpaceDE w:val="0"/>
        <w:autoSpaceDN w:val="0"/>
        <w:adjustRightInd w:val="0"/>
        <w:jc w:val="center"/>
        <w:outlineLvl w:val="2"/>
      </w:pPr>
      <w:r w:rsidRPr="00D8220F">
        <w:t>Размер коэффициента за государственные награды (ордена, медали, знаки, почетные звания, спортивные звания, почетные грамоты) РФ, СССР, РСФСР, за награды и почетные звания Ханты-Мансийского автономного округа - Югры, за ведомственные знаки отличия в труде РФ, СССР, РСФСР</w:t>
      </w:r>
    </w:p>
    <w:p w:rsidR="00EE2C38" w:rsidRPr="00D8220F" w:rsidRDefault="00EE2C38" w:rsidP="00853BEA">
      <w:pPr>
        <w:autoSpaceDE w:val="0"/>
        <w:autoSpaceDN w:val="0"/>
        <w:adjustRightInd w:val="0"/>
        <w:jc w:val="right"/>
        <w:outlineLvl w:val="2"/>
      </w:pPr>
      <w:r w:rsidRPr="00D8220F">
        <w:t xml:space="preserve">Таблица </w:t>
      </w:r>
      <w:r w:rsidR="00D861E3">
        <w:t>4</w:t>
      </w:r>
    </w:p>
    <w:tbl>
      <w:tblPr>
        <w:tblW w:w="980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745"/>
        <w:gridCol w:w="3060"/>
      </w:tblGrid>
      <w:tr w:rsidR="00EE2C38" w:rsidRPr="00D8220F" w:rsidTr="00CD6FF5">
        <w:tc>
          <w:tcPr>
            <w:tcW w:w="674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Основание для установления коэффициента</w:t>
            </w:r>
          </w:p>
        </w:tc>
        <w:tc>
          <w:tcPr>
            <w:tcW w:w="3060" w:type="dxa"/>
          </w:tcPr>
          <w:p w:rsidR="00EE2C38" w:rsidRPr="00D8220F" w:rsidRDefault="00EE2C38" w:rsidP="00CD6FF5">
            <w:pPr>
              <w:tabs>
                <w:tab w:val="left" w:pos="1583"/>
              </w:tabs>
              <w:autoSpaceDE w:val="0"/>
              <w:autoSpaceDN w:val="0"/>
              <w:adjustRightInd w:val="0"/>
              <w:jc w:val="center"/>
            </w:pPr>
            <w:r w:rsidRPr="00D8220F">
              <w:t>Размер коэффициента за государственные награды (ордена, медали, знаки, почетные звания, спортивные звания, почетные грамоты) РФ, СССР, РСФСР, за награды и почетные звания Ханты-Мансийского автономного округа - Югры, за ведомственные знаки отличия в труде РФ, СССР, РСФСР</w:t>
            </w:r>
          </w:p>
        </w:tc>
      </w:tr>
      <w:tr w:rsidR="00EE2C38" w:rsidRPr="00D8220F" w:rsidTr="00CD6FF5">
        <w:tc>
          <w:tcPr>
            <w:tcW w:w="674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1</w:t>
            </w:r>
          </w:p>
        </w:tc>
        <w:tc>
          <w:tcPr>
            <w:tcW w:w="3060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2</w:t>
            </w:r>
          </w:p>
        </w:tc>
      </w:tr>
      <w:tr w:rsidR="00EE2C38" w:rsidRPr="00D8220F" w:rsidTr="00CD6FF5">
        <w:tc>
          <w:tcPr>
            <w:tcW w:w="674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Государственные награды (ордена, медали, знаки, почетные звания, спортивные звания, почетные грамоты) РФ, СССР, РСФСР, в том числе: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ордена, медали, знаки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почетные, спортивные звания: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«Народный…»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«Заслуженный…»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«Мастер спорта…»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«Мастер спорта международного класса…»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«</w:t>
            </w:r>
            <w:r w:rsidR="006F3CE4" w:rsidRPr="00D8220F">
              <w:t>Гроссмейстер...</w:t>
            </w:r>
            <w:r w:rsidRPr="00D8220F">
              <w:t>»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«Лауреат премий президента РФ»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 xml:space="preserve">почетные грамоты органа исполнительной власти РФ, СССР, РСФСР, осуществляющего управление в сфере образования 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в сфере культуры почетные звания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«Лауреат международных конкурсов, выставок»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«Лауреат всероссийских конкурсов, выставок, поддерживаемых Министерством культуры Российской Федерации»</w:t>
            </w:r>
          </w:p>
        </w:tc>
        <w:tc>
          <w:tcPr>
            <w:tcW w:w="3060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0,40</w:t>
            </w:r>
          </w:p>
          <w:p w:rsidR="005F47B4" w:rsidRDefault="00DB1746" w:rsidP="00DB1746">
            <w:pPr>
              <w:autoSpaceDE w:val="0"/>
              <w:autoSpaceDN w:val="0"/>
              <w:adjustRightInd w:val="0"/>
            </w:pPr>
            <w:r>
              <w:t xml:space="preserve">                </w:t>
            </w:r>
          </w:p>
          <w:p w:rsidR="00EE2C38" w:rsidRPr="00D8220F" w:rsidRDefault="005F47B4" w:rsidP="00DB1746">
            <w:pPr>
              <w:autoSpaceDE w:val="0"/>
              <w:autoSpaceDN w:val="0"/>
              <w:adjustRightInd w:val="0"/>
            </w:pPr>
            <w:r>
              <w:t xml:space="preserve">              </w:t>
            </w:r>
            <w:r w:rsidR="00437612">
              <w:t xml:space="preserve">       </w:t>
            </w:r>
            <w:r w:rsidR="00EE2C38" w:rsidRPr="00D8220F">
              <w:t>0,40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0,30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0,10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0,25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0,10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0,25</w:t>
            </w:r>
          </w:p>
          <w:p w:rsidR="00EE2C38" w:rsidRPr="00D8220F" w:rsidRDefault="00DB1746" w:rsidP="00CD6FF5">
            <w:pPr>
              <w:autoSpaceDE w:val="0"/>
              <w:autoSpaceDN w:val="0"/>
              <w:adjustRightInd w:val="0"/>
              <w:jc w:val="center"/>
            </w:pPr>
            <w:r>
              <w:t>0,05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</w:p>
          <w:p w:rsidR="00DB1746" w:rsidRDefault="00DB1746" w:rsidP="00CD6FF5">
            <w:pPr>
              <w:autoSpaceDE w:val="0"/>
              <w:autoSpaceDN w:val="0"/>
              <w:adjustRightInd w:val="0"/>
              <w:jc w:val="center"/>
            </w:pP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0,25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0,10</w:t>
            </w:r>
          </w:p>
        </w:tc>
      </w:tr>
      <w:tr w:rsidR="00EE2C38" w:rsidRPr="00D8220F" w:rsidTr="00CD6FF5">
        <w:tc>
          <w:tcPr>
            <w:tcW w:w="674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Награды и почетные звания Ханты- Мансийского автономного округа – Югры, в том числе: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медали, знаки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почетные звания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почетные грамоты Губернатора Ханты- Мансийского автономного округа – Югры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почетные грамоты Думы Ханты- Мансийского автономного округа – Югры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благодарственные письма Губернатора Ханты-Мансийского автономного округа – Югры</w:t>
            </w:r>
          </w:p>
        </w:tc>
        <w:tc>
          <w:tcPr>
            <w:tcW w:w="3060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0,4</w:t>
            </w:r>
            <w:r w:rsidR="00DB1746">
              <w:t>0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0,25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0,05</w:t>
            </w:r>
          </w:p>
          <w:p w:rsidR="00EE2C38" w:rsidRPr="00D8220F" w:rsidRDefault="00170CFA" w:rsidP="00170CFA">
            <w:pPr>
              <w:autoSpaceDE w:val="0"/>
              <w:autoSpaceDN w:val="0"/>
              <w:adjustRightInd w:val="0"/>
            </w:pPr>
            <w:r>
              <w:t xml:space="preserve">                     </w:t>
            </w:r>
            <w:r w:rsidR="00EE2C38" w:rsidRPr="00D8220F">
              <w:t>0,05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0,05</w:t>
            </w:r>
          </w:p>
        </w:tc>
      </w:tr>
      <w:tr w:rsidR="00EE2C38" w:rsidRPr="00D8220F" w:rsidTr="00CD6FF5">
        <w:tc>
          <w:tcPr>
            <w:tcW w:w="674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Ведомственные знаки отличия в труде РФ, СССР, РСФСР, в том числе: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lastRenderedPageBreak/>
              <w:t>медаль К.Д.</w:t>
            </w:r>
            <w:r w:rsidR="006F3CE4">
              <w:t xml:space="preserve"> </w:t>
            </w:r>
            <w:r w:rsidRPr="00D8220F">
              <w:t>Ушинского</w:t>
            </w:r>
          </w:p>
          <w:p w:rsidR="00DB1746" w:rsidRDefault="00EE2C38" w:rsidP="00DB1746">
            <w:pPr>
              <w:autoSpaceDE w:val="0"/>
              <w:autoSpaceDN w:val="0"/>
              <w:adjustRightInd w:val="0"/>
              <w:jc w:val="both"/>
            </w:pPr>
            <w:r w:rsidRPr="00D8220F">
              <w:t>нагрудны</w:t>
            </w:r>
            <w:r w:rsidR="00DB1746">
              <w:t>й знак «Почетный работник…», почетное звание «Почетный работник…»</w:t>
            </w:r>
          </w:p>
          <w:p w:rsidR="000309BE" w:rsidRDefault="000309BE" w:rsidP="00DB1746">
            <w:pPr>
              <w:autoSpaceDE w:val="0"/>
              <w:autoSpaceDN w:val="0"/>
              <w:adjustRightInd w:val="0"/>
              <w:jc w:val="both"/>
            </w:pPr>
            <w:r>
              <w:t>иные нагрудные знаки</w:t>
            </w:r>
          </w:p>
          <w:p w:rsidR="00EE2C38" w:rsidRPr="00D8220F" w:rsidRDefault="000309BE" w:rsidP="00DB1746">
            <w:pPr>
              <w:autoSpaceDE w:val="0"/>
              <w:autoSpaceDN w:val="0"/>
              <w:adjustRightInd w:val="0"/>
              <w:jc w:val="both"/>
            </w:pPr>
            <w:r>
              <w:t>бла</w:t>
            </w:r>
            <w:r w:rsidR="00EE2C38" w:rsidRPr="00D8220F">
              <w:t>годарственные письма органа исполнительной власти РФ, СССР, РСФСР, осуществляющего управление в сфере образования</w:t>
            </w:r>
          </w:p>
        </w:tc>
        <w:tc>
          <w:tcPr>
            <w:tcW w:w="3060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lastRenderedPageBreak/>
              <w:t>0,20</w:t>
            </w:r>
          </w:p>
          <w:p w:rsidR="00DB1746" w:rsidRDefault="00DB1746" w:rsidP="00CD6FF5">
            <w:pPr>
              <w:autoSpaceDE w:val="0"/>
              <w:autoSpaceDN w:val="0"/>
              <w:adjustRightInd w:val="0"/>
              <w:jc w:val="center"/>
            </w:pP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</w:t>
            </w:r>
            <w:r w:rsidR="00DB1746">
              <w:t>10</w:t>
            </w:r>
          </w:p>
          <w:p w:rsidR="00EE2C38" w:rsidRPr="00D8220F" w:rsidRDefault="000309BE" w:rsidP="00CD6FF5">
            <w:pPr>
              <w:autoSpaceDE w:val="0"/>
              <w:autoSpaceDN w:val="0"/>
              <w:adjustRightInd w:val="0"/>
              <w:jc w:val="center"/>
            </w:pPr>
            <w:r>
              <w:t>0,05</w:t>
            </w: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</w:p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0,05</w:t>
            </w:r>
          </w:p>
        </w:tc>
      </w:tr>
    </w:tbl>
    <w:p w:rsidR="00EE2C38" w:rsidRPr="00D8220F" w:rsidRDefault="00EE2C38" w:rsidP="00853BEA">
      <w:pPr>
        <w:autoSpaceDE w:val="0"/>
        <w:autoSpaceDN w:val="0"/>
        <w:adjustRightInd w:val="0"/>
        <w:ind w:firstLine="709"/>
        <w:jc w:val="both"/>
        <w:outlineLvl w:val="2"/>
      </w:pPr>
      <w:r w:rsidRPr="00D8220F">
        <w:lastRenderedPageBreak/>
        <w:t>При наличии нескольких оснований для установления коэффициента за государственные награды (ордена, медали, знаки, почетные звания, спортивные звания, почетные грамоты) РФ, СССР, РСФСР, за награды и почетные звания Ханты-Мансийского автономного округа - Югры, за ведомственные знаки отличия в труде РФ, СССР, РСФСР коэффициент устанавливается по одному из оснований в максимальном размере.</w:t>
      </w:r>
    </w:p>
    <w:p w:rsidR="00EE2C38" w:rsidRDefault="006C4C32" w:rsidP="00853BEA">
      <w:pPr>
        <w:autoSpaceDE w:val="0"/>
        <w:autoSpaceDN w:val="0"/>
        <w:adjustRightInd w:val="0"/>
        <w:ind w:firstLine="709"/>
        <w:jc w:val="both"/>
      </w:pPr>
      <w:r>
        <w:t>2.</w:t>
      </w:r>
      <w:r w:rsidR="005474E3">
        <w:t>13</w:t>
      </w:r>
      <w:r w:rsidR="00EE2C38" w:rsidRPr="00ED7467">
        <w:t xml:space="preserve">. Коэффициент масштаба управления устанавливается </w:t>
      </w:r>
      <w:r w:rsidR="002842C3">
        <w:t xml:space="preserve">работнику, относящемуся к профессиональной квалификационной группе «Руководители» </w:t>
      </w:r>
      <w:r w:rsidR="00EE2C38" w:rsidRPr="00ED7467">
        <w:t xml:space="preserve">на основе отнесения </w:t>
      </w:r>
      <w:r w:rsidR="003F5B51">
        <w:t>органи</w:t>
      </w:r>
      <w:r w:rsidR="00CC4067">
        <w:t>зации</w:t>
      </w:r>
      <w:r w:rsidR="002842C3">
        <w:t xml:space="preserve"> к группе по оплате труда, определенной на основе </w:t>
      </w:r>
      <w:r w:rsidR="00EE2C38" w:rsidRPr="00ED7467">
        <w:t xml:space="preserve">объемных </w:t>
      </w:r>
      <w:proofErr w:type="gramStart"/>
      <w:r w:rsidR="00EE2C38" w:rsidRPr="00ED7467">
        <w:t>показател</w:t>
      </w:r>
      <w:r w:rsidR="00EE2C38">
        <w:t>ей</w:t>
      </w:r>
      <w:r w:rsidR="002842C3">
        <w:t xml:space="preserve">  согласно</w:t>
      </w:r>
      <w:proofErr w:type="gramEnd"/>
      <w:r w:rsidR="002842C3">
        <w:t xml:space="preserve"> приложению к настоящему Положению.</w:t>
      </w:r>
      <w:r w:rsidR="00EE2C38" w:rsidRPr="00ED7467">
        <w:t xml:space="preserve"> </w:t>
      </w:r>
    </w:p>
    <w:p w:rsidR="00762CA3" w:rsidRPr="00ED7467" w:rsidRDefault="00762CA3" w:rsidP="00853BEA">
      <w:pPr>
        <w:autoSpaceDE w:val="0"/>
        <w:autoSpaceDN w:val="0"/>
        <w:adjustRightInd w:val="0"/>
        <w:ind w:firstLine="709"/>
        <w:jc w:val="both"/>
      </w:pPr>
      <w:r>
        <w:t>Коэффициент масштаба управления применяется к базовому окладу.</w:t>
      </w:r>
    </w:p>
    <w:p w:rsidR="002842C3" w:rsidRDefault="002842C3" w:rsidP="00853BEA">
      <w:pPr>
        <w:autoSpaceDE w:val="0"/>
        <w:autoSpaceDN w:val="0"/>
        <w:adjustRightInd w:val="0"/>
        <w:ind w:firstLine="709"/>
        <w:jc w:val="both"/>
      </w:pPr>
      <w:r>
        <w:t xml:space="preserve">       </w:t>
      </w:r>
    </w:p>
    <w:p w:rsidR="00EE2C38" w:rsidRPr="00D8220F" w:rsidRDefault="00EE2C38" w:rsidP="00853BEA">
      <w:pPr>
        <w:autoSpaceDE w:val="0"/>
        <w:autoSpaceDN w:val="0"/>
        <w:adjustRightInd w:val="0"/>
        <w:ind w:firstLine="709"/>
        <w:jc w:val="both"/>
      </w:pPr>
      <w:r w:rsidRPr="00D8220F">
        <w:t xml:space="preserve">Размер коэффициента масштаба управления указан в таблице </w:t>
      </w:r>
      <w:r w:rsidR="002842C3">
        <w:t>5</w:t>
      </w:r>
      <w:r w:rsidRPr="00D8220F">
        <w:t>.</w:t>
      </w:r>
    </w:p>
    <w:p w:rsidR="00762CA3" w:rsidRDefault="00762CA3" w:rsidP="00853BEA">
      <w:pPr>
        <w:autoSpaceDE w:val="0"/>
        <w:autoSpaceDN w:val="0"/>
        <w:adjustRightInd w:val="0"/>
        <w:jc w:val="center"/>
        <w:outlineLvl w:val="2"/>
      </w:pPr>
    </w:p>
    <w:p w:rsidR="00EE2C38" w:rsidRPr="00D8220F" w:rsidRDefault="00EE2C38" w:rsidP="00853BEA">
      <w:pPr>
        <w:autoSpaceDE w:val="0"/>
        <w:autoSpaceDN w:val="0"/>
        <w:adjustRightInd w:val="0"/>
        <w:jc w:val="center"/>
        <w:outlineLvl w:val="2"/>
      </w:pPr>
      <w:r w:rsidRPr="00D8220F">
        <w:t>Размер коэффициента масштаба управления</w:t>
      </w:r>
    </w:p>
    <w:p w:rsidR="00EE2C38" w:rsidRDefault="00EE2C38" w:rsidP="00853BEA">
      <w:pPr>
        <w:autoSpaceDE w:val="0"/>
        <w:autoSpaceDN w:val="0"/>
        <w:adjustRightInd w:val="0"/>
        <w:jc w:val="right"/>
        <w:outlineLvl w:val="2"/>
      </w:pPr>
      <w:r w:rsidRPr="00D8220F">
        <w:t xml:space="preserve">Таблица </w:t>
      </w:r>
      <w:r w:rsidR="002842C3">
        <w:t>5</w:t>
      </w:r>
    </w:p>
    <w:p w:rsidR="002842C3" w:rsidRPr="00D8220F" w:rsidRDefault="002842C3" w:rsidP="00853BEA">
      <w:pPr>
        <w:autoSpaceDE w:val="0"/>
        <w:autoSpaceDN w:val="0"/>
        <w:adjustRightInd w:val="0"/>
        <w:jc w:val="right"/>
        <w:outlineLvl w:val="2"/>
      </w:pPr>
    </w:p>
    <w:tbl>
      <w:tblPr>
        <w:tblW w:w="6039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45"/>
        <w:gridCol w:w="3794"/>
      </w:tblGrid>
      <w:tr w:rsidR="00EE2C38" w:rsidRPr="00D8220F" w:rsidTr="00CD6FF5">
        <w:trPr>
          <w:trHeight w:val="276"/>
        </w:trPr>
        <w:tc>
          <w:tcPr>
            <w:tcW w:w="2245" w:type="dxa"/>
            <w:vMerge w:val="restart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Группа по оплате труда</w:t>
            </w:r>
          </w:p>
        </w:tc>
        <w:tc>
          <w:tcPr>
            <w:tcW w:w="3794" w:type="dxa"/>
            <w:vMerge w:val="restart"/>
          </w:tcPr>
          <w:p w:rsidR="00EE2C38" w:rsidRPr="00D8220F" w:rsidRDefault="001C6111" w:rsidP="00CD6FF5">
            <w:pPr>
              <w:autoSpaceDE w:val="0"/>
              <w:autoSpaceDN w:val="0"/>
              <w:adjustRightInd w:val="0"/>
              <w:jc w:val="center"/>
            </w:pPr>
            <w:r>
              <w:t>Размер коэффициента масштаба управления</w:t>
            </w:r>
          </w:p>
        </w:tc>
      </w:tr>
      <w:tr w:rsidR="00EE2C38" w:rsidRPr="00D8220F" w:rsidTr="00CD6FF5">
        <w:trPr>
          <w:trHeight w:val="425"/>
        </w:trPr>
        <w:tc>
          <w:tcPr>
            <w:tcW w:w="2245" w:type="dxa"/>
            <w:vMerge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94" w:type="dxa"/>
            <w:vMerge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</w:p>
        </w:tc>
      </w:tr>
      <w:tr w:rsidR="00EE2C38" w:rsidRPr="00D8220F" w:rsidTr="00CD6FF5">
        <w:tc>
          <w:tcPr>
            <w:tcW w:w="224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1</w:t>
            </w:r>
          </w:p>
        </w:tc>
        <w:tc>
          <w:tcPr>
            <w:tcW w:w="3794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2</w:t>
            </w:r>
          </w:p>
        </w:tc>
      </w:tr>
      <w:tr w:rsidR="00EE2C38" w:rsidRPr="00D8220F" w:rsidTr="00CD6FF5">
        <w:tc>
          <w:tcPr>
            <w:tcW w:w="224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Группа 1</w:t>
            </w:r>
          </w:p>
        </w:tc>
        <w:tc>
          <w:tcPr>
            <w:tcW w:w="3794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0,30</w:t>
            </w:r>
          </w:p>
        </w:tc>
      </w:tr>
      <w:tr w:rsidR="00EE2C38" w:rsidRPr="00D8220F" w:rsidTr="00CD6FF5">
        <w:tc>
          <w:tcPr>
            <w:tcW w:w="224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Группа 2</w:t>
            </w:r>
          </w:p>
        </w:tc>
        <w:tc>
          <w:tcPr>
            <w:tcW w:w="3794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0,20</w:t>
            </w:r>
          </w:p>
        </w:tc>
      </w:tr>
      <w:tr w:rsidR="00EE2C38" w:rsidRPr="00D8220F" w:rsidTr="00CD6FF5">
        <w:tc>
          <w:tcPr>
            <w:tcW w:w="224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jc w:val="center"/>
            </w:pPr>
            <w:r w:rsidRPr="00D8220F">
              <w:t>Группа 3</w:t>
            </w:r>
          </w:p>
        </w:tc>
        <w:tc>
          <w:tcPr>
            <w:tcW w:w="3794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0,10</w:t>
            </w:r>
          </w:p>
        </w:tc>
      </w:tr>
      <w:tr w:rsidR="00EE2C38" w:rsidRPr="00D8220F" w:rsidTr="00CD6FF5">
        <w:tc>
          <w:tcPr>
            <w:tcW w:w="224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jc w:val="center"/>
            </w:pPr>
            <w:r w:rsidRPr="00D8220F">
              <w:t>Группа 4</w:t>
            </w:r>
          </w:p>
        </w:tc>
        <w:tc>
          <w:tcPr>
            <w:tcW w:w="3794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0,05</w:t>
            </w:r>
          </w:p>
        </w:tc>
      </w:tr>
    </w:tbl>
    <w:p w:rsidR="00EE2C38" w:rsidRPr="00D8220F" w:rsidRDefault="00EE2C38" w:rsidP="00853BEA">
      <w:pPr>
        <w:autoSpaceDE w:val="0"/>
        <w:autoSpaceDN w:val="0"/>
        <w:adjustRightInd w:val="0"/>
        <w:jc w:val="both"/>
        <w:outlineLvl w:val="2"/>
      </w:pPr>
      <w:r w:rsidRPr="00D8220F">
        <w:tab/>
      </w:r>
    </w:p>
    <w:p w:rsidR="00762CA3" w:rsidRDefault="00EE2C38" w:rsidP="00CD0C5D">
      <w:pPr>
        <w:autoSpaceDE w:val="0"/>
        <w:autoSpaceDN w:val="0"/>
        <w:adjustRightInd w:val="0"/>
        <w:ind w:firstLine="709"/>
        <w:jc w:val="both"/>
        <w:outlineLvl w:val="2"/>
      </w:pPr>
      <w:r w:rsidRPr="00D8220F">
        <w:t>2.</w:t>
      </w:r>
      <w:r w:rsidR="006C4C32">
        <w:t>1</w:t>
      </w:r>
      <w:r w:rsidR="005474E3">
        <w:t>4</w:t>
      </w:r>
      <w:r w:rsidRPr="00D8220F">
        <w:t>. Коэффициент уровня управления устанавливается работнику</w:t>
      </w:r>
      <w:r w:rsidR="00BA061C">
        <w:t xml:space="preserve">, </w:t>
      </w:r>
      <w:proofErr w:type="gramStart"/>
      <w:r w:rsidR="00BA061C">
        <w:t>относящемуся  к</w:t>
      </w:r>
      <w:proofErr w:type="gramEnd"/>
      <w:r w:rsidR="00BA061C">
        <w:t xml:space="preserve"> профессиональной квалификационной группе «Руководители»</w:t>
      </w:r>
      <w:r w:rsidR="00264B1F">
        <w:t>,</w:t>
      </w:r>
      <w:r w:rsidRPr="00D8220F">
        <w:t xml:space="preserve"> на основе отнесения занимаемой должности к уровню управления. </w:t>
      </w:r>
    </w:p>
    <w:p w:rsidR="00CD0C5D" w:rsidRPr="00D8220F" w:rsidRDefault="00CD0C5D" w:rsidP="00CD0C5D">
      <w:pPr>
        <w:autoSpaceDE w:val="0"/>
        <w:autoSpaceDN w:val="0"/>
        <w:adjustRightInd w:val="0"/>
        <w:ind w:firstLine="709"/>
        <w:jc w:val="both"/>
        <w:outlineLvl w:val="2"/>
      </w:pPr>
      <w:r>
        <w:t>Коэффициент уровня управления применяется к базовому окладу.</w:t>
      </w:r>
    </w:p>
    <w:p w:rsidR="00EE2C38" w:rsidRPr="00ED7467" w:rsidRDefault="00EE2C38" w:rsidP="00853BEA">
      <w:pPr>
        <w:autoSpaceDE w:val="0"/>
        <w:autoSpaceDN w:val="0"/>
        <w:adjustRightInd w:val="0"/>
        <w:ind w:firstLine="709"/>
        <w:jc w:val="both"/>
        <w:outlineLvl w:val="2"/>
      </w:pPr>
      <w:r w:rsidRPr="00ED7467">
        <w:t>Перечень должностей руководителей по уровням управления утверждается приказом Управления образования и молодежной политики администрации Октябрьского района.</w:t>
      </w:r>
    </w:p>
    <w:p w:rsidR="006F7412" w:rsidRDefault="006F7412" w:rsidP="00853BEA">
      <w:pPr>
        <w:autoSpaceDE w:val="0"/>
        <w:autoSpaceDN w:val="0"/>
        <w:adjustRightInd w:val="0"/>
        <w:ind w:firstLine="709"/>
        <w:jc w:val="both"/>
        <w:outlineLvl w:val="2"/>
      </w:pPr>
    </w:p>
    <w:p w:rsidR="00EE2C38" w:rsidRPr="00D8220F" w:rsidRDefault="00EE2C38" w:rsidP="00853BEA">
      <w:pPr>
        <w:autoSpaceDE w:val="0"/>
        <w:autoSpaceDN w:val="0"/>
        <w:adjustRightInd w:val="0"/>
        <w:ind w:firstLine="709"/>
        <w:jc w:val="both"/>
        <w:outlineLvl w:val="2"/>
      </w:pPr>
      <w:r w:rsidRPr="00D8220F">
        <w:t xml:space="preserve">Размер коэффициента уровня управления указан в таблице </w:t>
      </w:r>
      <w:r w:rsidR="006F3CE4">
        <w:t>6</w:t>
      </w:r>
      <w:r w:rsidRPr="00D8220F">
        <w:t>.</w:t>
      </w:r>
    </w:p>
    <w:p w:rsidR="00CD0C5D" w:rsidRDefault="00CD0C5D" w:rsidP="00853BEA">
      <w:pPr>
        <w:autoSpaceDE w:val="0"/>
        <w:autoSpaceDN w:val="0"/>
        <w:adjustRightInd w:val="0"/>
        <w:jc w:val="center"/>
        <w:outlineLvl w:val="2"/>
      </w:pPr>
    </w:p>
    <w:p w:rsidR="00EE2C38" w:rsidRPr="00D8220F" w:rsidRDefault="00EE2C38" w:rsidP="00853BEA">
      <w:pPr>
        <w:autoSpaceDE w:val="0"/>
        <w:autoSpaceDN w:val="0"/>
        <w:adjustRightInd w:val="0"/>
        <w:jc w:val="center"/>
        <w:outlineLvl w:val="2"/>
      </w:pPr>
      <w:r w:rsidRPr="00D8220F">
        <w:t>Размер коэффициента уровня управления</w:t>
      </w:r>
    </w:p>
    <w:p w:rsidR="00EE2C38" w:rsidRPr="00D8220F" w:rsidRDefault="00EE2C38" w:rsidP="00853BEA">
      <w:pPr>
        <w:autoSpaceDE w:val="0"/>
        <w:autoSpaceDN w:val="0"/>
        <w:adjustRightInd w:val="0"/>
        <w:jc w:val="right"/>
        <w:outlineLvl w:val="2"/>
      </w:pPr>
      <w:r w:rsidRPr="00D8220F">
        <w:t>Таблица</w:t>
      </w:r>
      <w:r>
        <w:t xml:space="preserve"> </w:t>
      </w:r>
      <w:r w:rsidR="006F3CE4">
        <w:t>6</w:t>
      </w:r>
    </w:p>
    <w:tbl>
      <w:tblPr>
        <w:tblW w:w="6039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45"/>
        <w:gridCol w:w="3794"/>
      </w:tblGrid>
      <w:tr w:rsidR="00EE2C38" w:rsidRPr="00D8220F" w:rsidTr="00CD6FF5">
        <w:trPr>
          <w:trHeight w:val="276"/>
        </w:trPr>
        <w:tc>
          <w:tcPr>
            <w:tcW w:w="2245" w:type="dxa"/>
            <w:vMerge w:val="restart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Уровень управления</w:t>
            </w:r>
          </w:p>
        </w:tc>
        <w:tc>
          <w:tcPr>
            <w:tcW w:w="3794" w:type="dxa"/>
            <w:vMerge w:val="restart"/>
          </w:tcPr>
          <w:p w:rsidR="00EE2C38" w:rsidRPr="00D8220F" w:rsidRDefault="007C0CE1" w:rsidP="00CD6FF5">
            <w:pPr>
              <w:autoSpaceDE w:val="0"/>
              <w:autoSpaceDN w:val="0"/>
              <w:adjustRightInd w:val="0"/>
              <w:jc w:val="center"/>
            </w:pPr>
            <w:r>
              <w:t>Размер коэффициента уровня управления</w:t>
            </w:r>
          </w:p>
        </w:tc>
      </w:tr>
      <w:tr w:rsidR="00EE2C38" w:rsidRPr="00D8220F" w:rsidTr="00CD6FF5">
        <w:trPr>
          <w:trHeight w:val="276"/>
        </w:trPr>
        <w:tc>
          <w:tcPr>
            <w:tcW w:w="2245" w:type="dxa"/>
            <w:vMerge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794" w:type="dxa"/>
            <w:vMerge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</w:p>
        </w:tc>
      </w:tr>
      <w:tr w:rsidR="00EE2C38" w:rsidRPr="00D8220F" w:rsidTr="00CD6FF5">
        <w:tc>
          <w:tcPr>
            <w:tcW w:w="224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1</w:t>
            </w:r>
          </w:p>
        </w:tc>
        <w:tc>
          <w:tcPr>
            <w:tcW w:w="3794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2</w:t>
            </w:r>
          </w:p>
        </w:tc>
      </w:tr>
      <w:tr w:rsidR="00EE2C38" w:rsidRPr="00D8220F" w:rsidTr="00CD6FF5">
        <w:tc>
          <w:tcPr>
            <w:tcW w:w="224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Уровень 1</w:t>
            </w:r>
          </w:p>
        </w:tc>
        <w:tc>
          <w:tcPr>
            <w:tcW w:w="3794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1,00</w:t>
            </w:r>
          </w:p>
        </w:tc>
      </w:tr>
      <w:tr w:rsidR="00EE2C38" w:rsidRPr="00D8220F" w:rsidTr="00CD6FF5">
        <w:tc>
          <w:tcPr>
            <w:tcW w:w="224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Уровень 2</w:t>
            </w:r>
          </w:p>
        </w:tc>
        <w:tc>
          <w:tcPr>
            <w:tcW w:w="3794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0,80</w:t>
            </w:r>
          </w:p>
        </w:tc>
      </w:tr>
      <w:tr w:rsidR="00EE2C38" w:rsidRPr="00D8220F" w:rsidTr="00CD6FF5">
        <w:tc>
          <w:tcPr>
            <w:tcW w:w="2245" w:type="dxa"/>
            <w:tcMar>
              <w:left w:w="57" w:type="dxa"/>
              <w:right w:w="57" w:type="dxa"/>
            </w:tcMar>
          </w:tcPr>
          <w:p w:rsidR="00EE2C38" w:rsidRPr="00D8220F" w:rsidRDefault="00EE2C38" w:rsidP="00CD6FF5">
            <w:pPr>
              <w:jc w:val="center"/>
            </w:pPr>
            <w:r w:rsidRPr="00D8220F">
              <w:t>Уровень 3</w:t>
            </w:r>
          </w:p>
        </w:tc>
        <w:tc>
          <w:tcPr>
            <w:tcW w:w="3794" w:type="dxa"/>
          </w:tcPr>
          <w:p w:rsidR="00EE2C38" w:rsidRPr="00D8220F" w:rsidRDefault="00EE2C38" w:rsidP="00CD6FF5">
            <w:pPr>
              <w:autoSpaceDE w:val="0"/>
              <w:autoSpaceDN w:val="0"/>
              <w:adjustRightInd w:val="0"/>
              <w:jc w:val="center"/>
            </w:pPr>
            <w:r w:rsidRPr="00D8220F">
              <w:t>0,30</w:t>
            </w:r>
          </w:p>
        </w:tc>
      </w:tr>
    </w:tbl>
    <w:p w:rsidR="0036352E" w:rsidRDefault="0036352E" w:rsidP="00853BEA">
      <w:pPr>
        <w:autoSpaceDE w:val="0"/>
        <w:autoSpaceDN w:val="0"/>
        <w:adjustRightInd w:val="0"/>
        <w:ind w:firstLine="540"/>
        <w:jc w:val="both"/>
      </w:pPr>
    </w:p>
    <w:p w:rsidR="00EE2C38" w:rsidRPr="00D8220F" w:rsidRDefault="00EE2C38" w:rsidP="00853BEA">
      <w:pPr>
        <w:autoSpaceDE w:val="0"/>
        <w:autoSpaceDN w:val="0"/>
        <w:adjustRightInd w:val="0"/>
        <w:ind w:firstLine="540"/>
        <w:jc w:val="both"/>
      </w:pPr>
      <w:r w:rsidRPr="00D8220F">
        <w:t>2.1</w:t>
      </w:r>
      <w:r w:rsidR="005474E3">
        <w:t>5</w:t>
      </w:r>
      <w:r w:rsidRPr="00D8220F">
        <w:t>. На должностной оклад руководителя, специалиста и служащего начисляются районный коэффициент и процентная надбавка к заработной плате за работу в районах Крайнего Севера и приравненных к ним местностях.</w:t>
      </w:r>
    </w:p>
    <w:p w:rsidR="00EE2C38" w:rsidRDefault="00EE2C38" w:rsidP="00853BEA">
      <w:pPr>
        <w:autoSpaceDE w:val="0"/>
        <w:autoSpaceDN w:val="0"/>
        <w:adjustRightInd w:val="0"/>
        <w:ind w:firstLine="540"/>
        <w:jc w:val="both"/>
      </w:pPr>
    </w:p>
    <w:p w:rsidR="00FD50AA" w:rsidRPr="00D8220F" w:rsidRDefault="00FD50AA" w:rsidP="00853BEA">
      <w:pPr>
        <w:autoSpaceDE w:val="0"/>
        <w:autoSpaceDN w:val="0"/>
        <w:adjustRightInd w:val="0"/>
        <w:ind w:firstLine="540"/>
        <w:jc w:val="both"/>
      </w:pPr>
    </w:p>
    <w:p w:rsidR="00EE2C38" w:rsidRPr="00D8220F" w:rsidRDefault="00EE2C38" w:rsidP="00853BEA">
      <w:pPr>
        <w:autoSpaceDE w:val="0"/>
        <w:autoSpaceDN w:val="0"/>
        <w:adjustRightInd w:val="0"/>
        <w:jc w:val="center"/>
        <w:outlineLvl w:val="1"/>
      </w:pPr>
      <w:r w:rsidRPr="00D8220F">
        <w:lastRenderedPageBreak/>
        <w:t>III. Тарифные ставки (оклады) рабочих</w:t>
      </w:r>
    </w:p>
    <w:p w:rsidR="00EE2C38" w:rsidRPr="00D8220F" w:rsidRDefault="00EE2C38" w:rsidP="00853BEA">
      <w:pPr>
        <w:autoSpaceDE w:val="0"/>
        <w:autoSpaceDN w:val="0"/>
        <w:adjustRightInd w:val="0"/>
        <w:ind w:firstLine="540"/>
        <w:jc w:val="both"/>
      </w:pPr>
    </w:p>
    <w:p w:rsidR="00EE2C38" w:rsidRDefault="00EE2C38" w:rsidP="00853BEA">
      <w:pPr>
        <w:autoSpaceDE w:val="0"/>
        <w:autoSpaceDN w:val="0"/>
        <w:adjustRightInd w:val="0"/>
        <w:ind w:firstLine="540"/>
        <w:jc w:val="both"/>
      </w:pPr>
      <w:r w:rsidRPr="00D8220F">
        <w:t xml:space="preserve">3.1. </w:t>
      </w:r>
      <w:r>
        <w:t xml:space="preserve">Оплата труда рабочих осуществляется на основе </w:t>
      </w:r>
      <w:r w:rsidRPr="00D8220F">
        <w:t xml:space="preserve">Тарифной сетки по оплате труда рабочих </w:t>
      </w:r>
      <w:proofErr w:type="gramStart"/>
      <w:r w:rsidR="00CC4067">
        <w:t xml:space="preserve">организации </w:t>
      </w:r>
      <w:r>
        <w:t xml:space="preserve"> (</w:t>
      </w:r>
      <w:proofErr w:type="gramEnd"/>
      <w:r>
        <w:t xml:space="preserve">таблица </w:t>
      </w:r>
      <w:r w:rsidR="006F3CE4">
        <w:t>7</w:t>
      </w:r>
      <w:r>
        <w:t>).</w:t>
      </w:r>
    </w:p>
    <w:p w:rsidR="00C773C0" w:rsidRDefault="00C773C0" w:rsidP="00853BEA">
      <w:pPr>
        <w:autoSpaceDE w:val="0"/>
        <w:autoSpaceDN w:val="0"/>
        <w:adjustRightInd w:val="0"/>
        <w:jc w:val="center"/>
        <w:rPr>
          <w:bCs/>
        </w:rPr>
      </w:pPr>
    </w:p>
    <w:p w:rsidR="00362C88" w:rsidRDefault="00362C88" w:rsidP="00853BEA">
      <w:pPr>
        <w:autoSpaceDE w:val="0"/>
        <w:autoSpaceDN w:val="0"/>
        <w:adjustRightInd w:val="0"/>
        <w:jc w:val="center"/>
        <w:rPr>
          <w:bCs/>
        </w:rPr>
      </w:pPr>
    </w:p>
    <w:p w:rsidR="00362C88" w:rsidRDefault="00362C88" w:rsidP="00853BEA">
      <w:pPr>
        <w:autoSpaceDE w:val="0"/>
        <w:autoSpaceDN w:val="0"/>
        <w:adjustRightInd w:val="0"/>
        <w:jc w:val="center"/>
        <w:rPr>
          <w:bCs/>
        </w:rPr>
      </w:pPr>
    </w:p>
    <w:p w:rsidR="00EE2C38" w:rsidRPr="00D8220F" w:rsidRDefault="00EE2C38" w:rsidP="00853BEA">
      <w:pPr>
        <w:autoSpaceDE w:val="0"/>
        <w:autoSpaceDN w:val="0"/>
        <w:adjustRightInd w:val="0"/>
        <w:jc w:val="center"/>
        <w:rPr>
          <w:bCs/>
        </w:rPr>
      </w:pPr>
      <w:r w:rsidRPr="00D8220F">
        <w:rPr>
          <w:bCs/>
        </w:rPr>
        <w:t xml:space="preserve">Тарифная сетка по оплате труда рабочих </w:t>
      </w:r>
      <w:r w:rsidR="00CC4067">
        <w:rPr>
          <w:bCs/>
        </w:rPr>
        <w:t>организации</w:t>
      </w:r>
      <w:r w:rsidRPr="00D8220F">
        <w:rPr>
          <w:bCs/>
        </w:rPr>
        <w:t xml:space="preserve"> </w:t>
      </w:r>
    </w:p>
    <w:p w:rsidR="00EE2C38" w:rsidRDefault="00EE2C38" w:rsidP="00853BEA">
      <w:pPr>
        <w:autoSpaceDE w:val="0"/>
        <w:autoSpaceDN w:val="0"/>
        <w:adjustRightInd w:val="0"/>
        <w:jc w:val="right"/>
        <w:rPr>
          <w:bCs/>
        </w:rPr>
      </w:pPr>
      <w:r w:rsidRPr="00D8220F">
        <w:rPr>
          <w:bCs/>
        </w:rPr>
        <w:t xml:space="preserve">Таблица </w:t>
      </w:r>
      <w:r w:rsidR="006F3CE4">
        <w:rPr>
          <w:bCs/>
        </w:rPr>
        <w:t>7</w:t>
      </w:r>
    </w:p>
    <w:p w:rsidR="00CC4067" w:rsidRDefault="00CC4067" w:rsidP="00853BEA">
      <w:pPr>
        <w:autoSpaceDE w:val="0"/>
        <w:autoSpaceDN w:val="0"/>
        <w:adjustRightInd w:val="0"/>
        <w:jc w:val="right"/>
        <w:rPr>
          <w:bCs/>
        </w:rPr>
      </w:pPr>
    </w:p>
    <w:p w:rsidR="00CC4067" w:rsidRPr="00D8220F" w:rsidRDefault="00CC4067" w:rsidP="00853BEA">
      <w:pPr>
        <w:autoSpaceDE w:val="0"/>
        <w:autoSpaceDN w:val="0"/>
        <w:adjustRightInd w:val="0"/>
        <w:jc w:val="right"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691"/>
        <w:gridCol w:w="764"/>
        <w:gridCol w:w="763"/>
        <w:gridCol w:w="763"/>
        <w:gridCol w:w="763"/>
        <w:gridCol w:w="763"/>
        <w:gridCol w:w="763"/>
        <w:gridCol w:w="763"/>
        <w:gridCol w:w="763"/>
        <w:gridCol w:w="858"/>
      </w:tblGrid>
      <w:tr w:rsidR="00CC4067" w:rsidRPr="00D8220F" w:rsidTr="00CC4067">
        <w:tc>
          <w:tcPr>
            <w:tcW w:w="1668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Разряды оплаты труда</w:t>
            </w:r>
          </w:p>
        </w:tc>
        <w:tc>
          <w:tcPr>
            <w:tcW w:w="691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1</w:t>
            </w:r>
          </w:p>
        </w:tc>
        <w:tc>
          <w:tcPr>
            <w:tcW w:w="764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2</w:t>
            </w:r>
          </w:p>
        </w:tc>
        <w:tc>
          <w:tcPr>
            <w:tcW w:w="763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3</w:t>
            </w:r>
          </w:p>
        </w:tc>
        <w:tc>
          <w:tcPr>
            <w:tcW w:w="763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4</w:t>
            </w:r>
          </w:p>
        </w:tc>
        <w:tc>
          <w:tcPr>
            <w:tcW w:w="763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5</w:t>
            </w:r>
          </w:p>
        </w:tc>
        <w:tc>
          <w:tcPr>
            <w:tcW w:w="763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6</w:t>
            </w:r>
          </w:p>
        </w:tc>
        <w:tc>
          <w:tcPr>
            <w:tcW w:w="763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7</w:t>
            </w:r>
          </w:p>
        </w:tc>
        <w:tc>
          <w:tcPr>
            <w:tcW w:w="763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8</w:t>
            </w:r>
          </w:p>
        </w:tc>
        <w:tc>
          <w:tcPr>
            <w:tcW w:w="763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9</w:t>
            </w:r>
          </w:p>
        </w:tc>
        <w:tc>
          <w:tcPr>
            <w:tcW w:w="858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Pr="00D8220F">
              <w:t>10</w:t>
            </w:r>
          </w:p>
        </w:tc>
      </w:tr>
      <w:tr w:rsidR="00CC4067" w:rsidRPr="00D8220F" w:rsidTr="00CC4067">
        <w:tc>
          <w:tcPr>
            <w:tcW w:w="1668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Тарифный коэффициент</w:t>
            </w:r>
          </w:p>
        </w:tc>
        <w:tc>
          <w:tcPr>
            <w:tcW w:w="691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1,00</w:t>
            </w:r>
          </w:p>
        </w:tc>
        <w:tc>
          <w:tcPr>
            <w:tcW w:w="764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1,05</w:t>
            </w:r>
          </w:p>
        </w:tc>
        <w:tc>
          <w:tcPr>
            <w:tcW w:w="763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1,10</w:t>
            </w:r>
          </w:p>
        </w:tc>
        <w:tc>
          <w:tcPr>
            <w:tcW w:w="763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1,15</w:t>
            </w:r>
          </w:p>
        </w:tc>
        <w:tc>
          <w:tcPr>
            <w:tcW w:w="763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1,25</w:t>
            </w:r>
          </w:p>
        </w:tc>
        <w:tc>
          <w:tcPr>
            <w:tcW w:w="763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1,30</w:t>
            </w:r>
          </w:p>
        </w:tc>
        <w:tc>
          <w:tcPr>
            <w:tcW w:w="763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1,35</w:t>
            </w:r>
          </w:p>
        </w:tc>
        <w:tc>
          <w:tcPr>
            <w:tcW w:w="763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1,50</w:t>
            </w:r>
          </w:p>
        </w:tc>
        <w:tc>
          <w:tcPr>
            <w:tcW w:w="763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1,60</w:t>
            </w:r>
          </w:p>
        </w:tc>
        <w:tc>
          <w:tcPr>
            <w:tcW w:w="858" w:type="dxa"/>
          </w:tcPr>
          <w:p w:rsidR="00CC4067" w:rsidRPr="00D8220F" w:rsidRDefault="00CC4067" w:rsidP="00CD6FF5">
            <w:pPr>
              <w:autoSpaceDE w:val="0"/>
              <w:autoSpaceDN w:val="0"/>
              <w:adjustRightInd w:val="0"/>
              <w:jc w:val="both"/>
            </w:pPr>
            <w:r w:rsidRPr="00D8220F">
              <w:t>1,80</w:t>
            </w:r>
          </w:p>
        </w:tc>
      </w:tr>
    </w:tbl>
    <w:p w:rsidR="00EE2C38" w:rsidRPr="00D8220F" w:rsidRDefault="00F440C3" w:rsidP="00F440C3">
      <w:pPr>
        <w:autoSpaceDE w:val="0"/>
        <w:autoSpaceDN w:val="0"/>
        <w:adjustRightInd w:val="0"/>
        <w:jc w:val="both"/>
      </w:pPr>
      <w:r>
        <w:t xml:space="preserve">         </w:t>
      </w:r>
      <w:r w:rsidR="00EE2C38" w:rsidRPr="00D8220F">
        <w:t xml:space="preserve">3.2. Профессии рабочих </w:t>
      </w:r>
      <w:r w:rsidR="00CC4067">
        <w:t>организации</w:t>
      </w:r>
      <w:r w:rsidR="00EE2C38" w:rsidRPr="00D8220F">
        <w:t xml:space="preserve"> тарифицируются в соответствии с Единым тарифно-квалификационным справочником работ и профессий рабочих.</w:t>
      </w:r>
    </w:p>
    <w:p w:rsidR="00EE2C38" w:rsidRDefault="00EE2C38" w:rsidP="00853BEA">
      <w:pPr>
        <w:autoSpaceDE w:val="0"/>
        <w:autoSpaceDN w:val="0"/>
        <w:adjustRightInd w:val="0"/>
        <w:jc w:val="both"/>
      </w:pPr>
      <w:r>
        <w:t xml:space="preserve">         </w:t>
      </w:r>
      <w:r w:rsidRPr="00D8220F">
        <w:t>3.3. Размер тарифной ставки (оклада) рабочего определяется путем произведения базовой единицы, тарифного коэффициента, коэффициента специфики работы, увеличенного на единицу.</w:t>
      </w:r>
    </w:p>
    <w:p w:rsidR="0075594B" w:rsidRPr="00D8220F" w:rsidRDefault="0075594B" w:rsidP="00853BEA">
      <w:pPr>
        <w:autoSpaceDE w:val="0"/>
        <w:autoSpaceDN w:val="0"/>
        <w:adjustRightInd w:val="0"/>
        <w:jc w:val="both"/>
      </w:pPr>
      <w:r>
        <w:t xml:space="preserve">         3.4.  Размер коэффициента специфики работы для рабочих указан в таблице </w:t>
      </w:r>
      <w:r w:rsidR="006F3CE4">
        <w:t>8</w:t>
      </w:r>
      <w:r>
        <w:t>.</w:t>
      </w:r>
    </w:p>
    <w:p w:rsidR="005A2449" w:rsidRDefault="005A2449" w:rsidP="00853BEA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                             </w:t>
      </w:r>
    </w:p>
    <w:p w:rsidR="00EE2C38" w:rsidRDefault="005A2449" w:rsidP="00853BEA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              </w:t>
      </w:r>
      <w:r w:rsidR="006F3CE4">
        <w:t xml:space="preserve">                       Таблица 8</w:t>
      </w:r>
      <w:r>
        <w:t>.</w:t>
      </w:r>
    </w:p>
    <w:p w:rsidR="0075594B" w:rsidRDefault="0075594B" w:rsidP="00853BEA">
      <w:pPr>
        <w:autoSpaceDE w:val="0"/>
        <w:autoSpaceDN w:val="0"/>
        <w:adjustRightInd w:val="0"/>
        <w:ind w:firstLine="540"/>
        <w:jc w:val="both"/>
      </w:pPr>
    </w:p>
    <w:p w:rsidR="005A2449" w:rsidRDefault="005A2449" w:rsidP="00853BEA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Размер коэффициента специфики работы</w:t>
      </w:r>
    </w:p>
    <w:p w:rsidR="005A2449" w:rsidRDefault="005A2449" w:rsidP="00853BEA">
      <w:pPr>
        <w:autoSpaceDE w:val="0"/>
        <w:autoSpaceDN w:val="0"/>
        <w:adjustRightInd w:val="0"/>
        <w:ind w:firstLine="540"/>
        <w:jc w:val="both"/>
      </w:pP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99"/>
        <w:gridCol w:w="1754"/>
      </w:tblGrid>
      <w:tr w:rsidR="0075594B" w:rsidRPr="00D8220F" w:rsidTr="00D15DCF">
        <w:tc>
          <w:tcPr>
            <w:tcW w:w="8099" w:type="dxa"/>
            <w:vAlign w:val="center"/>
          </w:tcPr>
          <w:p w:rsidR="0075594B" w:rsidRPr="00D8220F" w:rsidRDefault="0075594B" w:rsidP="00D15DC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 xml:space="preserve">Типы, виды </w:t>
            </w:r>
            <w:r w:rsidR="00D15DCF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>, виды деятельности и категории работников</w:t>
            </w:r>
          </w:p>
        </w:tc>
        <w:tc>
          <w:tcPr>
            <w:tcW w:w="1754" w:type="dxa"/>
          </w:tcPr>
          <w:p w:rsidR="0075594B" w:rsidRPr="00D8220F" w:rsidRDefault="0075594B" w:rsidP="00C700F9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>Размер коэффициента специфики работы</w:t>
            </w:r>
          </w:p>
        </w:tc>
      </w:tr>
      <w:tr w:rsidR="0075594B" w:rsidRPr="00D8220F" w:rsidTr="00C700F9">
        <w:tc>
          <w:tcPr>
            <w:tcW w:w="8099" w:type="dxa"/>
          </w:tcPr>
          <w:p w:rsidR="0075594B" w:rsidRPr="00D8220F" w:rsidRDefault="0075594B" w:rsidP="00C700F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75594B" w:rsidRPr="00D8220F" w:rsidRDefault="0075594B" w:rsidP="00C700F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594B" w:rsidRPr="00D8220F" w:rsidTr="00C700F9">
        <w:tc>
          <w:tcPr>
            <w:tcW w:w="9853" w:type="dxa"/>
            <w:gridSpan w:val="2"/>
            <w:vAlign w:val="center"/>
          </w:tcPr>
          <w:p w:rsidR="0075594B" w:rsidRPr="00D8220F" w:rsidRDefault="0075594B" w:rsidP="00CC406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F">
              <w:rPr>
                <w:rFonts w:ascii="Times New Roman" w:hAnsi="Times New Roman" w:cs="Times New Roman"/>
                <w:sz w:val="24"/>
                <w:szCs w:val="24"/>
              </w:rPr>
              <w:t xml:space="preserve">1. Дошкольные образовательные </w:t>
            </w:r>
            <w:r w:rsidR="00CC406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75594B" w:rsidRPr="00D8220F" w:rsidTr="00C700F9">
        <w:tc>
          <w:tcPr>
            <w:tcW w:w="8099" w:type="dxa"/>
            <w:vAlign w:val="center"/>
          </w:tcPr>
          <w:p w:rsidR="0075594B" w:rsidRPr="00D8220F" w:rsidRDefault="0075594B" w:rsidP="00CC4067">
            <w:r w:rsidRPr="00D8220F">
              <w:t xml:space="preserve">1.1. Работа в дошкольных образовательных </w:t>
            </w:r>
            <w:r w:rsidR="00CC4067">
              <w:t>организациях</w:t>
            </w:r>
            <w:r w:rsidRPr="00D8220F">
              <w:t>.</w:t>
            </w:r>
          </w:p>
        </w:tc>
        <w:tc>
          <w:tcPr>
            <w:tcW w:w="1754" w:type="dxa"/>
            <w:vAlign w:val="center"/>
          </w:tcPr>
          <w:p w:rsidR="0075594B" w:rsidRPr="00D8220F" w:rsidRDefault="0075594B" w:rsidP="00C700F9">
            <w:pPr>
              <w:jc w:val="center"/>
            </w:pPr>
            <w:r w:rsidRPr="00A232EB">
              <w:t>0,10</w:t>
            </w:r>
          </w:p>
        </w:tc>
      </w:tr>
    </w:tbl>
    <w:p w:rsidR="0075594B" w:rsidRDefault="0075594B" w:rsidP="00853BEA">
      <w:pPr>
        <w:autoSpaceDE w:val="0"/>
        <w:autoSpaceDN w:val="0"/>
        <w:adjustRightInd w:val="0"/>
        <w:ind w:firstLine="540"/>
        <w:jc w:val="both"/>
      </w:pPr>
    </w:p>
    <w:p w:rsidR="0075594B" w:rsidRDefault="00CE095A" w:rsidP="00853BEA">
      <w:pPr>
        <w:autoSpaceDE w:val="0"/>
        <w:autoSpaceDN w:val="0"/>
        <w:adjustRightInd w:val="0"/>
        <w:ind w:firstLine="540"/>
        <w:jc w:val="both"/>
      </w:pPr>
      <w:r>
        <w:t>3.5. На тарифную ставку (оклад) рабочего начисляются районный коэффициент и процентная надбавка к заработной плате за работу в районах Крайнего Севера и приравненных к ним местностях.</w:t>
      </w:r>
    </w:p>
    <w:p w:rsidR="0075594B" w:rsidRDefault="0075594B" w:rsidP="00853BEA">
      <w:pPr>
        <w:autoSpaceDE w:val="0"/>
        <w:autoSpaceDN w:val="0"/>
        <w:adjustRightInd w:val="0"/>
        <w:ind w:firstLine="540"/>
        <w:jc w:val="both"/>
      </w:pPr>
    </w:p>
    <w:p w:rsidR="00EE2C38" w:rsidRPr="00D8220F" w:rsidRDefault="00EE2C38" w:rsidP="00853BEA">
      <w:pPr>
        <w:autoSpaceDE w:val="0"/>
        <w:autoSpaceDN w:val="0"/>
        <w:adjustRightInd w:val="0"/>
        <w:jc w:val="center"/>
        <w:outlineLvl w:val="1"/>
      </w:pPr>
      <w:r w:rsidRPr="00D8220F">
        <w:t>IV. Почасовая оплата труда</w:t>
      </w:r>
    </w:p>
    <w:p w:rsidR="00EE2C38" w:rsidRPr="00D8220F" w:rsidRDefault="00EE2C38" w:rsidP="00853BEA">
      <w:pPr>
        <w:autoSpaceDE w:val="0"/>
        <w:autoSpaceDN w:val="0"/>
        <w:adjustRightInd w:val="0"/>
        <w:jc w:val="center"/>
      </w:pPr>
    </w:p>
    <w:p w:rsidR="00EE2C38" w:rsidRPr="00D15DCF" w:rsidRDefault="00EE2C38" w:rsidP="00853BEA">
      <w:pPr>
        <w:autoSpaceDE w:val="0"/>
        <w:autoSpaceDN w:val="0"/>
        <w:adjustRightInd w:val="0"/>
        <w:ind w:firstLine="540"/>
        <w:jc w:val="both"/>
      </w:pPr>
      <w:r w:rsidRPr="00D15DCF">
        <w:t xml:space="preserve">4.1. Почасовая оплата труда </w:t>
      </w:r>
      <w:r w:rsidR="000D1D93" w:rsidRPr="00D15DCF">
        <w:t>педагогических работников</w:t>
      </w:r>
      <w:r w:rsidR="00F026B0" w:rsidRPr="00D15DCF">
        <w:t xml:space="preserve"> образовательн</w:t>
      </w:r>
      <w:r w:rsidR="000D1D93" w:rsidRPr="00D15DCF">
        <w:t>ых</w:t>
      </w:r>
      <w:r w:rsidR="00F026B0" w:rsidRPr="00D15DCF">
        <w:t xml:space="preserve"> </w:t>
      </w:r>
      <w:proofErr w:type="gramStart"/>
      <w:r w:rsidR="00CC4067" w:rsidRPr="00D15DCF">
        <w:t>организаций</w:t>
      </w:r>
      <w:r w:rsidR="00F026B0" w:rsidRPr="00D15DCF">
        <w:t xml:space="preserve"> </w:t>
      </w:r>
      <w:r w:rsidRPr="00D15DCF">
        <w:t xml:space="preserve"> применяется</w:t>
      </w:r>
      <w:proofErr w:type="gramEnd"/>
      <w:r w:rsidR="00F026B0" w:rsidRPr="00D15DCF">
        <w:t>:</w:t>
      </w:r>
    </w:p>
    <w:p w:rsidR="00EE2C38" w:rsidRPr="00D15DCF" w:rsidRDefault="00F026B0" w:rsidP="00853BEA">
      <w:pPr>
        <w:autoSpaceDE w:val="0"/>
        <w:autoSpaceDN w:val="0"/>
        <w:adjustRightInd w:val="0"/>
        <w:ind w:firstLine="540"/>
        <w:jc w:val="both"/>
      </w:pPr>
      <w:r w:rsidRPr="00D15DCF">
        <w:t xml:space="preserve">- </w:t>
      </w:r>
      <w:r w:rsidR="00EE2C38" w:rsidRPr="00D15DCF">
        <w:t xml:space="preserve">за часы преподавательской работы, </w:t>
      </w:r>
      <w:r w:rsidR="00CC4067" w:rsidRPr="00D15DCF">
        <w:t>выполненные</w:t>
      </w:r>
      <w:r w:rsidR="00EE2C38" w:rsidRPr="00D15DCF">
        <w:t xml:space="preserve"> в порядке </w:t>
      </w:r>
      <w:r w:rsidR="00CC4067" w:rsidRPr="00D15DCF">
        <w:t>исполнения обязанностей временно отсутствующего педагогического работника</w:t>
      </w:r>
      <w:r w:rsidRPr="00D15DCF">
        <w:t xml:space="preserve">, </w:t>
      </w:r>
      <w:r w:rsidR="00CC4067" w:rsidRPr="00D15DCF">
        <w:t>на</w:t>
      </w:r>
      <w:r w:rsidR="000634B9" w:rsidRPr="00D15DCF">
        <w:t xml:space="preserve"> период</w:t>
      </w:r>
      <w:r w:rsidR="00EE2C38" w:rsidRPr="00D15DCF">
        <w:t xml:space="preserve"> не свыше двух месяцев;</w:t>
      </w:r>
    </w:p>
    <w:p w:rsidR="00EE2C38" w:rsidRPr="00D15DCF" w:rsidRDefault="000634B9" w:rsidP="00853BEA">
      <w:pPr>
        <w:autoSpaceDE w:val="0"/>
        <w:autoSpaceDN w:val="0"/>
        <w:adjustRightInd w:val="0"/>
        <w:ind w:firstLine="540"/>
        <w:jc w:val="both"/>
      </w:pPr>
      <w:r w:rsidRPr="00D15DCF">
        <w:t xml:space="preserve">- </w:t>
      </w:r>
      <w:r w:rsidR="00EE2C38" w:rsidRPr="00D15DCF">
        <w:t xml:space="preserve">за часы преподавательской работы в объеме 300 часов </w:t>
      </w:r>
      <w:r w:rsidRPr="00D15DCF">
        <w:t>в год</w:t>
      </w:r>
      <w:r w:rsidR="00CC4067" w:rsidRPr="00D15DCF">
        <w:t xml:space="preserve"> на условиях совместительства</w:t>
      </w:r>
      <w:r w:rsidRPr="00D15DCF">
        <w:t xml:space="preserve"> </w:t>
      </w:r>
      <w:r w:rsidR="00EE2C38" w:rsidRPr="00D15DCF">
        <w:t>в друго</w:t>
      </w:r>
      <w:r w:rsidR="00CC4067" w:rsidRPr="00D15DCF">
        <w:t>й</w:t>
      </w:r>
      <w:r w:rsidR="00EE2C38" w:rsidRPr="00D15DCF">
        <w:t xml:space="preserve"> образовательно</w:t>
      </w:r>
      <w:r w:rsidR="00CC4067" w:rsidRPr="00D15DCF">
        <w:t>й</w:t>
      </w:r>
      <w:r w:rsidR="00EE2C38" w:rsidRPr="00D15DCF">
        <w:t xml:space="preserve"> </w:t>
      </w:r>
      <w:r w:rsidR="00CC4067" w:rsidRPr="00D15DCF">
        <w:t>организации</w:t>
      </w:r>
      <w:r w:rsidR="00EE2C38" w:rsidRPr="00D15DCF">
        <w:t xml:space="preserve"> (в одно</w:t>
      </w:r>
      <w:r w:rsidR="00CC4067" w:rsidRPr="00D15DCF">
        <w:t>й</w:t>
      </w:r>
      <w:r w:rsidR="00EE2C38" w:rsidRPr="00D15DCF">
        <w:t xml:space="preserve"> или нескольки</w:t>
      </w:r>
      <w:r w:rsidRPr="00D15DCF">
        <w:t>х) сверх учебной нагрузки.</w:t>
      </w:r>
    </w:p>
    <w:p w:rsidR="0084701D" w:rsidRPr="00D15DCF" w:rsidRDefault="000634B9" w:rsidP="0084701D">
      <w:pPr>
        <w:autoSpaceDE w:val="0"/>
        <w:autoSpaceDN w:val="0"/>
        <w:adjustRightInd w:val="0"/>
        <w:ind w:firstLine="540"/>
        <w:jc w:val="both"/>
      </w:pPr>
      <w:r w:rsidRPr="00D15DCF">
        <w:t xml:space="preserve">4.2. </w:t>
      </w:r>
      <w:r w:rsidR="00EE2C38" w:rsidRPr="00D15DCF">
        <w:t xml:space="preserve">Размер оплаты труда за один час указанной педагогической работы определяется путем деления </w:t>
      </w:r>
      <w:r w:rsidR="0084701D" w:rsidRPr="00D15DCF">
        <w:t>должностного</w:t>
      </w:r>
      <w:r w:rsidR="00EE2C38" w:rsidRPr="00D15DCF">
        <w:t xml:space="preserve"> оклада педагогического работника за установленную норму часов педагогической работы в неделю на среднемесячное количество рабочих часов</w:t>
      </w:r>
      <w:r w:rsidR="0084701D" w:rsidRPr="00D15DCF">
        <w:t xml:space="preserve"> </w:t>
      </w:r>
      <w:proofErr w:type="gramStart"/>
      <w:r w:rsidR="0084701D" w:rsidRPr="00D15DCF">
        <w:t>с  начислением</w:t>
      </w:r>
      <w:proofErr w:type="gramEnd"/>
      <w:r w:rsidR="0084701D" w:rsidRPr="00D15DCF">
        <w:t xml:space="preserve"> районн</w:t>
      </w:r>
      <w:r w:rsidR="004B7BAC" w:rsidRPr="00D15DCF">
        <w:t>ого</w:t>
      </w:r>
      <w:r w:rsidR="0084701D" w:rsidRPr="00D15DCF">
        <w:t xml:space="preserve"> коэффициент</w:t>
      </w:r>
      <w:r w:rsidR="004B7BAC" w:rsidRPr="00D15DCF">
        <w:t>а</w:t>
      </w:r>
      <w:r w:rsidR="0084701D" w:rsidRPr="00D15DCF">
        <w:t xml:space="preserve"> и процентн</w:t>
      </w:r>
      <w:r w:rsidR="004B7BAC" w:rsidRPr="00D15DCF">
        <w:t>ой</w:t>
      </w:r>
      <w:r w:rsidR="0084701D" w:rsidRPr="00D15DCF">
        <w:t xml:space="preserve"> надбавк</w:t>
      </w:r>
      <w:r w:rsidR="004B7BAC" w:rsidRPr="00D15DCF">
        <w:t>и</w:t>
      </w:r>
      <w:r w:rsidR="0084701D" w:rsidRPr="00D15DCF">
        <w:t xml:space="preserve"> к заработной плате за работу в районах Крайнего Севера и приравненных к ним местностях.</w:t>
      </w:r>
    </w:p>
    <w:p w:rsidR="00994611" w:rsidRPr="00D15DCF" w:rsidRDefault="000634B9" w:rsidP="00853BEA">
      <w:pPr>
        <w:autoSpaceDE w:val="0"/>
        <w:autoSpaceDN w:val="0"/>
        <w:adjustRightInd w:val="0"/>
        <w:ind w:firstLine="540"/>
        <w:jc w:val="both"/>
      </w:pPr>
      <w:r w:rsidRPr="00D15DCF">
        <w:t xml:space="preserve">4.3. Среднемесячное количество рабочих часов определяется путем умножения нормы часов преподавательской работы в неделю, установленной за ставку заработной платы </w:t>
      </w:r>
      <w:r w:rsidR="00994611" w:rsidRPr="00D15DCF">
        <w:t xml:space="preserve">педагогического работника, на количество рабочих дней в году по пятидневной рабочей </w:t>
      </w:r>
      <w:r w:rsidR="00994611" w:rsidRPr="00D15DCF">
        <w:lastRenderedPageBreak/>
        <w:t>неделе и деления полученного результата на пять</w:t>
      </w:r>
      <w:r w:rsidR="00EE2C38" w:rsidRPr="00D15DCF">
        <w:t xml:space="preserve"> </w:t>
      </w:r>
      <w:r w:rsidR="00994611" w:rsidRPr="00D15DCF">
        <w:t>(количество рабочих дней в неделе), а затем на двенадцать (количество месяцев в году).</w:t>
      </w:r>
    </w:p>
    <w:p w:rsidR="00994611" w:rsidRPr="00D15DCF" w:rsidRDefault="00994611" w:rsidP="00853BEA">
      <w:pPr>
        <w:autoSpaceDE w:val="0"/>
        <w:autoSpaceDN w:val="0"/>
        <w:adjustRightInd w:val="0"/>
        <w:ind w:firstLine="540"/>
        <w:jc w:val="both"/>
      </w:pPr>
      <w:r w:rsidRPr="00D15DCF">
        <w:t>4.4. Размер почасовой оплаты труда педагогического работника определяется с применением оплаты за один час, количества фактически отработанных часов на условиях почасовой оплаты и коэффициентов:</w:t>
      </w:r>
    </w:p>
    <w:p w:rsidR="00994611" w:rsidRPr="00D15DCF" w:rsidRDefault="00994611" w:rsidP="00853BEA">
      <w:pPr>
        <w:autoSpaceDE w:val="0"/>
        <w:autoSpaceDN w:val="0"/>
        <w:adjustRightInd w:val="0"/>
        <w:ind w:firstLine="540"/>
        <w:jc w:val="both"/>
      </w:pPr>
      <w:r w:rsidRPr="00D15DCF">
        <w:t>- территории;</w:t>
      </w:r>
    </w:p>
    <w:p w:rsidR="00994611" w:rsidRPr="00D15DCF" w:rsidRDefault="00994611" w:rsidP="00853BEA">
      <w:pPr>
        <w:autoSpaceDE w:val="0"/>
        <w:autoSpaceDN w:val="0"/>
        <w:adjustRightInd w:val="0"/>
        <w:ind w:firstLine="540"/>
        <w:jc w:val="both"/>
      </w:pPr>
      <w:r w:rsidRPr="00D15DCF">
        <w:t>- квалификации;</w:t>
      </w:r>
    </w:p>
    <w:p w:rsidR="00851DA8" w:rsidRPr="00D15DCF" w:rsidRDefault="00994611" w:rsidP="00853BEA">
      <w:pPr>
        <w:autoSpaceDE w:val="0"/>
        <w:autoSpaceDN w:val="0"/>
        <w:adjustRightInd w:val="0"/>
        <w:ind w:firstLine="540"/>
        <w:jc w:val="both"/>
      </w:pPr>
      <w:r w:rsidRPr="00D15DCF">
        <w:t>- специфики работы, за исключением коэффициентов, установленных педагогическому работнику в части видов деятельности, применяемых на ставку работы (заведование учебным, методическим кабинетом, мастерской, опытным участком, спортивным залом, руководство метод</w:t>
      </w:r>
      <w:r w:rsidR="00144F2A" w:rsidRPr="00D15DCF">
        <w:t xml:space="preserve">ическим </w:t>
      </w:r>
      <w:r w:rsidRPr="00D15DCF">
        <w:t>объединением</w:t>
      </w:r>
      <w:r w:rsidR="00144F2A" w:rsidRPr="00D15DCF">
        <w:t>, выполнение обязанностей классного руководителя)</w:t>
      </w:r>
      <w:r w:rsidR="00851DA8" w:rsidRPr="00D15DCF">
        <w:t>.</w:t>
      </w:r>
    </w:p>
    <w:p w:rsidR="00851DA8" w:rsidRPr="00D15DCF" w:rsidRDefault="00851DA8" w:rsidP="00853BEA">
      <w:pPr>
        <w:autoSpaceDE w:val="0"/>
        <w:autoSpaceDN w:val="0"/>
        <w:adjustRightInd w:val="0"/>
        <w:ind w:firstLine="540"/>
        <w:jc w:val="both"/>
      </w:pPr>
      <w:r w:rsidRPr="00D15DCF">
        <w:t>4.5. На сумму почасовой оплаты труда педагогического работника образовательно</w:t>
      </w:r>
      <w:r w:rsidR="009820B2" w:rsidRPr="00D15DCF">
        <w:t>й</w:t>
      </w:r>
      <w:r w:rsidRPr="00D15DCF">
        <w:t xml:space="preserve"> </w:t>
      </w:r>
      <w:proofErr w:type="gramStart"/>
      <w:r w:rsidR="009820B2" w:rsidRPr="00D15DCF">
        <w:t>организации</w:t>
      </w:r>
      <w:r w:rsidRPr="00D15DCF">
        <w:t xml:space="preserve"> </w:t>
      </w:r>
      <w:r w:rsidR="00EE2C38" w:rsidRPr="00D15DCF">
        <w:t xml:space="preserve"> начисл</w:t>
      </w:r>
      <w:r w:rsidRPr="00D15DCF">
        <w:t>яются</w:t>
      </w:r>
      <w:proofErr w:type="gramEnd"/>
      <w:r w:rsidRPr="00D15DCF">
        <w:t>:</w:t>
      </w:r>
    </w:p>
    <w:p w:rsidR="00851DA8" w:rsidRPr="00D15DCF" w:rsidRDefault="00851DA8" w:rsidP="00853BEA">
      <w:pPr>
        <w:autoSpaceDE w:val="0"/>
        <w:autoSpaceDN w:val="0"/>
        <w:adjustRightInd w:val="0"/>
        <w:ind w:firstLine="540"/>
        <w:jc w:val="both"/>
      </w:pPr>
      <w:r w:rsidRPr="00D15DCF">
        <w:t xml:space="preserve">- </w:t>
      </w:r>
      <w:r w:rsidR="00FD50AA" w:rsidRPr="00D15DCF">
        <w:t xml:space="preserve"> </w:t>
      </w:r>
      <w:r w:rsidRPr="00D15DCF">
        <w:t>компенсационные выплаты (за работу с вредными условиями труда);</w:t>
      </w:r>
    </w:p>
    <w:p w:rsidR="00EE2C38" w:rsidRPr="00D15DCF" w:rsidRDefault="00851DA8" w:rsidP="00853BEA">
      <w:pPr>
        <w:autoSpaceDE w:val="0"/>
        <w:autoSpaceDN w:val="0"/>
        <w:adjustRightInd w:val="0"/>
        <w:ind w:firstLine="540"/>
        <w:jc w:val="both"/>
      </w:pPr>
      <w:r w:rsidRPr="00D15DCF">
        <w:t>-</w:t>
      </w:r>
      <w:r w:rsidR="00EE2C38" w:rsidRPr="00D15DCF">
        <w:t xml:space="preserve"> районн</w:t>
      </w:r>
      <w:r w:rsidRPr="00D15DCF">
        <w:t>ый</w:t>
      </w:r>
      <w:r w:rsidR="00EE2C38" w:rsidRPr="00D15DCF">
        <w:t xml:space="preserve"> коэффициент и процентн</w:t>
      </w:r>
      <w:r w:rsidRPr="00D15DCF">
        <w:t>ая</w:t>
      </w:r>
      <w:r w:rsidR="00EE2C38" w:rsidRPr="00D15DCF">
        <w:t xml:space="preserve"> надбавк</w:t>
      </w:r>
      <w:r w:rsidRPr="00D15DCF">
        <w:t>а</w:t>
      </w:r>
      <w:r w:rsidR="00EE2C38" w:rsidRPr="00D15DCF">
        <w:t xml:space="preserve"> к заработной плате за работу в районах Крайнего Севера и приравненных к ним местностях.</w:t>
      </w:r>
    </w:p>
    <w:p w:rsidR="00981299" w:rsidRPr="00572796" w:rsidRDefault="00981299" w:rsidP="00853BEA">
      <w:pPr>
        <w:autoSpaceDE w:val="0"/>
        <w:autoSpaceDN w:val="0"/>
        <w:adjustRightInd w:val="0"/>
        <w:ind w:firstLine="540"/>
        <w:jc w:val="both"/>
      </w:pPr>
      <w:r w:rsidRPr="00D15DCF">
        <w:t>4.6. Оплата труда работника за замещение отсутствующего педагогического работника, если оно осуществлялось свыше двух месяцев, производится со дня начала замещения за все часы фактической работы на общих основаниях с соответствующим увеличением недельной учебной нагрузки.</w:t>
      </w:r>
    </w:p>
    <w:p w:rsidR="00AC576B" w:rsidRPr="00572796" w:rsidRDefault="00AC576B" w:rsidP="00B87B59">
      <w:pPr>
        <w:autoSpaceDE w:val="0"/>
        <w:autoSpaceDN w:val="0"/>
        <w:adjustRightInd w:val="0"/>
      </w:pPr>
    </w:p>
    <w:p w:rsidR="00EE2C38" w:rsidRPr="00572796" w:rsidRDefault="00EE2C38" w:rsidP="00853BEA">
      <w:pPr>
        <w:autoSpaceDE w:val="0"/>
        <w:autoSpaceDN w:val="0"/>
        <w:adjustRightInd w:val="0"/>
        <w:jc w:val="center"/>
      </w:pPr>
      <w:r w:rsidRPr="00572796">
        <w:t>V. Компенсационные выплаты</w:t>
      </w:r>
    </w:p>
    <w:p w:rsidR="00EE2C38" w:rsidRPr="00572796" w:rsidRDefault="00EE2C38" w:rsidP="00853BEA">
      <w:pPr>
        <w:autoSpaceDE w:val="0"/>
        <w:autoSpaceDN w:val="0"/>
        <w:adjustRightInd w:val="0"/>
        <w:ind w:firstLine="540"/>
        <w:jc w:val="both"/>
      </w:pPr>
    </w:p>
    <w:p w:rsidR="00EE2C38" w:rsidRPr="00D15DCF" w:rsidRDefault="00AC576B" w:rsidP="00853BEA">
      <w:pPr>
        <w:autoSpaceDE w:val="0"/>
        <w:autoSpaceDN w:val="0"/>
        <w:adjustRightInd w:val="0"/>
        <w:ind w:firstLine="540"/>
        <w:jc w:val="both"/>
      </w:pPr>
      <w:r w:rsidRPr="00572796">
        <w:t xml:space="preserve"> </w:t>
      </w:r>
      <w:r w:rsidR="00EE2C38" w:rsidRPr="00D15DCF">
        <w:t>5.1. К компенсационным выплатам относятся:</w:t>
      </w:r>
    </w:p>
    <w:p w:rsidR="00EE2C38" w:rsidRPr="00D15DCF" w:rsidRDefault="00EE2C38" w:rsidP="00853BEA">
      <w:pPr>
        <w:autoSpaceDE w:val="0"/>
        <w:autoSpaceDN w:val="0"/>
        <w:adjustRightInd w:val="0"/>
        <w:ind w:firstLine="708"/>
        <w:jc w:val="both"/>
      </w:pPr>
      <w:r w:rsidRPr="00D15DCF">
        <w:t>выплаты работникам, занятым на тяжелых работах, работах с вредными и (или) опасными и иными особыми условиями труда;</w:t>
      </w:r>
    </w:p>
    <w:p w:rsidR="00EE2C38" w:rsidRPr="00D15DCF" w:rsidRDefault="00EE2C38" w:rsidP="00853BEA">
      <w:pPr>
        <w:autoSpaceDE w:val="0"/>
        <w:autoSpaceDN w:val="0"/>
        <w:adjustRightInd w:val="0"/>
        <w:ind w:firstLine="708"/>
        <w:jc w:val="both"/>
      </w:pPr>
      <w:r w:rsidRPr="00D15DCF">
        <w:t>выплаты за работу в местностях с особыми климатическими условиями;</w:t>
      </w:r>
    </w:p>
    <w:p w:rsidR="00EE2C38" w:rsidRPr="00D15DCF" w:rsidRDefault="00EE2C38" w:rsidP="00853BEA">
      <w:pPr>
        <w:autoSpaceDE w:val="0"/>
        <w:autoSpaceDN w:val="0"/>
        <w:adjustRightInd w:val="0"/>
        <w:ind w:firstLine="708"/>
        <w:jc w:val="both"/>
      </w:pPr>
      <w:r w:rsidRPr="00D15DCF"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нормальных).</w:t>
      </w:r>
    </w:p>
    <w:p w:rsidR="00EE2C38" w:rsidRPr="00D15DCF" w:rsidRDefault="00AC576B" w:rsidP="00AC576B">
      <w:pPr>
        <w:autoSpaceDE w:val="0"/>
        <w:autoSpaceDN w:val="0"/>
        <w:adjustRightInd w:val="0"/>
        <w:jc w:val="both"/>
      </w:pPr>
      <w:r w:rsidRPr="00D15DCF">
        <w:t xml:space="preserve">          </w:t>
      </w:r>
      <w:r w:rsidR="00EE2C38" w:rsidRPr="00D15DCF">
        <w:t>5.2. Выплаты работникам, занятым на тяжелых работах, работах с вредными и (или) опасными и иными условиями труда устанавливаются в соответствии со статьей 147 Трудового кодекса Российской Федерации по результатам аттестации рабочих мест.</w:t>
      </w:r>
    </w:p>
    <w:p w:rsidR="00EE2C38" w:rsidRPr="00D15DCF" w:rsidRDefault="00AC576B" w:rsidP="00AC576B">
      <w:pPr>
        <w:tabs>
          <w:tab w:val="left" w:pos="-3261"/>
        </w:tabs>
        <w:jc w:val="both"/>
      </w:pPr>
      <w:r w:rsidRPr="00D15DCF">
        <w:t xml:space="preserve">          </w:t>
      </w:r>
      <w:r w:rsidR="007341B8" w:rsidRPr="00D15DCF">
        <w:t xml:space="preserve">5.3. </w:t>
      </w:r>
      <w:r w:rsidR="00EE2C38" w:rsidRPr="00D15DCF">
        <w:t>Выплаты за работу в местностях с особыми климатическими условиями устанавливаются в соответствии со статьей 148 Трудового кодекса Российской Федерации</w:t>
      </w:r>
      <w:r w:rsidR="00E7366D" w:rsidRPr="00D15DCF">
        <w:t>,</w:t>
      </w:r>
      <w:r w:rsidR="00EE2C38" w:rsidRPr="00D15DCF">
        <w:t xml:space="preserve"> Законом Ханты-Мансийского автономного округа - Югры от </w:t>
      </w:r>
      <w:r w:rsidR="006F3CE4">
        <w:t>0</w:t>
      </w:r>
      <w:r w:rsidR="00EE2C38" w:rsidRPr="00D15DCF">
        <w:t>9</w:t>
      </w:r>
      <w:r w:rsidR="006F3CE4">
        <w:t>.12.</w:t>
      </w:r>
      <w:r w:rsidR="00EE2C38" w:rsidRPr="00D15DCF">
        <w:t>2004</w:t>
      </w:r>
      <w:r w:rsidR="006F3CE4">
        <w:t xml:space="preserve"> </w:t>
      </w:r>
      <w:r w:rsidR="00EE2C38" w:rsidRPr="00D15DCF">
        <w:t xml:space="preserve">№ 76-оз </w:t>
      </w:r>
      <w:r w:rsidR="00156454">
        <w:t xml:space="preserve">                     </w:t>
      </w:r>
      <w:r w:rsidR="00EE2C38" w:rsidRPr="00D15DCF">
        <w:t>«О гарантиях и компенсациях для лиц, проживающих в Ханты-Мансийском автономном округе - Югре, работающих в организациях, финансируемых из бюджета автономного округ</w:t>
      </w:r>
      <w:r w:rsidR="00E7366D" w:rsidRPr="00D15DCF">
        <w:t xml:space="preserve">а», </w:t>
      </w:r>
      <w:r w:rsidR="006666CB" w:rsidRPr="00D15DCF">
        <w:t>р</w:t>
      </w:r>
      <w:r w:rsidR="00E7366D" w:rsidRPr="00D15DCF">
        <w:t>ешением Думы Октябрьского района от 12.10.2012 № 304 «О гарантиях и компенсациях для лиц, работающих в организациях, финансируемых из местного бюджета»</w:t>
      </w:r>
      <w:r w:rsidR="00BA3DAA" w:rsidRPr="00D15DCF">
        <w:t>.</w:t>
      </w:r>
      <w:r w:rsidR="00E7366D" w:rsidRPr="00D15DCF">
        <w:t xml:space="preserve"> </w:t>
      </w:r>
    </w:p>
    <w:p w:rsidR="006B256B" w:rsidRPr="00D15DCF" w:rsidRDefault="00AC576B" w:rsidP="00AC576B">
      <w:pPr>
        <w:autoSpaceDE w:val="0"/>
        <w:autoSpaceDN w:val="0"/>
        <w:adjustRightInd w:val="0"/>
        <w:jc w:val="both"/>
      </w:pPr>
      <w:r w:rsidRPr="00D15DCF">
        <w:t xml:space="preserve">         </w:t>
      </w:r>
      <w:r w:rsidR="006D4B9C" w:rsidRPr="00D15DCF">
        <w:t xml:space="preserve"> </w:t>
      </w:r>
      <w:r w:rsidR="00EE2C38" w:rsidRPr="00D15DCF">
        <w:t>5.4. Выплат</w:t>
      </w:r>
      <w:r w:rsidR="00F835A4" w:rsidRPr="00D15DCF">
        <w:t>ы</w:t>
      </w:r>
      <w:r w:rsidR="00687005" w:rsidRPr="00D15DCF">
        <w:t xml:space="preserve"> за </w:t>
      </w:r>
      <w:r w:rsidR="00F835A4" w:rsidRPr="00D15DCF">
        <w:t xml:space="preserve">работу в условиях, отклоняющихся от нормальных (при выполнении работ различной квалификации, </w:t>
      </w:r>
      <w:r w:rsidR="00687005" w:rsidRPr="00D15DCF">
        <w:t>совмещени</w:t>
      </w:r>
      <w:r w:rsidR="00F835A4" w:rsidRPr="00D15DCF">
        <w:t>и</w:t>
      </w:r>
      <w:r w:rsidR="00687005" w:rsidRPr="00D15DCF">
        <w:t xml:space="preserve"> профессий (должностей), </w:t>
      </w:r>
      <w:r w:rsidR="00F835A4" w:rsidRPr="00D15DCF">
        <w:t>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</w:t>
      </w:r>
      <w:r w:rsidR="0035473D" w:rsidRPr="00D15DCF">
        <w:t>, производятся в соответствии со статьями 149-154</w:t>
      </w:r>
      <w:r w:rsidR="006B256B" w:rsidRPr="00D15DCF">
        <w:t xml:space="preserve"> Трудового кодекса Р</w:t>
      </w:r>
      <w:r w:rsidR="0035473D" w:rsidRPr="00D15DCF">
        <w:t xml:space="preserve">оссийской </w:t>
      </w:r>
      <w:r w:rsidR="006B256B" w:rsidRPr="00D15DCF">
        <w:t>Ф</w:t>
      </w:r>
      <w:r w:rsidR="0035473D" w:rsidRPr="00D15DCF">
        <w:t>едерации</w:t>
      </w:r>
      <w:r w:rsidR="008005D8" w:rsidRPr="00D15DCF">
        <w:t>,</w:t>
      </w:r>
      <w:r w:rsidR="00A565D3" w:rsidRPr="00D15DCF">
        <w:t xml:space="preserve"> в рамках выделенных бюджетных ассигнований.</w:t>
      </w:r>
    </w:p>
    <w:p w:rsidR="00C25346" w:rsidRPr="00D15DCF" w:rsidRDefault="00C25346" w:rsidP="00AC576B">
      <w:pPr>
        <w:autoSpaceDE w:val="0"/>
        <w:autoSpaceDN w:val="0"/>
        <w:adjustRightInd w:val="0"/>
        <w:jc w:val="both"/>
      </w:pPr>
      <w:r w:rsidRPr="00D15DCF">
        <w:t xml:space="preserve">           5.5. По решению работодателя работнику может быть снижен ранее установленный размер доплаты или прекращена ее выплата при невыполнении условий для выплаты или нарушении трудовой дисциплины.</w:t>
      </w:r>
    </w:p>
    <w:p w:rsidR="00C25346" w:rsidRPr="00D15DCF" w:rsidRDefault="008005D8" w:rsidP="00AC576B">
      <w:pPr>
        <w:autoSpaceDE w:val="0"/>
        <w:autoSpaceDN w:val="0"/>
        <w:adjustRightInd w:val="0"/>
        <w:jc w:val="both"/>
      </w:pPr>
      <w:r w:rsidRPr="00D15DCF">
        <w:t xml:space="preserve">            </w:t>
      </w:r>
      <w:r w:rsidR="00C25346" w:rsidRPr="00D15DCF">
        <w:t>Основанием для снижения размера или прекращения выплаты работнику является приказ работодателя с указанием конкретных причин</w:t>
      </w:r>
      <w:r w:rsidRPr="00D15DCF">
        <w:t>.</w:t>
      </w:r>
      <w:r w:rsidR="00C25346" w:rsidRPr="00D15DCF">
        <w:t xml:space="preserve"> </w:t>
      </w:r>
    </w:p>
    <w:p w:rsidR="00B70F0F" w:rsidRPr="00D15DCF" w:rsidRDefault="006B256B" w:rsidP="007341B8">
      <w:pPr>
        <w:autoSpaceDE w:val="0"/>
        <w:autoSpaceDN w:val="0"/>
        <w:adjustRightInd w:val="0"/>
        <w:jc w:val="both"/>
      </w:pPr>
      <w:r w:rsidRPr="00D15DCF">
        <w:t xml:space="preserve">           5.</w:t>
      </w:r>
      <w:r w:rsidR="00926899" w:rsidRPr="00D15DCF">
        <w:t>6</w:t>
      </w:r>
      <w:r w:rsidRPr="00D15DCF">
        <w:t xml:space="preserve">. </w:t>
      </w:r>
      <w:r w:rsidR="00EE2C38" w:rsidRPr="00D15DCF">
        <w:t xml:space="preserve">При определении минимальных размеров повышения оплаты труда за работу в ночное время учитываются положения статьи 154 Трудового кодекса Российской Федерации </w:t>
      </w:r>
      <w:r w:rsidR="00EE2C38" w:rsidRPr="00D15DCF">
        <w:lastRenderedPageBreak/>
        <w:t>(постановление Правительства Российской Федерации от 22</w:t>
      </w:r>
      <w:r w:rsidR="0087144E">
        <w:t>.07.</w:t>
      </w:r>
      <w:r w:rsidR="00EE2C38" w:rsidRPr="00D15DCF">
        <w:t>2008 № 554 «О минимальном размере повышения оплаты труда за работу в ночное время»).</w:t>
      </w:r>
      <w:r w:rsidR="0087144E">
        <w:t xml:space="preserve"> За работу в ночное время    </w:t>
      </w:r>
      <w:proofErr w:type="gramStart"/>
      <w:r w:rsidR="0087144E">
        <w:t xml:space="preserve">   (</w:t>
      </w:r>
      <w:proofErr w:type="gramEnd"/>
      <w:r w:rsidR="00926899" w:rsidRPr="00D15DCF">
        <w:t>с 22 до 6 часов)  работникам производится доплата к должностному окладу (тарифной ставке) в размере 35 процентов за каждый час работы в ночное время.</w:t>
      </w:r>
    </w:p>
    <w:p w:rsidR="00764C39" w:rsidRPr="00D15DCF" w:rsidRDefault="00764C39" w:rsidP="007341B8">
      <w:pPr>
        <w:autoSpaceDE w:val="0"/>
        <w:autoSpaceDN w:val="0"/>
        <w:adjustRightInd w:val="0"/>
        <w:jc w:val="both"/>
      </w:pPr>
      <w:r w:rsidRPr="00D15DCF">
        <w:t xml:space="preserve">           5.7</w:t>
      </w:r>
      <w:r w:rsidR="00C94506" w:rsidRPr="00D15DCF">
        <w:t xml:space="preserve">. </w:t>
      </w:r>
      <w:r w:rsidR="00B70F0F" w:rsidRPr="00D15DCF">
        <w:t>Доплаты</w:t>
      </w:r>
      <w:r w:rsidR="00723913" w:rsidRPr="00D15DCF">
        <w:t xml:space="preserve"> за работу </w:t>
      </w:r>
      <w:r w:rsidR="00EC5E25" w:rsidRPr="00D15DCF">
        <w:t>в выходные и нерабочие пр</w:t>
      </w:r>
      <w:r w:rsidR="00B70F0F" w:rsidRPr="00D15DCF">
        <w:t>аздничные дни устанавливаются работникам в двойном размере.</w:t>
      </w:r>
    </w:p>
    <w:p w:rsidR="00B70F0F" w:rsidRPr="00D15DCF" w:rsidRDefault="00B70F0F" w:rsidP="007341B8">
      <w:pPr>
        <w:autoSpaceDE w:val="0"/>
        <w:autoSpaceDN w:val="0"/>
        <w:adjustRightInd w:val="0"/>
        <w:jc w:val="both"/>
      </w:pPr>
      <w:r w:rsidRPr="00D15DCF">
        <w:t xml:space="preserve">             Не производятся доплаты за работу в выходные дни работнику, у которого суббота и (или) воскресенье являются рабоч</w:t>
      </w:r>
      <w:r w:rsidR="00AC6D93" w:rsidRPr="00D15DCF">
        <w:t>ими днями, а выходные предоставляются ему в другие дни недели.</w:t>
      </w:r>
    </w:p>
    <w:p w:rsidR="00197801" w:rsidRPr="00D15DCF" w:rsidRDefault="006D4B9C" w:rsidP="006D4B9C">
      <w:pPr>
        <w:autoSpaceDE w:val="0"/>
        <w:autoSpaceDN w:val="0"/>
        <w:adjustRightInd w:val="0"/>
        <w:jc w:val="both"/>
      </w:pPr>
      <w:r w:rsidRPr="00D15DCF">
        <w:t xml:space="preserve">         </w:t>
      </w:r>
      <w:r w:rsidR="00C90C40" w:rsidRPr="00D15DCF">
        <w:t xml:space="preserve"> </w:t>
      </w:r>
      <w:r w:rsidR="009F39ED">
        <w:t xml:space="preserve"> </w:t>
      </w:r>
      <w:r w:rsidR="00EE2C38" w:rsidRPr="00D15DCF">
        <w:t>5.</w:t>
      </w:r>
      <w:r w:rsidR="00C90C40" w:rsidRPr="00D15DCF">
        <w:t>8</w:t>
      </w:r>
      <w:r w:rsidR="00EE2C38" w:rsidRPr="00D15DCF">
        <w:t>.</w:t>
      </w:r>
      <w:r w:rsidR="00197801" w:rsidRPr="00D15DCF">
        <w:t xml:space="preserve"> Выплаты компенсационного характера устанавливаются приказом руководителя </w:t>
      </w:r>
      <w:r w:rsidR="008005D8" w:rsidRPr="00D15DCF">
        <w:t>организации</w:t>
      </w:r>
      <w:r w:rsidR="00197801" w:rsidRPr="00D15DCF">
        <w:t xml:space="preserve"> в процентах от должностного оклада (тарифной ставки заработной платы) или в абсолютном денежном выражении.</w:t>
      </w:r>
    </w:p>
    <w:p w:rsidR="00EE2C38" w:rsidRPr="00D8220F" w:rsidRDefault="00EE2C38" w:rsidP="006D4B9C">
      <w:pPr>
        <w:autoSpaceDE w:val="0"/>
        <w:autoSpaceDN w:val="0"/>
        <w:adjustRightInd w:val="0"/>
        <w:jc w:val="both"/>
      </w:pPr>
      <w:r w:rsidRPr="00D15DCF">
        <w:t xml:space="preserve"> </w:t>
      </w:r>
      <w:r w:rsidR="00197801" w:rsidRPr="00D15DCF">
        <w:t xml:space="preserve">          5.9. </w:t>
      </w:r>
      <w:r w:rsidR="00C90C40" w:rsidRPr="00D15DCF">
        <w:t>Компенсационные в</w:t>
      </w:r>
      <w:r w:rsidRPr="00D15DCF">
        <w:t>ыплаты начисляются к должностному окладу или тарифной ставке (окладу) и не образуют увеличение должностного оклада или тарифной ставки (оклада) для исчисления других выплат, надбавок, доплат, кроме районного коэффициента и процентной надбавки к заработной плате за работу в районах Крайнего Севера и приравненных к ним местностях.</w:t>
      </w:r>
    </w:p>
    <w:p w:rsidR="00EE2C38" w:rsidRPr="00D8220F" w:rsidRDefault="00EE2C38" w:rsidP="00853BEA">
      <w:pPr>
        <w:autoSpaceDE w:val="0"/>
        <w:autoSpaceDN w:val="0"/>
        <w:adjustRightInd w:val="0"/>
        <w:ind w:firstLine="540"/>
        <w:jc w:val="both"/>
      </w:pPr>
    </w:p>
    <w:p w:rsidR="00EE2C38" w:rsidRPr="00D8220F" w:rsidRDefault="00EE2C38" w:rsidP="00853BEA">
      <w:pPr>
        <w:autoSpaceDE w:val="0"/>
        <w:autoSpaceDN w:val="0"/>
        <w:adjustRightInd w:val="0"/>
        <w:ind w:firstLine="540"/>
        <w:jc w:val="center"/>
      </w:pPr>
      <w:r w:rsidRPr="00D8220F">
        <w:rPr>
          <w:lang w:val="en-US"/>
        </w:rPr>
        <w:t>V</w:t>
      </w:r>
      <w:r w:rsidRPr="00D8220F">
        <w:t>I. Стимулирующие выплаты</w:t>
      </w:r>
    </w:p>
    <w:p w:rsidR="00EE2C38" w:rsidRPr="00D8220F" w:rsidRDefault="00EE2C38" w:rsidP="00853BEA">
      <w:pPr>
        <w:autoSpaceDE w:val="0"/>
        <w:autoSpaceDN w:val="0"/>
        <w:adjustRightInd w:val="0"/>
        <w:ind w:firstLine="540"/>
        <w:jc w:val="both"/>
      </w:pP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 xml:space="preserve">6.1. К стимулирующим выплатам относятся выплаты, направленные на </w:t>
      </w:r>
      <w:r w:rsidR="00215D92" w:rsidRPr="0057521E">
        <w:t xml:space="preserve">повышение </w:t>
      </w:r>
      <w:proofErr w:type="gramStart"/>
      <w:r w:rsidR="00215D92" w:rsidRPr="0057521E">
        <w:t>мотивации  работников</w:t>
      </w:r>
      <w:proofErr w:type="gramEnd"/>
      <w:r w:rsidR="00215D92" w:rsidRPr="0057521E">
        <w:t xml:space="preserve"> </w:t>
      </w:r>
      <w:r w:rsidRPr="0057521E">
        <w:t>к качественному результату, а также поощрение за выполненную работу:</w:t>
      </w: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за интенсивность и высокие результаты работы,</w:t>
      </w: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за качество выполняемых работ,</w:t>
      </w: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по итогам работы;</w:t>
      </w:r>
    </w:p>
    <w:p w:rsidR="001732A0" w:rsidRDefault="001732A0" w:rsidP="00853BEA">
      <w:pPr>
        <w:autoSpaceDE w:val="0"/>
        <w:autoSpaceDN w:val="0"/>
        <w:adjustRightInd w:val="0"/>
        <w:ind w:firstLine="540"/>
        <w:jc w:val="both"/>
      </w:pPr>
      <w:r w:rsidRPr="0057521E">
        <w:t>директорский фонд</w:t>
      </w:r>
      <w:r w:rsidR="00FC2CD8">
        <w:t>;</w:t>
      </w:r>
    </w:p>
    <w:p w:rsidR="00FC2CD8" w:rsidRPr="0057521E" w:rsidRDefault="00FC2CD8" w:rsidP="00853BEA">
      <w:pPr>
        <w:autoSpaceDE w:val="0"/>
        <w:autoSpaceDN w:val="0"/>
        <w:adjustRightInd w:val="0"/>
        <w:ind w:firstLine="540"/>
        <w:jc w:val="both"/>
      </w:pPr>
      <w:r>
        <w:t>иные поощрительные выплаты.</w:t>
      </w:r>
    </w:p>
    <w:p w:rsidR="00B255AF" w:rsidRPr="0057521E" w:rsidRDefault="007874F8" w:rsidP="00E129E0">
      <w:pPr>
        <w:autoSpaceDE w:val="0"/>
        <w:autoSpaceDN w:val="0"/>
        <w:adjustRightInd w:val="0"/>
        <w:jc w:val="both"/>
      </w:pPr>
      <w:r w:rsidRPr="0057521E">
        <w:t xml:space="preserve">        </w:t>
      </w:r>
      <w:r w:rsidR="00EE28FC" w:rsidRPr="0057521E">
        <w:t xml:space="preserve"> </w:t>
      </w:r>
      <w:r w:rsidRPr="0057521E">
        <w:t>6.2.</w:t>
      </w:r>
      <w:r w:rsidR="003E4800" w:rsidRPr="0057521E">
        <w:t xml:space="preserve"> </w:t>
      </w:r>
      <w:r w:rsidR="00B255AF" w:rsidRPr="0057521E">
        <w:t>Величина фонда стимулирующих выплат исчисляется по формуле:</w:t>
      </w:r>
    </w:p>
    <w:p w:rsidR="00B255AF" w:rsidRPr="0057521E" w:rsidRDefault="00B255AF" w:rsidP="00E129E0">
      <w:pPr>
        <w:autoSpaceDE w:val="0"/>
        <w:autoSpaceDN w:val="0"/>
        <w:adjustRightInd w:val="0"/>
        <w:jc w:val="both"/>
      </w:pPr>
      <w:r w:rsidRPr="0057521E">
        <w:t xml:space="preserve">    </w:t>
      </w:r>
    </w:p>
    <w:p w:rsidR="00B255AF" w:rsidRPr="0057521E" w:rsidRDefault="00B255AF" w:rsidP="00E129E0">
      <w:pPr>
        <w:autoSpaceDE w:val="0"/>
        <w:autoSpaceDN w:val="0"/>
        <w:adjustRightInd w:val="0"/>
        <w:jc w:val="both"/>
      </w:pPr>
      <w:r w:rsidRPr="0057521E">
        <w:t xml:space="preserve">         ФСВ = ((ФДО+ФТС+ИВ) * (РК + СН +1) * </w:t>
      </w:r>
      <w:proofErr w:type="spellStart"/>
      <w:r w:rsidRPr="0057521E">
        <w:t>Кксв</w:t>
      </w:r>
      <w:proofErr w:type="spellEnd"/>
      <w:r w:rsidRPr="0057521E">
        <w:t xml:space="preserve">) – </w:t>
      </w:r>
      <w:proofErr w:type="gramStart"/>
      <w:r w:rsidRPr="0057521E">
        <w:t xml:space="preserve">ФКВ,   </w:t>
      </w:r>
      <w:proofErr w:type="gramEnd"/>
      <w:r w:rsidRPr="0057521E">
        <w:t>где</w:t>
      </w:r>
    </w:p>
    <w:p w:rsidR="00B255AF" w:rsidRPr="0057521E" w:rsidRDefault="00B255AF" w:rsidP="00E129E0">
      <w:pPr>
        <w:autoSpaceDE w:val="0"/>
        <w:autoSpaceDN w:val="0"/>
        <w:adjustRightInd w:val="0"/>
        <w:jc w:val="both"/>
      </w:pPr>
    </w:p>
    <w:p w:rsidR="00B255AF" w:rsidRPr="0057521E" w:rsidRDefault="00B255AF" w:rsidP="00E129E0">
      <w:pPr>
        <w:autoSpaceDE w:val="0"/>
        <w:autoSpaceDN w:val="0"/>
        <w:adjustRightInd w:val="0"/>
        <w:jc w:val="both"/>
      </w:pPr>
      <w:r w:rsidRPr="0057521E">
        <w:t xml:space="preserve">         ФСВ – фонд стимулирующих выплат;</w:t>
      </w:r>
    </w:p>
    <w:p w:rsidR="00B255AF" w:rsidRPr="0057521E" w:rsidRDefault="00B255AF" w:rsidP="00E129E0">
      <w:pPr>
        <w:autoSpaceDE w:val="0"/>
        <w:autoSpaceDN w:val="0"/>
        <w:adjustRightInd w:val="0"/>
        <w:jc w:val="both"/>
      </w:pPr>
      <w:r w:rsidRPr="0057521E">
        <w:t xml:space="preserve">         ФДО – фонд должностных окладов работников, относящихся к профессиональной квалификационной группе «Руководители», «Специалисты» (в том числе учителя образовательных </w:t>
      </w:r>
      <w:r w:rsidR="0087144E">
        <w:t>организаций</w:t>
      </w:r>
      <w:r w:rsidRPr="0057521E">
        <w:t>) и «Служащие»;</w:t>
      </w:r>
    </w:p>
    <w:p w:rsidR="00B255AF" w:rsidRPr="0057521E" w:rsidRDefault="00B255AF" w:rsidP="00E129E0">
      <w:pPr>
        <w:autoSpaceDE w:val="0"/>
        <w:autoSpaceDN w:val="0"/>
        <w:adjustRightInd w:val="0"/>
        <w:jc w:val="both"/>
      </w:pPr>
      <w:r w:rsidRPr="0057521E">
        <w:t xml:space="preserve">          ФТС – фонд тарифных ставок рабочих;</w:t>
      </w:r>
    </w:p>
    <w:p w:rsidR="00B255AF" w:rsidRPr="0057521E" w:rsidRDefault="00B255AF" w:rsidP="00E129E0">
      <w:pPr>
        <w:autoSpaceDE w:val="0"/>
        <w:autoSpaceDN w:val="0"/>
        <w:adjustRightInd w:val="0"/>
        <w:jc w:val="both"/>
      </w:pPr>
      <w:r w:rsidRPr="0057521E">
        <w:t xml:space="preserve">           ИВ – иные выплаты (ежемесячная доплата молодым специалистам);</w:t>
      </w:r>
    </w:p>
    <w:p w:rsidR="00B255AF" w:rsidRPr="0057521E" w:rsidRDefault="00B255AF" w:rsidP="00E129E0">
      <w:pPr>
        <w:autoSpaceDE w:val="0"/>
        <w:autoSpaceDN w:val="0"/>
        <w:adjustRightInd w:val="0"/>
        <w:jc w:val="both"/>
      </w:pPr>
      <w:r w:rsidRPr="0057521E">
        <w:t xml:space="preserve">           РК – районный коэффициент;</w:t>
      </w:r>
    </w:p>
    <w:p w:rsidR="00B255AF" w:rsidRPr="0057521E" w:rsidRDefault="00B255AF" w:rsidP="00E129E0">
      <w:pPr>
        <w:autoSpaceDE w:val="0"/>
        <w:autoSpaceDN w:val="0"/>
        <w:adjustRightInd w:val="0"/>
        <w:jc w:val="both"/>
      </w:pPr>
      <w:r w:rsidRPr="0057521E">
        <w:t xml:space="preserve">           СН</w:t>
      </w:r>
      <w:r w:rsidR="0087144E">
        <w:t xml:space="preserve"> </w:t>
      </w:r>
      <w:r w:rsidRPr="0057521E">
        <w:t xml:space="preserve">- процентная надбавка к заработной плате </w:t>
      </w:r>
      <w:r w:rsidR="002C2392" w:rsidRPr="0057521E">
        <w:t>за работу в районах Крайнего Севера и приравненных к ним местностях;</w:t>
      </w:r>
    </w:p>
    <w:p w:rsidR="002C2392" w:rsidRPr="0057521E" w:rsidRDefault="002C2392" w:rsidP="00E129E0">
      <w:pPr>
        <w:autoSpaceDE w:val="0"/>
        <w:autoSpaceDN w:val="0"/>
        <w:adjustRightInd w:val="0"/>
        <w:jc w:val="both"/>
      </w:pPr>
      <w:r w:rsidRPr="0057521E">
        <w:t xml:space="preserve">           </w:t>
      </w:r>
      <w:proofErr w:type="spellStart"/>
      <w:r w:rsidRPr="0057521E">
        <w:t>Кксв</w:t>
      </w:r>
      <w:proofErr w:type="spellEnd"/>
      <w:r w:rsidRPr="0057521E">
        <w:t xml:space="preserve"> – коэффициент фонда компенсационных и стимулирующих выплат (в общеобразовательных </w:t>
      </w:r>
      <w:r w:rsidR="0002795B" w:rsidRPr="0057521E">
        <w:t>организациях</w:t>
      </w:r>
      <w:r w:rsidRPr="0057521E">
        <w:t xml:space="preserve"> 30 процентов, в дошкольных образовательных </w:t>
      </w:r>
      <w:proofErr w:type="gramStart"/>
      <w:r w:rsidR="0002795B" w:rsidRPr="0057521E">
        <w:t>организациях</w:t>
      </w:r>
      <w:r w:rsidRPr="0057521E">
        <w:t xml:space="preserve">,  </w:t>
      </w:r>
      <w:r w:rsidR="0002795B" w:rsidRPr="0057521E">
        <w:t>организациях</w:t>
      </w:r>
      <w:proofErr w:type="gramEnd"/>
      <w:r w:rsidRPr="0057521E">
        <w:t xml:space="preserve"> дополнительного образования детей, МКУ «Центр развития образования</w:t>
      </w:r>
      <w:r w:rsidR="0087144E">
        <w:t xml:space="preserve"> Октябрьского района</w:t>
      </w:r>
      <w:r w:rsidRPr="0057521E">
        <w:t>» - 23 процента);</w:t>
      </w:r>
    </w:p>
    <w:p w:rsidR="001850BF" w:rsidRPr="0057521E" w:rsidRDefault="002C2392" w:rsidP="00E129E0">
      <w:pPr>
        <w:autoSpaceDE w:val="0"/>
        <w:autoSpaceDN w:val="0"/>
        <w:adjustRightInd w:val="0"/>
        <w:jc w:val="both"/>
      </w:pPr>
      <w:r w:rsidRPr="0057521E">
        <w:t xml:space="preserve">           ФКВ – фонд компенсационных выплат (без учета начисленных районного коэффициента и процентной надбавки к заработной плате за работу в районах Крайнего Севера и приравненных к ним местностях</w:t>
      </w:r>
      <w:r w:rsidR="00F50938">
        <w:t>)</w:t>
      </w:r>
      <w:r w:rsidRPr="0057521E">
        <w:t>.</w:t>
      </w:r>
    </w:p>
    <w:p w:rsidR="001850BF" w:rsidRPr="0057521E" w:rsidRDefault="001850BF" w:rsidP="00E129E0">
      <w:pPr>
        <w:autoSpaceDE w:val="0"/>
        <w:autoSpaceDN w:val="0"/>
        <w:adjustRightInd w:val="0"/>
        <w:jc w:val="both"/>
      </w:pPr>
      <w:r w:rsidRPr="0057521E">
        <w:t xml:space="preserve">         6.3. Фонд стимулирующих выплат состоит из:</w:t>
      </w:r>
    </w:p>
    <w:p w:rsidR="001850BF" w:rsidRPr="0057521E" w:rsidRDefault="001850BF" w:rsidP="00E129E0">
      <w:pPr>
        <w:autoSpaceDE w:val="0"/>
        <w:autoSpaceDN w:val="0"/>
        <w:adjustRightInd w:val="0"/>
        <w:jc w:val="both"/>
      </w:pPr>
      <w:r w:rsidRPr="0057521E">
        <w:t xml:space="preserve">           - директорского фонда;</w:t>
      </w:r>
    </w:p>
    <w:p w:rsidR="00B1503E" w:rsidRPr="0057521E" w:rsidRDefault="00B1503E" w:rsidP="00E129E0">
      <w:pPr>
        <w:autoSpaceDE w:val="0"/>
        <w:autoSpaceDN w:val="0"/>
        <w:adjustRightInd w:val="0"/>
        <w:jc w:val="both"/>
      </w:pPr>
      <w:r w:rsidRPr="0057521E">
        <w:t xml:space="preserve">           - фонда стимулирования работников.</w:t>
      </w:r>
    </w:p>
    <w:p w:rsidR="00EE2C38" w:rsidRPr="0057521E" w:rsidRDefault="00940FF8" w:rsidP="00E129E0">
      <w:pPr>
        <w:autoSpaceDE w:val="0"/>
        <w:autoSpaceDN w:val="0"/>
        <w:adjustRightInd w:val="0"/>
        <w:jc w:val="both"/>
      </w:pPr>
      <w:r w:rsidRPr="0057521E">
        <w:t xml:space="preserve">       </w:t>
      </w:r>
      <w:r w:rsidR="00EE28FC" w:rsidRPr="0057521E">
        <w:t xml:space="preserve"> </w:t>
      </w:r>
      <w:r w:rsidRPr="0057521E">
        <w:t xml:space="preserve"> </w:t>
      </w:r>
      <w:r w:rsidR="00EE2C38" w:rsidRPr="0057521E">
        <w:t>6.</w:t>
      </w:r>
      <w:r w:rsidR="00702FB2" w:rsidRPr="0057521E">
        <w:t>4</w:t>
      </w:r>
      <w:r w:rsidR="00EE2C38" w:rsidRPr="0057521E">
        <w:t>. Выплата за интенсивность и высокие результаты работы устанавливается за:</w:t>
      </w:r>
    </w:p>
    <w:p w:rsidR="00EE2C38" w:rsidRPr="0057521E" w:rsidRDefault="008524E6" w:rsidP="008524E6">
      <w:pPr>
        <w:autoSpaceDE w:val="0"/>
        <w:autoSpaceDN w:val="0"/>
        <w:adjustRightInd w:val="0"/>
        <w:jc w:val="both"/>
      </w:pPr>
      <w:r w:rsidRPr="0057521E">
        <w:t xml:space="preserve">         </w:t>
      </w:r>
      <w:r w:rsidR="00EE2C38" w:rsidRPr="0057521E">
        <w:t>высокую результативность выполняемой работы;</w:t>
      </w:r>
    </w:p>
    <w:p w:rsidR="00DA2469" w:rsidRPr="0057521E" w:rsidRDefault="00DA2469" w:rsidP="008524E6">
      <w:pPr>
        <w:autoSpaceDE w:val="0"/>
        <w:autoSpaceDN w:val="0"/>
        <w:adjustRightInd w:val="0"/>
        <w:jc w:val="both"/>
      </w:pPr>
      <w:r w:rsidRPr="0057521E">
        <w:t xml:space="preserve">         обеспечение индивидуального подхода к учащимся в урочной деятельности </w:t>
      </w:r>
      <w:proofErr w:type="gramStart"/>
      <w:r w:rsidRPr="0057521E">
        <w:t>при  реализации</w:t>
      </w:r>
      <w:proofErr w:type="gramEnd"/>
      <w:r w:rsidRPr="0057521E">
        <w:t xml:space="preserve"> общеобразовательных учебных программ</w:t>
      </w:r>
      <w:r w:rsidR="00A3479D" w:rsidRPr="0057521E">
        <w:t>;</w:t>
      </w:r>
    </w:p>
    <w:p w:rsidR="00A3479D" w:rsidRPr="0057521E" w:rsidRDefault="00A3479D" w:rsidP="008524E6">
      <w:pPr>
        <w:autoSpaceDE w:val="0"/>
        <w:autoSpaceDN w:val="0"/>
        <w:adjustRightInd w:val="0"/>
        <w:jc w:val="both"/>
      </w:pPr>
      <w:r w:rsidRPr="0057521E">
        <w:lastRenderedPageBreak/>
        <w:t xml:space="preserve">         участие в выполнении важных работ, мероприятий;</w:t>
      </w:r>
    </w:p>
    <w:p w:rsidR="00EE2C38" w:rsidRPr="0057521E" w:rsidRDefault="008524E6" w:rsidP="008524E6">
      <w:pPr>
        <w:autoSpaceDE w:val="0"/>
        <w:autoSpaceDN w:val="0"/>
        <w:adjustRightInd w:val="0"/>
        <w:jc w:val="both"/>
      </w:pPr>
      <w:r w:rsidRPr="0057521E">
        <w:t xml:space="preserve">         </w:t>
      </w:r>
      <w:r w:rsidR="00EE2C38" w:rsidRPr="0057521E">
        <w:t xml:space="preserve">обеспечение безаварийной, безотказной и бесперебойной работы всех служб </w:t>
      </w:r>
      <w:r w:rsidR="00984068" w:rsidRPr="0057521E">
        <w:t>организации</w:t>
      </w:r>
      <w:r w:rsidR="00EE2C38" w:rsidRPr="0057521E">
        <w:t>.</w:t>
      </w:r>
    </w:p>
    <w:p w:rsidR="00EE2C38" w:rsidRPr="0057521E" w:rsidRDefault="007E1D99" w:rsidP="007E1D99">
      <w:pPr>
        <w:autoSpaceDE w:val="0"/>
        <w:autoSpaceDN w:val="0"/>
        <w:adjustRightInd w:val="0"/>
        <w:jc w:val="both"/>
      </w:pPr>
      <w:r w:rsidRPr="0057521E">
        <w:t xml:space="preserve">          </w:t>
      </w:r>
      <w:r w:rsidR="00EE2C38" w:rsidRPr="0057521E">
        <w:t>Конкретный размер выплаты за интенсивность и высокие результаты определяется в процентах от должностного оклада или тарифной ставки (оклада) работника</w:t>
      </w:r>
      <w:r w:rsidR="00242734" w:rsidRPr="0057521E">
        <w:t>, а также в абсолютном выражении.</w:t>
      </w:r>
      <w:r w:rsidR="0049002A" w:rsidRPr="0057521E">
        <w:t xml:space="preserve"> </w:t>
      </w:r>
      <w:r w:rsidR="00EE2C38" w:rsidRPr="0057521E">
        <w:t xml:space="preserve">Порядок установления выплаты закрепляется локальным актом </w:t>
      </w:r>
      <w:r w:rsidR="00984068" w:rsidRPr="0057521E">
        <w:t>организации</w:t>
      </w:r>
      <w:r w:rsidR="00EE2C38" w:rsidRPr="0057521E">
        <w:t>. Выплата устанавливается на срок не более одного года.</w:t>
      </w:r>
    </w:p>
    <w:p w:rsidR="00EE2C38" w:rsidRPr="0057521E" w:rsidRDefault="00EE28FC" w:rsidP="00EE28FC">
      <w:pPr>
        <w:autoSpaceDE w:val="0"/>
        <w:autoSpaceDN w:val="0"/>
        <w:adjustRightInd w:val="0"/>
        <w:jc w:val="both"/>
      </w:pPr>
      <w:r w:rsidRPr="0057521E">
        <w:t xml:space="preserve">         </w:t>
      </w:r>
      <w:r w:rsidR="00EE2C38" w:rsidRPr="0057521E">
        <w:t>6.</w:t>
      </w:r>
      <w:r w:rsidR="00702FB2" w:rsidRPr="0057521E">
        <w:t>5</w:t>
      </w:r>
      <w:r w:rsidR="00EE2C38" w:rsidRPr="0057521E">
        <w:t xml:space="preserve">. Выплата за качество выполняемых работ устанавливается в соответствии с </w:t>
      </w:r>
      <w:r w:rsidR="00FC2CD8">
        <w:t xml:space="preserve">показателями и </w:t>
      </w:r>
      <w:r w:rsidR="00EE2C38" w:rsidRPr="0057521E">
        <w:t>критериями</w:t>
      </w:r>
      <w:r w:rsidR="00FC2CD8">
        <w:t xml:space="preserve"> оценки эффективности деятельности работников</w:t>
      </w:r>
      <w:r w:rsidR="00EE2C38" w:rsidRPr="0057521E">
        <w:t xml:space="preserve">, разработанными и утвержденными </w:t>
      </w:r>
      <w:r w:rsidR="00FC2CD8">
        <w:t xml:space="preserve">локальными актами </w:t>
      </w:r>
      <w:r w:rsidR="00206109" w:rsidRPr="0057521E">
        <w:t>организаци</w:t>
      </w:r>
      <w:r w:rsidR="00FC2CD8">
        <w:t>и</w:t>
      </w:r>
      <w:r w:rsidR="00EE2C38" w:rsidRPr="0057521E">
        <w:t>.</w:t>
      </w:r>
    </w:p>
    <w:p w:rsidR="00EE2C38" w:rsidRPr="0057521E" w:rsidRDefault="00EE2C38" w:rsidP="00853BEA">
      <w:pPr>
        <w:autoSpaceDE w:val="0"/>
        <w:autoSpaceDN w:val="0"/>
        <w:adjustRightInd w:val="0"/>
        <w:ind w:firstLine="708"/>
        <w:jc w:val="both"/>
      </w:pPr>
      <w:r w:rsidRPr="0057521E">
        <w:t xml:space="preserve">В качестве критериев для оценки </w:t>
      </w:r>
      <w:r w:rsidR="00FC2CD8">
        <w:t xml:space="preserve">эффективности </w:t>
      </w:r>
      <w:r w:rsidRPr="0057521E">
        <w:t xml:space="preserve">деятельности работников используются индикаторы, указывающие на их участие в создании и использовании ресурсов </w:t>
      </w:r>
      <w:r w:rsidR="00206109" w:rsidRPr="0057521E">
        <w:t>организации</w:t>
      </w:r>
      <w:r w:rsidRPr="0057521E">
        <w:t xml:space="preserve"> (человеческих, материально-технических, финансовых, технологических и информационных).</w:t>
      </w:r>
    </w:p>
    <w:p w:rsidR="00EE2C38" w:rsidRPr="0057521E" w:rsidRDefault="00EE2C38" w:rsidP="00853BEA">
      <w:pPr>
        <w:autoSpaceDE w:val="0"/>
        <w:autoSpaceDN w:val="0"/>
        <w:adjustRightInd w:val="0"/>
        <w:ind w:firstLine="708"/>
        <w:jc w:val="both"/>
      </w:pPr>
      <w:r w:rsidRPr="0057521E">
        <w:t>Индикатор должен быть представлен в исчислимом формате (в единицах, штуках, долях, процентах и пр.) для эффективного использования в качестве инструмента оценки деятельности.</w:t>
      </w:r>
    </w:p>
    <w:p w:rsidR="00EE2C38" w:rsidRPr="0057521E" w:rsidRDefault="00EE2C38" w:rsidP="00853BEA">
      <w:pPr>
        <w:autoSpaceDE w:val="0"/>
        <w:autoSpaceDN w:val="0"/>
        <w:adjustRightInd w:val="0"/>
        <w:ind w:firstLine="708"/>
        <w:jc w:val="both"/>
      </w:pPr>
      <w:r w:rsidRPr="0057521E">
        <w:t>Оценка деятельности с использованием индикаторов осуществляется на основании статистических данных, результатов диагностик, замеров, опросов и пр.</w:t>
      </w:r>
    </w:p>
    <w:p w:rsidR="00EE2C38" w:rsidRDefault="00EE2C38" w:rsidP="00853BEA">
      <w:pPr>
        <w:autoSpaceDE w:val="0"/>
        <w:autoSpaceDN w:val="0"/>
        <w:adjustRightInd w:val="0"/>
        <w:ind w:firstLine="708"/>
        <w:jc w:val="both"/>
      </w:pPr>
      <w:r w:rsidRPr="0057521E">
        <w:t xml:space="preserve">Инструменты оценки (критерии, типы работы и индикаторы, оценивающие данный критерий, вес индикатора), устанавливаются в зависимости от принятых </w:t>
      </w:r>
      <w:proofErr w:type="gramStart"/>
      <w:r w:rsidR="00FC2CD8">
        <w:t xml:space="preserve">показателей </w:t>
      </w:r>
      <w:r w:rsidRPr="0057521E">
        <w:t xml:space="preserve"> анализа</w:t>
      </w:r>
      <w:proofErr w:type="gramEnd"/>
      <w:r w:rsidRPr="0057521E">
        <w:t xml:space="preserve"> деятельности </w:t>
      </w:r>
      <w:r w:rsidR="00206109" w:rsidRPr="0057521E">
        <w:t>организации</w:t>
      </w:r>
      <w:r w:rsidRPr="0057521E">
        <w:t>.</w:t>
      </w:r>
    </w:p>
    <w:p w:rsidR="00FC2CD8" w:rsidRPr="0057521E" w:rsidRDefault="00FC2CD8" w:rsidP="00FC2CD8">
      <w:pPr>
        <w:autoSpaceDE w:val="0"/>
        <w:autoSpaceDN w:val="0"/>
        <w:adjustRightInd w:val="0"/>
        <w:jc w:val="both"/>
      </w:pPr>
      <w:r w:rsidRPr="0057521E">
        <w:t xml:space="preserve">          </w:t>
      </w:r>
      <w:r>
        <w:t xml:space="preserve">  </w:t>
      </w:r>
      <w:r w:rsidRPr="0057521E">
        <w:t xml:space="preserve">Конкретный размер выплаты за </w:t>
      </w:r>
      <w:r>
        <w:t>качество выполняемых работ</w:t>
      </w:r>
      <w:r w:rsidRPr="0057521E">
        <w:t xml:space="preserve"> определяется в процентах от должностного оклада или тарифной ставки (оклада) работника, а также в абсолютном выражении. Порядок установления выплаты закрепляется локальным актом организации. Выплата устанавливается на срок не более одного года.</w:t>
      </w:r>
    </w:p>
    <w:p w:rsidR="00F94ABB" w:rsidRPr="0057521E" w:rsidRDefault="008A765D" w:rsidP="00853BEA">
      <w:pPr>
        <w:autoSpaceDE w:val="0"/>
        <w:autoSpaceDN w:val="0"/>
        <w:adjustRightInd w:val="0"/>
        <w:ind w:firstLine="708"/>
        <w:jc w:val="both"/>
      </w:pPr>
      <w:r w:rsidRPr="0057521E">
        <w:t>6.</w:t>
      </w:r>
      <w:r w:rsidR="00702FB2" w:rsidRPr="0057521E">
        <w:t>6</w:t>
      </w:r>
      <w:r w:rsidRPr="0057521E">
        <w:t xml:space="preserve">. Распределение объема средств стимулирующей части фонда оплаты труда работников </w:t>
      </w:r>
      <w:r w:rsidR="00206109" w:rsidRPr="0057521E">
        <w:t>организации</w:t>
      </w:r>
      <w:r w:rsidRPr="0057521E">
        <w:t xml:space="preserve">, по видам и формам материального стимулирования работников, производится администрацией </w:t>
      </w:r>
      <w:r w:rsidR="00206109" w:rsidRPr="0057521E">
        <w:t>организации</w:t>
      </w:r>
      <w:r w:rsidRPr="0057521E">
        <w:t xml:space="preserve"> или специально созданной комиссией в соответствии с положением об оплате труда, утвержденным в данно</w:t>
      </w:r>
      <w:r w:rsidR="00206109" w:rsidRPr="0057521E">
        <w:t>й организации</w:t>
      </w:r>
      <w:r w:rsidRPr="0057521E">
        <w:t xml:space="preserve"> или положением о распределении стимулирующей части фонда оплаты труда.</w:t>
      </w:r>
      <w:r w:rsidR="00FC1A13" w:rsidRPr="0057521E">
        <w:t xml:space="preserve"> На </w:t>
      </w:r>
      <w:proofErr w:type="gramStart"/>
      <w:r w:rsidR="00FC1A13" w:rsidRPr="0057521E">
        <w:t>основании  решения</w:t>
      </w:r>
      <w:proofErr w:type="gramEnd"/>
      <w:r w:rsidR="00FC1A13" w:rsidRPr="0057521E">
        <w:t>,  принятого комиссией, руководителем</w:t>
      </w:r>
      <w:r w:rsidR="00206109" w:rsidRPr="0057521E">
        <w:t xml:space="preserve"> организации</w:t>
      </w:r>
      <w:r w:rsidR="00FC1A13" w:rsidRPr="0057521E">
        <w:t xml:space="preserve"> издается приказ </w:t>
      </w:r>
      <w:r w:rsidR="00F94ABB" w:rsidRPr="0057521E">
        <w:t xml:space="preserve">о выплатах из стимулирующего фонда. </w:t>
      </w:r>
    </w:p>
    <w:p w:rsidR="001D1A20" w:rsidRPr="0057521E" w:rsidRDefault="00F94ABB" w:rsidP="00853BEA">
      <w:pPr>
        <w:autoSpaceDE w:val="0"/>
        <w:autoSpaceDN w:val="0"/>
        <w:adjustRightInd w:val="0"/>
        <w:ind w:firstLine="708"/>
        <w:jc w:val="both"/>
      </w:pPr>
      <w:r w:rsidRPr="0057521E">
        <w:t xml:space="preserve">Данные выплаты </w:t>
      </w:r>
      <w:proofErr w:type="gramStart"/>
      <w:r w:rsidRPr="0057521E">
        <w:t xml:space="preserve">устанавливаются  </w:t>
      </w:r>
      <w:r w:rsidR="00E3506E" w:rsidRPr="0057521E">
        <w:t>на</w:t>
      </w:r>
      <w:proofErr w:type="gramEnd"/>
      <w:r w:rsidR="00E3506E" w:rsidRPr="0057521E">
        <w:t xml:space="preserve"> период, предусмотренный положением об оплате труда в данно</w:t>
      </w:r>
      <w:r w:rsidR="00206109" w:rsidRPr="0057521E">
        <w:t>й организации</w:t>
      </w:r>
      <w:r w:rsidR="00E3506E" w:rsidRPr="0057521E">
        <w:t xml:space="preserve">. </w:t>
      </w:r>
      <w:r w:rsidR="00940246" w:rsidRPr="0057521E">
        <w:t>Размеры выплат стимулирующего характера работников максимальными размерами не ограничиваются</w:t>
      </w:r>
      <w:r w:rsidR="000B2CD6" w:rsidRPr="0057521E">
        <w:t xml:space="preserve"> и определяются в зависимости от качества и объема </w:t>
      </w:r>
      <w:proofErr w:type="gramStart"/>
      <w:r w:rsidR="000B2CD6" w:rsidRPr="0057521E">
        <w:t>работ</w:t>
      </w:r>
      <w:proofErr w:type="gramEnd"/>
      <w:r w:rsidR="00EF36D8">
        <w:t xml:space="preserve"> </w:t>
      </w:r>
      <w:r w:rsidR="000B2CD6" w:rsidRPr="0057521E">
        <w:t>выполняемых им.</w:t>
      </w:r>
      <w:r w:rsidR="004654E8" w:rsidRPr="0057521E">
        <w:t xml:space="preserve"> Выплаты стимулирующего характера (надбавки</w:t>
      </w:r>
      <w:r w:rsidR="00A16669" w:rsidRPr="0057521E">
        <w:t>, доплаты, премии) могут устанавливаться в процентном отношении к должностному окладу работника или в абсолютном выражении.</w:t>
      </w:r>
      <w:r w:rsidR="009810A2" w:rsidRPr="0057521E">
        <w:t xml:space="preserve"> </w:t>
      </w:r>
    </w:p>
    <w:p w:rsidR="009810A2" w:rsidRPr="0057521E" w:rsidRDefault="009810A2" w:rsidP="00853BEA">
      <w:pPr>
        <w:autoSpaceDE w:val="0"/>
        <w:autoSpaceDN w:val="0"/>
        <w:adjustRightInd w:val="0"/>
        <w:ind w:firstLine="708"/>
        <w:jc w:val="both"/>
      </w:pPr>
      <w:r w:rsidRPr="0057521E">
        <w:t>6.</w:t>
      </w:r>
      <w:r w:rsidR="00702FB2" w:rsidRPr="0057521E">
        <w:t>7</w:t>
      </w:r>
      <w:r w:rsidRPr="0057521E">
        <w:t xml:space="preserve">. </w:t>
      </w:r>
      <w:r w:rsidR="00A16458" w:rsidRPr="0057521E">
        <w:t>Основные критери</w:t>
      </w:r>
      <w:r w:rsidR="00D72FE6" w:rsidRPr="0057521E">
        <w:t>ями качества</w:t>
      </w:r>
      <w:r w:rsidR="00A16458" w:rsidRPr="0057521E">
        <w:t xml:space="preserve"> для установления выплат </w:t>
      </w:r>
      <w:proofErr w:type="gramStart"/>
      <w:r w:rsidR="00A16458" w:rsidRPr="0057521E">
        <w:t>педагогическим  работникам</w:t>
      </w:r>
      <w:proofErr w:type="gramEnd"/>
      <w:r w:rsidR="00A16458" w:rsidRPr="0057521E">
        <w:t xml:space="preserve"> являются:</w:t>
      </w:r>
    </w:p>
    <w:p w:rsidR="00A16458" w:rsidRPr="0057521E" w:rsidRDefault="0064401E" w:rsidP="0064401E">
      <w:pPr>
        <w:autoSpaceDE w:val="0"/>
        <w:autoSpaceDN w:val="0"/>
        <w:adjustRightInd w:val="0"/>
        <w:jc w:val="both"/>
      </w:pPr>
      <w:r w:rsidRPr="0057521E">
        <w:t xml:space="preserve">           </w:t>
      </w:r>
      <w:r w:rsidR="00A16458" w:rsidRPr="0057521E">
        <w:t>6.</w:t>
      </w:r>
      <w:r w:rsidR="00702FB2" w:rsidRPr="0057521E">
        <w:t>7</w:t>
      </w:r>
      <w:r w:rsidR="00A16458" w:rsidRPr="0057521E">
        <w:t xml:space="preserve">.1. Для общеобразовательных </w:t>
      </w:r>
      <w:r w:rsidR="00206109" w:rsidRPr="0057521E">
        <w:t>организаций</w:t>
      </w:r>
      <w:r w:rsidR="00A16458" w:rsidRPr="0057521E">
        <w:t>:</w:t>
      </w:r>
    </w:p>
    <w:p w:rsidR="00A16458" w:rsidRPr="0057521E" w:rsidRDefault="00A16458" w:rsidP="00853BEA">
      <w:pPr>
        <w:autoSpaceDE w:val="0"/>
        <w:autoSpaceDN w:val="0"/>
        <w:adjustRightInd w:val="0"/>
        <w:ind w:firstLine="708"/>
        <w:jc w:val="both"/>
      </w:pPr>
      <w:r w:rsidRPr="0057521E">
        <w:t>- качественный рост показателей по предмету, в том числе по итогам независимых тестирований, контрольных, итоговых работ;</w:t>
      </w:r>
    </w:p>
    <w:p w:rsidR="00A16458" w:rsidRPr="0057521E" w:rsidRDefault="00A16458" w:rsidP="00853BEA">
      <w:pPr>
        <w:autoSpaceDE w:val="0"/>
        <w:autoSpaceDN w:val="0"/>
        <w:adjustRightInd w:val="0"/>
        <w:ind w:firstLine="708"/>
        <w:jc w:val="both"/>
      </w:pPr>
      <w:r w:rsidRPr="0057521E">
        <w:t>- получение аттестатов всеми выпускниками 11-х классов, прошедшими государственную итоговую аттестацию в форме ЕГЭ;</w:t>
      </w:r>
    </w:p>
    <w:p w:rsidR="003D0FE3" w:rsidRPr="0057521E" w:rsidRDefault="003D0FE3" w:rsidP="00853BEA">
      <w:pPr>
        <w:autoSpaceDE w:val="0"/>
        <w:autoSpaceDN w:val="0"/>
        <w:adjustRightInd w:val="0"/>
        <w:ind w:firstLine="708"/>
        <w:jc w:val="both"/>
      </w:pPr>
      <w:r w:rsidRPr="0057521E">
        <w:t>- положительная динамика доли выпускников 11-х классов, сдавших итоговую аттестацию в форме ЕГЭ по сравнению с предыдущим годом;</w:t>
      </w:r>
    </w:p>
    <w:p w:rsidR="000E5E77" w:rsidRPr="0057521E" w:rsidRDefault="000E5E77" w:rsidP="00853BEA">
      <w:pPr>
        <w:autoSpaceDE w:val="0"/>
        <w:autoSpaceDN w:val="0"/>
        <w:adjustRightInd w:val="0"/>
        <w:ind w:firstLine="708"/>
        <w:jc w:val="both"/>
      </w:pPr>
      <w:r w:rsidRPr="0057521E">
        <w:t>-</w:t>
      </w:r>
      <w:r w:rsidR="001E4B26" w:rsidRPr="0057521E">
        <w:t xml:space="preserve"> </w:t>
      </w:r>
      <w:r w:rsidRPr="0057521E">
        <w:t xml:space="preserve">положительная динамика доли выпускников, поступивших в </w:t>
      </w:r>
      <w:r w:rsidR="00EF36D8">
        <w:t>организации</w:t>
      </w:r>
      <w:r w:rsidRPr="0057521E">
        <w:t xml:space="preserve"> профессионального образования на бюджетной основе по сравнению с предыдущим годом;</w:t>
      </w:r>
    </w:p>
    <w:p w:rsidR="00A16458" w:rsidRPr="0057521E" w:rsidRDefault="00B90960" w:rsidP="00853BEA">
      <w:pPr>
        <w:autoSpaceDE w:val="0"/>
        <w:autoSpaceDN w:val="0"/>
        <w:adjustRightInd w:val="0"/>
        <w:ind w:firstLine="708"/>
        <w:jc w:val="both"/>
      </w:pPr>
      <w:r w:rsidRPr="0057521E">
        <w:t>- участие учащихся в олимпиадах, конкурсах, соревнованиях муниципального, регионального, федерального, международного уровня;</w:t>
      </w:r>
    </w:p>
    <w:p w:rsidR="00472DB9" w:rsidRPr="0057521E" w:rsidRDefault="00B90960" w:rsidP="00853BEA">
      <w:pPr>
        <w:autoSpaceDE w:val="0"/>
        <w:autoSpaceDN w:val="0"/>
        <w:adjustRightInd w:val="0"/>
        <w:ind w:firstLine="708"/>
        <w:jc w:val="both"/>
      </w:pPr>
      <w:r w:rsidRPr="0057521E">
        <w:t>-</w:t>
      </w:r>
      <w:r w:rsidR="002C7CF0" w:rsidRPr="0057521E">
        <w:t xml:space="preserve"> выравнивание и коррекция </w:t>
      </w:r>
      <w:proofErr w:type="gramStart"/>
      <w:r w:rsidR="002C7CF0" w:rsidRPr="0057521E">
        <w:t>знаний</w:t>
      </w:r>
      <w:proofErr w:type="gramEnd"/>
      <w:r w:rsidR="002C7CF0" w:rsidRPr="0057521E">
        <w:t xml:space="preserve"> педагогически запущенных обучающихся, обучающихся с огран</w:t>
      </w:r>
      <w:r w:rsidR="00B67563" w:rsidRPr="0057521E">
        <w:t>иченными возможностями здоровья</w:t>
      </w:r>
      <w:r w:rsidR="002C7CF0" w:rsidRPr="0057521E">
        <w:t>, вовлечение данной категории обучающихся в общественно-полезную деятельность;</w:t>
      </w:r>
    </w:p>
    <w:p w:rsidR="001D482B" w:rsidRPr="0057521E" w:rsidRDefault="001D482B" w:rsidP="00853BEA">
      <w:pPr>
        <w:autoSpaceDE w:val="0"/>
        <w:autoSpaceDN w:val="0"/>
        <w:adjustRightInd w:val="0"/>
        <w:ind w:firstLine="708"/>
        <w:jc w:val="both"/>
      </w:pPr>
      <w:r w:rsidRPr="0057521E">
        <w:lastRenderedPageBreak/>
        <w:t xml:space="preserve">- </w:t>
      </w:r>
      <w:r w:rsidR="004008AB">
        <w:t xml:space="preserve"> </w:t>
      </w:r>
      <w:r w:rsidRPr="0057521E">
        <w:t>удовлетворенность обучающихся и родителей качеством образования;</w:t>
      </w:r>
    </w:p>
    <w:p w:rsidR="001D482B" w:rsidRPr="0057521E" w:rsidRDefault="001D482B" w:rsidP="00853BEA">
      <w:pPr>
        <w:autoSpaceDE w:val="0"/>
        <w:autoSpaceDN w:val="0"/>
        <w:adjustRightInd w:val="0"/>
        <w:ind w:firstLine="708"/>
        <w:jc w:val="both"/>
      </w:pPr>
      <w:r w:rsidRPr="0057521E">
        <w:t xml:space="preserve">- </w:t>
      </w:r>
      <w:r w:rsidR="004008AB">
        <w:t xml:space="preserve"> </w:t>
      </w:r>
      <w:r w:rsidRPr="0057521E">
        <w:t>обеспечение и создание безопасных условий обучения;</w:t>
      </w:r>
    </w:p>
    <w:p w:rsidR="00D72FE6" w:rsidRPr="0057521E" w:rsidRDefault="00661B52" w:rsidP="00853BEA">
      <w:pPr>
        <w:autoSpaceDE w:val="0"/>
        <w:autoSpaceDN w:val="0"/>
        <w:adjustRightInd w:val="0"/>
        <w:ind w:firstLine="708"/>
        <w:jc w:val="both"/>
      </w:pPr>
      <w:r w:rsidRPr="0057521E">
        <w:t>-</w:t>
      </w:r>
      <w:r w:rsidR="004008AB">
        <w:t xml:space="preserve"> </w:t>
      </w:r>
      <w:r w:rsidRPr="0057521E">
        <w:t xml:space="preserve">отсутствие </w:t>
      </w:r>
      <w:r w:rsidR="004008AB" w:rsidRPr="0057521E">
        <w:t>правонарушений</w:t>
      </w:r>
      <w:r w:rsidR="004008AB">
        <w:t xml:space="preserve"> </w:t>
      </w:r>
      <w:r w:rsidR="004008AB" w:rsidRPr="0057521E">
        <w:t>и</w:t>
      </w:r>
      <w:r w:rsidR="004008AB">
        <w:t xml:space="preserve"> </w:t>
      </w:r>
      <w:r w:rsidR="004008AB" w:rsidRPr="0057521E">
        <w:t>нарушений</w:t>
      </w:r>
      <w:r w:rsidR="004008AB">
        <w:t xml:space="preserve"> </w:t>
      </w:r>
      <w:proofErr w:type="gramStart"/>
      <w:r w:rsidR="004008AB" w:rsidRPr="0057521E">
        <w:t>Устава</w:t>
      </w:r>
      <w:r w:rsidRPr="0057521E">
        <w:t xml:space="preserve"> </w:t>
      </w:r>
      <w:r w:rsidR="004008AB">
        <w:t xml:space="preserve"> </w:t>
      </w:r>
      <w:r w:rsidR="00E533A5" w:rsidRPr="0057521E">
        <w:t>организации</w:t>
      </w:r>
      <w:proofErr w:type="gramEnd"/>
      <w:r w:rsidRPr="0057521E">
        <w:t xml:space="preserve"> учащимися</w:t>
      </w:r>
      <w:r w:rsidR="00D72FE6" w:rsidRPr="0057521E">
        <w:t>, обоснованных жалоб.</w:t>
      </w:r>
    </w:p>
    <w:p w:rsidR="001D482B" w:rsidRPr="0057521E" w:rsidRDefault="00661B52" w:rsidP="00853BEA">
      <w:pPr>
        <w:autoSpaceDE w:val="0"/>
        <w:autoSpaceDN w:val="0"/>
        <w:adjustRightInd w:val="0"/>
        <w:ind w:firstLine="708"/>
        <w:jc w:val="both"/>
      </w:pPr>
      <w:r w:rsidRPr="0057521E">
        <w:t xml:space="preserve">  </w:t>
      </w:r>
      <w:r w:rsidR="00D72FE6" w:rsidRPr="0057521E">
        <w:t>6.</w:t>
      </w:r>
      <w:r w:rsidR="00702FB2" w:rsidRPr="0057521E">
        <w:t>7</w:t>
      </w:r>
      <w:r w:rsidR="00D72FE6" w:rsidRPr="0057521E">
        <w:t xml:space="preserve">.2. </w:t>
      </w:r>
      <w:r w:rsidR="0066035A" w:rsidRPr="0057521E">
        <w:t xml:space="preserve">Для </w:t>
      </w:r>
      <w:r w:rsidR="00E533A5" w:rsidRPr="0057521E">
        <w:t>организаций</w:t>
      </w:r>
      <w:r w:rsidR="0066035A" w:rsidRPr="0057521E">
        <w:t xml:space="preserve"> дополнительного образования:</w:t>
      </w:r>
    </w:p>
    <w:p w:rsidR="0066035A" w:rsidRPr="0057521E" w:rsidRDefault="0066035A" w:rsidP="00853BEA">
      <w:pPr>
        <w:autoSpaceDE w:val="0"/>
        <w:autoSpaceDN w:val="0"/>
        <w:adjustRightInd w:val="0"/>
        <w:ind w:firstLine="708"/>
        <w:jc w:val="both"/>
      </w:pPr>
      <w:r w:rsidRPr="0057521E">
        <w:t xml:space="preserve">- сохранение контингента обучающихся в </w:t>
      </w:r>
      <w:r w:rsidR="00E533A5" w:rsidRPr="0057521E">
        <w:t>организации</w:t>
      </w:r>
      <w:r w:rsidRPr="0057521E">
        <w:t>;</w:t>
      </w:r>
    </w:p>
    <w:p w:rsidR="0066035A" w:rsidRPr="0057521E" w:rsidRDefault="0066035A" w:rsidP="00853BEA">
      <w:pPr>
        <w:autoSpaceDE w:val="0"/>
        <w:autoSpaceDN w:val="0"/>
        <w:adjustRightInd w:val="0"/>
        <w:ind w:firstLine="708"/>
        <w:jc w:val="both"/>
      </w:pPr>
      <w:r w:rsidRPr="0057521E">
        <w:t xml:space="preserve">- высокие показатели </w:t>
      </w:r>
      <w:r w:rsidR="00EB506D" w:rsidRPr="0057521E">
        <w:t>в развитии способностей детей;</w:t>
      </w:r>
    </w:p>
    <w:p w:rsidR="00EB506D" w:rsidRPr="0057521E" w:rsidRDefault="00EB506D" w:rsidP="00853BEA">
      <w:pPr>
        <w:autoSpaceDE w:val="0"/>
        <w:autoSpaceDN w:val="0"/>
        <w:adjustRightInd w:val="0"/>
        <w:ind w:firstLine="708"/>
        <w:jc w:val="both"/>
      </w:pPr>
      <w:r w:rsidRPr="0057521E">
        <w:t xml:space="preserve">- </w:t>
      </w:r>
      <w:r w:rsidR="00395F3A" w:rsidRPr="0057521E">
        <w:t>организация работы с детьми с ограниченными возможностями;</w:t>
      </w:r>
    </w:p>
    <w:p w:rsidR="00395F3A" w:rsidRPr="0057521E" w:rsidRDefault="00395F3A" w:rsidP="00853BEA">
      <w:pPr>
        <w:autoSpaceDE w:val="0"/>
        <w:autoSpaceDN w:val="0"/>
        <w:adjustRightInd w:val="0"/>
        <w:ind w:firstLine="708"/>
        <w:jc w:val="both"/>
      </w:pPr>
      <w:r w:rsidRPr="0057521E">
        <w:t>- охват дополнительным образованием воспитанников, состоящих на учете в КДН;</w:t>
      </w:r>
    </w:p>
    <w:p w:rsidR="001D127E" w:rsidRPr="0057521E" w:rsidRDefault="001D127E" w:rsidP="007D3F8F">
      <w:pPr>
        <w:autoSpaceDE w:val="0"/>
        <w:autoSpaceDN w:val="0"/>
        <w:adjustRightInd w:val="0"/>
        <w:ind w:firstLine="708"/>
        <w:jc w:val="both"/>
      </w:pPr>
      <w:r w:rsidRPr="0057521E">
        <w:t xml:space="preserve">- </w:t>
      </w:r>
      <w:r w:rsidR="00B06CAC" w:rsidRPr="0057521E">
        <w:t xml:space="preserve">удовлетворенность воспитанников и родителей </w:t>
      </w:r>
      <w:proofErr w:type="gramStart"/>
      <w:r w:rsidR="00B06CAC" w:rsidRPr="0057521E">
        <w:t>качеством  дополнительного</w:t>
      </w:r>
      <w:proofErr w:type="gramEnd"/>
      <w:r w:rsidR="00B06CAC" w:rsidRPr="0057521E">
        <w:t xml:space="preserve"> образования.</w:t>
      </w:r>
    </w:p>
    <w:p w:rsidR="00395F3A" w:rsidRPr="0057521E" w:rsidRDefault="00FA693A" w:rsidP="00853BEA">
      <w:pPr>
        <w:autoSpaceDE w:val="0"/>
        <w:autoSpaceDN w:val="0"/>
        <w:adjustRightInd w:val="0"/>
        <w:ind w:firstLine="708"/>
        <w:jc w:val="both"/>
      </w:pPr>
      <w:r w:rsidRPr="0057521E">
        <w:t>6.</w:t>
      </w:r>
      <w:r w:rsidR="00702FB2" w:rsidRPr="0057521E">
        <w:t>7</w:t>
      </w:r>
      <w:r w:rsidRPr="0057521E">
        <w:t xml:space="preserve">.3. Для </w:t>
      </w:r>
      <w:r w:rsidR="00E533A5" w:rsidRPr="0057521E">
        <w:t xml:space="preserve">организаций </w:t>
      </w:r>
      <w:r w:rsidRPr="0057521E">
        <w:t>дошкольного образования:</w:t>
      </w:r>
    </w:p>
    <w:p w:rsidR="00FA693A" w:rsidRPr="0057521E" w:rsidRDefault="00FA693A" w:rsidP="00853BEA">
      <w:pPr>
        <w:autoSpaceDE w:val="0"/>
        <w:autoSpaceDN w:val="0"/>
        <w:adjustRightInd w:val="0"/>
        <w:ind w:firstLine="708"/>
        <w:jc w:val="both"/>
      </w:pPr>
      <w:r w:rsidRPr="0057521E">
        <w:t>- выполнение плана дето-дней;</w:t>
      </w:r>
    </w:p>
    <w:p w:rsidR="00FA693A" w:rsidRPr="0057521E" w:rsidRDefault="00FA693A" w:rsidP="00853BEA">
      <w:pPr>
        <w:autoSpaceDE w:val="0"/>
        <w:autoSpaceDN w:val="0"/>
        <w:adjustRightInd w:val="0"/>
        <w:ind w:firstLine="708"/>
        <w:jc w:val="both"/>
      </w:pPr>
      <w:r w:rsidRPr="0057521E">
        <w:t>- сохранение здоровья воспитанников;</w:t>
      </w:r>
    </w:p>
    <w:p w:rsidR="00FA693A" w:rsidRPr="0057521E" w:rsidRDefault="00FA693A" w:rsidP="00853BEA">
      <w:pPr>
        <w:autoSpaceDE w:val="0"/>
        <w:autoSpaceDN w:val="0"/>
        <w:adjustRightInd w:val="0"/>
        <w:ind w:firstLine="708"/>
        <w:jc w:val="both"/>
      </w:pPr>
      <w:r w:rsidRPr="0057521E">
        <w:t>- высокие показатели в развитии способностей детей;</w:t>
      </w:r>
    </w:p>
    <w:p w:rsidR="00FA693A" w:rsidRPr="0057521E" w:rsidRDefault="00FA693A" w:rsidP="00853BEA">
      <w:pPr>
        <w:autoSpaceDE w:val="0"/>
        <w:autoSpaceDN w:val="0"/>
        <w:adjustRightInd w:val="0"/>
        <w:ind w:firstLine="708"/>
        <w:jc w:val="both"/>
      </w:pPr>
      <w:r w:rsidRPr="0057521E">
        <w:t>- организация работы с детьми с ограниченными возможностями;</w:t>
      </w:r>
    </w:p>
    <w:p w:rsidR="00B90960" w:rsidRPr="0057521E" w:rsidRDefault="00FA693A" w:rsidP="00C32865">
      <w:pPr>
        <w:autoSpaceDE w:val="0"/>
        <w:autoSpaceDN w:val="0"/>
        <w:adjustRightInd w:val="0"/>
        <w:ind w:firstLine="708"/>
        <w:jc w:val="both"/>
      </w:pPr>
      <w:r w:rsidRPr="0057521E">
        <w:t xml:space="preserve">- </w:t>
      </w:r>
      <w:r w:rsidR="00DA74F8" w:rsidRPr="0057521E">
        <w:t xml:space="preserve">удовлетворенность родителей </w:t>
      </w:r>
      <w:proofErr w:type="gramStart"/>
      <w:r w:rsidR="00DA74F8" w:rsidRPr="0057521E">
        <w:t>качеством  дошкольного</w:t>
      </w:r>
      <w:proofErr w:type="gramEnd"/>
      <w:r w:rsidR="00DA74F8" w:rsidRPr="0057521E">
        <w:t xml:space="preserve"> образования.</w:t>
      </w:r>
    </w:p>
    <w:p w:rsidR="00EE2C38" w:rsidRPr="0057521E" w:rsidRDefault="00EE2C38" w:rsidP="00853BEA">
      <w:pPr>
        <w:autoSpaceDE w:val="0"/>
        <w:autoSpaceDN w:val="0"/>
        <w:adjustRightInd w:val="0"/>
        <w:ind w:firstLine="708"/>
        <w:jc w:val="both"/>
      </w:pPr>
      <w:r w:rsidRPr="0057521E">
        <w:t>6.</w:t>
      </w:r>
      <w:r w:rsidR="00702FB2" w:rsidRPr="0057521E">
        <w:t>8</w:t>
      </w:r>
      <w:r w:rsidRPr="0057521E">
        <w:t>. Выплаты по итогам работы осуществляются с целью поощрения работников за общие результаты по итогам работы за установленный период.</w:t>
      </w:r>
    </w:p>
    <w:p w:rsidR="00EE2C38" w:rsidRPr="0057521E" w:rsidRDefault="00EE2C38" w:rsidP="00853BEA">
      <w:pPr>
        <w:autoSpaceDE w:val="0"/>
        <w:autoSpaceDN w:val="0"/>
        <w:adjustRightInd w:val="0"/>
        <w:ind w:firstLine="708"/>
        <w:jc w:val="both"/>
      </w:pPr>
      <w:r w:rsidRPr="0057521E">
        <w:t>При определении размеров выплат по итогам работы учитывается:</w:t>
      </w:r>
    </w:p>
    <w:p w:rsidR="00EE2C38" w:rsidRPr="0057521E" w:rsidRDefault="00EE2C38" w:rsidP="00853BEA">
      <w:pPr>
        <w:pStyle w:val="af7"/>
        <w:tabs>
          <w:tab w:val="left" w:pos="1134"/>
        </w:tabs>
        <w:autoSpaceDE w:val="0"/>
        <w:autoSpaceDN w:val="0"/>
        <w:adjustRightInd w:val="0"/>
        <w:ind w:left="0" w:firstLine="708"/>
        <w:jc w:val="both"/>
      </w:pPr>
      <w:r w:rsidRPr="0057521E">
        <w:t>успешное и добросовестное исполнение работником своих должностных обязанностей в соответствующем периоде (отсутствие замечаний со стороны руководителей);</w:t>
      </w:r>
    </w:p>
    <w:p w:rsidR="00EE2C38" w:rsidRPr="0057521E" w:rsidRDefault="00EE2C38" w:rsidP="00853BEA">
      <w:pPr>
        <w:autoSpaceDE w:val="0"/>
        <w:autoSpaceDN w:val="0"/>
        <w:adjustRightInd w:val="0"/>
        <w:ind w:firstLine="708"/>
        <w:jc w:val="both"/>
      </w:pPr>
      <w:r w:rsidRPr="0057521E">
        <w:t>достижение и превышение плановых и нормативных показателей работы;</w:t>
      </w:r>
    </w:p>
    <w:p w:rsidR="00EE2C38" w:rsidRPr="0057521E" w:rsidRDefault="00EE2C38" w:rsidP="00853BEA">
      <w:pPr>
        <w:autoSpaceDE w:val="0"/>
        <w:autoSpaceDN w:val="0"/>
        <w:adjustRightInd w:val="0"/>
        <w:ind w:firstLine="708"/>
        <w:jc w:val="both"/>
      </w:pPr>
      <w:r w:rsidRPr="0057521E">
        <w:t>инициатива, творчество и применение в работе современных форм и методов организации труда;</w:t>
      </w:r>
    </w:p>
    <w:p w:rsidR="00EE2C38" w:rsidRPr="0057521E" w:rsidRDefault="00EE2C38" w:rsidP="00853BEA">
      <w:pPr>
        <w:autoSpaceDE w:val="0"/>
        <w:autoSpaceDN w:val="0"/>
        <w:adjustRightInd w:val="0"/>
        <w:ind w:firstLine="708"/>
        <w:jc w:val="both"/>
      </w:pPr>
      <w:r w:rsidRPr="0057521E">
        <w:t>участие в выполнении важных работ, мероприятий.</w:t>
      </w:r>
    </w:p>
    <w:p w:rsidR="00EE2C38" w:rsidRPr="0057521E" w:rsidRDefault="00EE2C38" w:rsidP="00853BEA">
      <w:pPr>
        <w:autoSpaceDE w:val="0"/>
        <w:autoSpaceDN w:val="0"/>
        <w:adjustRightInd w:val="0"/>
        <w:ind w:firstLine="708"/>
        <w:jc w:val="both"/>
      </w:pPr>
      <w:r w:rsidRPr="0057521E">
        <w:t xml:space="preserve">В </w:t>
      </w:r>
      <w:r w:rsidR="00E533A5" w:rsidRPr="0057521E">
        <w:t>организации</w:t>
      </w:r>
      <w:r w:rsidRPr="0057521E">
        <w:t xml:space="preserve"> </w:t>
      </w:r>
      <w:r w:rsidR="00DE1A95" w:rsidRPr="0057521E">
        <w:t xml:space="preserve">одновременно </w:t>
      </w:r>
      <w:r w:rsidR="00371386" w:rsidRPr="0057521E">
        <w:t>мо</w:t>
      </w:r>
      <w:r w:rsidR="00DE1A95" w:rsidRPr="0057521E">
        <w:t>гу</w:t>
      </w:r>
      <w:r w:rsidR="00721426" w:rsidRPr="0057521E">
        <w:t>т</w:t>
      </w:r>
      <w:r w:rsidR="00371386" w:rsidRPr="0057521E">
        <w:t xml:space="preserve"> быть </w:t>
      </w:r>
      <w:r w:rsidRPr="0057521E">
        <w:t>введен</w:t>
      </w:r>
      <w:r w:rsidR="00DE1A95" w:rsidRPr="0057521E">
        <w:t>ы</w:t>
      </w:r>
      <w:r w:rsidR="001E4B26" w:rsidRPr="0057521E">
        <w:t xml:space="preserve"> </w:t>
      </w:r>
      <w:r w:rsidR="00DE1A95" w:rsidRPr="0057521E">
        <w:t xml:space="preserve">несколько премий за разные периоды работы, например, премия </w:t>
      </w:r>
      <w:r w:rsidR="001E4B26" w:rsidRPr="0057521E">
        <w:t xml:space="preserve">по </w:t>
      </w:r>
      <w:r w:rsidRPr="0057521E">
        <w:t xml:space="preserve">итогам </w:t>
      </w:r>
      <w:r w:rsidR="00371386" w:rsidRPr="0057521E">
        <w:t>работы</w:t>
      </w:r>
      <w:r w:rsidR="00721426" w:rsidRPr="0057521E">
        <w:t xml:space="preserve"> </w:t>
      </w:r>
      <w:r w:rsidR="00E533A5" w:rsidRPr="0057521E">
        <w:t>за квартал</w:t>
      </w:r>
      <w:r w:rsidR="00DE1A95" w:rsidRPr="0057521E">
        <w:t xml:space="preserve"> и премия по итогам работы за </w:t>
      </w:r>
      <w:r w:rsidR="004008AB" w:rsidRPr="0057521E">
        <w:t>год по</w:t>
      </w:r>
      <w:r w:rsidR="007D3F8F" w:rsidRPr="0057521E">
        <w:t xml:space="preserve"> согласованию с Управлением образования и молодежной политики</w:t>
      </w:r>
      <w:r w:rsidR="004008AB">
        <w:t xml:space="preserve"> администрации Октябрьского района</w:t>
      </w:r>
      <w:r w:rsidR="001A7D1D">
        <w:t xml:space="preserve">, отделом культуры </w:t>
      </w:r>
      <w:r w:rsidR="00FC552C">
        <w:t xml:space="preserve">администрации Октябрьского района в части </w:t>
      </w:r>
      <w:r w:rsidR="002962C7">
        <w:t>организаций</w:t>
      </w:r>
      <w:r w:rsidR="00FC552C">
        <w:t xml:space="preserve"> дополнительного образования: детских музыкальных школ, детских школ искусств, </w:t>
      </w:r>
      <w:r w:rsidR="007D3F8F" w:rsidRPr="0057521E">
        <w:t>и Комитетом по управлению муниципальными финансами</w:t>
      </w:r>
      <w:r w:rsidR="00FC552C">
        <w:t xml:space="preserve"> администрации Октябрьского района</w:t>
      </w:r>
      <w:r w:rsidR="007D3F8F" w:rsidRPr="0057521E">
        <w:t>.</w:t>
      </w:r>
    </w:p>
    <w:p w:rsidR="00EE2C38" w:rsidRPr="0057521E" w:rsidRDefault="00EE2C38" w:rsidP="00853BEA">
      <w:pPr>
        <w:autoSpaceDE w:val="0"/>
        <w:autoSpaceDN w:val="0"/>
        <w:adjustRightInd w:val="0"/>
        <w:ind w:firstLine="708"/>
        <w:jc w:val="both"/>
      </w:pPr>
      <w:r w:rsidRPr="0057521E">
        <w:t>Премиальные выплаты по итогам работы выплачиваются в пределах доведенных бюджетных ассигнований, лимитов бюджетных обязательств бюджета автономного округа</w:t>
      </w:r>
      <w:r w:rsidR="00685656">
        <w:t>, м</w:t>
      </w:r>
      <w:r w:rsidR="0092327D">
        <w:t>униципального</w:t>
      </w:r>
      <w:r w:rsidR="00685656">
        <w:t xml:space="preserve"> бюджета</w:t>
      </w:r>
      <w:r w:rsidRPr="0057521E">
        <w:t xml:space="preserve"> и средств, поступающих от приносящей доход деятельности. Конкретный размер премиальных выплат по итогам работы определяется в процентах от должностного оклада или тарифной ставки (оклада) работника</w:t>
      </w:r>
      <w:r w:rsidR="00B6531A" w:rsidRPr="0057521E">
        <w:t>, а также могут устанавливаться в абсолютном выражении.</w:t>
      </w:r>
    </w:p>
    <w:p w:rsidR="00EE2C38" w:rsidRPr="00D8220F" w:rsidRDefault="00EE2C38" w:rsidP="00853BEA">
      <w:pPr>
        <w:autoSpaceDE w:val="0"/>
        <w:autoSpaceDN w:val="0"/>
        <w:adjustRightInd w:val="0"/>
        <w:ind w:firstLine="708"/>
        <w:jc w:val="both"/>
      </w:pPr>
      <w:r w:rsidRPr="0057521E">
        <w:t>6.</w:t>
      </w:r>
      <w:r w:rsidR="00702FB2" w:rsidRPr="0057521E">
        <w:t>9</w:t>
      </w:r>
      <w:r w:rsidRPr="0057521E">
        <w:t xml:space="preserve">. </w:t>
      </w:r>
      <w:r w:rsidR="007C1F28">
        <w:t xml:space="preserve"> К иным поощрительным выплатам относятся </w:t>
      </w:r>
      <w:proofErr w:type="gramStart"/>
      <w:r w:rsidR="007C1F28">
        <w:t>выплаты,  напрямую</w:t>
      </w:r>
      <w:proofErr w:type="gramEnd"/>
      <w:r w:rsidR="007C1F28">
        <w:t xml:space="preserve"> не влияющие на качество и эффективность деятельности работника, направленные на сохранение кадрового состава. Порядок установления иных поощрительных выплат утверждается локальным актом организации.</w:t>
      </w:r>
    </w:p>
    <w:p w:rsidR="00EE2C38" w:rsidRPr="00D8220F" w:rsidRDefault="00EE2C38" w:rsidP="00853BEA">
      <w:pPr>
        <w:autoSpaceDE w:val="0"/>
        <w:autoSpaceDN w:val="0"/>
        <w:adjustRightInd w:val="0"/>
        <w:ind w:firstLine="540"/>
        <w:jc w:val="both"/>
      </w:pPr>
      <w:r>
        <w:t xml:space="preserve">  </w:t>
      </w:r>
      <w:r w:rsidRPr="00D8220F">
        <w:t>6.</w:t>
      </w:r>
      <w:r w:rsidR="00702FB2">
        <w:t>10</w:t>
      </w:r>
      <w:r w:rsidRPr="00D8220F">
        <w:t xml:space="preserve">. Выплаты из директорского фонда призваны способствовать развитию кадрового потенциала руководителя </w:t>
      </w:r>
      <w:r w:rsidR="0054646D">
        <w:t>организации</w:t>
      </w:r>
      <w:r w:rsidRPr="00D8220F">
        <w:t xml:space="preserve">, поощрять эффективный стиль управления, приводящий к развитию ресурсов </w:t>
      </w:r>
      <w:r w:rsidR="0054646D">
        <w:t>организации</w:t>
      </w:r>
      <w:r w:rsidRPr="00D8220F">
        <w:t xml:space="preserve"> и значимым результатам работы </w:t>
      </w:r>
      <w:r w:rsidR="0054646D">
        <w:t>организации</w:t>
      </w:r>
      <w:r w:rsidRPr="00D8220F">
        <w:t>.</w:t>
      </w:r>
    </w:p>
    <w:p w:rsidR="00EE2C38" w:rsidRPr="00D8220F" w:rsidRDefault="009D3A6C" w:rsidP="00853BEA">
      <w:pPr>
        <w:autoSpaceDE w:val="0"/>
        <w:autoSpaceDN w:val="0"/>
        <w:adjustRightInd w:val="0"/>
        <w:ind w:firstLine="540"/>
        <w:jc w:val="both"/>
      </w:pPr>
      <w:r>
        <w:t xml:space="preserve"> </w:t>
      </w:r>
      <w:r w:rsidR="00EE2C38" w:rsidRPr="00D8220F">
        <w:t>Директорский фонд состоит из:</w:t>
      </w:r>
    </w:p>
    <w:p w:rsidR="00EE2C38" w:rsidRPr="00D8220F" w:rsidRDefault="009D3A6C" w:rsidP="00853BEA">
      <w:pPr>
        <w:autoSpaceDE w:val="0"/>
        <w:autoSpaceDN w:val="0"/>
        <w:adjustRightInd w:val="0"/>
        <w:ind w:firstLine="540"/>
        <w:jc w:val="both"/>
      </w:pPr>
      <w:r>
        <w:t xml:space="preserve"> </w:t>
      </w:r>
      <w:r w:rsidR="00EE2C38" w:rsidRPr="00D8220F">
        <w:t>постоянных выплат;</w:t>
      </w:r>
    </w:p>
    <w:p w:rsidR="00EE2C38" w:rsidRPr="00D8220F" w:rsidRDefault="009D3A6C" w:rsidP="00853BEA">
      <w:pPr>
        <w:autoSpaceDE w:val="0"/>
        <w:autoSpaceDN w:val="0"/>
        <w:adjustRightInd w:val="0"/>
        <w:ind w:firstLine="540"/>
        <w:jc w:val="both"/>
      </w:pPr>
      <w:r>
        <w:t xml:space="preserve"> </w:t>
      </w:r>
      <w:r w:rsidR="00EE2C38" w:rsidRPr="00D8220F">
        <w:t>регулярных выплат;</w:t>
      </w:r>
    </w:p>
    <w:p w:rsidR="00EE2C38" w:rsidRPr="00D8220F" w:rsidRDefault="009D3A6C" w:rsidP="00853BEA">
      <w:pPr>
        <w:autoSpaceDE w:val="0"/>
        <w:autoSpaceDN w:val="0"/>
        <w:adjustRightInd w:val="0"/>
        <w:ind w:firstLine="540"/>
        <w:jc w:val="both"/>
      </w:pPr>
      <w:r>
        <w:t xml:space="preserve"> </w:t>
      </w:r>
      <w:r w:rsidR="00EE2C38" w:rsidRPr="00D8220F">
        <w:t>разовых выплат.</w:t>
      </w:r>
    </w:p>
    <w:p w:rsidR="00EE2C38" w:rsidRPr="005C61BE" w:rsidRDefault="00C32865" w:rsidP="00853BEA">
      <w:pPr>
        <w:autoSpaceDE w:val="0"/>
        <w:autoSpaceDN w:val="0"/>
        <w:adjustRightInd w:val="0"/>
        <w:ind w:firstLine="540"/>
        <w:jc w:val="both"/>
      </w:pPr>
      <w:r>
        <w:t xml:space="preserve"> </w:t>
      </w:r>
      <w:r w:rsidR="00EE2C38" w:rsidRPr="005C61BE">
        <w:t xml:space="preserve">Размеры и порядок установления постоянных, регулярных и разовых выплат руководителю из директорского фонда устанавливаются </w:t>
      </w:r>
      <w:r w:rsidR="00D93B76">
        <w:t>в соответствии</w:t>
      </w:r>
      <w:r w:rsidR="00E83884" w:rsidRPr="00E83884">
        <w:t xml:space="preserve"> </w:t>
      </w:r>
      <w:r w:rsidR="00E83884">
        <w:rPr>
          <w:lang w:val="en-US"/>
        </w:rPr>
        <w:t>c</w:t>
      </w:r>
      <w:r w:rsidR="00E83884" w:rsidRPr="00E83884">
        <w:t xml:space="preserve"> </w:t>
      </w:r>
      <w:r w:rsidR="00E83884">
        <w:t>показателями и критериями оценки эффективности деятельности, утвержденными</w:t>
      </w:r>
      <w:r w:rsidR="00D93B76">
        <w:t xml:space="preserve"> </w:t>
      </w:r>
      <w:r w:rsidR="00EE2C38" w:rsidRPr="005C61BE">
        <w:t>приказом Управления образования и молодежной политики администрации Октябрьского района</w:t>
      </w:r>
      <w:r w:rsidR="002962C7">
        <w:t xml:space="preserve"> и отделом </w:t>
      </w:r>
      <w:r w:rsidR="002962C7">
        <w:lastRenderedPageBreak/>
        <w:t>культуры администрации Октябрьского района в части организаций дополнительного образования: детских музыкальных школ, детских школ искусств</w:t>
      </w:r>
      <w:r w:rsidR="00EE2C38" w:rsidRPr="005C61BE">
        <w:t xml:space="preserve">, в ведении которого находится </w:t>
      </w:r>
      <w:r w:rsidR="007479CA">
        <w:t>организация</w:t>
      </w:r>
      <w:r w:rsidR="00EE2C38" w:rsidRPr="005C61BE">
        <w:t>.</w:t>
      </w:r>
    </w:p>
    <w:p w:rsidR="00EE2C38" w:rsidRDefault="00EE2C38" w:rsidP="00853BEA">
      <w:pPr>
        <w:autoSpaceDE w:val="0"/>
        <w:autoSpaceDN w:val="0"/>
        <w:adjustRightInd w:val="0"/>
        <w:ind w:firstLine="540"/>
        <w:jc w:val="both"/>
      </w:pPr>
      <w:r w:rsidRPr="00D8220F">
        <w:t xml:space="preserve">Размер директорского фонда устанавливается в процентах от выплат стимулирующего характера </w:t>
      </w:r>
      <w:proofErr w:type="gramStart"/>
      <w:r w:rsidR="00E83884">
        <w:t xml:space="preserve">и </w:t>
      </w:r>
      <w:r w:rsidR="00545741">
        <w:t xml:space="preserve"> рассчитывается</w:t>
      </w:r>
      <w:proofErr w:type="gramEnd"/>
      <w:r w:rsidR="00545741">
        <w:t xml:space="preserve"> по формуле</w:t>
      </w:r>
      <w:r w:rsidRPr="00D8220F">
        <w:t>:</w:t>
      </w:r>
    </w:p>
    <w:p w:rsidR="00545741" w:rsidRDefault="00305E4E" w:rsidP="00853BEA">
      <w:pPr>
        <w:autoSpaceDE w:val="0"/>
        <w:autoSpaceDN w:val="0"/>
        <w:adjustRightInd w:val="0"/>
        <w:ind w:firstLine="540"/>
        <w:jc w:val="both"/>
      </w:pPr>
      <w:r>
        <w:t xml:space="preserve">ДФ = ФСВ* </w:t>
      </w:r>
      <w:proofErr w:type="spellStart"/>
      <w:proofErr w:type="gramStart"/>
      <w:r>
        <w:t>Кдр</w:t>
      </w:r>
      <w:proofErr w:type="spellEnd"/>
      <w:r>
        <w:t xml:space="preserve">,   </w:t>
      </w:r>
      <w:proofErr w:type="gramEnd"/>
      <w:r>
        <w:t xml:space="preserve">где </w:t>
      </w:r>
    </w:p>
    <w:p w:rsidR="00305E4E" w:rsidRPr="00372F76" w:rsidRDefault="00305E4E" w:rsidP="00853BEA">
      <w:pPr>
        <w:autoSpaceDE w:val="0"/>
        <w:autoSpaceDN w:val="0"/>
        <w:adjustRightInd w:val="0"/>
        <w:ind w:firstLine="540"/>
        <w:jc w:val="both"/>
      </w:pPr>
    </w:p>
    <w:p w:rsidR="00305E4E" w:rsidRDefault="00305E4E" w:rsidP="00853BEA">
      <w:pPr>
        <w:autoSpaceDE w:val="0"/>
        <w:autoSpaceDN w:val="0"/>
        <w:adjustRightInd w:val="0"/>
        <w:ind w:firstLine="540"/>
        <w:jc w:val="both"/>
      </w:pPr>
      <w:r>
        <w:t xml:space="preserve">ДФ   </w:t>
      </w:r>
      <w:proofErr w:type="gramStart"/>
      <w:r>
        <w:t>–  директорский</w:t>
      </w:r>
      <w:proofErr w:type="gramEnd"/>
      <w:r>
        <w:t xml:space="preserve"> фонд;</w:t>
      </w:r>
    </w:p>
    <w:p w:rsidR="00305E4E" w:rsidRDefault="00305E4E" w:rsidP="00853BEA">
      <w:pPr>
        <w:autoSpaceDE w:val="0"/>
        <w:autoSpaceDN w:val="0"/>
        <w:adjustRightInd w:val="0"/>
        <w:ind w:firstLine="540"/>
        <w:jc w:val="both"/>
      </w:pPr>
      <w:r>
        <w:t>ФСВ – фонд стимулирующих выплат;</w:t>
      </w:r>
    </w:p>
    <w:p w:rsidR="00305E4E" w:rsidRDefault="001606FB" w:rsidP="00853BEA">
      <w:pPr>
        <w:autoSpaceDE w:val="0"/>
        <w:autoSpaceDN w:val="0"/>
        <w:adjustRightInd w:val="0"/>
        <w:ind w:firstLine="540"/>
        <w:jc w:val="both"/>
      </w:pPr>
      <w:proofErr w:type="spellStart"/>
      <w:r>
        <w:t>Кфр</w:t>
      </w:r>
      <w:proofErr w:type="spellEnd"/>
      <w:r>
        <w:t xml:space="preserve"> – коэффициент директорского фонда.</w:t>
      </w:r>
      <w:r w:rsidR="00305E4E">
        <w:t xml:space="preserve">  </w:t>
      </w:r>
    </w:p>
    <w:p w:rsidR="009D542D" w:rsidRDefault="009D542D" w:rsidP="00853BEA">
      <w:pPr>
        <w:autoSpaceDE w:val="0"/>
        <w:autoSpaceDN w:val="0"/>
        <w:adjustRightInd w:val="0"/>
        <w:ind w:firstLine="540"/>
        <w:jc w:val="both"/>
      </w:pPr>
    </w:p>
    <w:p w:rsidR="009D542D" w:rsidRPr="00D8220F" w:rsidRDefault="009D542D" w:rsidP="009D542D">
      <w:pPr>
        <w:autoSpaceDE w:val="0"/>
        <w:autoSpaceDN w:val="0"/>
        <w:adjustRightInd w:val="0"/>
        <w:ind w:firstLine="540"/>
        <w:jc w:val="both"/>
      </w:pPr>
      <w:r>
        <w:t>6.11. Коэффициенты директорского фонда установлены в размере:</w:t>
      </w:r>
    </w:p>
    <w:p w:rsidR="00EE2C38" w:rsidRPr="00D8220F" w:rsidRDefault="00EE2C38" w:rsidP="00853BEA">
      <w:pPr>
        <w:autoSpaceDE w:val="0"/>
        <w:autoSpaceDN w:val="0"/>
        <w:adjustRightInd w:val="0"/>
        <w:ind w:firstLine="540"/>
        <w:jc w:val="both"/>
      </w:pPr>
      <w:r w:rsidRPr="00D8220F">
        <w:t xml:space="preserve">в учреждениях со штатной численностью до 49 единиц - </w:t>
      </w:r>
      <w:r w:rsidR="00491F84">
        <w:t>17</w:t>
      </w:r>
      <w:r w:rsidRPr="00D8220F">
        <w:t>%;</w:t>
      </w:r>
    </w:p>
    <w:p w:rsidR="00EE2C38" w:rsidRPr="00D8220F" w:rsidRDefault="00EE2C38" w:rsidP="00853BEA">
      <w:pPr>
        <w:autoSpaceDE w:val="0"/>
        <w:autoSpaceDN w:val="0"/>
        <w:adjustRightInd w:val="0"/>
        <w:ind w:firstLine="540"/>
        <w:jc w:val="both"/>
      </w:pPr>
      <w:r w:rsidRPr="00D8220F">
        <w:t>в учреждениях со штатной численностью от 50 до 99 единиц - 1</w:t>
      </w:r>
      <w:r w:rsidR="00491F84">
        <w:t>3</w:t>
      </w:r>
      <w:r w:rsidRPr="00D8220F">
        <w:t>%;</w:t>
      </w:r>
    </w:p>
    <w:p w:rsidR="00EE2C38" w:rsidRDefault="00EE2C38" w:rsidP="00853BEA">
      <w:pPr>
        <w:autoSpaceDE w:val="0"/>
        <w:autoSpaceDN w:val="0"/>
        <w:adjustRightInd w:val="0"/>
        <w:ind w:firstLine="540"/>
        <w:jc w:val="both"/>
      </w:pPr>
      <w:r w:rsidRPr="00D8220F">
        <w:t>в учреждениях со штатной численностью от 100 до 249 единиц - 1</w:t>
      </w:r>
      <w:r w:rsidR="00491F84">
        <w:t>0</w:t>
      </w:r>
      <w:r w:rsidR="00E46A93">
        <w:t>%.</w:t>
      </w:r>
    </w:p>
    <w:p w:rsidR="0045709D" w:rsidRDefault="00E46A93" w:rsidP="00853BEA">
      <w:pPr>
        <w:autoSpaceDE w:val="0"/>
        <w:autoSpaceDN w:val="0"/>
        <w:adjustRightInd w:val="0"/>
        <w:ind w:firstLine="540"/>
        <w:jc w:val="both"/>
      </w:pPr>
      <w:r>
        <w:t>6.12.</w:t>
      </w:r>
      <w:r w:rsidR="0045709D">
        <w:t xml:space="preserve"> </w:t>
      </w:r>
      <w:r w:rsidR="00F53098">
        <w:t>Из директорского фонда производятся выплаты руководителю первого уровня образовательно</w:t>
      </w:r>
      <w:r w:rsidR="00F61813">
        <w:t>й</w:t>
      </w:r>
      <w:r w:rsidR="00F53098">
        <w:t xml:space="preserve"> </w:t>
      </w:r>
      <w:r w:rsidR="00F61813">
        <w:t>организации</w:t>
      </w:r>
      <w:r w:rsidR="00F53098">
        <w:t>.</w:t>
      </w:r>
    </w:p>
    <w:p w:rsidR="00F53098" w:rsidRDefault="00F53098" w:rsidP="00853BEA">
      <w:pPr>
        <w:autoSpaceDE w:val="0"/>
        <w:autoSpaceDN w:val="0"/>
        <w:adjustRightInd w:val="0"/>
        <w:ind w:firstLine="540"/>
        <w:jc w:val="both"/>
      </w:pPr>
      <w:r>
        <w:t>6.13. Из фонда стимулирования работников производятся стимулирующие выплаты работникам, за исключением руководителя первого уровня, с учетом особого персонального вклада работника в общие результаты деятельности</w:t>
      </w:r>
      <w:r w:rsidR="00CB75C7">
        <w:t>.</w:t>
      </w:r>
    </w:p>
    <w:p w:rsidR="00CB75C7" w:rsidRDefault="00CB75C7" w:rsidP="00853BEA">
      <w:pPr>
        <w:autoSpaceDE w:val="0"/>
        <w:autoSpaceDN w:val="0"/>
        <w:adjustRightInd w:val="0"/>
        <w:ind w:firstLine="540"/>
        <w:jc w:val="both"/>
      </w:pPr>
      <w:r>
        <w:t xml:space="preserve">   Руководителю первого уровня образовательно</w:t>
      </w:r>
      <w:r w:rsidR="00F61813">
        <w:t>й</w:t>
      </w:r>
      <w:r>
        <w:t xml:space="preserve"> </w:t>
      </w:r>
      <w:r w:rsidR="00F61813">
        <w:t>организации</w:t>
      </w:r>
      <w:r>
        <w:t xml:space="preserve"> из фонда стимулирования работников производятся стимулирующие выплаты по совмещаемой должности.</w:t>
      </w:r>
    </w:p>
    <w:p w:rsidR="00A71EB6" w:rsidRDefault="00A71EB6" w:rsidP="00853BEA">
      <w:pPr>
        <w:autoSpaceDE w:val="0"/>
        <w:autoSpaceDN w:val="0"/>
        <w:adjustRightInd w:val="0"/>
        <w:ind w:firstLine="540"/>
        <w:jc w:val="both"/>
      </w:pPr>
      <w:r>
        <w:t xml:space="preserve">6.14. </w:t>
      </w:r>
      <w:r w:rsidR="00CB7E2F">
        <w:t>Р</w:t>
      </w:r>
      <w:r>
        <w:t xml:space="preserve">азмер </w:t>
      </w:r>
      <w:r w:rsidR="00CB7E2F">
        <w:t>фонда стимулирующих выплат работник</w:t>
      </w:r>
      <w:r w:rsidR="00B67563">
        <w:t xml:space="preserve">ам </w:t>
      </w:r>
      <w:r w:rsidR="00F61813">
        <w:t xml:space="preserve">организации </w:t>
      </w:r>
      <w:r w:rsidR="00CB7E2F">
        <w:t>определяется по следующей формуле:</w:t>
      </w:r>
    </w:p>
    <w:p w:rsidR="00A5553B" w:rsidRDefault="00724E9F" w:rsidP="00C64868">
      <w:pPr>
        <w:autoSpaceDE w:val="0"/>
        <w:autoSpaceDN w:val="0"/>
        <w:adjustRightInd w:val="0"/>
        <w:ind w:firstLine="540"/>
        <w:jc w:val="both"/>
      </w:pPr>
      <w:r>
        <w:t>ФСР = ФСВ – ДФ, где:</w:t>
      </w:r>
    </w:p>
    <w:p w:rsidR="00C64868" w:rsidRDefault="00C64868" w:rsidP="00C64868">
      <w:pPr>
        <w:autoSpaceDE w:val="0"/>
        <w:autoSpaceDN w:val="0"/>
        <w:adjustRightInd w:val="0"/>
        <w:ind w:firstLine="540"/>
        <w:jc w:val="both"/>
      </w:pPr>
    </w:p>
    <w:p w:rsidR="00724E9F" w:rsidRDefault="00724E9F" w:rsidP="00853BEA">
      <w:pPr>
        <w:autoSpaceDE w:val="0"/>
        <w:autoSpaceDN w:val="0"/>
        <w:adjustRightInd w:val="0"/>
        <w:ind w:firstLine="540"/>
        <w:jc w:val="both"/>
      </w:pPr>
      <w:r>
        <w:t>ФСР – фонд стимулирования работников;</w:t>
      </w:r>
    </w:p>
    <w:p w:rsidR="00724E9F" w:rsidRDefault="00724E9F" w:rsidP="00853BEA">
      <w:pPr>
        <w:autoSpaceDE w:val="0"/>
        <w:autoSpaceDN w:val="0"/>
        <w:adjustRightInd w:val="0"/>
        <w:ind w:firstLine="540"/>
        <w:jc w:val="both"/>
      </w:pPr>
      <w:r>
        <w:t>ФСВ – фонд стимулирующих выплат;</w:t>
      </w:r>
    </w:p>
    <w:p w:rsidR="00724E9F" w:rsidRDefault="00724E9F" w:rsidP="00853BEA">
      <w:pPr>
        <w:autoSpaceDE w:val="0"/>
        <w:autoSpaceDN w:val="0"/>
        <w:adjustRightInd w:val="0"/>
        <w:ind w:firstLine="540"/>
        <w:jc w:val="both"/>
      </w:pPr>
      <w:r>
        <w:t>ДФ – директорский фонд.</w:t>
      </w:r>
    </w:p>
    <w:p w:rsidR="00491F84" w:rsidRDefault="00452830" w:rsidP="00F61813">
      <w:pPr>
        <w:autoSpaceDE w:val="0"/>
        <w:autoSpaceDN w:val="0"/>
        <w:adjustRightInd w:val="0"/>
        <w:jc w:val="both"/>
      </w:pPr>
      <w:r>
        <w:t xml:space="preserve">         </w:t>
      </w:r>
    </w:p>
    <w:p w:rsidR="00EE2C38" w:rsidRPr="00D8220F" w:rsidRDefault="00703F7C" w:rsidP="00703F7C">
      <w:pPr>
        <w:autoSpaceDE w:val="0"/>
        <w:autoSpaceDN w:val="0"/>
        <w:adjustRightInd w:val="0"/>
        <w:ind w:firstLine="540"/>
      </w:pPr>
      <w:r w:rsidRPr="00703F7C">
        <w:t xml:space="preserve">                                                    </w:t>
      </w:r>
      <w:r w:rsidR="00EE2C38" w:rsidRPr="00D8220F">
        <w:rPr>
          <w:lang w:val="en-US"/>
        </w:rPr>
        <w:t>V</w:t>
      </w:r>
      <w:r w:rsidR="00EE2C38" w:rsidRPr="00D8220F">
        <w:t>II. Социальные выплаты</w:t>
      </w:r>
    </w:p>
    <w:p w:rsidR="00EE2C38" w:rsidRPr="00D8220F" w:rsidRDefault="00EE2C38" w:rsidP="00853BEA">
      <w:pPr>
        <w:autoSpaceDE w:val="0"/>
        <w:autoSpaceDN w:val="0"/>
        <w:adjustRightInd w:val="0"/>
        <w:ind w:firstLine="540"/>
        <w:jc w:val="center"/>
      </w:pP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7.1. К социальным выплатам относятся:</w:t>
      </w: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единовременная выплата молодым специалистам;</w:t>
      </w: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материальная помощь на профилактику заболеваний.</w:t>
      </w: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7.2.</w:t>
      </w:r>
      <w:r w:rsidR="0092327D">
        <w:t xml:space="preserve"> </w:t>
      </w:r>
      <w:proofErr w:type="gramStart"/>
      <w:r w:rsidRPr="0057521E">
        <w:t>Единовременная</w:t>
      </w:r>
      <w:r w:rsidR="0092327D">
        <w:t xml:space="preserve"> </w:t>
      </w:r>
      <w:r w:rsidRPr="0057521E">
        <w:t xml:space="preserve"> выплата</w:t>
      </w:r>
      <w:proofErr w:type="gramEnd"/>
      <w:r w:rsidRPr="0057521E">
        <w:t xml:space="preserve"> </w:t>
      </w:r>
      <w:r w:rsidR="0092327D">
        <w:t xml:space="preserve"> </w:t>
      </w:r>
      <w:r w:rsidRPr="0057521E">
        <w:t>молодым</w:t>
      </w:r>
      <w:r w:rsidR="0092327D">
        <w:t xml:space="preserve"> </w:t>
      </w:r>
      <w:r w:rsidRPr="0057521E">
        <w:t xml:space="preserve"> специалистам</w:t>
      </w:r>
      <w:r w:rsidR="0092327D">
        <w:t xml:space="preserve"> </w:t>
      </w:r>
      <w:r w:rsidRPr="0057521E">
        <w:t xml:space="preserve"> осуществляется </w:t>
      </w:r>
      <w:r w:rsidR="0092327D">
        <w:t xml:space="preserve"> </w:t>
      </w:r>
      <w:r w:rsidRPr="0057521E">
        <w:t>в пределах доведенных бюджетных ассигнований, лимитов бюджетных обязательств бюджета Октябрьского района, автономного округа и средств, поступающих от приносящей доход деятельности на оплату труда.</w:t>
      </w:r>
    </w:p>
    <w:p w:rsidR="00EE2C38" w:rsidRPr="0057521E" w:rsidRDefault="00DD0771" w:rsidP="00853BEA">
      <w:pPr>
        <w:autoSpaceDE w:val="0"/>
        <w:autoSpaceDN w:val="0"/>
        <w:adjustRightInd w:val="0"/>
        <w:ind w:firstLine="540"/>
        <w:jc w:val="both"/>
      </w:pPr>
      <w:r w:rsidRPr="0057521E">
        <w:t xml:space="preserve"> </w:t>
      </w:r>
      <w:r w:rsidR="00EE2C38" w:rsidRPr="0057521E">
        <w:t xml:space="preserve">Молодым специалистом считается выпускник </w:t>
      </w:r>
      <w:r w:rsidR="00F61813" w:rsidRPr="0057521E">
        <w:t>организации</w:t>
      </w:r>
      <w:r w:rsidR="00EE2C38" w:rsidRPr="0057521E">
        <w:t xml:space="preserve"> среднего и высшего профессионального образования в течение года после получения диплома (иного документа), вступающий в трудовые отношения и заключивший трудовой договор, а в случае призыва на срочную военную службу в армию - в течение года после службы в армии.</w:t>
      </w: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Размер социальной выплаты молодым специалистам соответствует двум должностным окладам по основной занимаемой должности.</w:t>
      </w: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Социальная выплата молодым специалистам предоставляется один раз по основному месту работы в течение месяца после поступления на работу.</w:t>
      </w: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 xml:space="preserve">7.3. Работникам </w:t>
      </w:r>
      <w:r w:rsidR="000D0A9E" w:rsidRPr="0057521E">
        <w:t>организаций</w:t>
      </w:r>
      <w:r w:rsidRPr="0057521E">
        <w:t xml:space="preserve"> один раз в календарном году при уходе в ежегодный оплачиваемый отпуск выплачивается материальная помощь на профилактику заболеваний.</w:t>
      </w: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Выплата материальной помощи на профилактику заболеваний осуществляется в пределах доведенных бюджетных ассигнований, лимитов бюджетных обязательств бюджета автономного округа, муниципального бюджета и средств, поступающих от приносящей доход деятельности на оплату труда.</w:t>
      </w: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lastRenderedPageBreak/>
        <w:t xml:space="preserve">Решение о выплате материальной помощи на профилактику заболеваний работнику принимается руководителем </w:t>
      </w:r>
      <w:r w:rsidR="00FB624A" w:rsidRPr="0057521E">
        <w:t>организации</w:t>
      </w:r>
      <w:r w:rsidRPr="0057521E">
        <w:t xml:space="preserve"> и оформляется его приказом.</w:t>
      </w: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В случае разделения ежегодного (очередного) оплачиваемого отпуска в установленном порядке на части материальная помощь на профилактику заболеваний выплачивается при предоставлении любой из частей указанного отпуска продолжительностью не менее                   14 календарных дней.</w:t>
      </w:r>
    </w:p>
    <w:p w:rsidR="00EE2C38" w:rsidRPr="00D8220F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Выплата материальной помощи на профилактику заболеваний осуществляется на основании письменного заявления работника по основному месту работы и основной занимаемой должности.</w:t>
      </w:r>
    </w:p>
    <w:p w:rsidR="00807079" w:rsidRPr="0057521E" w:rsidRDefault="008A50A0" w:rsidP="008A50A0">
      <w:pPr>
        <w:autoSpaceDE w:val="0"/>
        <w:autoSpaceDN w:val="0"/>
        <w:adjustRightInd w:val="0"/>
        <w:jc w:val="both"/>
      </w:pPr>
      <w:r>
        <w:t xml:space="preserve">         </w:t>
      </w:r>
      <w:r w:rsidR="00EE2C38" w:rsidRPr="0057521E">
        <w:t xml:space="preserve">Размер материальной помощи на профилактику заболеваний </w:t>
      </w:r>
      <w:r w:rsidR="002523F7" w:rsidRPr="0057521E">
        <w:t>устан</w:t>
      </w:r>
      <w:r w:rsidR="00002EA3" w:rsidRPr="0057521E">
        <w:t>а</w:t>
      </w:r>
      <w:r w:rsidR="002523F7" w:rsidRPr="0057521E">
        <w:t>вливается</w:t>
      </w:r>
      <w:r w:rsidR="003A3D98" w:rsidRPr="0057521E">
        <w:t xml:space="preserve"> в муниципальных о</w:t>
      </w:r>
      <w:r w:rsidR="00002EA3" w:rsidRPr="0057521E">
        <w:t xml:space="preserve">бразовательных </w:t>
      </w:r>
      <w:r w:rsidR="00FB624A" w:rsidRPr="0057521E">
        <w:t>организациях</w:t>
      </w:r>
      <w:r w:rsidR="00105C33" w:rsidRPr="0057521E">
        <w:t>, МКУ «Центр развития образования Октябрьского района»</w:t>
      </w:r>
      <w:r w:rsidR="00002EA3" w:rsidRPr="0057521E">
        <w:t xml:space="preserve"> </w:t>
      </w:r>
      <w:r w:rsidR="009C58C7" w:rsidRPr="0057521E">
        <w:t xml:space="preserve">- </w:t>
      </w:r>
      <w:r w:rsidR="00EE2C38" w:rsidRPr="0057521E">
        <w:t>1,</w:t>
      </w:r>
      <w:r w:rsidR="00002EA3" w:rsidRPr="0057521E">
        <w:t>4</w:t>
      </w:r>
      <w:r w:rsidR="00EE2C38" w:rsidRPr="0057521E">
        <w:t xml:space="preserve"> </w:t>
      </w:r>
      <w:r w:rsidR="00002EA3" w:rsidRPr="0057521E">
        <w:t>должностных оклад</w:t>
      </w:r>
      <w:r w:rsidR="009C58C7" w:rsidRPr="0057521E">
        <w:t>а</w:t>
      </w:r>
      <w:r w:rsidR="00EE2C38" w:rsidRPr="0057521E">
        <w:t xml:space="preserve"> работника</w:t>
      </w:r>
      <w:r w:rsidR="00D110B2" w:rsidRPr="0057521E">
        <w:t>, тарифных ставки</w:t>
      </w:r>
      <w:r w:rsidR="00EE2C38" w:rsidRPr="0057521E">
        <w:t xml:space="preserve"> </w:t>
      </w:r>
      <w:r w:rsidR="00002EA3" w:rsidRPr="0057521E">
        <w:t xml:space="preserve">с учетом районного коэффициента </w:t>
      </w:r>
      <w:proofErr w:type="gramStart"/>
      <w:r w:rsidR="00002EA3" w:rsidRPr="0057521E">
        <w:t>и</w:t>
      </w:r>
      <w:r w:rsidR="00807079" w:rsidRPr="0057521E">
        <w:t xml:space="preserve">  процентной</w:t>
      </w:r>
      <w:proofErr w:type="gramEnd"/>
      <w:r w:rsidR="00807079" w:rsidRPr="0057521E">
        <w:t xml:space="preserve"> надбавки к заработной плате за работу в районах Крайнего Севера </w:t>
      </w:r>
      <w:r w:rsidR="009C58C7" w:rsidRPr="0057521E">
        <w:t>и приравненных к ним местностях</w:t>
      </w:r>
      <w:r w:rsidR="00EF5DE2" w:rsidRPr="0057521E">
        <w:t>.</w:t>
      </w:r>
    </w:p>
    <w:p w:rsidR="00807079" w:rsidRPr="0057521E" w:rsidRDefault="0032599D" w:rsidP="00807079">
      <w:pPr>
        <w:autoSpaceDE w:val="0"/>
        <w:autoSpaceDN w:val="0"/>
        <w:adjustRightInd w:val="0"/>
        <w:ind w:firstLine="540"/>
        <w:jc w:val="both"/>
      </w:pPr>
      <w:r w:rsidRPr="0057521E">
        <w:t xml:space="preserve">При расчете материальной помощи педагогическим работникам, работающим в образовательных </w:t>
      </w:r>
      <w:r w:rsidR="00FB624A" w:rsidRPr="0057521E">
        <w:t>организациях</w:t>
      </w:r>
      <w:r w:rsidR="00F95424" w:rsidRPr="0057521E">
        <w:t xml:space="preserve"> учитыва</w:t>
      </w:r>
      <w:r w:rsidR="00BD09B6" w:rsidRPr="0057521E">
        <w:t>ется</w:t>
      </w:r>
      <w:r w:rsidR="00F95424" w:rsidRPr="0057521E">
        <w:t xml:space="preserve"> </w:t>
      </w:r>
      <w:r w:rsidR="00477C0D" w:rsidRPr="0057521E">
        <w:t>должностной оклад</w:t>
      </w:r>
      <w:r w:rsidRPr="0057521E">
        <w:t xml:space="preserve"> по основной занимаемой должности и </w:t>
      </w:r>
      <w:r w:rsidR="00B67563" w:rsidRPr="0057521E">
        <w:t xml:space="preserve">по </w:t>
      </w:r>
      <w:r w:rsidRPr="0057521E">
        <w:t>допол</w:t>
      </w:r>
      <w:r w:rsidR="00142D6D" w:rsidRPr="0057521E">
        <w:t>нительн</w:t>
      </w:r>
      <w:r w:rsidR="00B67563" w:rsidRPr="0057521E">
        <w:t>ой</w:t>
      </w:r>
      <w:r w:rsidR="00142D6D" w:rsidRPr="0057521E">
        <w:t xml:space="preserve"> педагогическ</w:t>
      </w:r>
      <w:r w:rsidR="00B67563" w:rsidRPr="0057521E">
        <w:t>ой</w:t>
      </w:r>
      <w:r w:rsidR="00142D6D" w:rsidRPr="0057521E">
        <w:t xml:space="preserve"> работ</w:t>
      </w:r>
      <w:r w:rsidR="00B67563" w:rsidRPr="0057521E">
        <w:t>е</w:t>
      </w:r>
      <w:r w:rsidR="00142D6D" w:rsidRPr="0057521E">
        <w:t>, предусмотренн</w:t>
      </w:r>
      <w:r w:rsidR="00B67563" w:rsidRPr="0057521E">
        <w:t>ой</w:t>
      </w:r>
      <w:r w:rsidR="00142D6D" w:rsidRPr="0057521E">
        <w:t xml:space="preserve"> в та</w:t>
      </w:r>
      <w:r w:rsidR="004F3B52" w:rsidRPr="0057521E">
        <w:t xml:space="preserve">рификационном списке </w:t>
      </w:r>
      <w:r w:rsidR="00FB624A" w:rsidRPr="0057521E">
        <w:t>организации</w:t>
      </w:r>
      <w:r w:rsidR="00142D6D" w:rsidRPr="0057521E">
        <w:t>.</w:t>
      </w:r>
      <w:r w:rsidRPr="0057521E">
        <w:t xml:space="preserve"> </w:t>
      </w:r>
    </w:p>
    <w:p w:rsidR="00EE2C38" w:rsidRPr="0057521E" w:rsidRDefault="00142D6D" w:rsidP="00002EA3">
      <w:pPr>
        <w:autoSpaceDE w:val="0"/>
        <w:autoSpaceDN w:val="0"/>
        <w:adjustRightInd w:val="0"/>
        <w:ind w:firstLine="540"/>
        <w:jc w:val="both"/>
      </w:pPr>
      <w:r w:rsidRPr="0057521E">
        <w:t xml:space="preserve">В случае выполнения дополнительной работы на условиях внутреннего совместительства работникам </w:t>
      </w:r>
      <w:r w:rsidR="00FB624A" w:rsidRPr="0057521E">
        <w:t>организации</w:t>
      </w:r>
      <w:r w:rsidRPr="0057521E">
        <w:t xml:space="preserve"> групп персонала «Специалисты», «Служащие», «Рабочие», кроме педагогических работников, размер материальной помощи исчисляется из должностного оклада по всем занимаемым должностям у одного работодателя, но не более, чем на одну ставку.</w:t>
      </w: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Выплата материальной помощи на профилактику заболеваний не зависит от итогов оценки труда работника.</w:t>
      </w: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Работник, вновь принятый на работу, не отработавший полный календарный год, имеет право на материальную помощь на профилактику заболеваний в размере пропорционально отработанному времени.</w:t>
      </w: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Материальная помощь на профилактику заболеваний не выплачивается:</w:t>
      </w: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работнику, принятому на работу по совместительству;</w:t>
      </w:r>
    </w:p>
    <w:p w:rsidR="00EE2C38" w:rsidRPr="0057521E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работнику, заключившему срочный трудовой договор (сроком до двух месяцев);</w:t>
      </w:r>
    </w:p>
    <w:p w:rsidR="00EE2C38" w:rsidRPr="00D8220F" w:rsidRDefault="00EE2C38" w:rsidP="00853BEA">
      <w:pPr>
        <w:autoSpaceDE w:val="0"/>
        <w:autoSpaceDN w:val="0"/>
        <w:adjustRightInd w:val="0"/>
        <w:ind w:firstLine="540"/>
        <w:jc w:val="both"/>
      </w:pPr>
      <w:r w:rsidRPr="0057521E">
        <w:t>работнику, уволенному в течение календарного года по собственному желанию, а также уволенному за виновные действия.</w:t>
      </w:r>
    </w:p>
    <w:p w:rsidR="002436FA" w:rsidRDefault="002436FA" w:rsidP="00853BEA">
      <w:pPr>
        <w:autoSpaceDE w:val="0"/>
        <w:autoSpaceDN w:val="0"/>
        <w:adjustRightInd w:val="0"/>
        <w:jc w:val="center"/>
        <w:outlineLvl w:val="1"/>
      </w:pPr>
    </w:p>
    <w:p w:rsidR="002436FA" w:rsidRDefault="00EE2C38" w:rsidP="00853BEA">
      <w:pPr>
        <w:autoSpaceDE w:val="0"/>
        <w:autoSpaceDN w:val="0"/>
        <w:adjustRightInd w:val="0"/>
        <w:jc w:val="center"/>
        <w:outlineLvl w:val="1"/>
      </w:pPr>
      <w:r w:rsidRPr="00D8220F">
        <w:rPr>
          <w:lang w:val="en-US"/>
        </w:rPr>
        <w:t>VI</w:t>
      </w:r>
      <w:r w:rsidRPr="00D8220F">
        <w:t xml:space="preserve">II. </w:t>
      </w:r>
      <w:r w:rsidR="002436FA">
        <w:t>Иные выплаты</w:t>
      </w:r>
    </w:p>
    <w:p w:rsidR="002436FA" w:rsidRDefault="002436FA" w:rsidP="00853BEA">
      <w:pPr>
        <w:autoSpaceDE w:val="0"/>
        <w:autoSpaceDN w:val="0"/>
        <w:adjustRightInd w:val="0"/>
        <w:jc w:val="center"/>
        <w:outlineLvl w:val="1"/>
      </w:pPr>
    </w:p>
    <w:p w:rsidR="002436FA" w:rsidRDefault="002436FA" w:rsidP="002436FA">
      <w:pPr>
        <w:autoSpaceDE w:val="0"/>
        <w:autoSpaceDN w:val="0"/>
        <w:adjustRightInd w:val="0"/>
        <w:jc w:val="both"/>
        <w:outlineLvl w:val="1"/>
      </w:pPr>
      <w:r>
        <w:t xml:space="preserve">            8.1. К </w:t>
      </w:r>
      <w:proofErr w:type="gramStart"/>
      <w:r>
        <w:t>иным  выплатам</w:t>
      </w:r>
      <w:proofErr w:type="gramEnd"/>
      <w:r>
        <w:t xml:space="preserve">  относ</w:t>
      </w:r>
      <w:r w:rsidR="0092327D">
        <w:t>и</w:t>
      </w:r>
      <w:r>
        <w:t>тся:</w:t>
      </w:r>
    </w:p>
    <w:p w:rsidR="002436FA" w:rsidRDefault="002436FA" w:rsidP="002436FA">
      <w:pPr>
        <w:autoSpaceDE w:val="0"/>
        <w:autoSpaceDN w:val="0"/>
        <w:adjustRightInd w:val="0"/>
        <w:jc w:val="both"/>
        <w:outlineLvl w:val="1"/>
      </w:pPr>
      <w:r>
        <w:t xml:space="preserve">            ежемесячная доплата молодым специалистам из числа педагогических работников.</w:t>
      </w:r>
    </w:p>
    <w:p w:rsidR="002436FA" w:rsidRDefault="002436FA" w:rsidP="002436FA">
      <w:pPr>
        <w:autoSpaceDE w:val="0"/>
        <w:autoSpaceDN w:val="0"/>
        <w:adjustRightInd w:val="0"/>
        <w:jc w:val="both"/>
        <w:outlineLvl w:val="1"/>
      </w:pPr>
      <w:r>
        <w:t xml:space="preserve">            8.2. Ежемесячная доплата молодым специалистам из числа педагогических работников устанавливается в размере 1000 рублей и выплачивается в течение первых двух лет работы по специальности.</w:t>
      </w:r>
    </w:p>
    <w:p w:rsidR="002436FA" w:rsidRDefault="002436FA" w:rsidP="002436FA">
      <w:pPr>
        <w:autoSpaceDE w:val="0"/>
        <w:autoSpaceDN w:val="0"/>
        <w:adjustRightInd w:val="0"/>
        <w:jc w:val="both"/>
        <w:outlineLvl w:val="1"/>
      </w:pPr>
      <w:r>
        <w:t xml:space="preserve">            8.3. Выплаты, указанные в пункте 8.1 настоящего Положения, начисляются к должностному окладу и не образуют его увеличение </w:t>
      </w:r>
      <w:r w:rsidR="00B61440">
        <w:t>для исчисления других выплат, надбавок, доплат, кроме районного коэффициента и процентной надбавки к заработной плате за работу в районах Крайнего Севера и приравненных к ним местностях.</w:t>
      </w:r>
    </w:p>
    <w:p w:rsidR="002436FA" w:rsidRDefault="002436FA" w:rsidP="000F443A">
      <w:pPr>
        <w:autoSpaceDE w:val="0"/>
        <w:autoSpaceDN w:val="0"/>
        <w:adjustRightInd w:val="0"/>
        <w:outlineLvl w:val="1"/>
      </w:pPr>
    </w:p>
    <w:p w:rsidR="00A90FB1" w:rsidRDefault="00A90FB1" w:rsidP="000F443A">
      <w:pPr>
        <w:autoSpaceDE w:val="0"/>
        <w:autoSpaceDN w:val="0"/>
        <w:adjustRightInd w:val="0"/>
        <w:outlineLvl w:val="1"/>
      </w:pPr>
    </w:p>
    <w:p w:rsidR="00EE2C38" w:rsidRPr="00D8220F" w:rsidRDefault="00763A95" w:rsidP="00853BEA">
      <w:pPr>
        <w:autoSpaceDE w:val="0"/>
        <w:autoSpaceDN w:val="0"/>
        <w:adjustRightInd w:val="0"/>
        <w:jc w:val="center"/>
        <w:outlineLvl w:val="1"/>
      </w:pPr>
      <w:r>
        <w:rPr>
          <w:lang w:val="en-US"/>
        </w:rPr>
        <w:t>IX</w:t>
      </w:r>
      <w:r>
        <w:t xml:space="preserve">. </w:t>
      </w:r>
      <w:r w:rsidR="00EE2C38" w:rsidRPr="00D8220F">
        <w:t xml:space="preserve">Условия оплаты труда руководителя </w:t>
      </w:r>
      <w:r w:rsidR="00077884">
        <w:t>организации</w:t>
      </w:r>
    </w:p>
    <w:p w:rsidR="00EE2C38" w:rsidRPr="00D8220F" w:rsidRDefault="00EE2C38" w:rsidP="00853BEA">
      <w:pPr>
        <w:autoSpaceDE w:val="0"/>
        <w:autoSpaceDN w:val="0"/>
        <w:adjustRightInd w:val="0"/>
        <w:jc w:val="center"/>
        <w:outlineLvl w:val="1"/>
      </w:pPr>
      <w:r w:rsidRPr="00D8220F">
        <w:t>(филиала), его заместителей и главного бухгалтера</w:t>
      </w:r>
    </w:p>
    <w:p w:rsidR="00EE2C38" w:rsidRPr="00D8220F" w:rsidRDefault="00EE2C38" w:rsidP="00853BEA">
      <w:pPr>
        <w:autoSpaceDE w:val="0"/>
        <w:autoSpaceDN w:val="0"/>
        <w:adjustRightInd w:val="0"/>
        <w:ind w:firstLine="708"/>
        <w:jc w:val="both"/>
      </w:pPr>
    </w:p>
    <w:p w:rsidR="00EE2C38" w:rsidRDefault="00763A95" w:rsidP="00853BEA">
      <w:pPr>
        <w:autoSpaceDE w:val="0"/>
        <w:autoSpaceDN w:val="0"/>
        <w:adjustRightInd w:val="0"/>
        <w:ind w:firstLine="708"/>
        <w:jc w:val="both"/>
        <w:rPr>
          <w:bCs/>
        </w:rPr>
      </w:pPr>
      <w:r>
        <w:t>9</w:t>
      </w:r>
      <w:r w:rsidR="00EE2C38" w:rsidRPr="00D8220F">
        <w:t>.1.</w:t>
      </w:r>
      <w:r w:rsidR="0092327D">
        <w:t xml:space="preserve"> </w:t>
      </w:r>
      <w:r w:rsidR="00EE2C38" w:rsidRPr="00D8220F">
        <w:t xml:space="preserve">Заработная плата руководителя </w:t>
      </w:r>
      <w:r w:rsidR="00077884">
        <w:t>организации</w:t>
      </w:r>
      <w:r w:rsidR="00EE2C38" w:rsidRPr="00D8220F">
        <w:t xml:space="preserve"> (филиала), его заместителей и главного бухгалтера состоит из должностного оклада, компенсационных, стимулирующих, социальных выплат, предусмотренных настоящим Положением</w:t>
      </w:r>
      <w:r w:rsidR="00EE2C38" w:rsidRPr="00D8220F">
        <w:rPr>
          <w:bCs/>
        </w:rPr>
        <w:t>.</w:t>
      </w:r>
    </w:p>
    <w:p w:rsidR="00791D78" w:rsidRPr="00FB2163" w:rsidRDefault="00791D78" w:rsidP="00853BE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FB2163">
        <w:rPr>
          <w:bCs/>
        </w:rPr>
        <w:t>В</w:t>
      </w:r>
      <w:r w:rsidR="001E3384" w:rsidRPr="00FB2163">
        <w:rPr>
          <w:bCs/>
        </w:rPr>
        <w:t>ыплаты компенсационного</w:t>
      </w:r>
      <w:r w:rsidR="00740E1C" w:rsidRPr="00FB2163">
        <w:rPr>
          <w:bCs/>
        </w:rPr>
        <w:t xml:space="preserve"> характера устанавливаются руководителям в зависимости от условий их труда в соответствии с трудовым законодательством.</w:t>
      </w:r>
    </w:p>
    <w:p w:rsidR="00914FBE" w:rsidRPr="00FB2163" w:rsidRDefault="0092327D" w:rsidP="00914FBE">
      <w:pPr>
        <w:autoSpaceDE w:val="0"/>
        <w:autoSpaceDN w:val="0"/>
        <w:adjustRightInd w:val="0"/>
        <w:ind w:firstLine="540"/>
        <w:jc w:val="both"/>
      </w:pPr>
      <w:r>
        <w:rPr>
          <w:bCs/>
        </w:rPr>
        <w:lastRenderedPageBreak/>
        <w:t xml:space="preserve">  </w:t>
      </w:r>
      <w:r w:rsidR="00D93B76">
        <w:rPr>
          <w:bCs/>
        </w:rPr>
        <w:t xml:space="preserve"> </w:t>
      </w:r>
      <w:r w:rsidR="00D27AA0" w:rsidRPr="00FB2163">
        <w:t xml:space="preserve">Выплаты стимулирующего характера руководителям </w:t>
      </w:r>
      <w:r w:rsidR="006B1330">
        <w:t>организаций</w:t>
      </w:r>
      <w:r w:rsidR="00D27AA0" w:rsidRPr="00FB2163">
        <w:t xml:space="preserve"> устанавливаются в соответствии с «Положением о порядке установления выплат стимулирующего характера руководителям образовательных </w:t>
      </w:r>
      <w:r w:rsidR="006B1330">
        <w:t>организаций</w:t>
      </w:r>
      <w:r w:rsidR="00D27AA0" w:rsidRPr="00FB2163">
        <w:t xml:space="preserve"> Октябрьского района,  муниципального казенного учреждения «Центр развития образования Октябрьского района», утверждаемым приказом Управления образования и молодежной политики ад</w:t>
      </w:r>
      <w:r w:rsidR="00914FBE">
        <w:t>министрации Октябрьского района и распределяются приказом Управления о</w:t>
      </w:r>
      <w:r w:rsidR="00914FBE" w:rsidRPr="00FB2163">
        <w:t>бразования и молодежной политики ад</w:t>
      </w:r>
      <w:r w:rsidR="00914FBE">
        <w:t>министрации Октябрьского района и приказом отдела культуры администрации Октябрьского района</w:t>
      </w:r>
      <w:r w:rsidR="00914FBE" w:rsidRPr="00914FBE">
        <w:t xml:space="preserve"> </w:t>
      </w:r>
      <w:r w:rsidR="00914FBE">
        <w:t>в части организаций дополнительного образования: детских музыкальных школ, детских школ искусств.</w:t>
      </w:r>
    </w:p>
    <w:p w:rsidR="00EE2C38" w:rsidRPr="00D8220F" w:rsidRDefault="00763A95" w:rsidP="00914FBE">
      <w:pPr>
        <w:autoSpaceDE w:val="0"/>
        <w:autoSpaceDN w:val="0"/>
        <w:adjustRightInd w:val="0"/>
        <w:ind w:firstLine="540"/>
        <w:jc w:val="both"/>
      </w:pPr>
      <w:r w:rsidRPr="00FB2163">
        <w:t>9</w:t>
      </w:r>
      <w:r w:rsidR="00EE2C38" w:rsidRPr="00FB2163">
        <w:t>.2.</w:t>
      </w:r>
      <w:r w:rsidR="00A37A15">
        <w:t xml:space="preserve"> </w:t>
      </w:r>
      <w:r w:rsidR="00EE2C38" w:rsidRPr="00FB2163">
        <w:t>Должностной оклад, компенсационные, стимулирующие</w:t>
      </w:r>
      <w:r w:rsidR="00EE2C38" w:rsidRPr="00D8220F">
        <w:t xml:space="preserve"> (директорский фонд), социальные выплаты руководителю </w:t>
      </w:r>
      <w:r w:rsidR="006B1330">
        <w:t>организации</w:t>
      </w:r>
      <w:r w:rsidR="00EE2C38" w:rsidRPr="00D8220F">
        <w:t xml:space="preserve"> устанавливаются приказом </w:t>
      </w:r>
      <w:r w:rsidR="00EE2C38">
        <w:t>Управления образования и молодежной политики администрации Октябрьского района</w:t>
      </w:r>
      <w:r w:rsidR="00914FBE">
        <w:t xml:space="preserve"> и приказом отдела культуры администрации Октябрьского района</w:t>
      </w:r>
      <w:r w:rsidR="00914FBE" w:rsidRPr="00914FBE">
        <w:t xml:space="preserve"> </w:t>
      </w:r>
      <w:r w:rsidR="00914FBE">
        <w:t>в части организаций дополнительного образования: детских музыкальных школ, детских школ искусств</w:t>
      </w:r>
      <w:r w:rsidR="00EE2C38" w:rsidRPr="00D8220F">
        <w:t xml:space="preserve">, в ведении которого находится </w:t>
      </w:r>
      <w:r w:rsidR="006B1330">
        <w:t>организация</w:t>
      </w:r>
      <w:r w:rsidR="00EE2C38" w:rsidRPr="00D8220F">
        <w:t>, в соответствии с настоящим Положением и указываются в трудовом договоре.</w:t>
      </w:r>
    </w:p>
    <w:p w:rsidR="00EE2C38" w:rsidRDefault="00D93B76" w:rsidP="00D93B76">
      <w:pPr>
        <w:tabs>
          <w:tab w:val="left" w:pos="1418"/>
        </w:tabs>
        <w:autoSpaceDE w:val="0"/>
        <w:autoSpaceDN w:val="0"/>
        <w:adjustRightInd w:val="0"/>
        <w:jc w:val="both"/>
      </w:pPr>
      <w:r w:rsidRPr="00D93B76">
        <w:t xml:space="preserve">         </w:t>
      </w:r>
      <w:r w:rsidR="00763A95">
        <w:t>9</w:t>
      </w:r>
      <w:r w:rsidR="00EE2C38" w:rsidRPr="00D8220F">
        <w:t>.3.</w:t>
      </w:r>
      <w:r w:rsidR="00A37A15">
        <w:t xml:space="preserve"> </w:t>
      </w:r>
      <w:r w:rsidR="00EE2C38" w:rsidRPr="00D8220F">
        <w:t xml:space="preserve">Должностные оклады, компенсационные, стимулирующие, социальные выплаты руководителям филиалов, заместителям руководителя </w:t>
      </w:r>
      <w:r w:rsidR="00582301">
        <w:t>организации</w:t>
      </w:r>
      <w:r w:rsidR="00EE2C38" w:rsidRPr="00D8220F">
        <w:t xml:space="preserve">, главному бухгалтеру устанавливаются приказами руководителя </w:t>
      </w:r>
      <w:r w:rsidR="00582301">
        <w:t>организации</w:t>
      </w:r>
      <w:r w:rsidR="00EE2C38" w:rsidRPr="00D8220F">
        <w:t xml:space="preserve"> в соответствии с настоящим Положением, и указываются в трудовом договоре.</w:t>
      </w:r>
      <w:r w:rsidR="00C9788B">
        <w:t xml:space="preserve"> </w:t>
      </w:r>
    </w:p>
    <w:p w:rsidR="00B95105" w:rsidRPr="00D8220F" w:rsidRDefault="00B95105" w:rsidP="00853BEA">
      <w:pPr>
        <w:tabs>
          <w:tab w:val="left" w:pos="1418"/>
        </w:tabs>
        <w:autoSpaceDE w:val="0"/>
        <w:autoSpaceDN w:val="0"/>
        <w:adjustRightInd w:val="0"/>
        <w:ind w:firstLine="708"/>
        <w:jc w:val="both"/>
      </w:pPr>
      <w:r w:rsidRPr="00522928">
        <w:t xml:space="preserve">Выплаты компенсационного характера устанавливаются </w:t>
      </w:r>
      <w:r w:rsidR="00BA7513" w:rsidRPr="00522928">
        <w:t xml:space="preserve">заместителям руководителей и главным бухгалтерам </w:t>
      </w:r>
      <w:r w:rsidR="00582301">
        <w:t>организаций</w:t>
      </w:r>
      <w:r w:rsidR="00BA7513" w:rsidRPr="00522928">
        <w:t xml:space="preserve"> в зависимости от условий их труда в соответствии с трудовым законодательством.</w:t>
      </w:r>
      <w:r w:rsidR="007A0FC3" w:rsidRPr="00522928">
        <w:t xml:space="preserve"> Выплаты стимулирующего характера заместителям руководителей </w:t>
      </w:r>
      <w:r w:rsidR="00582301">
        <w:t>организаций</w:t>
      </w:r>
      <w:r w:rsidR="007A0FC3" w:rsidRPr="00522928">
        <w:t xml:space="preserve"> рекомендуется устанавливать с учетом целевых показателей эффективности работы, устанавливаемых руководителем</w:t>
      </w:r>
      <w:r w:rsidR="000C6E21" w:rsidRPr="00522928">
        <w:t xml:space="preserve"> </w:t>
      </w:r>
      <w:r w:rsidR="00582301">
        <w:t>организации</w:t>
      </w:r>
      <w:r w:rsidR="000C6E21" w:rsidRPr="00A111DF">
        <w:t>.</w:t>
      </w:r>
    </w:p>
    <w:p w:rsidR="00406DE3" w:rsidRDefault="00D93B76" w:rsidP="00A65A60">
      <w:pPr>
        <w:widowControl w:val="0"/>
        <w:tabs>
          <w:tab w:val="right" w:pos="9922"/>
        </w:tabs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A65A60" w:rsidRPr="00A65A60">
        <w:rPr>
          <w:color w:val="000000"/>
        </w:rPr>
        <w:t xml:space="preserve"> 9.4.</w:t>
      </w:r>
      <w:r w:rsidR="00A65A60">
        <w:rPr>
          <w:color w:val="000000"/>
        </w:rPr>
        <w:t xml:space="preserve"> Заработная плата руководителя организации устанавливается в соответствии с условиями, предусмотренными настоящим Положением, но не должна превышать восьмикратного размера средней заработной платы работников данно</w:t>
      </w:r>
      <w:r w:rsidR="005B0EE5">
        <w:rPr>
          <w:color w:val="000000"/>
        </w:rPr>
        <w:t>й</w:t>
      </w:r>
      <w:r w:rsidR="00A65A60">
        <w:rPr>
          <w:color w:val="000000"/>
        </w:rPr>
        <w:t xml:space="preserve"> </w:t>
      </w:r>
      <w:r w:rsidR="005B0EE5">
        <w:rPr>
          <w:color w:val="000000"/>
        </w:rPr>
        <w:t>организации</w:t>
      </w:r>
      <w:r w:rsidR="00A65A60">
        <w:rPr>
          <w:color w:val="000000"/>
        </w:rPr>
        <w:t>.</w:t>
      </w:r>
    </w:p>
    <w:p w:rsidR="00A65A60" w:rsidRPr="00A65A60" w:rsidRDefault="00A65A60" w:rsidP="00A65A60">
      <w:pPr>
        <w:widowControl w:val="0"/>
        <w:tabs>
          <w:tab w:val="right" w:pos="9922"/>
        </w:tabs>
        <w:jc w:val="both"/>
        <w:rPr>
          <w:color w:val="000000"/>
        </w:rPr>
      </w:pPr>
    </w:p>
    <w:p w:rsidR="00EE2C38" w:rsidRPr="00763A95" w:rsidRDefault="00763A95" w:rsidP="00763A95">
      <w:pPr>
        <w:widowControl w:val="0"/>
        <w:tabs>
          <w:tab w:val="right" w:pos="9922"/>
        </w:tabs>
        <w:jc w:val="center"/>
        <w:rPr>
          <w:color w:val="000000"/>
        </w:rPr>
      </w:pPr>
      <w:r>
        <w:rPr>
          <w:color w:val="000000"/>
          <w:lang w:val="en-US"/>
        </w:rPr>
        <w:t>X</w:t>
      </w:r>
      <w:r>
        <w:rPr>
          <w:color w:val="000000"/>
        </w:rPr>
        <w:t>. Заключительные положения</w:t>
      </w:r>
    </w:p>
    <w:p w:rsidR="00EE2C38" w:rsidRDefault="00EE2C38" w:rsidP="005C578F">
      <w:pPr>
        <w:widowControl w:val="0"/>
        <w:tabs>
          <w:tab w:val="right" w:pos="9922"/>
        </w:tabs>
        <w:ind w:left="5760"/>
        <w:jc w:val="both"/>
        <w:rPr>
          <w:color w:val="000000"/>
        </w:rPr>
      </w:pPr>
    </w:p>
    <w:p w:rsidR="00AE074D" w:rsidRDefault="00763A95" w:rsidP="00371386">
      <w:pPr>
        <w:widowControl w:val="0"/>
        <w:tabs>
          <w:tab w:val="right" w:pos="9922"/>
        </w:tabs>
        <w:jc w:val="both"/>
        <w:rPr>
          <w:color w:val="000000"/>
        </w:rPr>
      </w:pPr>
      <w:r>
        <w:rPr>
          <w:color w:val="000000"/>
        </w:rPr>
        <w:t xml:space="preserve">           10.1. Допущенный муниципальными образовательными </w:t>
      </w:r>
      <w:r w:rsidR="00582301">
        <w:rPr>
          <w:color w:val="000000"/>
        </w:rPr>
        <w:t>организациями</w:t>
      </w:r>
      <w:r w:rsidR="005C578F">
        <w:rPr>
          <w:color w:val="000000"/>
        </w:rPr>
        <w:t xml:space="preserve"> перерасход по фонду оплаты труда при реализации настоящего Положения не является основанием для увеличения объема финансирования в части расходов на оплату труда и влечет за собой ответственность руководителя.</w:t>
      </w:r>
    </w:p>
    <w:p w:rsidR="00AE074D" w:rsidRDefault="00AE074D" w:rsidP="009A775E">
      <w:pPr>
        <w:widowControl w:val="0"/>
        <w:tabs>
          <w:tab w:val="right" w:pos="9922"/>
        </w:tabs>
        <w:rPr>
          <w:color w:val="000000"/>
        </w:rPr>
      </w:pPr>
    </w:p>
    <w:p w:rsidR="00A90FB1" w:rsidRDefault="00A90FB1" w:rsidP="009A775E">
      <w:pPr>
        <w:widowControl w:val="0"/>
        <w:tabs>
          <w:tab w:val="right" w:pos="9922"/>
        </w:tabs>
        <w:rPr>
          <w:color w:val="000000"/>
        </w:rPr>
      </w:pPr>
    </w:p>
    <w:p w:rsidR="00A90FB1" w:rsidRDefault="00A90FB1" w:rsidP="009A775E">
      <w:pPr>
        <w:widowControl w:val="0"/>
        <w:tabs>
          <w:tab w:val="right" w:pos="9922"/>
        </w:tabs>
        <w:rPr>
          <w:color w:val="000000"/>
        </w:rPr>
      </w:pPr>
    </w:p>
    <w:p w:rsidR="00A90FB1" w:rsidRDefault="00A90FB1" w:rsidP="009A775E">
      <w:pPr>
        <w:widowControl w:val="0"/>
        <w:tabs>
          <w:tab w:val="right" w:pos="9922"/>
        </w:tabs>
        <w:rPr>
          <w:color w:val="000000"/>
        </w:rPr>
      </w:pPr>
    </w:p>
    <w:p w:rsidR="00A90FB1" w:rsidRDefault="00A90FB1" w:rsidP="009A775E">
      <w:pPr>
        <w:widowControl w:val="0"/>
        <w:tabs>
          <w:tab w:val="right" w:pos="9922"/>
        </w:tabs>
        <w:rPr>
          <w:color w:val="000000"/>
        </w:rPr>
      </w:pPr>
    </w:p>
    <w:p w:rsidR="00A90FB1" w:rsidRDefault="00A90FB1" w:rsidP="009A775E">
      <w:pPr>
        <w:widowControl w:val="0"/>
        <w:tabs>
          <w:tab w:val="right" w:pos="9922"/>
        </w:tabs>
        <w:rPr>
          <w:color w:val="000000"/>
        </w:rPr>
      </w:pPr>
    </w:p>
    <w:p w:rsidR="00A90FB1" w:rsidRDefault="00A90FB1" w:rsidP="009A775E">
      <w:pPr>
        <w:widowControl w:val="0"/>
        <w:tabs>
          <w:tab w:val="right" w:pos="9922"/>
        </w:tabs>
        <w:rPr>
          <w:color w:val="000000"/>
        </w:rPr>
      </w:pPr>
    </w:p>
    <w:p w:rsidR="00A90FB1" w:rsidRDefault="00A90FB1" w:rsidP="009A775E">
      <w:pPr>
        <w:widowControl w:val="0"/>
        <w:tabs>
          <w:tab w:val="right" w:pos="9922"/>
        </w:tabs>
        <w:rPr>
          <w:color w:val="000000"/>
        </w:rPr>
      </w:pPr>
    </w:p>
    <w:p w:rsidR="00A90FB1" w:rsidRDefault="00A90FB1" w:rsidP="009A775E">
      <w:pPr>
        <w:widowControl w:val="0"/>
        <w:tabs>
          <w:tab w:val="right" w:pos="9922"/>
        </w:tabs>
        <w:rPr>
          <w:color w:val="000000"/>
        </w:rPr>
      </w:pPr>
    </w:p>
    <w:p w:rsidR="00A90FB1" w:rsidRDefault="00A90FB1" w:rsidP="009A775E">
      <w:pPr>
        <w:widowControl w:val="0"/>
        <w:tabs>
          <w:tab w:val="right" w:pos="9922"/>
        </w:tabs>
        <w:rPr>
          <w:color w:val="000000"/>
        </w:rPr>
      </w:pPr>
    </w:p>
    <w:p w:rsidR="00A90FB1" w:rsidRDefault="00A90FB1" w:rsidP="009A775E">
      <w:pPr>
        <w:widowControl w:val="0"/>
        <w:tabs>
          <w:tab w:val="right" w:pos="9922"/>
        </w:tabs>
        <w:rPr>
          <w:color w:val="000000"/>
        </w:rPr>
      </w:pPr>
    </w:p>
    <w:p w:rsidR="00A90FB1" w:rsidRDefault="00A90FB1" w:rsidP="009A775E">
      <w:pPr>
        <w:widowControl w:val="0"/>
        <w:tabs>
          <w:tab w:val="right" w:pos="9922"/>
        </w:tabs>
        <w:rPr>
          <w:color w:val="000000"/>
        </w:rPr>
      </w:pPr>
    </w:p>
    <w:p w:rsidR="00A90FB1" w:rsidRDefault="00A90FB1" w:rsidP="009A775E">
      <w:pPr>
        <w:widowControl w:val="0"/>
        <w:tabs>
          <w:tab w:val="right" w:pos="9922"/>
        </w:tabs>
        <w:rPr>
          <w:color w:val="000000"/>
        </w:rPr>
      </w:pPr>
    </w:p>
    <w:p w:rsidR="00A90FB1" w:rsidRDefault="00A90FB1" w:rsidP="009A775E">
      <w:pPr>
        <w:widowControl w:val="0"/>
        <w:tabs>
          <w:tab w:val="right" w:pos="9922"/>
        </w:tabs>
        <w:rPr>
          <w:color w:val="000000"/>
        </w:rPr>
      </w:pPr>
    </w:p>
    <w:p w:rsidR="00DB4681" w:rsidRDefault="00DB4681" w:rsidP="009A775E">
      <w:pPr>
        <w:widowControl w:val="0"/>
        <w:tabs>
          <w:tab w:val="right" w:pos="9922"/>
        </w:tabs>
        <w:rPr>
          <w:color w:val="000000"/>
        </w:rPr>
      </w:pPr>
    </w:p>
    <w:p w:rsidR="00DB4681" w:rsidRDefault="00DB4681" w:rsidP="009A775E">
      <w:pPr>
        <w:widowControl w:val="0"/>
        <w:tabs>
          <w:tab w:val="right" w:pos="9922"/>
        </w:tabs>
        <w:rPr>
          <w:color w:val="000000"/>
        </w:rPr>
      </w:pPr>
    </w:p>
    <w:p w:rsidR="00DB4681" w:rsidRDefault="00DB4681" w:rsidP="009A775E">
      <w:pPr>
        <w:widowControl w:val="0"/>
        <w:tabs>
          <w:tab w:val="right" w:pos="9922"/>
        </w:tabs>
        <w:rPr>
          <w:color w:val="000000"/>
        </w:rPr>
      </w:pPr>
    </w:p>
    <w:p w:rsidR="00DB4681" w:rsidRDefault="00DB4681" w:rsidP="009A775E">
      <w:pPr>
        <w:widowControl w:val="0"/>
        <w:tabs>
          <w:tab w:val="right" w:pos="9922"/>
        </w:tabs>
        <w:rPr>
          <w:color w:val="000000"/>
        </w:rPr>
      </w:pPr>
    </w:p>
    <w:p w:rsidR="00A90FB1" w:rsidRDefault="00A90FB1" w:rsidP="009A775E">
      <w:pPr>
        <w:widowControl w:val="0"/>
        <w:tabs>
          <w:tab w:val="right" w:pos="9922"/>
        </w:tabs>
        <w:rPr>
          <w:color w:val="000000"/>
        </w:rPr>
      </w:pPr>
    </w:p>
    <w:p w:rsidR="00A90FB1" w:rsidRDefault="00A90FB1" w:rsidP="009A775E">
      <w:pPr>
        <w:widowControl w:val="0"/>
        <w:tabs>
          <w:tab w:val="right" w:pos="9922"/>
        </w:tabs>
        <w:rPr>
          <w:color w:val="000000"/>
        </w:rPr>
      </w:pPr>
    </w:p>
    <w:p w:rsidR="00A65A60" w:rsidRDefault="00A65A60" w:rsidP="00A65A60">
      <w:pPr>
        <w:widowControl w:val="0"/>
        <w:tabs>
          <w:tab w:val="right" w:pos="9922"/>
        </w:tabs>
        <w:jc w:val="right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</w:t>
      </w:r>
      <w:r w:rsidR="0062526D">
        <w:rPr>
          <w:color w:val="000000"/>
        </w:rPr>
        <w:t>Приложение к</w:t>
      </w:r>
      <w:r w:rsidRPr="00EF4D5D">
        <w:rPr>
          <w:color w:val="000000"/>
        </w:rPr>
        <w:t xml:space="preserve"> </w:t>
      </w:r>
      <w:r>
        <w:rPr>
          <w:color w:val="000000"/>
        </w:rPr>
        <w:t xml:space="preserve">      </w:t>
      </w:r>
    </w:p>
    <w:p w:rsidR="00A65A60" w:rsidRPr="0009172A" w:rsidRDefault="00A65A60" w:rsidP="00A65A60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  <w:r>
        <w:rPr>
          <w:color w:val="000000"/>
        </w:rPr>
        <w:t xml:space="preserve">               </w:t>
      </w:r>
      <w:r w:rsidRPr="00EF4D5D">
        <w:t>Положени</w:t>
      </w:r>
      <w:r>
        <w:t>ю</w:t>
      </w:r>
      <w:r w:rsidRPr="00EF4D5D">
        <w:t xml:space="preserve"> об оплате труда </w:t>
      </w:r>
      <w:r>
        <w:t xml:space="preserve">              </w:t>
      </w:r>
    </w:p>
    <w:p w:rsidR="00A65A60" w:rsidRDefault="00A65A60" w:rsidP="00A65A60">
      <w:pPr>
        <w:widowControl w:val="0"/>
        <w:tabs>
          <w:tab w:val="right" w:pos="9922"/>
        </w:tabs>
        <w:ind w:left="5760"/>
        <w:jc w:val="right"/>
      </w:pPr>
      <w:r>
        <w:t xml:space="preserve">              </w:t>
      </w:r>
      <w:r w:rsidRPr="00EF4D5D">
        <w:t xml:space="preserve">работников муниципальных </w:t>
      </w:r>
      <w:r>
        <w:t xml:space="preserve">   </w:t>
      </w:r>
    </w:p>
    <w:p w:rsidR="00A65A60" w:rsidRDefault="00A65A60" w:rsidP="00A65A60">
      <w:pPr>
        <w:widowControl w:val="0"/>
        <w:tabs>
          <w:tab w:val="right" w:pos="9922"/>
        </w:tabs>
        <w:ind w:left="5760"/>
        <w:jc w:val="right"/>
      </w:pPr>
      <w:r>
        <w:t xml:space="preserve">            </w:t>
      </w:r>
      <w:r w:rsidRPr="00EF4D5D">
        <w:t xml:space="preserve">образовательных </w:t>
      </w:r>
      <w:r w:rsidR="009377D7">
        <w:t>организаций</w:t>
      </w:r>
      <w:r w:rsidRPr="00EF4D5D">
        <w:t xml:space="preserve"> </w:t>
      </w:r>
      <w:r>
        <w:t xml:space="preserve">   </w:t>
      </w:r>
    </w:p>
    <w:p w:rsidR="00A65A60" w:rsidRDefault="00A65A60" w:rsidP="00A65A60">
      <w:pPr>
        <w:widowControl w:val="0"/>
        <w:tabs>
          <w:tab w:val="right" w:pos="9922"/>
        </w:tabs>
        <w:ind w:left="5760"/>
        <w:jc w:val="right"/>
      </w:pPr>
      <w:r>
        <w:t xml:space="preserve">            Октябрьского района</w:t>
      </w:r>
      <w:r w:rsidR="00A37A15">
        <w:t>,</w:t>
      </w:r>
      <w:r>
        <w:t xml:space="preserve"> муниципального</w:t>
      </w:r>
      <w:r w:rsidRPr="00EF4D5D">
        <w:t xml:space="preserve"> казенного</w:t>
      </w:r>
      <w:r>
        <w:t xml:space="preserve"> </w:t>
      </w:r>
      <w:r w:rsidR="0062526D" w:rsidRPr="00EF4D5D">
        <w:t xml:space="preserve">учреждения </w:t>
      </w:r>
      <w:r w:rsidR="0062526D">
        <w:t>«</w:t>
      </w:r>
      <w:r w:rsidRPr="00EF4D5D">
        <w:t>Центр развития образования Октябрьского района»</w:t>
      </w:r>
    </w:p>
    <w:p w:rsidR="009377D7" w:rsidRDefault="008E0203" w:rsidP="008E0203">
      <w:pPr>
        <w:widowControl w:val="0"/>
        <w:tabs>
          <w:tab w:val="left" w:pos="6195"/>
          <w:tab w:val="right" w:pos="9922"/>
        </w:tabs>
        <w:ind w:left="5760"/>
      </w:pPr>
      <w:r>
        <w:tab/>
      </w:r>
    </w:p>
    <w:p w:rsidR="008E0203" w:rsidRPr="00B920C9" w:rsidRDefault="008E0203" w:rsidP="008E0203">
      <w:pPr>
        <w:widowControl w:val="0"/>
        <w:tabs>
          <w:tab w:val="left" w:pos="6195"/>
          <w:tab w:val="right" w:pos="9922"/>
        </w:tabs>
        <w:ind w:left="5760"/>
      </w:pPr>
    </w:p>
    <w:p w:rsidR="00A65A60" w:rsidRPr="001D237F" w:rsidRDefault="00A65A60" w:rsidP="00A65A60">
      <w:pPr>
        <w:widowControl w:val="0"/>
        <w:tabs>
          <w:tab w:val="right" w:pos="9922"/>
        </w:tabs>
        <w:jc w:val="center"/>
        <w:rPr>
          <w:b/>
          <w:color w:val="000000"/>
        </w:rPr>
      </w:pPr>
      <w:r w:rsidRPr="001D237F">
        <w:rPr>
          <w:b/>
          <w:color w:val="000000"/>
        </w:rPr>
        <w:t xml:space="preserve">Объемные показатели и порядок отнесения муниципальных образовательных </w:t>
      </w:r>
      <w:r w:rsidR="009377D7">
        <w:rPr>
          <w:b/>
          <w:color w:val="000000"/>
        </w:rPr>
        <w:t>организаций</w:t>
      </w:r>
      <w:r w:rsidRPr="001D237F">
        <w:rPr>
          <w:b/>
          <w:color w:val="000000"/>
        </w:rPr>
        <w:t xml:space="preserve"> Октябрьского района</w:t>
      </w:r>
      <w:r>
        <w:rPr>
          <w:b/>
          <w:color w:val="000000"/>
        </w:rPr>
        <w:t xml:space="preserve">, в том числе образовательных </w:t>
      </w:r>
      <w:r w:rsidR="009377D7">
        <w:rPr>
          <w:b/>
          <w:color w:val="000000"/>
        </w:rPr>
        <w:t>организаций</w:t>
      </w:r>
      <w:r>
        <w:rPr>
          <w:b/>
          <w:color w:val="000000"/>
        </w:rPr>
        <w:t xml:space="preserve">, подведомственных отделу </w:t>
      </w:r>
      <w:r w:rsidR="0062526D">
        <w:rPr>
          <w:b/>
          <w:color w:val="000000"/>
        </w:rPr>
        <w:t>культуры администрации</w:t>
      </w:r>
      <w:r>
        <w:rPr>
          <w:b/>
          <w:color w:val="000000"/>
        </w:rPr>
        <w:t xml:space="preserve"> Октябрьского района, </w:t>
      </w:r>
      <w:r w:rsidRPr="001D237F">
        <w:rPr>
          <w:b/>
          <w:color w:val="000000"/>
        </w:rPr>
        <w:t>к группам по оплате труда руководителей для установления коэффициента масштаба управления.</w:t>
      </w:r>
    </w:p>
    <w:p w:rsidR="00A65A60" w:rsidRDefault="00A65A60" w:rsidP="00A65A60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65A60" w:rsidRDefault="00A65A60" w:rsidP="00A65A60">
      <w:pPr>
        <w:widowControl w:val="0"/>
        <w:tabs>
          <w:tab w:val="right" w:pos="9922"/>
        </w:tabs>
        <w:jc w:val="both"/>
        <w:rPr>
          <w:color w:val="000000"/>
        </w:rPr>
      </w:pPr>
      <w:r>
        <w:rPr>
          <w:color w:val="000000"/>
        </w:rPr>
        <w:t xml:space="preserve">               Основным критерием для установления коэффициента масштаба управления руководителям, их заместителям и руководителям структурных подразделений муниципальных образовательных </w:t>
      </w:r>
      <w:r w:rsidR="009377D7">
        <w:rPr>
          <w:color w:val="000000"/>
        </w:rPr>
        <w:t>организаций</w:t>
      </w:r>
      <w:r>
        <w:rPr>
          <w:color w:val="000000"/>
        </w:rPr>
        <w:t xml:space="preserve">, </w:t>
      </w:r>
      <w:r w:rsidRPr="004C1555">
        <w:rPr>
          <w:color w:val="000000"/>
        </w:rPr>
        <w:t xml:space="preserve">в том числе образовательных </w:t>
      </w:r>
      <w:r w:rsidR="009377D7">
        <w:rPr>
          <w:color w:val="000000"/>
        </w:rPr>
        <w:t>организаций</w:t>
      </w:r>
      <w:r w:rsidRPr="004C1555">
        <w:rPr>
          <w:color w:val="000000"/>
        </w:rPr>
        <w:t>, подведомственных отделу культуры  администрации Октябрьского района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(далее – руководители, муниципальные образовательные </w:t>
      </w:r>
      <w:r w:rsidR="009377D7">
        <w:rPr>
          <w:color w:val="000000"/>
        </w:rPr>
        <w:t>организации</w:t>
      </w:r>
      <w:r>
        <w:rPr>
          <w:color w:val="000000"/>
        </w:rPr>
        <w:t xml:space="preserve">) являются группы по оплате труда руководителей, определяемые на основе объемных показателей муниципальных образовательных </w:t>
      </w:r>
      <w:r w:rsidR="009377D7">
        <w:rPr>
          <w:color w:val="000000"/>
        </w:rPr>
        <w:t>организаций</w:t>
      </w:r>
      <w:r>
        <w:rPr>
          <w:color w:val="000000"/>
        </w:rPr>
        <w:t xml:space="preserve"> (далее – объемные показатели).</w:t>
      </w:r>
    </w:p>
    <w:p w:rsidR="00A65A60" w:rsidRDefault="00A65A60" w:rsidP="00A65A6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 объемным показателям относятся показатели, характеризующие масштаб руководства муниципальн</w:t>
      </w:r>
      <w:r w:rsidR="009377D7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9377D7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7D7">
        <w:rPr>
          <w:rFonts w:ascii="Times New Roman" w:hAnsi="Times New Roman" w:cs="Times New Roman"/>
          <w:sz w:val="24"/>
          <w:szCs w:val="24"/>
        </w:rPr>
        <w:t>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: численность работников </w:t>
      </w:r>
      <w:r w:rsidR="009377D7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, количество обучающихся (воспитанников), сменность работы</w:t>
      </w:r>
      <w:r w:rsidR="00A37A15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9377D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7D7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превышение плановой (проектной) наполняемости и другие показатели, значительно осложняющие работу по руководству </w:t>
      </w:r>
      <w:r w:rsidR="009377D7">
        <w:rPr>
          <w:rFonts w:ascii="Times New Roman" w:hAnsi="Times New Roman" w:cs="Times New Roman"/>
          <w:sz w:val="24"/>
          <w:szCs w:val="24"/>
        </w:rPr>
        <w:t>организаци</w:t>
      </w:r>
      <w:r w:rsidR="00A37A15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</w:t>
      </w:r>
    </w:p>
    <w:p w:rsidR="00A65A60" w:rsidRDefault="00A65A60" w:rsidP="00A65A6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A65A60" w:rsidRPr="000A263E" w:rsidRDefault="00A65A60" w:rsidP="00A65A6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A263E">
        <w:rPr>
          <w:rFonts w:ascii="Times New Roman" w:hAnsi="Times New Roman" w:cs="Times New Roman"/>
          <w:sz w:val="24"/>
          <w:szCs w:val="24"/>
        </w:rPr>
        <w:t>I. Объемные показатели</w:t>
      </w:r>
    </w:p>
    <w:p w:rsidR="00A65A60" w:rsidRPr="000A263E" w:rsidRDefault="00A65A60" w:rsidP="00A65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5A60" w:rsidRPr="000A263E" w:rsidRDefault="00A65A60" w:rsidP="00A65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63E">
        <w:rPr>
          <w:rFonts w:ascii="Times New Roman" w:hAnsi="Times New Roman" w:cs="Times New Roman"/>
          <w:sz w:val="24"/>
          <w:szCs w:val="24"/>
        </w:rPr>
        <w:t xml:space="preserve">1.1. По объемным показателям для определения коэффициентов масштаба управления руководителям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0A263E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A52437">
        <w:rPr>
          <w:rFonts w:ascii="Times New Roman" w:hAnsi="Times New Roman" w:cs="Times New Roman"/>
          <w:sz w:val="24"/>
          <w:szCs w:val="24"/>
        </w:rPr>
        <w:t>организаций</w:t>
      </w:r>
      <w:r w:rsidRPr="000A263E">
        <w:rPr>
          <w:rFonts w:ascii="Times New Roman" w:hAnsi="Times New Roman" w:cs="Times New Roman"/>
          <w:sz w:val="24"/>
          <w:szCs w:val="24"/>
        </w:rPr>
        <w:t xml:space="preserve"> устанавливаются четыре группы по оплате труда.</w:t>
      </w:r>
    </w:p>
    <w:p w:rsidR="00A65A60" w:rsidRDefault="00A65A60" w:rsidP="00A65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63E">
        <w:rPr>
          <w:rFonts w:ascii="Times New Roman" w:hAnsi="Times New Roman" w:cs="Times New Roman"/>
          <w:sz w:val="24"/>
          <w:szCs w:val="24"/>
        </w:rPr>
        <w:t xml:space="preserve">1.2. Отнесение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0A263E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A52437">
        <w:rPr>
          <w:rFonts w:ascii="Times New Roman" w:hAnsi="Times New Roman" w:cs="Times New Roman"/>
          <w:sz w:val="24"/>
          <w:szCs w:val="24"/>
        </w:rPr>
        <w:t>организаций</w:t>
      </w:r>
      <w:r w:rsidRPr="000A263E">
        <w:rPr>
          <w:rFonts w:ascii="Times New Roman" w:hAnsi="Times New Roman" w:cs="Times New Roman"/>
          <w:sz w:val="24"/>
          <w:szCs w:val="24"/>
        </w:rPr>
        <w:t xml:space="preserve"> к одной из четырех групп по оплате труда руководителей производится по сумме баллов после оценки сложности руководства </w:t>
      </w:r>
      <w:r w:rsidR="00A52437">
        <w:rPr>
          <w:rFonts w:ascii="Times New Roman" w:hAnsi="Times New Roman" w:cs="Times New Roman"/>
          <w:sz w:val="24"/>
          <w:szCs w:val="24"/>
        </w:rPr>
        <w:t>организацией</w:t>
      </w:r>
      <w:r w:rsidRPr="000A263E">
        <w:rPr>
          <w:rFonts w:ascii="Times New Roman" w:hAnsi="Times New Roman" w:cs="Times New Roman"/>
          <w:sz w:val="24"/>
          <w:szCs w:val="24"/>
        </w:rPr>
        <w:t xml:space="preserve"> по следующим показателям</w:t>
      </w:r>
      <w:r>
        <w:rPr>
          <w:rFonts w:ascii="Times New Roman" w:hAnsi="Times New Roman" w:cs="Times New Roman"/>
          <w:sz w:val="24"/>
          <w:szCs w:val="24"/>
        </w:rPr>
        <w:t>, указанным в таблице 1</w:t>
      </w:r>
      <w:r w:rsidRPr="000A263E">
        <w:rPr>
          <w:rFonts w:ascii="Times New Roman" w:hAnsi="Times New Roman" w:cs="Times New Roman"/>
          <w:sz w:val="24"/>
          <w:szCs w:val="24"/>
        </w:rPr>
        <w:t>:</w:t>
      </w:r>
    </w:p>
    <w:p w:rsidR="00A65A60" w:rsidRDefault="00A65A60" w:rsidP="00A65A60">
      <w:pPr>
        <w:pStyle w:val="ConsPlusNormal"/>
        <w:tabs>
          <w:tab w:val="left" w:pos="763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5A60" w:rsidRDefault="00A65A60" w:rsidP="00A65A60">
      <w:pPr>
        <w:pStyle w:val="ConsPlusNormal"/>
        <w:tabs>
          <w:tab w:val="left" w:pos="7635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Таблица 1</w:t>
      </w:r>
    </w:p>
    <w:p w:rsidR="00A65A60" w:rsidRPr="000A263E" w:rsidRDefault="00A65A60" w:rsidP="00A65A60">
      <w:pPr>
        <w:pStyle w:val="ConsPlusNormal"/>
        <w:tabs>
          <w:tab w:val="left" w:pos="2415"/>
          <w:tab w:val="left" w:pos="7635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оценки сложности руководства </w:t>
      </w:r>
      <w:r w:rsidR="00A52437">
        <w:rPr>
          <w:rFonts w:ascii="Times New Roman" w:hAnsi="Times New Roman" w:cs="Times New Roman"/>
          <w:sz w:val="24"/>
          <w:szCs w:val="24"/>
        </w:rPr>
        <w:t>организацией</w:t>
      </w:r>
    </w:p>
    <w:p w:rsidR="00A65A60" w:rsidRDefault="00A65A60" w:rsidP="00A65A6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7"/>
        <w:gridCol w:w="2763"/>
        <w:gridCol w:w="2100"/>
      </w:tblGrid>
      <w:tr w:rsidR="00A65A60" w:rsidTr="00362C88">
        <w:trPr>
          <w:trHeight w:val="540"/>
        </w:trPr>
        <w:tc>
          <w:tcPr>
            <w:tcW w:w="4497" w:type="dxa"/>
            <w:vAlign w:val="center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763" w:type="dxa"/>
            <w:vAlign w:val="center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2100" w:type="dxa"/>
            <w:vAlign w:val="center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Количество   баллов</w:t>
            </w:r>
          </w:p>
        </w:tc>
      </w:tr>
      <w:tr w:rsidR="00A65A60" w:rsidTr="00362C88">
        <w:trPr>
          <w:trHeight w:val="824"/>
        </w:trPr>
        <w:tc>
          <w:tcPr>
            <w:tcW w:w="4497" w:type="dxa"/>
          </w:tcPr>
          <w:p w:rsidR="00A65A60" w:rsidRPr="00F55330" w:rsidRDefault="00A65A60" w:rsidP="00A524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Количество обучающихся   </w:t>
            </w:r>
            <w:proofErr w:type="gramStart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воспитанников) в   </w:t>
            </w:r>
            <w:r w:rsidR="00A5243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763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из расчета за каждого</w:t>
            </w: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обучающегося (воспитанника)</w:t>
            </w:r>
          </w:p>
        </w:tc>
        <w:tc>
          <w:tcPr>
            <w:tcW w:w="2100" w:type="dxa"/>
            <w:vAlign w:val="center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65A60" w:rsidTr="00362C88">
        <w:trPr>
          <w:trHeight w:val="1132"/>
        </w:trPr>
        <w:tc>
          <w:tcPr>
            <w:tcW w:w="4497" w:type="dxa"/>
          </w:tcPr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обучающихся (воспитанников) в общеобразовательных музыкальных, художественных школах и школах искусств</w:t>
            </w:r>
          </w:p>
        </w:tc>
        <w:tc>
          <w:tcPr>
            <w:tcW w:w="2763" w:type="dxa"/>
            <w:vAlign w:val="center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из расчета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каждого обучающегося (воспитанника)</w:t>
            </w:r>
          </w:p>
        </w:tc>
        <w:tc>
          <w:tcPr>
            <w:tcW w:w="2100" w:type="dxa"/>
            <w:vAlign w:val="center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A65A60" w:rsidRPr="006C3808" w:rsidRDefault="00A65A60" w:rsidP="00362C88">
            <w:pPr>
              <w:ind w:firstLine="708"/>
              <w:jc w:val="center"/>
            </w:pPr>
          </w:p>
        </w:tc>
      </w:tr>
      <w:tr w:rsidR="00A65A60" w:rsidTr="00362C88">
        <w:trPr>
          <w:trHeight w:val="695"/>
        </w:trPr>
        <w:tc>
          <w:tcPr>
            <w:tcW w:w="4497" w:type="dxa"/>
          </w:tcPr>
          <w:p w:rsidR="00A65A60" w:rsidRDefault="00A65A60" w:rsidP="00A524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групп в дошкольных </w:t>
            </w:r>
            <w:r w:rsidR="00A37A1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="00A52437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</w:p>
        </w:tc>
        <w:tc>
          <w:tcPr>
            <w:tcW w:w="2763" w:type="dxa"/>
            <w:vAlign w:val="center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из расчета за группу</w:t>
            </w:r>
          </w:p>
        </w:tc>
        <w:tc>
          <w:tcPr>
            <w:tcW w:w="2100" w:type="dxa"/>
            <w:vAlign w:val="center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65A60" w:rsidRPr="006C3808" w:rsidRDefault="00A65A60" w:rsidP="00362C88">
            <w:pPr>
              <w:ind w:firstLine="708"/>
              <w:jc w:val="center"/>
            </w:pPr>
          </w:p>
        </w:tc>
      </w:tr>
      <w:tr w:rsidR="00A65A60" w:rsidTr="00362C88">
        <w:trPr>
          <w:trHeight w:val="2182"/>
        </w:trPr>
        <w:tc>
          <w:tcPr>
            <w:tcW w:w="4497" w:type="dxa"/>
          </w:tcPr>
          <w:p w:rsidR="00A65A60" w:rsidRPr="00F55330" w:rsidRDefault="00A37A15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обучающихся в                                   </w:t>
            </w:r>
          </w:p>
          <w:p w:rsidR="00A65A60" w:rsidRPr="00F55330" w:rsidRDefault="00A52437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детей:                                            </w:t>
            </w:r>
          </w:p>
          <w:p w:rsidR="00A52437" w:rsidRDefault="00A52437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в многопрофильных  </w:t>
            </w:r>
          </w:p>
          <w:p w:rsidR="00A52437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в однопрофильных клубах (центрах, станциях, базах)</w:t>
            </w:r>
            <w:r w:rsidR="00A52437">
              <w:rPr>
                <w:rFonts w:ascii="Times New Roman" w:hAnsi="Times New Roman" w:cs="Times New Roman"/>
                <w:sz w:val="24"/>
                <w:szCs w:val="24"/>
              </w:rPr>
              <w:t xml:space="preserve"> юных моряков, речников, пограничников, авиаторов, космонавтов, туристов, техников, натуралистов; организациях дополнительного образования спортивной направленности, музыкальных, художественных школах и школах искусств, оздоровительных лагерях всех видов</w:t>
            </w:r>
          </w:p>
        </w:tc>
        <w:tc>
          <w:tcPr>
            <w:tcW w:w="2763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437" w:rsidRDefault="00A52437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437" w:rsidRDefault="00A52437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F55330" w:rsidRDefault="00A52437" w:rsidP="00A524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>за каждого</w:t>
            </w: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437" w:rsidRDefault="00A52437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437" w:rsidRDefault="00A52437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за каждого</w:t>
            </w: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(воспитанника)</w:t>
            </w:r>
          </w:p>
        </w:tc>
        <w:tc>
          <w:tcPr>
            <w:tcW w:w="2100" w:type="dxa"/>
            <w:vAlign w:val="center"/>
          </w:tcPr>
          <w:p w:rsidR="00A65A60" w:rsidRPr="00F55330" w:rsidRDefault="00A52437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65A60" w:rsidTr="00362C88">
        <w:trPr>
          <w:trHeight w:val="698"/>
        </w:trPr>
        <w:tc>
          <w:tcPr>
            <w:tcW w:w="4497" w:type="dxa"/>
          </w:tcPr>
          <w:p w:rsidR="00A65A60" w:rsidRPr="00F55330" w:rsidRDefault="00A37A15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. Превышение плановой (проектной) 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наполняемости по</w:t>
            </w:r>
            <w:r w:rsidR="00A6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классам (группам) или по количеству обучающихся)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r w:rsidR="00C86C37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763" w:type="dxa"/>
          </w:tcPr>
          <w:p w:rsidR="00A65A60" w:rsidRPr="00F55330" w:rsidRDefault="00A37A15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каждые 50 человек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каждые 2 </w:t>
            </w:r>
            <w:proofErr w:type="gramStart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класса  (</w:t>
            </w:r>
            <w:proofErr w:type="gramEnd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группы)</w:t>
            </w: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4B20B5" w:rsidRDefault="00A65A60" w:rsidP="00362C88">
            <w:pPr>
              <w:ind w:firstLine="708"/>
            </w:pPr>
            <w:r>
              <w:t xml:space="preserve"> </w:t>
            </w:r>
            <w:r w:rsidRPr="00A65A60">
              <w:t xml:space="preserve"> </w:t>
            </w:r>
            <w:r>
              <w:t>15</w:t>
            </w:r>
          </w:p>
        </w:tc>
      </w:tr>
      <w:tr w:rsidR="00A65A60" w:rsidTr="00362C88">
        <w:trPr>
          <w:trHeight w:val="300"/>
        </w:trPr>
        <w:tc>
          <w:tcPr>
            <w:tcW w:w="4497" w:type="dxa"/>
          </w:tcPr>
          <w:p w:rsidR="00A65A60" w:rsidRPr="00F55330" w:rsidRDefault="00A27DFC" w:rsidP="00C86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работников в   </w:t>
            </w:r>
            <w:r w:rsidR="00C86C3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2763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за каждого работника</w:t>
            </w: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DFC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  <w:r w:rsidR="00A27D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за каждого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работника,   </w:t>
            </w:r>
            <w:proofErr w:type="gramEnd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имеющего                                                                        первую   квалификационную категорию</w:t>
            </w: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высшую 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квалификационную категорию</w:t>
            </w:r>
          </w:p>
        </w:tc>
        <w:tc>
          <w:tcPr>
            <w:tcW w:w="2100" w:type="dxa"/>
          </w:tcPr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  <w:p w:rsidR="00A65A60" w:rsidRPr="00B2287B" w:rsidRDefault="00A65A60" w:rsidP="00362C88"/>
          <w:p w:rsidR="00A65A60" w:rsidRPr="00B2287B" w:rsidRDefault="00A65A60" w:rsidP="00362C88"/>
          <w:p w:rsidR="00A65A60" w:rsidRPr="00B2287B" w:rsidRDefault="00A65A60" w:rsidP="00362C88"/>
          <w:p w:rsidR="00A65A60" w:rsidRPr="00B2287B" w:rsidRDefault="00A65A60" w:rsidP="00362C88"/>
          <w:p w:rsidR="00A65A60" w:rsidRDefault="00A65A60" w:rsidP="00362C88"/>
          <w:p w:rsidR="00A65A60" w:rsidRDefault="00A65A60" w:rsidP="00362C88">
            <w:pPr>
              <w:ind w:firstLine="708"/>
            </w:pPr>
            <w:r>
              <w:t xml:space="preserve"> 0,5</w:t>
            </w:r>
          </w:p>
          <w:p w:rsidR="00A65A60" w:rsidRPr="00047115" w:rsidRDefault="00A65A60" w:rsidP="00362C88"/>
          <w:p w:rsidR="00A65A60" w:rsidRPr="00047115" w:rsidRDefault="00A65A60" w:rsidP="00362C88"/>
          <w:p w:rsidR="00A65A60" w:rsidRPr="00047115" w:rsidRDefault="00A65A60" w:rsidP="00362C88">
            <w:pPr>
              <w:ind w:firstLine="708"/>
            </w:pPr>
            <w:r>
              <w:t xml:space="preserve">  1</w:t>
            </w:r>
          </w:p>
        </w:tc>
      </w:tr>
      <w:tr w:rsidR="00A65A60" w:rsidTr="00362C88">
        <w:trPr>
          <w:trHeight w:val="339"/>
        </w:trPr>
        <w:tc>
          <w:tcPr>
            <w:tcW w:w="4497" w:type="dxa"/>
          </w:tcPr>
          <w:p w:rsidR="00A65A60" w:rsidRPr="00F55330" w:rsidRDefault="00A27DFC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>. Наличие групп продленного дня</w:t>
            </w:r>
          </w:p>
        </w:tc>
        <w:tc>
          <w:tcPr>
            <w:tcW w:w="2763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</w:tr>
      <w:tr w:rsidR="00C86C37" w:rsidTr="00362C88">
        <w:trPr>
          <w:trHeight w:val="339"/>
        </w:trPr>
        <w:tc>
          <w:tcPr>
            <w:tcW w:w="4497" w:type="dxa"/>
            <w:vMerge w:val="restart"/>
          </w:tcPr>
          <w:p w:rsidR="00C86C37" w:rsidRPr="00F55330" w:rsidRDefault="00A27DFC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6C37">
              <w:rPr>
                <w:rFonts w:ascii="Times New Roman" w:hAnsi="Times New Roman" w:cs="Times New Roman"/>
                <w:sz w:val="24"/>
                <w:szCs w:val="24"/>
              </w:rPr>
              <w:t xml:space="preserve">. Круглосуточное </w:t>
            </w:r>
            <w:r w:rsidR="00137E92">
              <w:rPr>
                <w:rFonts w:ascii="Times New Roman" w:hAnsi="Times New Roman" w:cs="Times New Roman"/>
                <w:sz w:val="24"/>
                <w:szCs w:val="24"/>
              </w:rPr>
              <w:t>пребывание обучающихся</w:t>
            </w:r>
            <w:r w:rsidR="00C86C37">
              <w:rPr>
                <w:rFonts w:ascii="Times New Roman" w:hAnsi="Times New Roman" w:cs="Times New Roman"/>
                <w:sz w:val="24"/>
                <w:szCs w:val="24"/>
              </w:rPr>
              <w:t xml:space="preserve"> (воспитанников) в дошкольных и других образовательных организациях</w:t>
            </w:r>
          </w:p>
        </w:tc>
        <w:tc>
          <w:tcPr>
            <w:tcW w:w="2763" w:type="dxa"/>
          </w:tcPr>
          <w:p w:rsidR="00C86C37" w:rsidRPr="00F55330" w:rsidRDefault="00C86C37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наличие до 4 групп с круглосуточным пребыванием воспитанников</w:t>
            </w:r>
          </w:p>
        </w:tc>
        <w:tc>
          <w:tcPr>
            <w:tcW w:w="2100" w:type="dxa"/>
          </w:tcPr>
          <w:p w:rsidR="00C86C37" w:rsidRPr="00F55330" w:rsidRDefault="00C86C37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C86C37" w:rsidTr="00362C88">
        <w:trPr>
          <w:trHeight w:val="339"/>
        </w:trPr>
        <w:tc>
          <w:tcPr>
            <w:tcW w:w="4497" w:type="dxa"/>
            <w:vMerge/>
          </w:tcPr>
          <w:p w:rsidR="00C86C37" w:rsidRDefault="00C86C37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C86C37" w:rsidRDefault="00C86C37" w:rsidP="00C86C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наличие 4 и более групп с круглосуточным пребыванием воспитанников или </w:t>
            </w:r>
            <w:r w:rsidR="00137E92">
              <w:rPr>
                <w:rFonts w:ascii="Times New Roman" w:hAnsi="Times New Roman" w:cs="Times New Roman"/>
                <w:sz w:val="24"/>
                <w:szCs w:val="24"/>
              </w:rPr>
              <w:t>в организациях,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работающих в таком режиме</w:t>
            </w:r>
          </w:p>
        </w:tc>
        <w:tc>
          <w:tcPr>
            <w:tcW w:w="2100" w:type="dxa"/>
          </w:tcPr>
          <w:p w:rsidR="00C86C37" w:rsidRPr="00F55330" w:rsidRDefault="00C86C37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</w:tr>
      <w:tr w:rsidR="00A65A60" w:rsidTr="00362C88">
        <w:trPr>
          <w:trHeight w:val="348"/>
        </w:trPr>
        <w:tc>
          <w:tcPr>
            <w:tcW w:w="4497" w:type="dxa"/>
          </w:tcPr>
          <w:p w:rsidR="00A65A60" w:rsidRPr="00F55330" w:rsidRDefault="00A27DFC" w:rsidP="000637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>. Наличие филиалов, УКП, интерната при образовательно</w:t>
            </w:r>
            <w:r w:rsidR="000637A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637A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>, с количеством обучающихся (</w:t>
            </w:r>
            <w:proofErr w:type="gramStart"/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проживающих)  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763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за каждое указанное</w:t>
            </w:r>
          </w:p>
          <w:p w:rsidR="00A65A60" w:rsidRDefault="00A65A60" w:rsidP="00362C88">
            <w:pPr>
              <w:jc w:val="center"/>
            </w:pPr>
            <w:r w:rsidRPr="00A26150">
              <w:t>структурное</w:t>
            </w:r>
          </w:p>
          <w:p w:rsidR="00A65A60" w:rsidRDefault="00A65A60" w:rsidP="00362C88">
            <w:pPr>
              <w:jc w:val="center"/>
            </w:pPr>
            <w:r w:rsidRPr="00A26150">
              <w:t>подразделение:</w:t>
            </w:r>
          </w:p>
          <w:p w:rsidR="00A65A60" w:rsidRDefault="00A65A60" w:rsidP="00362C88">
            <w:pPr>
              <w:jc w:val="center"/>
            </w:pPr>
            <w:r>
              <w:t>до 100 чел.</w:t>
            </w:r>
          </w:p>
          <w:p w:rsidR="00A65A60" w:rsidRPr="00A26150" w:rsidRDefault="00A65A60" w:rsidP="00362C88">
            <w:pPr>
              <w:jc w:val="center"/>
            </w:pPr>
            <w:r>
              <w:t xml:space="preserve">от </w:t>
            </w:r>
            <w:r w:rsidRPr="00A26150">
              <w:t xml:space="preserve">  </w:t>
            </w:r>
            <w:r>
              <w:t>100 до 200 чел.</w:t>
            </w:r>
          </w:p>
        </w:tc>
        <w:tc>
          <w:tcPr>
            <w:tcW w:w="2100" w:type="dxa"/>
          </w:tcPr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A26150" w:rsidRDefault="00A65A60" w:rsidP="00362C88"/>
          <w:p w:rsidR="00A65A60" w:rsidRDefault="00A65A60" w:rsidP="00362C88"/>
          <w:p w:rsidR="00A65A60" w:rsidRDefault="00A65A60" w:rsidP="00362C88">
            <w:pPr>
              <w:ind w:firstLine="708"/>
            </w:pPr>
            <w:r>
              <w:t>до 20</w:t>
            </w:r>
          </w:p>
          <w:p w:rsidR="00A65A60" w:rsidRPr="002236E9" w:rsidRDefault="00A65A60" w:rsidP="00362C88">
            <w:pPr>
              <w:ind w:firstLine="708"/>
            </w:pPr>
            <w:r>
              <w:t>до 30</w:t>
            </w:r>
          </w:p>
        </w:tc>
      </w:tr>
      <w:tr w:rsidR="00A65A60" w:rsidTr="00362C88">
        <w:trPr>
          <w:trHeight w:val="778"/>
        </w:trPr>
        <w:tc>
          <w:tcPr>
            <w:tcW w:w="4497" w:type="dxa"/>
          </w:tcPr>
          <w:p w:rsidR="00A65A60" w:rsidRPr="00F55330" w:rsidRDefault="00A27DFC" w:rsidP="000637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обучающихся (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воспитанников) с полным     </w:t>
            </w:r>
            <w:proofErr w:type="spellStart"/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A65A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>беспечением</w:t>
            </w:r>
            <w:proofErr w:type="spellEnd"/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>в  образовательных</w:t>
            </w:r>
            <w:proofErr w:type="gramEnd"/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7A1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="00A65A60" w:rsidRPr="00F55330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763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из расчета за каждого</w:t>
            </w:r>
          </w:p>
          <w:p w:rsidR="00A65A60" w:rsidRPr="00B52B6B" w:rsidRDefault="00A65A60" w:rsidP="00362C88">
            <w:pPr>
              <w:jc w:val="center"/>
            </w:pPr>
            <w:r w:rsidRPr="00B52B6B">
              <w:t>дополнительно</w:t>
            </w:r>
          </w:p>
        </w:tc>
        <w:tc>
          <w:tcPr>
            <w:tcW w:w="2100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65A60" w:rsidTr="00362C88">
        <w:trPr>
          <w:trHeight w:val="318"/>
        </w:trPr>
        <w:tc>
          <w:tcPr>
            <w:tcW w:w="4497" w:type="dxa"/>
          </w:tcPr>
          <w:p w:rsidR="00A65A60" w:rsidRPr="00F55330" w:rsidRDefault="000637A1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оборудованных и используемых в образовательном                                  </w:t>
            </w:r>
          </w:p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процессе компьютерных классов                                    </w:t>
            </w:r>
          </w:p>
        </w:tc>
        <w:tc>
          <w:tcPr>
            <w:tcW w:w="2763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FC0F64" w:rsidRDefault="00A65A60" w:rsidP="00362C88">
            <w:pPr>
              <w:jc w:val="center"/>
            </w:pPr>
            <w:r w:rsidRPr="00F675D3">
              <w:t>за каждый класс</w:t>
            </w:r>
          </w:p>
        </w:tc>
        <w:tc>
          <w:tcPr>
            <w:tcW w:w="2100" w:type="dxa"/>
          </w:tcPr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FC0F64" w:rsidRDefault="00A65A60" w:rsidP="00362C88">
            <w:pPr>
              <w:ind w:firstLine="708"/>
            </w:pPr>
            <w:r w:rsidRPr="00F675D3">
              <w:t xml:space="preserve">до 10   </w:t>
            </w:r>
          </w:p>
        </w:tc>
      </w:tr>
      <w:tr w:rsidR="00A65A60" w:rsidTr="00362C88">
        <w:trPr>
          <w:trHeight w:val="1848"/>
        </w:trPr>
        <w:tc>
          <w:tcPr>
            <w:tcW w:w="4497" w:type="dxa"/>
          </w:tcPr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27D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оборудованных и используемых в образовательном процессе спортивной площадки,                                 </w:t>
            </w:r>
          </w:p>
          <w:p w:rsidR="00A65A60" w:rsidRPr="00F55330" w:rsidRDefault="00A65A60" w:rsidP="00362C88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стадиона, бассейна и 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других спортивных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 (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в зависимости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от их состояния и   степени </w:t>
            </w:r>
            <w:proofErr w:type="gramStart"/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использования)</w:t>
            </w:r>
            <w:r w:rsidR="00137E92" w:rsidRPr="00F55330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  <w:r w:rsidRPr="00F5533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gramEnd"/>
            <w:r w:rsidRPr="00F55330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763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Default="00A65A60" w:rsidP="00362C88">
            <w:pPr>
              <w:jc w:val="center"/>
            </w:pPr>
          </w:p>
          <w:p w:rsidR="00A65A60" w:rsidRPr="00EC0616" w:rsidRDefault="00A65A60" w:rsidP="00362C88">
            <w:pPr>
              <w:jc w:val="center"/>
            </w:pPr>
            <w:r w:rsidRPr="00F675D3">
              <w:t>за каждый вид</w:t>
            </w:r>
          </w:p>
        </w:tc>
        <w:tc>
          <w:tcPr>
            <w:tcW w:w="2100" w:type="dxa"/>
          </w:tcPr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Default="00A65A60" w:rsidP="00362C88"/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  <w:p w:rsidR="00A65A60" w:rsidRPr="00EC0616" w:rsidRDefault="00A65A60" w:rsidP="00362C88">
            <w:pPr>
              <w:ind w:firstLine="708"/>
            </w:pPr>
          </w:p>
        </w:tc>
      </w:tr>
      <w:tr w:rsidR="00A65A60" w:rsidTr="00362C88">
        <w:trPr>
          <w:trHeight w:val="288"/>
        </w:trPr>
        <w:tc>
          <w:tcPr>
            <w:tcW w:w="4497" w:type="dxa"/>
          </w:tcPr>
          <w:p w:rsidR="00A65A60" w:rsidRPr="00F55330" w:rsidRDefault="00A65A60" w:rsidP="00A27D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собственного   оборудованного 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здравпункта, медицинского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кабинета, столовой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763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4622FE" w:rsidRDefault="00A65A60" w:rsidP="00362C88">
            <w:pPr>
              <w:jc w:val="center"/>
            </w:pPr>
            <w:r w:rsidRPr="000671B9">
              <w:t>за каждый вид</w:t>
            </w:r>
          </w:p>
        </w:tc>
        <w:tc>
          <w:tcPr>
            <w:tcW w:w="2100" w:type="dxa"/>
          </w:tcPr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4622FE" w:rsidRDefault="00A65A60" w:rsidP="00362C88">
            <w:pPr>
              <w:ind w:firstLine="708"/>
            </w:pPr>
            <w:r w:rsidRPr="000671B9">
              <w:t xml:space="preserve">до 15    </w:t>
            </w:r>
          </w:p>
        </w:tc>
      </w:tr>
      <w:tr w:rsidR="00A65A60" w:rsidTr="00362C88">
        <w:trPr>
          <w:trHeight w:val="222"/>
        </w:trPr>
        <w:tc>
          <w:tcPr>
            <w:tcW w:w="4497" w:type="dxa"/>
          </w:tcPr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D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. Наличие:</w:t>
            </w:r>
          </w:p>
          <w:p w:rsidR="00A65A60" w:rsidRPr="00F55330" w:rsidRDefault="00A65A60" w:rsidP="000637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автотранспортных сре</w:t>
            </w:r>
            <w:r w:rsidR="000637A1">
              <w:rPr>
                <w:rFonts w:ascii="Times New Roman" w:hAnsi="Times New Roman" w:cs="Times New Roman"/>
                <w:sz w:val="24"/>
                <w:szCs w:val="24"/>
              </w:rPr>
              <w:t>дств, сельхозмашин, строительной,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7A1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самоходной 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и другой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техники 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на балансе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  <w:r w:rsidR="00137E9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учебной техники, маломерных </w:t>
            </w:r>
            <w:proofErr w:type="gramStart"/>
            <w:r w:rsidR="00137E92">
              <w:rPr>
                <w:rFonts w:ascii="Times New Roman" w:hAnsi="Times New Roman" w:cs="Times New Roman"/>
                <w:sz w:val="24"/>
                <w:szCs w:val="24"/>
              </w:rPr>
              <w:t>судов.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763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Default="00A65A60" w:rsidP="00362C88">
            <w:pPr>
              <w:jc w:val="center"/>
            </w:pPr>
          </w:p>
          <w:p w:rsidR="00A65A60" w:rsidRPr="00D53C41" w:rsidRDefault="00A65A60" w:rsidP="00362C88">
            <w:pPr>
              <w:jc w:val="center"/>
            </w:pPr>
            <w:r w:rsidRPr="00D53C41">
              <w:t>за каждую единицу</w:t>
            </w:r>
          </w:p>
        </w:tc>
        <w:tc>
          <w:tcPr>
            <w:tcW w:w="2100" w:type="dxa"/>
          </w:tcPr>
          <w:p w:rsidR="00A65A60" w:rsidRPr="00F55330" w:rsidRDefault="00A65A60" w:rsidP="00362C88">
            <w:pPr>
              <w:pStyle w:val="ConsPlusCel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до 3, но</w:t>
            </w:r>
          </w:p>
          <w:p w:rsidR="00A65A60" w:rsidRDefault="000637A1" w:rsidP="00362C88">
            <w:r>
              <w:t xml:space="preserve">       </w:t>
            </w:r>
            <w:r w:rsidR="00A65A60">
              <w:t>не более 20</w:t>
            </w:r>
          </w:p>
          <w:p w:rsidR="00A65A60" w:rsidRDefault="00A65A60" w:rsidP="00362C88"/>
          <w:p w:rsidR="00A65A60" w:rsidRDefault="00A65A60" w:rsidP="000637A1">
            <w:pPr>
              <w:ind w:firstLine="708"/>
              <w:jc w:val="center"/>
            </w:pPr>
          </w:p>
          <w:p w:rsidR="000637A1" w:rsidRPr="00D53C41" w:rsidRDefault="000637A1" w:rsidP="000637A1">
            <w:pPr>
              <w:ind w:firstLine="708"/>
            </w:pPr>
            <w:r>
              <w:t>до 20</w:t>
            </w:r>
          </w:p>
        </w:tc>
      </w:tr>
      <w:tr w:rsidR="00A65A60" w:rsidTr="00362C88">
        <w:trPr>
          <w:trHeight w:val="240"/>
        </w:trPr>
        <w:tc>
          <w:tcPr>
            <w:tcW w:w="4497" w:type="dxa"/>
          </w:tcPr>
          <w:p w:rsidR="00A65A60" w:rsidRPr="00F55330" w:rsidRDefault="00A65A60" w:rsidP="00A27D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DFC">
              <w:rPr>
                <w:rFonts w:ascii="Times New Roman" w:hAnsi="Times New Roman" w:cs="Times New Roman"/>
                <w:sz w:val="24"/>
                <w:szCs w:val="24"/>
              </w:rPr>
              <w:t xml:space="preserve">5. Наличие </w:t>
            </w:r>
            <w:proofErr w:type="gramStart"/>
            <w:r w:rsidR="00A27DFC">
              <w:rPr>
                <w:rFonts w:ascii="Times New Roman" w:hAnsi="Times New Roman" w:cs="Times New Roman"/>
                <w:sz w:val="24"/>
                <w:szCs w:val="24"/>
              </w:rPr>
              <w:t xml:space="preserve">загородных  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gramEnd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(лагерей, баз 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отдыха, дач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и др.)                  </w:t>
            </w:r>
          </w:p>
        </w:tc>
        <w:tc>
          <w:tcPr>
            <w:tcW w:w="2763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находящихся на балансе образовательн</w:t>
            </w:r>
            <w:r w:rsidR="000637A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7A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в других случаях</w:t>
            </w:r>
          </w:p>
        </w:tc>
        <w:tc>
          <w:tcPr>
            <w:tcW w:w="2100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  до 15</w:t>
            </w:r>
          </w:p>
        </w:tc>
      </w:tr>
      <w:tr w:rsidR="00A65A60" w:rsidTr="00362C88">
        <w:trPr>
          <w:trHeight w:val="300"/>
        </w:trPr>
        <w:tc>
          <w:tcPr>
            <w:tcW w:w="4497" w:type="dxa"/>
          </w:tcPr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D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. Наличие учебно-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опытных участков</w:t>
            </w:r>
            <w:r w:rsidR="00A27DFC">
              <w:rPr>
                <w:rFonts w:ascii="Times New Roman" w:hAnsi="Times New Roman" w:cs="Times New Roman"/>
                <w:sz w:val="24"/>
                <w:szCs w:val="24"/>
              </w:rPr>
              <w:t xml:space="preserve"> (площадью не менее   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0,5 га, при 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орошаемом земледелии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- 0,25 га),                                          </w:t>
            </w:r>
          </w:p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парникового хозяйства,                                         </w:t>
            </w:r>
          </w:p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подсобного сельского                                             </w:t>
            </w:r>
          </w:p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хозяйства, учебного хозяйства,                                </w:t>
            </w:r>
          </w:p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теплиц                                                                                               </w:t>
            </w:r>
          </w:p>
        </w:tc>
        <w:tc>
          <w:tcPr>
            <w:tcW w:w="2763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7D032B" w:rsidRDefault="00A65A60" w:rsidP="00362C88">
            <w:pPr>
              <w:jc w:val="center"/>
            </w:pPr>
            <w:r w:rsidRPr="001A2E5E">
              <w:t>за каждый вид</w:t>
            </w:r>
          </w:p>
        </w:tc>
        <w:tc>
          <w:tcPr>
            <w:tcW w:w="2100" w:type="dxa"/>
          </w:tcPr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7D032B" w:rsidRDefault="00A65A60" w:rsidP="00362C88">
            <w:pPr>
              <w:ind w:firstLine="708"/>
            </w:pPr>
            <w:r w:rsidRPr="001A2E5E">
              <w:t xml:space="preserve">до 50    </w:t>
            </w:r>
          </w:p>
        </w:tc>
      </w:tr>
      <w:tr w:rsidR="00A65A60" w:rsidTr="00362C88">
        <w:trPr>
          <w:trHeight w:val="756"/>
        </w:trPr>
        <w:tc>
          <w:tcPr>
            <w:tcW w:w="4497" w:type="dxa"/>
          </w:tcPr>
          <w:p w:rsidR="00A65A60" w:rsidRPr="00F55330" w:rsidRDefault="00A65A60" w:rsidP="00A27D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D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собственных   котельных, очистных и 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других сооружений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, жилых домов                                                              </w:t>
            </w:r>
          </w:p>
        </w:tc>
        <w:tc>
          <w:tcPr>
            <w:tcW w:w="2763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D739B1" w:rsidRDefault="00A65A60" w:rsidP="00362C88">
            <w:pPr>
              <w:jc w:val="center"/>
            </w:pPr>
            <w:r w:rsidRPr="001A2E5E">
              <w:t>за каждый вид</w:t>
            </w:r>
          </w:p>
        </w:tc>
        <w:tc>
          <w:tcPr>
            <w:tcW w:w="2100" w:type="dxa"/>
          </w:tcPr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Pr="00D739B1" w:rsidRDefault="00A65A60" w:rsidP="00362C88">
            <w:pPr>
              <w:ind w:firstLine="708"/>
            </w:pPr>
            <w:r w:rsidRPr="001A2E5E">
              <w:t xml:space="preserve">до 20    </w:t>
            </w:r>
          </w:p>
        </w:tc>
      </w:tr>
      <w:tr w:rsidR="00A65A60" w:rsidTr="0057521E">
        <w:trPr>
          <w:trHeight w:val="288"/>
        </w:trPr>
        <w:tc>
          <w:tcPr>
            <w:tcW w:w="4497" w:type="dxa"/>
          </w:tcPr>
          <w:p w:rsidR="00A65A60" w:rsidRPr="00F55330" w:rsidRDefault="00A65A60" w:rsidP="00A27D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D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обучающихся </w:t>
            </w:r>
            <w:proofErr w:type="gramStart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воспитанников) в    общеобразовательных  </w:t>
            </w:r>
            <w:r w:rsidR="000637A1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,  дошкольных образовательных  </w:t>
            </w:r>
            <w:r w:rsidR="000637A1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, посещающих  бесплатные секции, кружки,   студии, организованные этими </w:t>
            </w:r>
            <w:r w:rsidR="000637A1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или на их базе                                     </w:t>
            </w:r>
          </w:p>
        </w:tc>
        <w:tc>
          <w:tcPr>
            <w:tcW w:w="2763" w:type="dxa"/>
            <w:vAlign w:val="center"/>
          </w:tcPr>
          <w:p w:rsidR="00A65A60" w:rsidRPr="00F55330" w:rsidRDefault="00A65A60" w:rsidP="005752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за каждого</w:t>
            </w:r>
          </w:p>
          <w:p w:rsidR="00A65A60" w:rsidRDefault="00A65A60" w:rsidP="0057521E">
            <w:pPr>
              <w:jc w:val="center"/>
            </w:pPr>
            <w:r w:rsidRPr="001A2E5E">
              <w:t>обучающегося</w:t>
            </w:r>
          </w:p>
          <w:p w:rsidR="00A65A60" w:rsidRPr="00A70C1D" w:rsidRDefault="00A65A60" w:rsidP="0057521E">
            <w:pPr>
              <w:jc w:val="center"/>
            </w:pPr>
            <w:r w:rsidRPr="001A2E5E">
              <w:t>воспитанника</w:t>
            </w:r>
          </w:p>
        </w:tc>
        <w:tc>
          <w:tcPr>
            <w:tcW w:w="2100" w:type="dxa"/>
          </w:tcPr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Default="00A65A60" w:rsidP="00362C88"/>
          <w:p w:rsidR="00A65A60" w:rsidRPr="00A70C1D" w:rsidRDefault="00A65A60" w:rsidP="00362C88">
            <w:pPr>
              <w:ind w:firstLine="708"/>
            </w:pPr>
            <w:r>
              <w:t xml:space="preserve"> </w:t>
            </w:r>
            <w:r w:rsidRPr="001A2E5E">
              <w:t xml:space="preserve">0,5     </w:t>
            </w:r>
          </w:p>
        </w:tc>
      </w:tr>
      <w:tr w:rsidR="00A65A60" w:rsidTr="00362C88">
        <w:trPr>
          <w:trHeight w:val="330"/>
        </w:trPr>
        <w:tc>
          <w:tcPr>
            <w:tcW w:w="4497" w:type="dxa"/>
          </w:tcPr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D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оборудованных 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>и используемых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в дошкольных   образовательных</w:t>
            </w:r>
            <w:r w:rsidR="00063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92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="00137E92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для разных видов активности </w:t>
            </w:r>
            <w:r w:rsidR="00A27DFC">
              <w:rPr>
                <w:rFonts w:ascii="Times New Roman" w:hAnsi="Times New Roman" w:cs="Times New Roman"/>
                <w:sz w:val="24"/>
                <w:szCs w:val="24"/>
              </w:rPr>
              <w:t xml:space="preserve">(изостудия, театральная </w:t>
            </w:r>
            <w:proofErr w:type="spellStart"/>
            <w:r w:rsidR="00A27DFC">
              <w:rPr>
                <w:rFonts w:ascii="Times New Roman" w:hAnsi="Times New Roman" w:cs="Times New Roman"/>
                <w:sz w:val="24"/>
                <w:szCs w:val="24"/>
              </w:rPr>
              <w:t>студия,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"комната</w:t>
            </w:r>
            <w:proofErr w:type="spellEnd"/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:rsidR="00A65A60" w:rsidRPr="00F55330" w:rsidRDefault="00A65A60" w:rsidP="00A27D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D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>казок</w:t>
            </w:r>
            <w:r w:rsidR="00A27D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, зимний сад и др.)                                                                     </w:t>
            </w:r>
          </w:p>
        </w:tc>
        <w:tc>
          <w:tcPr>
            <w:tcW w:w="2763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Default="00A65A60" w:rsidP="00362C88">
            <w:pPr>
              <w:jc w:val="center"/>
            </w:pPr>
          </w:p>
          <w:p w:rsidR="00A65A60" w:rsidRPr="004E7288" w:rsidRDefault="00A65A60" w:rsidP="00362C88">
            <w:pPr>
              <w:jc w:val="center"/>
            </w:pPr>
            <w:r w:rsidRPr="00AF5F16">
              <w:t>за каждый вид</w:t>
            </w:r>
          </w:p>
        </w:tc>
        <w:tc>
          <w:tcPr>
            <w:tcW w:w="2100" w:type="dxa"/>
          </w:tcPr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Default="00A65A60" w:rsidP="00362C88"/>
          <w:p w:rsidR="00A65A60" w:rsidRPr="004E7288" w:rsidRDefault="00A65A60" w:rsidP="00362C88">
            <w:pPr>
              <w:ind w:firstLine="708"/>
            </w:pPr>
            <w:r w:rsidRPr="00AF5F16">
              <w:t xml:space="preserve">до 15    </w:t>
            </w:r>
          </w:p>
        </w:tc>
      </w:tr>
      <w:tr w:rsidR="00A65A60" w:rsidTr="00362C88">
        <w:trPr>
          <w:trHeight w:val="3549"/>
        </w:trPr>
        <w:tc>
          <w:tcPr>
            <w:tcW w:w="4497" w:type="dxa"/>
          </w:tcPr>
          <w:p w:rsidR="00A65A60" w:rsidRPr="00F55330" w:rsidRDefault="00A27DFC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в </w:t>
            </w:r>
            <w:r w:rsidR="000637A1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(классах, группах общего назначения) </w:t>
            </w:r>
            <w:proofErr w:type="gramStart"/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>обучающихся  (</w:t>
            </w:r>
            <w:proofErr w:type="gramEnd"/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воспитанников) со  специальными потребностями, охваченных квалифицированной коррекцией физического и психического развития (кроме специальных образовательных  специальных образовательных   </w:t>
            </w:r>
            <w:r w:rsidR="000637A1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(классов, групп)     и                                    </w:t>
            </w:r>
          </w:p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образовательных                                       </w:t>
            </w:r>
          </w:p>
          <w:p w:rsidR="00A65A60" w:rsidRPr="00F55330" w:rsidRDefault="000637A1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A65A60"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(групп)                                               </w:t>
            </w:r>
          </w:p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5330">
              <w:rPr>
                <w:rFonts w:ascii="Times New Roman" w:hAnsi="Times New Roman" w:cs="Times New Roman"/>
                <w:sz w:val="24"/>
                <w:szCs w:val="24"/>
              </w:rPr>
              <w:t xml:space="preserve"> компенсирующего вида                              </w:t>
            </w:r>
          </w:p>
        </w:tc>
        <w:tc>
          <w:tcPr>
            <w:tcW w:w="2763" w:type="dxa"/>
          </w:tcPr>
          <w:p w:rsidR="00A65A60" w:rsidRPr="00F55330" w:rsidRDefault="00A65A60" w:rsidP="00362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Default="00A65A60" w:rsidP="00362C88">
            <w:pPr>
              <w:jc w:val="center"/>
            </w:pPr>
            <w:r w:rsidRPr="000E29DA">
              <w:t>за каждого</w:t>
            </w:r>
          </w:p>
          <w:p w:rsidR="00A65A60" w:rsidRDefault="00A65A60" w:rsidP="00362C88">
            <w:pPr>
              <w:jc w:val="center"/>
            </w:pPr>
            <w:r w:rsidRPr="000E29DA">
              <w:t>обучающегося,</w:t>
            </w:r>
          </w:p>
          <w:p w:rsidR="00A65A60" w:rsidRPr="000E29DA" w:rsidRDefault="00A65A60" w:rsidP="00362C88">
            <w:pPr>
              <w:jc w:val="center"/>
            </w:pPr>
            <w:r w:rsidRPr="000E29DA">
              <w:t>воспитанника</w:t>
            </w:r>
          </w:p>
        </w:tc>
        <w:tc>
          <w:tcPr>
            <w:tcW w:w="2100" w:type="dxa"/>
          </w:tcPr>
          <w:p w:rsidR="00A65A60" w:rsidRPr="00F55330" w:rsidRDefault="00A65A60" w:rsidP="00362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60" w:rsidRDefault="00A65A60" w:rsidP="00362C88"/>
          <w:p w:rsidR="00A65A60" w:rsidRPr="000E29DA" w:rsidRDefault="00A65A60" w:rsidP="00362C88">
            <w:pPr>
              <w:ind w:firstLine="708"/>
            </w:pPr>
            <w:r>
              <w:t xml:space="preserve">  1</w:t>
            </w:r>
          </w:p>
        </w:tc>
      </w:tr>
    </w:tbl>
    <w:p w:rsidR="00A65A60" w:rsidRPr="008B6EDE" w:rsidRDefault="00A65A60" w:rsidP="00A65A60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8B6E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B6EDE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</w:p>
    <w:p w:rsidR="00A65A60" w:rsidRPr="00945288" w:rsidRDefault="00A65A60" w:rsidP="00A65A60">
      <w:pPr>
        <w:pStyle w:val="ConsPlusCell"/>
        <w:rPr>
          <w:rFonts w:ascii="Times New Roman" w:hAnsi="Times New Roman" w:cs="Times New Roman"/>
          <w:sz w:val="24"/>
          <w:szCs w:val="24"/>
        </w:rPr>
      </w:pPr>
      <w:bookmarkStart w:id="1" w:name="Par69"/>
      <w:bookmarkEnd w:id="1"/>
      <w:r w:rsidRPr="008B6ED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A65A60" w:rsidRDefault="00A65A60" w:rsidP="00A65A60">
      <w:pPr>
        <w:widowControl w:val="0"/>
        <w:autoSpaceDE w:val="0"/>
        <w:autoSpaceDN w:val="0"/>
        <w:adjustRightInd w:val="0"/>
        <w:jc w:val="center"/>
        <w:outlineLvl w:val="1"/>
      </w:pPr>
      <w:r>
        <w:t>II.</w:t>
      </w:r>
      <w:r w:rsidR="006F79E0">
        <w:t xml:space="preserve"> </w:t>
      </w:r>
      <w:r>
        <w:t>Порядок отнесения к группам</w:t>
      </w:r>
    </w:p>
    <w:p w:rsidR="00A65A60" w:rsidRDefault="00A65A60" w:rsidP="00A65A60">
      <w:pPr>
        <w:widowControl w:val="0"/>
        <w:autoSpaceDE w:val="0"/>
        <w:autoSpaceDN w:val="0"/>
        <w:adjustRightInd w:val="0"/>
        <w:jc w:val="center"/>
      </w:pPr>
      <w:r>
        <w:t>по оплате труда руководителей</w:t>
      </w:r>
    </w:p>
    <w:p w:rsidR="00A65A60" w:rsidRDefault="00A65A60" w:rsidP="00A65A60">
      <w:pPr>
        <w:widowControl w:val="0"/>
        <w:autoSpaceDE w:val="0"/>
        <w:autoSpaceDN w:val="0"/>
        <w:adjustRightInd w:val="0"/>
        <w:jc w:val="center"/>
      </w:pPr>
      <w:r>
        <w:t>для установления коэффициента масштаба управления</w:t>
      </w:r>
    </w:p>
    <w:p w:rsidR="00A65A60" w:rsidRDefault="00A65A60" w:rsidP="00A65A60">
      <w:pPr>
        <w:widowControl w:val="0"/>
        <w:autoSpaceDE w:val="0"/>
        <w:autoSpaceDN w:val="0"/>
        <w:adjustRightInd w:val="0"/>
        <w:ind w:firstLine="540"/>
        <w:jc w:val="both"/>
      </w:pPr>
    </w:p>
    <w:p w:rsidR="00A65A60" w:rsidRPr="005A37B0" w:rsidRDefault="00A65A60" w:rsidP="00A65A60">
      <w:pPr>
        <w:widowControl w:val="0"/>
        <w:autoSpaceDE w:val="0"/>
        <w:autoSpaceDN w:val="0"/>
        <w:adjustRightInd w:val="0"/>
        <w:ind w:firstLine="540"/>
        <w:jc w:val="both"/>
      </w:pPr>
      <w:r w:rsidRPr="005A37B0">
        <w:t xml:space="preserve">2.1. Группа по оплате труда определяется не чаще одного раза в год Управлением образования и молодежной политики администрации Октябрьского района на основании соответствующих документов, подтверждающих наличие указанных объемов работы </w:t>
      </w:r>
      <w:r w:rsidR="00BB18A7">
        <w:t xml:space="preserve">муниципальной образовательной </w:t>
      </w:r>
      <w:r w:rsidR="00362EFA" w:rsidRPr="005A37B0">
        <w:t>организации</w:t>
      </w:r>
      <w:r w:rsidRPr="005A37B0">
        <w:t>.</w:t>
      </w:r>
    </w:p>
    <w:p w:rsidR="00A65A60" w:rsidRPr="005A37B0" w:rsidRDefault="00A65A60" w:rsidP="00A65A60">
      <w:pPr>
        <w:widowControl w:val="0"/>
        <w:autoSpaceDE w:val="0"/>
        <w:autoSpaceDN w:val="0"/>
        <w:adjustRightInd w:val="0"/>
        <w:ind w:firstLine="540"/>
        <w:jc w:val="both"/>
      </w:pPr>
      <w:r w:rsidRPr="005A37B0">
        <w:t>Группа по оплате труда для вновь открываемых</w:t>
      </w:r>
      <w:r w:rsidR="00362EFA" w:rsidRPr="005A37B0">
        <w:t xml:space="preserve"> муниципальных образовательных организаций</w:t>
      </w:r>
      <w:r w:rsidRPr="005A37B0">
        <w:t xml:space="preserve"> устанавливается исходя из плановых (проектных) показателей не более чем на 2 года.</w:t>
      </w:r>
    </w:p>
    <w:p w:rsidR="00A65A60" w:rsidRPr="005A37B0" w:rsidRDefault="00A65A60" w:rsidP="00A65A60">
      <w:pPr>
        <w:widowControl w:val="0"/>
        <w:autoSpaceDE w:val="0"/>
        <w:autoSpaceDN w:val="0"/>
        <w:adjustRightInd w:val="0"/>
        <w:ind w:firstLine="540"/>
        <w:jc w:val="both"/>
      </w:pPr>
      <w:r w:rsidRPr="005A37B0">
        <w:t xml:space="preserve">2.2. При наличии других показателей, не предусмотренных в настоящем разделе, но значительно увеличивающих объем и сложность работы в муниципальных образовательных </w:t>
      </w:r>
      <w:r w:rsidR="00362EFA" w:rsidRPr="005A37B0">
        <w:t>организациях</w:t>
      </w:r>
      <w:r w:rsidRPr="005A37B0">
        <w:t>, суммарное количество баллов может быть увеличено Управлением образования и молодежной политики администрации Октябрьского района за каждый дополнительный показатель до 20 баллов. Вопрос об увеличении баллов решается комиссией, образованной в Управлении образования и молодежной политики администрации Октябрьского района.</w:t>
      </w:r>
    </w:p>
    <w:p w:rsidR="00A65A60" w:rsidRPr="005A37B0" w:rsidRDefault="00A65A60" w:rsidP="00A65A60">
      <w:pPr>
        <w:widowControl w:val="0"/>
        <w:autoSpaceDE w:val="0"/>
        <w:autoSpaceDN w:val="0"/>
        <w:adjustRightInd w:val="0"/>
        <w:ind w:firstLine="540"/>
        <w:jc w:val="both"/>
      </w:pPr>
      <w:r w:rsidRPr="005A37B0">
        <w:t>2.3. Конкретное количество баллов, предусмотренных по показателям с приставкой "до", определяется комиссией, образованной Управлением образования и молодежной политики администрации Октябрьского района.</w:t>
      </w:r>
    </w:p>
    <w:p w:rsidR="00A65A60" w:rsidRPr="005A37B0" w:rsidRDefault="00A65A60" w:rsidP="00A65A60">
      <w:pPr>
        <w:widowControl w:val="0"/>
        <w:autoSpaceDE w:val="0"/>
        <w:autoSpaceDN w:val="0"/>
        <w:adjustRightInd w:val="0"/>
        <w:jc w:val="both"/>
      </w:pPr>
      <w:r w:rsidRPr="005A37B0">
        <w:t xml:space="preserve">        2.4. При установлении группы по оплате труда руководящих работников контингент обучающихся (воспитанников) муниципальных образовательных </w:t>
      </w:r>
      <w:r w:rsidR="009605CB" w:rsidRPr="005A37B0">
        <w:t>организаций</w:t>
      </w:r>
      <w:r w:rsidRPr="005A37B0">
        <w:t xml:space="preserve"> определяется:</w:t>
      </w:r>
    </w:p>
    <w:p w:rsidR="00A65A60" w:rsidRPr="005A37B0" w:rsidRDefault="00A65A60" w:rsidP="00A65A60">
      <w:pPr>
        <w:widowControl w:val="0"/>
        <w:autoSpaceDE w:val="0"/>
        <w:autoSpaceDN w:val="0"/>
        <w:adjustRightInd w:val="0"/>
        <w:ind w:firstLine="540"/>
        <w:jc w:val="both"/>
      </w:pPr>
      <w:r w:rsidRPr="005A37B0">
        <w:t xml:space="preserve">по общеобразовательным </w:t>
      </w:r>
      <w:r w:rsidR="009605CB" w:rsidRPr="005A37B0">
        <w:t>организациям</w:t>
      </w:r>
      <w:r w:rsidRPr="005A37B0">
        <w:t xml:space="preserve"> - по списочному составу на начало учебного года;</w:t>
      </w:r>
    </w:p>
    <w:p w:rsidR="00A65A60" w:rsidRPr="005A37B0" w:rsidRDefault="00A65A60" w:rsidP="00A65A60">
      <w:pPr>
        <w:widowControl w:val="0"/>
        <w:autoSpaceDE w:val="0"/>
        <w:autoSpaceDN w:val="0"/>
        <w:adjustRightInd w:val="0"/>
        <w:ind w:firstLine="540"/>
        <w:jc w:val="both"/>
      </w:pPr>
      <w:r w:rsidRPr="005A37B0">
        <w:t xml:space="preserve">по </w:t>
      </w:r>
      <w:r w:rsidR="009605CB" w:rsidRPr="005A37B0">
        <w:t>организациям</w:t>
      </w:r>
      <w:r w:rsidRPr="005A37B0">
        <w:t xml:space="preserve"> дополнительного образования - по списочному составу постоянно обучающихся. При этом в списочном составе обучающиеся в </w:t>
      </w:r>
      <w:r w:rsidR="009605CB" w:rsidRPr="005A37B0">
        <w:t>организациях</w:t>
      </w:r>
      <w:r w:rsidRPr="005A37B0">
        <w:t xml:space="preserve"> дополнительного образования детей, занимающиеся в нескольких кружках, секциях, группах, учитываются 1 раз.</w:t>
      </w:r>
    </w:p>
    <w:p w:rsidR="00A65A60" w:rsidRPr="005A37B0" w:rsidRDefault="00A65A60" w:rsidP="00A65A60">
      <w:pPr>
        <w:widowControl w:val="0"/>
        <w:autoSpaceDE w:val="0"/>
        <w:autoSpaceDN w:val="0"/>
        <w:adjustRightInd w:val="0"/>
        <w:ind w:firstLine="540"/>
        <w:jc w:val="both"/>
      </w:pPr>
      <w:r w:rsidRPr="005A37B0">
        <w:t xml:space="preserve">2.5. Для определения суммы баллов за количество групп в дошкольных </w:t>
      </w:r>
      <w:r w:rsidR="007C1403" w:rsidRPr="005A37B0">
        <w:t>образовательных организациях</w:t>
      </w:r>
      <w:r w:rsidRPr="005A37B0">
        <w:t xml:space="preserve"> принимается во внимание их расчетное количество, определяемое путем деления списочного состава воспитанников по состоянию на 1 сентября на установленную предельную наполняемость групп.</w:t>
      </w:r>
    </w:p>
    <w:p w:rsidR="00A65A60" w:rsidRDefault="00A65A60" w:rsidP="00A65A60">
      <w:pPr>
        <w:widowControl w:val="0"/>
        <w:autoSpaceDE w:val="0"/>
        <w:autoSpaceDN w:val="0"/>
        <w:adjustRightInd w:val="0"/>
        <w:ind w:firstLine="540"/>
        <w:jc w:val="both"/>
      </w:pPr>
      <w:r w:rsidRPr="005A37B0">
        <w:t xml:space="preserve">Пункт 1 таблицы 1 «Показатели оценки сложности руководства </w:t>
      </w:r>
      <w:r w:rsidR="007C1403" w:rsidRPr="005A37B0">
        <w:t>организацией</w:t>
      </w:r>
      <w:r w:rsidRPr="005A37B0">
        <w:t xml:space="preserve">» при установлении суммы баллов в дошкольных </w:t>
      </w:r>
      <w:r w:rsidR="007C1403" w:rsidRPr="005A37B0">
        <w:t>организациях</w:t>
      </w:r>
      <w:r w:rsidRPr="005A37B0">
        <w:t xml:space="preserve"> применяется только для приходящих воспитанников, не состоящих в группах (кроме воспитанников основного списочного состава).</w:t>
      </w:r>
    </w:p>
    <w:p w:rsidR="00A65A60" w:rsidRDefault="00A65A60" w:rsidP="00A65A6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2.6. За руководителями муниципальных образовательных </w:t>
      </w:r>
      <w:r w:rsidR="0018035E">
        <w:t>организаций</w:t>
      </w:r>
      <w:r>
        <w:t>, находящихся на капитальном ремонте, сохраняется группа по оплате труда руководителей, определенная до начала ремонта, но не более чем на один год.</w:t>
      </w:r>
    </w:p>
    <w:p w:rsidR="00A65A60" w:rsidRDefault="00A65A60" w:rsidP="00A65A60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2.7. Районные методические (учебно-методические) кабинеты (центры), находящиеся в непосредственном ведении Управления образования и молодежной политики </w:t>
      </w:r>
      <w:r w:rsidR="00882317">
        <w:t xml:space="preserve">администрации Октябрьского района </w:t>
      </w:r>
      <w:r>
        <w:t>относятся к I группе по оплате труда руководителей.</w:t>
      </w:r>
    </w:p>
    <w:p w:rsidR="00A65A60" w:rsidRDefault="00A65A60" w:rsidP="00A65A6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2.8. </w:t>
      </w:r>
      <w:r w:rsidR="0018035E">
        <w:t>Организации</w:t>
      </w:r>
      <w:r>
        <w:t xml:space="preserve"> дополнительного образования, находящиеся в непосредственном подчинении Управления образования и молодежной политики администрации Октябрьского района и отдела культуры администрации Октябрьского района, определяются по объемным показателям, но не ниже II группы по оплате труда руководителей.</w:t>
      </w:r>
    </w:p>
    <w:p w:rsidR="00A65A60" w:rsidRDefault="00A65A60" w:rsidP="00A65A60">
      <w:pPr>
        <w:widowControl w:val="0"/>
        <w:autoSpaceDE w:val="0"/>
        <w:autoSpaceDN w:val="0"/>
        <w:adjustRightInd w:val="0"/>
        <w:ind w:firstLine="540"/>
        <w:jc w:val="both"/>
      </w:pPr>
      <w:r>
        <w:t>2.9. Управление образования и молодежной политики администрации Октябрьского района:</w:t>
      </w:r>
    </w:p>
    <w:p w:rsidR="00A65A60" w:rsidRDefault="00A65A60" w:rsidP="00A65A6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2.9.1. Относит муниципальные образовательные </w:t>
      </w:r>
      <w:r w:rsidR="0018035E">
        <w:t>организации</w:t>
      </w:r>
      <w:r>
        <w:t>, добившиеся высоких и стабильных результатов работы, на одну группу по оплате труда выше по сравнению с группой, определенной по настоящим показателям.</w:t>
      </w:r>
    </w:p>
    <w:p w:rsidR="00A65A60" w:rsidRDefault="00A65A60" w:rsidP="00A65A6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2.9.2. Устанавливает (без изменения группы по оплате труда руководителей, определяемой по объемным показателям) руководителям муниципальных образовательных </w:t>
      </w:r>
      <w:r w:rsidR="0018035E">
        <w:t>организаций</w:t>
      </w:r>
      <w:r>
        <w:t xml:space="preserve">, относящимся к категории руководителей 1 уровня, имеющим высшую квалификационную категорию и особые заслуги в области образования, коэффициент масштаба управления, предусмотренный для руководителей муниципальных образовательных </w:t>
      </w:r>
      <w:r w:rsidR="0018035E">
        <w:t>организаций</w:t>
      </w:r>
      <w:r>
        <w:t xml:space="preserve"> в следующей группе по оплате труда.</w:t>
      </w:r>
    </w:p>
    <w:p w:rsidR="00A65A60" w:rsidRDefault="00A65A60" w:rsidP="00A65A60">
      <w:pPr>
        <w:widowControl w:val="0"/>
        <w:autoSpaceDE w:val="0"/>
        <w:autoSpaceDN w:val="0"/>
        <w:adjustRightInd w:val="0"/>
        <w:outlineLvl w:val="1"/>
      </w:pPr>
    </w:p>
    <w:p w:rsidR="00A65A60" w:rsidRDefault="00A65A60" w:rsidP="00A65A60">
      <w:pPr>
        <w:widowControl w:val="0"/>
        <w:autoSpaceDE w:val="0"/>
        <w:autoSpaceDN w:val="0"/>
        <w:adjustRightInd w:val="0"/>
        <w:outlineLvl w:val="1"/>
      </w:pPr>
    </w:p>
    <w:p w:rsidR="00A65A60" w:rsidRDefault="00A65A60" w:rsidP="00A65A60">
      <w:pPr>
        <w:widowControl w:val="0"/>
        <w:autoSpaceDE w:val="0"/>
        <w:autoSpaceDN w:val="0"/>
        <w:adjustRightInd w:val="0"/>
        <w:jc w:val="center"/>
        <w:outlineLvl w:val="1"/>
      </w:pPr>
      <w:r>
        <w:t>III. Определение группы по оплате труда руководителей</w:t>
      </w:r>
    </w:p>
    <w:p w:rsidR="00A65A60" w:rsidRDefault="00A65A60" w:rsidP="00A65A60">
      <w:pPr>
        <w:widowControl w:val="0"/>
        <w:autoSpaceDE w:val="0"/>
        <w:autoSpaceDN w:val="0"/>
        <w:adjustRightInd w:val="0"/>
        <w:jc w:val="center"/>
      </w:pPr>
      <w:r>
        <w:t>с учетом суммы баллов, исчисленных по объемным показателям</w:t>
      </w:r>
    </w:p>
    <w:p w:rsidR="00A65A60" w:rsidRDefault="00A65A60" w:rsidP="00A65A60">
      <w:pPr>
        <w:widowControl w:val="0"/>
        <w:autoSpaceDE w:val="0"/>
        <w:autoSpaceDN w:val="0"/>
        <w:adjustRightInd w:val="0"/>
        <w:jc w:val="right"/>
        <w:outlineLvl w:val="1"/>
      </w:pPr>
    </w:p>
    <w:p w:rsidR="00A65A60" w:rsidRDefault="00A65A60" w:rsidP="00A65A60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  <w:hyperlink r:id="rId9" w:history="1"/>
    </w:p>
    <w:p w:rsidR="00A65A60" w:rsidRDefault="00A65A60" w:rsidP="00A65A60">
      <w:pPr>
        <w:widowControl w:val="0"/>
        <w:autoSpaceDE w:val="0"/>
        <w:autoSpaceDN w:val="0"/>
        <w:adjustRightInd w:val="0"/>
        <w:jc w:val="center"/>
      </w:pPr>
    </w:p>
    <w:p w:rsidR="00A65A60" w:rsidRDefault="00A65A60" w:rsidP="00A65A60">
      <w:pPr>
        <w:widowControl w:val="0"/>
        <w:autoSpaceDE w:val="0"/>
        <w:autoSpaceDN w:val="0"/>
        <w:adjustRightInd w:val="0"/>
        <w:jc w:val="center"/>
      </w:pPr>
      <w:r>
        <w:t>Группы по оплате труда руководителей</w:t>
      </w:r>
    </w:p>
    <w:p w:rsidR="00A65A60" w:rsidRDefault="00A65A60" w:rsidP="00A65A60">
      <w:pPr>
        <w:widowControl w:val="0"/>
        <w:autoSpaceDE w:val="0"/>
        <w:autoSpaceDN w:val="0"/>
        <w:adjustRightInd w:val="0"/>
        <w:jc w:val="center"/>
      </w:pPr>
      <w:r>
        <w:t xml:space="preserve">в муниципальных образовательных </w:t>
      </w:r>
      <w:r w:rsidR="0018035E">
        <w:t>организациях</w:t>
      </w:r>
    </w:p>
    <w:p w:rsidR="00A65A60" w:rsidRDefault="00A65A60" w:rsidP="00A65A60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4"/>
        <w:gridCol w:w="1365"/>
        <w:gridCol w:w="1275"/>
        <w:gridCol w:w="1200"/>
        <w:gridCol w:w="1260"/>
      </w:tblGrid>
      <w:tr w:rsidR="00A65A60" w:rsidTr="00362C88">
        <w:trPr>
          <w:trHeight w:val="255"/>
        </w:trPr>
        <w:tc>
          <w:tcPr>
            <w:tcW w:w="4164" w:type="dxa"/>
            <w:vMerge w:val="restart"/>
          </w:tcPr>
          <w:p w:rsidR="00A65A60" w:rsidRDefault="0018035E" w:rsidP="00180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(вид) образовательной организации</w:t>
            </w:r>
          </w:p>
        </w:tc>
        <w:tc>
          <w:tcPr>
            <w:tcW w:w="5100" w:type="dxa"/>
            <w:gridSpan w:val="4"/>
          </w:tcPr>
          <w:p w:rsidR="00A65A60" w:rsidRDefault="00A65A60" w:rsidP="00180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Группа, к которой </w:t>
            </w:r>
            <w:r w:rsidR="0018035E">
              <w:t>организация</w:t>
            </w:r>
            <w:r>
              <w:t xml:space="preserve"> относится по оплате труда руководителей от суммы баллов</w:t>
            </w:r>
          </w:p>
        </w:tc>
      </w:tr>
      <w:tr w:rsidR="00A65A60" w:rsidTr="00362C88">
        <w:trPr>
          <w:trHeight w:val="285"/>
        </w:trPr>
        <w:tc>
          <w:tcPr>
            <w:tcW w:w="4164" w:type="dxa"/>
            <w:vMerge/>
          </w:tcPr>
          <w:p w:rsidR="00A65A60" w:rsidRDefault="00A65A60" w:rsidP="00362C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5" w:type="dxa"/>
          </w:tcPr>
          <w:p w:rsidR="00A65A60" w:rsidRPr="00475B82" w:rsidRDefault="00A65A60" w:rsidP="00362C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I</w:t>
            </w:r>
            <w:r>
              <w:t xml:space="preserve"> гр.</w:t>
            </w:r>
          </w:p>
        </w:tc>
        <w:tc>
          <w:tcPr>
            <w:tcW w:w="1275" w:type="dxa"/>
          </w:tcPr>
          <w:p w:rsidR="00A65A60" w:rsidRPr="00475B82" w:rsidRDefault="00A65A60" w:rsidP="00362C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II</w:t>
            </w:r>
            <w:r>
              <w:t xml:space="preserve"> гр.</w:t>
            </w:r>
          </w:p>
        </w:tc>
        <w:tc>
          <w:tcPr>
            <w:tcW w:w="1200" w:type="dxa"/>
          </w:tcPr>
          <w:p w:rsidR="00A65A60" w:rsidRPr="00475B82" w:rsidRDefault="00A65A60" w:rsidP="00362C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III</w:t>
            </w:r>
            <w:r>
              <w:t xml:space="preserve"> гр.</w:t>
            </w:r>
          </w:p>
        </w:tc>
        <w:tc>
          <w:tcPr>
            <w:tcW w:w="1260" w:type="dxa"/>
          </w:tcPr>
          <w:p w:rsidR="00A65A60" w:rsidRPr="00475B82" w:rsidRDefault="00A65A60" w:rsidP="00362C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IV</w:t>
            </w:r>
            <w:r>
              <w:t xml:space="preserve"> гр.</w:t>
            </w:r>
          </w:p>
        </w:tc>
      </w:tr>
      <w:tr w:rsidR="00A65A60" w:rsidTr="006277B9">
        <w:trPr>
          <w:trHeight w:val="838"/>
        </w:trPr>
        <w:tc>
          <w:tcPr>
            <w:tcW w:w="4164" w:type="dxa"/>
          </w:tcPr>
          <w:p w:rsidR="00A65A60" w:rsidRDefault="00A65A60" w:rsidP="001564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7019">
              <w:t xml:space="preserve">Общеобразовательные </w:t>
            </w:r>
            <w:proofErr w:type="gramStart"/>
            <w:r w:rsidR="0018035E">
              <w:t>организации</w:t>
            </w:r>
            <w:r w:rsidRPr="005B7019">
              <w:t xml:space="preserve">;   </w:t>
            </w:r>
            <w:proofErr w:type="gramEnd"/>
            <w:r w:rsidRPr="005B7019">
              <w:br/>
              <w:t xml:space="preserve">дошкольные </w:t>
            </w:r>
            <w:r w:rsidR="0018035E">
              <w:t>организации</w:t>
            </w:r>
            <w:r w:rsidRPr="005B7019">
              <w:t xml:space="preserve">; </w:t>
            </w:r>
            <w:r w:rsidR="0018035E">
              <w:t>организации</w:t>
            </w:r>
            <w:r w:rsidRPr="005B7019">
              <w:t xml:space="preserve">    </w:t>
            </w:r>
            <w:r w:rsidRPr="005B7019">
              <w:br/>
              <w:t>доп</w:t>
            </w:r>
            <w:r w:rsidR="00156454">
              <w:t>олнительного образования.</w:t>
            </w:r>
            <w:r w:rsidRPr="005B7019">
              <w:t xml:space="preserve">  </w:t>
            </w:r>
            <w:r w:rsidRPr="005B7019">
              <w:br/>
            </w:r>
          </w:p>
        </w:tc>
        <w:tc>
          <w:tcPr>
            <w:tcW w:w="1365" w:type="dxa"/>
            <w:vAlign w:val="center"/>
          </w:tcPr>
          <w:p w:rsidR="00A65A60" w:rsidRDefault="00A65A60" w:rsidP="00627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свыше 500</w:t>
            </w:r>
          </w:p>
        </w:tc>
        <w:tc>
          <w:tcPr>
            <w:tcW w:w="1275" w:type="dxa"/>
            <w:vAlign w:val="center"/>
          </w:tcPr>
          <w:p w:rsidR="00A65A60" w:rsidRDefault="00A65A60" w:rsidP="00627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500</w:t>
            </w:r>
          </w:p>
        </w:tc>
        <w:tc>
          <w:tcPr>
            <w:tcW w:w="1200" w:type="dxa"/>
            <w:vAlign w:val="center"/>
          </w:tcPr>
          <w:p w:rsidR="00A65A60" w:rsidRDefault="00A65A60" w:rsidP="00627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350</w:t>
            </w:r>
          </w:p>
        </w:tc>
        <w:tc>
          <w:tcPr>
            <w:tcW w:w="1260" w:type="dxa"/>
            <w:vAlign w:val="center"/>
          </w:tcPr>
          <w:p w:rsidR="00A65A60" w:rsidRDefault="00A65A60" w:rsidP="006277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200</w:t>
            </w:r>
          </w:p>
        </w:tc>
      </w:tr>
    </w:tbl>
    <w:p w:rsidR="00A65A60" w:rsidRDefault="00A65A60" w:rsidP="00A65A60">
      <w:pPr>
        <w:widowControl w:val="0"/>
        <w:tabs>
          <w:tab w:val="left" w:pos="9495"/>
        </w:tabs>
        <w:autoSpaceDE w:val="0"/>
        <w:autoSpaceDN w:val="0"/>
        <w:adjustRightInd w:val="0"/>
      </w:pPr>
      <w:r>
        <w:tab/>
      </w:r>
    </w:p>
    <w:p w:rsidR="00A65A60" w:rsidRDefault="00A65A60" w:rsidP="00A65A60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65A60" w:rsidRDefault="00A65A60" w:rsidP="00A65A60">
      <w:pPr>
        <w:widowControl w:val="0"/>
        <w:tabs>
          <w:tab w:val="right" w:pos="9922"/>
        </w:tabs>
        <w:ind w:left="5760" w:right="140"/>
        <w:jc w:val="right"/>
        <w:rPr>
          <w:color w:val="000000"/>
        </w:rPr>
      </w:pPr>
    </w:p>
    <w:p w:rsidR="00A65A60" w:rsidRDefault="00A65A60" w:rsidP="00A65A60">
      <w:pPr>
        <w:widowControl w:val="0"/>
        <w:tabs>
          <w:tab w:val="right" w:pos="9922"/>
        </w:tabs>
        <w:ind w:left="5760" w:right="140"/>
        <w:jc w:val="right"/>
        <w:rPr>
          <w:color w:val="000000"/>
        </w:rPr>
      </w:pPr>
    </w:p>
    <w:p w:rsidR="00CA0AAF" w:rsidRDefault="00CA0AAF" w:rsidP="009A775E">
      <w:pPr>
        <w:widowControl w:val="0"/>
        <w:tabs>
          <w:tab w:val="right" w:pos="9922"/>
        </w:tabs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Pr="00156454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513ED6" w:rsidRDefault="00513ED6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AE074D" w:rsidRDefault="00AE074D" w:rsidP="00CA0D0E">
      <w:pPr>
        <w:widowControl w:val="0"/>
        <w:tabs>
          <w:tab w:val="right" w:pos="9922"/>
        </w:tabs>
        <w:ind w:left="5760"/>
        <w:jc w:val="right"/>
        <w:rPr>
          <w:color w:val="000000"/>
        </w:rPr>
      </w:pPr>
    </w:p>
    <w:p w:rsidR="00EE2C38" w:rsidRDefault="00EE2C38" w:rsidP="003C4406">
      <w:pPr>
        <w:ind w:left="360"/>
        <w:jc w:val="right"/>
        <w:rPr>
          <w:color w:val="000000"/>
        </w:rPr>
        <w:sectPr w:rsidR="00EE2C38" w:rsidSect="00D15231">
          <w:footerReference w:type="even" r:id="rId10"/>
          <w:headerReference w:type="first" r:id="rId11"/>
          <w:pgSz w:w="11906" w:h="16838"/>
          <w:pgMar w:top="851" w:right="851" w:bottom="624" w:left="1418" w:header="709" w:footer="709" w:gutter="0"/>
          <w:pgNumType w:start="1"/>
          <w:cols w:space="708"/>
          <w:titlePg/>
          <w:docGrid w:linePitch="360"/>
        </w:sectPr>
      </w:pPr>
    </w:p>
    <w:p w:rsidR="00EE2C38" w:rsidRPr="00AE074D" w:rsidRDefault="00EE2C38" w:rsidP="00F376DB">
      <w:pPr>
        <w:widowControl w:val="0"/>
        <w:tabs>
          <w:tab w:val="right" w:pos="9922"/>
        </w:tabs>
        <w:ind w:left="5760" w:right="140"/>
        <w:jc w:val="right"/>
        <w:rPr>
          <w:b/>
        </w:rPr>
      </w:pPr>
    </w:p>
    <w:p w:rsidR="00AE074D" w:rsidRPr="00AE074D" w:rsidRDefault="00AE074D">
      <w:pPr>
        <w:widowControl w:val="0"/>
        <w:tabs>
          <w:tab w:val="right" w:pos="9922"/>
        </w:tabs>
        <w:ind w:left="5760" w:right="140"/>
        <w:jc w:val="right"/>
        <w:rPr>
          <w:b/>
        </w:rPr>
      </w:pPr>
    </w:p>
    <w:sectPr w:rsidR="00AE074D" w:rsidRPr="00AE074D" w:rsidSect="00F376DB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085" w:rsidRDefault="005F0085">
      <w:r>
        <w:separator/>
      </w:r>
    </w:p>
  </w:endnote>
  <w:endnote w:type="continuationSeparator" w:id="0">
    <w:p w:rsidR="005F0085" w:rsidRDefault="005F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454" w:rsidRDefault="0015645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56454" w:rsidRDefault="001564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085" w:rsidRDefault="005F0085">
      <w:r>
        <w:separator/>
      </w:r>
    </w:p>
  </w:footnote>
  <w:footnote w:type="continuationSeparator" w:id="0">
    <w:p w:rsidR="005F0085" w:rsidRDefault="005F0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81" w:rsidRDefault="000C5C81" w:rsidP="000C5C81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021A5"/>
    <w:multiLevelType w:val="hybridMultilevel"/>
    <w:tmpl w:val="88A0E8A6"/>
    <w:lvl w:ilvl="0" w:tplc="DA0A3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0C54A3"/>
    <w:multiLevelType w:val="hybridMultilevel"/>
    <w:tmpl w:val="18D2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F626B2"/>
    <w:multiLevelType w:val="hybridMultilevel"/>
    <w:tmpl w:val="E222D39A"/>
    <w:lvl w:ilvl="0" w:tplc="66821B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2678C3"/>
    <w:multiLevelType w:val="hybridMultilevel"/>
    <w:tmpl w:val="6A828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7797A7E"/>
    <w:multiLevelType w:val="hybridMultilevel"/>
    <w:tmpl w:val="64801280"/>
    <w:lvl w:ilvl="0" w:tplc="114E34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8306D5"/>
    <w:multiLevelType w:val="hybridMultilevel"/>
    <w:tmpl w:val="62F4A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4E3732"/>
    <w:multiLevelType w:val="hybridMultilevel"/>
    <w:tmpl w:val="342CC930"/>
    <w:lvl w:ilvl="0" w:tplc="66D461B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E50EC2"/>
    <w:multiLevelType w:val="hybridMultilevel"/>
    <w:tmpl w:val="B0DA51AA"/>
    <w:lvl w:ilvl="0" w:tplc="7FE873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2DF56A3"/>
    <w:multiLevelType w:val="hybridMultilevel"/>
    <w:tmpl w:val="18D2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11325D"/>
    <w:multiLevelType w:val="hybridMultilevel"/>
    <w:tmpl w:val="CD3AB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EC42E6"/>
    <w:multiLevelType w:val="hybridMultilevel"/>
    <w:tmpl w:val="EE8E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1A55D3"/>
    <w:multiLevelType w:val="hybridMultilevel"/>
    <w:tmpl w:val="64801280"/>
    <w:lvl w:ilvl="0" w:tplc="114E34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5D61E2"/>
    <w:multiLevelType w:val="hybridMultilevel"/>
    <w:tmpl w:val="B2808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E11804"/>
    <w:multiLevelType w:val="hybridMultilevel"/>
    <w:tmpl w:val="0A5A8780"/>
    <w:lvl w:ilvl="0" w:tplc="4872B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9342617"/>
    <w:multiLevelType w:val="hybridMultilevel"/>
    <w:tmpl w:val="34F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7703B7B"/>
    <w:multiLevelType w:val="hybridMultilevel"/>
    <w:tmpl w:val="B5643AB6"/>
    <w:lvl w:ilvl="0" w:tplc="79E6DB74">
      <w:start w:val="1"/>
      <w:numFmt w:val="upperRoman"/>
      <w:lvlText w:val="%1."/>
      <w:lvlJc w:val="left"/>
      <w:pPr>
        <w:ind w:left="17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6">
    <w:nsid w:val="63FD1BBA"/>
    <w:multiLevelType w:val="hybridMultilevel"/>
    <w:tmpl w:val="1E0E60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55C4EF7"/>
    <w:multiLevelType w:val="hybridMultilevel"/>
    <w:tmpl w:val="16145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722CA6"/>
    <w:multiLevelType w:val="hybridMultilevel"/>
    <w:tmpl w:val="3776F56E"/>
    <w:lvl w:ilvl="0" w:tplc="2806C5A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2806C5A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9357010"/>
    <w:multiLevelType w:val="hybridMultilevel"/>
    <w:tmpl w:val="2662EB3E"/>
    <w:lvl w:ilvl="0" w:tplc="BF76A1F0">
      <w:start w:val="1"/>
      <w:numFmt w:val="decimal"/>
      <w:lvlText w:val="%1."/>
      <w:lvlJc w:val="left"/>
      <w:pPr>
        <w:tabs>
          <w:tab w:val="num" w:pos="630"/>
        </w:tabs>
        <w:ind w:left="63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9B877BF"/>
    <w:multiLevelType w:val="hybridMultilevel"/>
    <w:tmpl w:val="3EC2F5C6"/>
    <w:lvl w:ilvl="0" w:tplc="40208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62F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996D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F80C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EBAE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B278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74E30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5200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3627E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77EF4E87"/>
    <w:multiLevelType w:val="hybridMultilevel"/>
    <w:tmpl w:val="E854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0"/>
  </w:num>
  <w:num w:numId="13">
    <w:abstractNumId w:val="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</w:num>
  <w:num w:numId="17">
    <w:abstractNumId w:val="15"/>
  </w:num>
  <w:num w:numId="18">
    <w:abstractNumId w:val="16"/>
  </w:num>
  <w:num w:numId="19">
    <w:abstractNumId w:val="10"/>
  </w:num>
  <w:num w:numId="20">
    <w:abstractNumId w:val="9"/>
  </w:num>
  <w:num w:numId="21">
    <w:abstractNumId w:val="14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3A4"/>
    <w:rsid w:val="00000CF7"/>
    <w:rsid w:val="0000145B"/>
    <w:rsid w:val="0000254A"/>
    <w:rsid w:val="00002EA3"/>
    <w:rsid w:val="00003560"/>
    <w:rsid w:val="0000535E"/>
    <w:rsid w:val="00005A75"/>
    <w:rsid w:val="00005EF3"/>
    <w:rsid w:val="000106E5"/>
    <w:rsid w:val="00011187"/>
    <w:rsid w:val="00013C44"/>
    <w:rsid w:val="000149F6"/>
    <w:rsid w:val="00015204"/>
    <w:rsid w:val="000202B4"/>
    <w:rsid w:val="0002298F"/>
    <w:rsid w:val="0002402C"/>
    <w:rsid w:val="000252B9"/>
    <w:rsid w:val="0002795B"/>
    <w:rsid w:val="000309BE"/>
    <w:rsid w:val="00032242"/>
    <w:rsid w:val="00032446"/>
    <w:rsid w:val="0003309F"/>
    <w:rsid w:val="0003337C"/>
    <w:rsid w:val="00033FFB"/>
    <w:rsid w:val="0003642B"/>
    <w:rsid w:val="00036C5A"/>
    <w:rsid w:val="00041A00"/>
    <w:rsid w:val="00047115"/>
    <w:rsid w:val="000525F6"/>
    <w:rsid w:val="00053856"/>
    <w:rsid w:val="00054473"/>
    <w:rsid w:val="00056811"/>
    <w:rsid w:val="000569D6"/>
    <w:rsid w:val="00056A5B"/>
    <w:rsid w:val="00057631"/>
    <w:rsid w:val="000578B7"/>
    <w:rsid w:val="00060575"/>
    <w:rsid w:val="000634B9"/>
    <w:rsid w:val="000637A1"/>
    <w:rsid w:val="00065815"/>
    <w:rsid w:val="000671B9"/>
    <w:rsid w:val="00070646"/>
    <w:rsid w:val="000724E7"/>
    <w:rsid w:val="00073453"/>
    <w:rsid w:val="00073C96"/>
    <w:rsid w:val="00077449"/>
    <w:rsid w:val="00077884"/>
    <w:rsid w:val="0008063C"/>
    <w:rsid w:val="0008338B"/>
    <w:rsid w:val="000846FB"/>
    <w:rsid w:val="00085C4F"/>
    <w:rsid w:val="0009172A"/>
    <w:rsid w:val="0009239F"/>
    <w:rsid w:val="0009395F"/>
    <w:rsid w:val="00093BDB"/>
    <w:rsid w:val="000947B3"/>
    <w:rsid w:val="00096017"/>
    <w:rsid w:val="0009609F"/>
    <w:rsid w:val="000974B9"/>
    <w:rsid w:val="000975F8"/>
    <w:rsid w:val="000A0544"/>
    <w:rsid w:val="000A1B76"/>
    <w:rsid w:val="000A2460"/>
    <w:rsid w:val="000A263E"/>
    <w:rsid w:val="000A3FB9"/>
    <w:rsid w:val="000A437E"/>
    <w:rsid w:val="000A4C27"/>
    <w:rsid w:val="000B1DAF"/>
    <w:rsid w:val="000B2096"/>
    <w:rsid w:val="000B26A6"/>
    <w:rsid w:val="000B2CD6"/>
    <w:rsid w:val="000B3535"/>
    <w:rsid w:val="000B3B37"/>
    <w:rsid w:val="000B3BA4"/>
    <w:rsid w:val="000B3C6E"/>
    <w:rsid w:val="000B472B"/>
    <w:rsid w:val="000B6544"/>
    <w:rsid w:val="000C1276"/>
    <w:rsid w:val="000C3149"/>
    <w:rsid w:val="000C5C81"/>
    <w:rsid w:val="000C6E21"/>
    <w:rsid w:val="000C72A2"/>
    <w:rsid w:val="000C7801"/>
    <w:rsid w:val="000D0A9E"/>
    <w:rsid w:val="000D1D93"/>
    <w:rsid w:val="000D2453"/>
    <w:rsid w:val="000D57A3"/>
    <w:rsid w:val="000D5A46"/>
    <w:rsid w:val="000D6A66"/>
    <w:rsid w:val="000E0617"/>
    <w:rsid w:val="000E0A68"/>
    <w:rsid w:val="000E29DA"/>
    <w:rsid w:val="000E313D"/>
    <w:rsid w:val="000E3FFF"/>
    <w:rsid w:val="000E5E77"/>
    <w:rsid w:val="000F006F"/>
    <w:rsid w:val="000F178E"/>
    <w:rsid w:val="000F3C45"/>
    <w:rsid w:val="000F404A"/>
    <w:rsid w:val="000F4070"/>
    <w:rsid w:val="000F42D4"/>
    <w:rsid w:val="000F443A"/>
    <w:rsid w:val="001025E2"/>
    <w:rsid w:val="00102879"/>
    <w:rsid w:val="00105346"/>
    <w:rsid w:val="001053EC"/>
    <w:rsid w:val="00105C33"/>
    <w:rsid w:val="00110022"/>
    <w:rsid w:val="00110040"/>
    <w:rsid w:val="0011046D"/>
    <w:rsid w:val="00114058"/>
    <w:rsid w:val="001159A3"/>
    <w:rsid w:val="00122C15"/>
    <w:rsid w:val="00125FFD"/>
    <w:rsid w:val="00127BFF"/>
    <w:rsid w:val="001337C5"/>
    <w:rsid w:val="00133C27"/>
    <w:rsid w:val="00135A7A"/>
    <w:rsid w:val="0013677D"/>
    <w:rsid w:val="00137E92"/>
    <w:rsid w:val="00140E24"/>
    <w:rsid w:val="00141EDE"/>
    <w:rsid w:val="00142D6D"/>
    <w:rsid w:val="00144F2A"/>
    <w:rsid w:val="001507EF"/>
    <w:rsid w:val="00150878"/>
    <w:rsid w:val="00151C32"/>
    <w:rsid w:val="00152865"/>
    <w:rsid w:val="00153FB8"/>
    <w:rsid w:val="00154855"/>
    <w:rsid w:val="00155491"/>
    <w:rsid w:val="00156454"/>
    <w:rsid w:val="00156A5B"/>
    <w:rsid w:val="00157F8A"/>
    <w:rsid w:val="001606FB"/>
    <w:rsid w:val="00162A08"/>
    <w:rsid w:val="00162A13"/>
    <w:rsid w:val="0016788A"/>
    <w:rsid w:val="001678DF"/>
    <w:rsid w:val="0017071C"/>
    <w:rsid w:val="001707DC"/>
    <w:rsid w:val="00170CFA"/>
    <w:rsid w:val="001732A0"/>
    <w:rsid w:val="00173D13"/>
    <w:rsid w:val="0017405C"/>
    <w:rsid w:val="00175D63"/>
    <w:rsid w:val="0018035E"/>
    <w:rsid w:val="00183492"/>
    <w:rsid w:val="00183E35"/>
    <w:rsid w:val="00183F20"/>
    <w:rsid w:val="00184C9E"/>
    <w:rsid w:val="00184DB2"/>
    <w:rsid w:val="00184EA5"/>
    <w:rsid w:val="001850BF"/>
    <w:rsid w:val="001875D5"/>
    <w:rsid w:val="00192559"/>
    <w:rsid w:val="00195F68"/>
    <w:rsid w:val="0019689F"/>
    <w:rsid w:val="00197801"/>
    <w:rsid w:val="001A01B8"/>
    <w:rsid w:val="001A02A1"/>
    <w:rsid w:val="001A0AE5"/>
    <w:rsid w:val="001A2416"/>
    <w:rsid w:val="001A2E5E"/>
    <w:rsid w:val="001A3267"/>
    <w:rsid w:val="001A7D1D"/>
    <w:rsid w:val="001B2B01"/>
    <w:rsid w:val="001B3711"/>
    <w:rsid w:val="001B37AF"/>
    <w:rsid w:val="001B587F"/>
    <w:rsid w:val="001B5CEF"/>
    <w:rsid w:val="001B5E44"/>
    <w:rsid w:val="001B67E3"/>
    <w:rsid w:val="001B78EC"/>
    <w:rsid w:val="001C1250"/>
    <w:rsid w:val="001C152E"/>
    <w:rsid w:val="001C1B2B"/>
    <w:rsid w:val="001C2068"/>
    <w:rsid w:val="001C29BA"/>
    <w:rsid w:val="001C2A5C"/>
    <w:rsid w:val="001C2D3E"/>
    <w:rsid w:val="001C6111"/>
    <w:rsid w:val="001D127E"/>
    <w:rsid w:val="001D1A20"/>
    <w:rsid w:val="001D237F"/>
    <w:rsid w:val="001D336A"/>
    <w:rsid w:val="001D3B9E"/>
    <w:rsid w:val="001D3F67"/>
    <w:rsid w:val="001D482B"/>
    <w:rsid w:val="001D49E6"/>
    <w:rsid w:val="001D4AAA"/>
    <w:rsid w:val="001E1B16"/>
    <w:rsid w:val="001E237F"/>
    <w:rsid w:val="001E3384"/>
    <w:rsid w:val="001E4B26"/>
    <w:rsid w:val="001E6997"/>
    <w:rsid w:val="001E6C17"/>
    <w:rsid w:val="001F040C"/>
    <w:rsid w:val="001F15ED"/>
    <w:rsid w:val="001F1953"/>
    <w:rsid w:val="001F4172"/>
    <w:rsid w:val="001F4B4C"/>
    <w:rsid w:val="001F60EC"/>
    <w:rsid w:val="001F6678"/>
    <w:rsid w:val="001F77A4"/>
    <w:rsid w:val="00206109"/>
    <w:rsid w:val="00206D2C"/>
    <w:rsid w:val="00210E45"/>
    <w:rsid w:val="00215450"/>
    <w:rsid w:val="00215D92"/>
    <w:rsid w:val="002166FD"/>
    <w:rsid w:val="00216D77"/>
    <w:rsid w:val="00217AD6"/>
    <w:rsid w:val="00221581"/>
    <w:rsid w:val="002236E9"/>
    <w:rsid w:val="00223E8C"/>
    <w:rsid w:val="00230771"/>
    <w:rsid w:val="002321A9"/>
    <w:rsid w:val="00234673"/>
    <w:rsid w:val="0023716B"/>
    <w:rsid w:val="00241F7B"/>
    <w:rsid w:val="00242734"/>
    <w:rsid w:val="002431A0"/>
    <w:rsid w:val="002436FA"/>
    <w:rsid w:val="00243B99"/>
    <w:rsid w:val="0024545F"/>
    <w:rsid w:val="0024696F"/>
    <w:rsid w:val="00247C03"/>
    <w:rsid w:val="00251540"/>
    <w:rsid w:val="002523F7"/>
    <w:rsid w:val="00252F33"/>
    <w:rsid w:val="00253B0E"/>
    <w:rsid w:val="00255EDB"/>
    <w:rsid w:val="00257DAA"/>
    <w:rsid w:val="00261479"/>
    <w:rsid w:val="00262375"/>
    <w:rsid w:val="00264B1F"/>
    <w:rsid w:val="00265A9C"/>
    <w:rsid w:val="0026752B"/>
    <w:rsid w:val="0026770F"/>
    <w:rsid w:val="002753AE"/>
    <w:rsid w:val="00280629"/>
    <w:rsid w:val="002842C3"/>
    <w:rsid w:val="00284446"/>
    <w:rsid w:val="00284DCD"/>
    <w:rsid w:val="002860E7"/>
    <w:rsid w:val="00291D74"/>
    <w:rsid w:val="00291E3A"/>
    <w:rsid w:val="00293685"/>
    <w:rsid w:val="002962C7"/>
    <w:rsid w:val="00297ECE"/>
    <w:rsid w:val="002A0361"/>
    <w:rsid w:val="002A303A"/>
    <w:rsid w:val="002A33D6"/>
    <w:rsid w:val="002A57FC"/>
    <w:rsid w:val="002A5D18"/>
    <w:rsid w:val="002A5E82"/>
    <w:rsid w:val="002B038A"/>
    <w:rsid w:val="002B45C8"/>
    <w:rsid w:val="002B50F4"/>
    <w:rsid w:val="002B7A06"/>
    <w:rsid w:val="002C1261"/>
    <w:rsid w:val="002C2392"/>
    <w:rsid w:val="002C3364"/>
    <w:rsid w:val="002C4552"/>
    <w:rsid w:val="002C4D0B"/>
    <w:rsid w:val="002C7CF0"/>
    <w:rsid w:val="002D17FE"/>
    <w:rsid w:val="002D393F"/>
    <w:rsid w:val="002D452B"/>
    <w:rsid w:val="002D48CD"/>
    <w:rsid w:val="002D6E6B"/>
    <w:rsid w:val="002D7063"/>
    <w:rsid w:val="002E3231"/>
    <w:rsid w:val="002E5D77"/>
    <w:rsid w:val="002E61FB"/>
    <w:rsid w:val="002E7B21"/>
    <w:rsid w:val="002F0140"/>
    <w:rsid w:val="002F29E0"/>
    <w:rsid w:val="002F3452"/>
    <w:rsid w:val="002F5D3D"/>
    <w:rsid w:val="002F7AAE"/>
    <w:rsid w:val="00300723"/>
    <w:rsid w:val="003011BD"/>
    <w:rsid w:val="00301BDE"/>
    <w:rsid w:val="00301E2A"/>
    <w:rsid w:val="00301E2B"/>
    <w:rsid w:val="00305E4E"/>
    <w:rsid w:val="0030677B"/>
    <w:rsid w:val="0031076F"/>
    <w:rsid w:val="00310ACF"/>
    <w:rsid w:val="003114D9"/>
    <w:rsid w:val="003151E9"/>
    <w:rsid w:val="003164A2"/>
    <w:rsid w:val="00317A43"/>
    <w:rsid w:val="003237A1"/>
    <w:rsid w:val="0032599D"/>
    <w:rsid w:val="00330C93"/>
    <w:rsid w:val="003332D3"/>
    <w:rsid w:val="003379C4"/>
    <w:rsid w:val="00341676"/>
    <w:rsid w:val="0034179A"/>
    <w:rsid w:val="00341E52"/>
    <w:rsid w:val="00342353"/>
    <w:rsid w:val="00343A2B"/>
    <w:rsid w:val="00346FC9"/>
    <w:rsid w:val="00347580"/>
    <w:rsid w:val="003505A7"/>
    <w:rsid w:val="0035473D"/>
    <w:rsid w:val="00356DFA"/>
    <w:rsid w:val="00357218"/>
    <w:rsid w:val="00357356"/>
    <w:rsid w:val="0036098F"/>
    <w:rsid w:val="00362C88"/>
    <w:rsid w:val="00362EFA"/>
    <w:rsid w:val="0036352E"/>
    <w:rsid w:val="003644FE"/>
    <w:rsid w:val="003658BD"/>
    <w:rsid w:val="00366E09"/>
    <w:rsid w:val="00370D6D"/>
    <w:rsid w:val="00370F9D"/>
    <w:rsid w:val="00371386"/>
    <w:rsid w:val="00372B7B"/>
    <w:rsid w:val="00372DE3"/>
    <w:rsid w:val="00372F76"/>
    <w:rsid w:val="00372F8E"/>
    <w:rsid w:val="00375F97"/>
    <w:rsid w:val="00376808"/>
    <w:rsid w:val="00380F43"/>
    <w:rsid w:val="003814EE"/>
    <w:rsid w:val="00382B81"/>
    <w:rsid w:val="0039049B"/>
    <w:rsid w:val="0039196D"/>
    <w:rsid w:val="00393FFE"/>
    <w:rsid w:val="00395F3A"/>
    <w:rsid w:val="00397CFA"/>
    <w:rsid w:val="003A18F8"/>
    <w:rsid w:val="003A2216"/>
    <w:rsid w:val="003A3294"/>
    <w:rsid w:val="003A3D52"/>
    <w:rsid w:val="003A3D98"/>
    <w:rsid w:val="003A7D87"/>
    <w:rsid w:val="003A7EAF"/>
    <w:rsid w:val="003B14BC"/>
    <w:rsid w:val="003B1DDB"/>
    <w:rsid w:val="003B2BE7"/>
    <w:rsid w:val="003B5CAF"/>
    <w:rsid w:val="003B6598"/>
    <w:rsid w:val="003C1075"/>
    <w:rsid w:val="003C2CA9"/>
    <w:rsid w:val="003C4406"/>
    <w:rsid w:val="003C56C3"/>
    <w:rsid w:val="003C6CF0"/>
    <w:rsid w:val="003D0FE3"/>
    <w:rsid w:val="003D7AB2"/>
    <w:rsid w:val="003D7D99"/>
    <w:rsid w:val="003E053A"/>
    <w:rsid w:val="003E1267"/>
    <w:rsid w:val="003E1ED6"/>
    <w:rsid w:val="003E36C0"/>
    <w:rsid w:val="003E4800"/>
    <w:rsid w:val="003E5420"/>
    <w:rsid w:val="003E55A4"/>
    <w:rsid w:val="003F0D0C"/>
    <w:rsid w:val="003F11D8"/>
    <w:rsid w:val="003F1E71"/>
    <w:rsid w:val="003F30A3"/>
    <w:rsid w:val="003F54A5"/>
    <w:rsid w:val="003F5B51"/>
    <w:rsid w:val="003F6E2F"/>
    <w:rsid w:val="004008AB"/>
    <w:rsid w:val="004036C5"/>
    <w:rsid w:val="00405DB0"/>
    <w:rsid w:val="00406DE3"/>
    <w:rsid w:val="00413314"/>
    <w:rsid w:val="00416FFC"/>
    <w:rsid w:val="00420B15"/>
    <w:rsid w:val="00421432"/>
    <w:rsid w:val="00425569"/>
    <w:rsid w:val="00427605"/>
    <w:rsid w:val="004347C3"/>
    <w:rsid w:val="00437612"/>
    <w:rsid w:val="00443651"/>
    <w:rsid w:val="0044391E"/>
    <w:rsid w:val="004439E6"/>
    <w:rsid w:val="004442C1"/>
    <w:rsid w:val="0044678E"/>
    <w:rsid w:val="00446A69"/>
    <w:rsid w:val="004522C0"/>
    <w:rsid w:val="00452830"/>
    <w:rsid w:val="0045310F"/>
    <w:rsid w:val="00453CB1"/>
    <w:rsid w:val="0045692C"/>
    <w:rsid w:val="0045709D"/>
    <w:rsid w:val="004622FE"/>
    <w:rsid w:val="004654E8"/>
    <w:rsid w:val="004706CE"/>
    <w:rsid w:val="00472780"/>
    <w:rsid w:val="00472A96"/>
    <w:rsid w:val="00472DB9"/>
    <w:rsid w:val="00473D16"/>
    <w:rsid w:val="00474442"/>
    <w:rsid w:val="00475AC7"/>
    <w:rsid w:val="00475B82"/>
    <w:rsid w:val="004772EB"/>
    <w:rsid w:val="00477C0D"/>
    <w:rsid w:val="0048048F"/>
    <w:rsid w:val="00480547"/>
    <w:rsid w:val="00484140"/>
    <w:rsid w:val="0048546A"/>
    <w:rsid w:val="00485D2B"/>
    <w:rsid w:val="004866C6"/>
    <w:rsid w:val="0049002A"/>
    <w:rsid w:val="00491F84"/>
    <w:rsid w:val="00494CEF"/>
    <w:rsid w:val="0049720C"/>
    <w:rsid w:val="004A0C45"/>
    <w:rsid w:val="004A1902"/>
    <w:rsid w:val="004A1DDB"/>
    <w:rsid w:val="004A20D6"/>
    <w:rsid w:val="004A43C9"/>
    <w:rsid w:val="004A4CFC"/>
    <w:rsid w:val="004A78CF"/>
    <w:rsid w:val="004A7C53"/>
    <w:rsid w:val="004A7CED"/>
    <w:rsid w:val="004B0FBE"/>
    <w:rsid w:val="004B20B5"/>
    <w:rsid w:val="004B7BAC"/>
    <w:rsid w:val="004C1A6F"/>
    <w:rsid w:val="004C1DDC"/>
    <w:rsid w:val="004C48D6"/>
    <w:rsid w:val="004C6527"/>
    <w:rsid w:val="004D1B74"/>
    <w:rsid w:val="004D2C21"/>
    <w:rsid w:val="004D3CD4"/>
    <w:rsid w:val="004E157C"/>
    <w:rsid w:val="004E24F3"/>
    <w:rsid w:val="004E262D"/>
    <w:rsid w:val="004E4B65"/>
    <w:rsid w:val="004E5B85"/>
    <w:rsid w:val="004E7288"/>
    <w:rsid w:val="004F1F14"/>
    <w:rsid w:val="004F28BE"/>
    <w:rsid w:val="004F3B52"/>
    <w:rsid w:val="004F3D5E"/>
    <w:rsid w:val="004F4608"/>
    <w:rsid w:val="004F4F7F"/>
    <w:rsid w:val="004F5175"/>
    <w:rsid w:val="004F64E4"/>
    <w:rsid w:val="005001B1"/>
    <w:rsid w:val="00501CE5"/>
    <w:rsid w:val="00504625"/>
    <w:rsid w:val="00504DFD"/>
    <w:rsid w:val="00504F6F"/>
    <w:rsid w:val="005060CC"/>
    <w:rsid w:val="0050617E"/>
    <w:rsid w:val="005065F9"/>
    <w:rsid w:val="00511B50"/>
    <w:rsid w:val="00512489"/>
    <w:rsid w:val="00512A2B"/>
    <w:rsid w:val="00513ED6"/>
    <w:rsid w:val="00514776"/>
    <w:rsid w:val="0051754A"/>
    <w:rsid w:val="0052169C"/>
    <w:rsid w:val="00521AB9"/>
    <w:rsid w:val="00521E7D"/>
    <w:rsid w:val="005228F7"/>
    <w:rsid w:val="00522928"/>
    <w:rsid w:val="0052602B"/>
    <w:rsid w:val="00533ADC"/>
    <w:rsid w:val="005358BE"/>
    <w:rsid w:val="00536F9C"/>
    <w:rsid w:val="00540350"/>
    <w:rsid w:val="00540DE5"/>
    <w:rsid w:val="00540EF5"/>
    <w:rsid w:val="00542C15"/>
    <w:rsid w:val="005432C6"/>
    <w:rsid w:val="00544A58"/>
    <w:rsid w:val="00545489"/>
    <w:rsid w:val="005456C8"/>
    <w:rsid w:val="00545741"/>
    <w:rsid w:val="0054646D"/>
    <w:rsid w:val="005474E3"/>
    <w:rsid w:val="00551A2A"/>
    <w:rsid w:val="00555D08"/>
    <w:rsid w:val="00562A51"/>
    <w:rsid w:val="00563A6A"/>
    <w:rsid w:val="00566422"/>
    <w:rsid w:val="00570F5B"/>
    <w:rsid w:val="0057166D"/>
    <w:rsid w:val="00572796"/>
    <w:rsid w:val="0057292B"/>
    <w:rsid w:val="005733E0"/>
    <w:rsid w:val="00573F84"/>
    <w:rsid w:val="0057521E"/>
    <w:rsid w:val="00575B80"/>
    <w:rsid w:val="00581BA4"/>
    <w:rsid w:val="00582301"/>
    <w:rsid w:val="005826BF"/>
    <w:rsid w:val="005827B9"/>
    <w:rsid w:val="005872BC"/>
    <w:rsid w:val="00591444"/>
    <w:rsid w:val="005924B3"/>
    <w:rsid w:val="00593841"/>
    <w:rsid w:val="00593F5E"/>
    <w:rsid w:val="00595152"/>
    <w:rsid w:val="005972FC"/>
    <w:rsid w:val="005A2449"/>
    <w:rsid w:val="005A37B0"/>
    <w:rsid w:val="005A5321"/>
    <w:rsid w:val="005A71DB"/>
    <w:rsid w:val="005A7A8E"/>
    <w:rsid w:val="005A7F71"/>
    <w:rsid w:val="005B0EE5"/>
    <w:rsid w:val="005B111A"/>
    <w:rsid w:val="005B310E"/>
    <w:rsid w:val="005B31D0"/>
    <w:rsid w:val="005B382A"/>
    <w:rsid w:val="005B7019"/>
    <w:rsid w:val="005B7937"/>
    <w:rsid w:val="005C0DAB"/>
    <w:rsid w:val="005C0FC5"/>
    <w:rsid w:val="005C5494"/>
    <w:rsid w:val="005C56A5"/>
    <w:rsid w:val="005C578F"/>
    <w:rsid w:val="005C61BE"/>
    <w:rsid w:val="005C706E"/>
    <w:rsid w:val="005C7251"/>
    <w:rsid w:val="005C7AF9"/>
    <w:rsid w:val="005D099E"/>
    <w:rsid w:val="005D1388"/>
    <w:rsid w:val="005D51B3"/>
    <w:rsid w:val="005E2AED"/>
    <w:rsid w:val="005E3624"/>
    <w:rsid w:val="005E7D17"/>
    <w:rsid w:val="005F0085"/>
    <w:rsid w:val="005F47B4"/>
    <w:rsid w:val="005F51F9"/>
    <w:rsid w:val="005F626A"/>
    <w:rsid w:val="0060049C"/>
    <w:rsid w:val="00601A2A"/>
    <w:rsid w:val="00602BA9"/>
    <w:rsid w:val="006050AC"/>
    <w:rsid w:val="00605B41"/>
    <w:rsid w:val="00607EE2"/>
    <w:rsid w:val="00611599"/>
    <w:rsid w:val="006126DD"/>
    <w:rsid w:val="00616494"/>
    <w:rsid w:val="006207B5"/>
    <w:rsid w:val="0062150B"/>
    <w:rsid w:val="0062526D"/>
    <w:rsid w:val="006263D9"/>
    <w:rsid w:val="006277B9"/>
    <w:rsid w:val="00630A69"/>
    <w:rsid w:val="00631367"/>
    <w:rsid w:val="00632C19"/>
    <w:rsid w:val="00633602"/>
    <w:rsid w:val="0063556E"/>
    <w:rsid w:val="006356EC"/>
    <w:rsid w:val="00637096"/>
    <w:rsid w:val="006402DD"/>
    <w:rsid w:val="00640993"/>
    <w:rsid w:val="006429F2"/>
    <w:rsid w:val="00642E3A"/>
    <w:rsid w:val="0064401E"/>
    <w:rsid w:val="00647323"/>
    <w:rsid w:val="00655641"/>
    <w:rsid w:val="0065632A"/>
    <w:rsid w:val="0066035A"/>
    <w:rsid w:val="00660F2A"/>
    <w:rsid w:val="006611C6"/>
    <w:rsid w:val="00661B52"/>
    <w:rsid w:val="00663A7A"/>
    <w:rsid w:val="006666CB"/>
    <w:rsid w:val="00672935"/>
    <w:rsid w:val="00674E44"/>
    <w:rsid w:val="00675DFC"/>
    <w:rsid w:val="00676C0A"/>
    <w:rsid w:val="00676DC4"/>
    <w:rsid w:val="00683EBE"/>
    <w:rsid w:val="00684E9D"/>
    <w:rsid w:val="00685656"/>
    <w:rsid w:val="00685D93"/>
    <w:rsid w:val="006865E5"/>
    <w:rsid w:val="00687005"/>
    <w:rsid w:val="0069091E"/>
    <w:rsid w:val="006933CC"/>
    <w:rsid w:val="006A07BB"/>
    <w:rsid w:val="006A0E9E"/>
    <w:rsid w:val="006A2AB3"/>
    <w:rsid w:val="006A3CDA"/>
    <w:rsid w:val="006A6753"/>
    <w:rsid w:val="006A7640"/>
    <w:rsid w:val="006A7829"/>
    <w:rsid w:val="006A78D4"/>
    <w:rsid w:val="006B0404"/>
    <w:rsid w:val="006B0B10"/>
    <w:rsid w:val="006B0FA5"/>
    <w:rsid w:val="006B1330"/>
    <w:rsid w:val="006B1DD6"/>
    <w:rsid w:val="006B256B"/>
    <w:rsid w:val="006B3714"/>
    <w:rsid w:val="006B4423"/>
    <w:rsid w:val="006B4A13"/>
    <w:rsid w:val="006B68F4"/>
    <w:rsid w:val="006B6B9B"/>
    <w:rsid w:val="006C222F"/>
    <w:rsid w:val="006C3381"/>
    <w:rsid w:val="006C3808"/>
    <w:rsid w:val="006C4BF7"/>
    <w:rsid w:val="006C4C32"/>
    <w:rsid w:val="006C57A1"/>
    <w:rsid w:val="006D397E"/>
    <w:rsid w:val="006D4B9C"/>
    <w:rsid w:val="006D7744"/>
    <w:rsid w:val="006E172C"/>
    <w:rsid w:val="006E1836"/>
    <w:rsid w:val="006E18ED"/>
    <w:rsid w:val="006E42A4"/>
    <w:rsid w:val="006E4813"/>
    <w:rsid w:val="006E4F1A"/>
    <w:rsid w:val="006E699F"/>
    <w:rsid w:val="006E74CF"/>
    <w:rsid w:val="006F0318"/>
    <w:rsid w:val="006F1B2E"/>
    <w:rsid w:val="006F385C"/>
    <w:rsid w:val="006F3CE4"/>
    <w:rsid w:val="006F3F2A"/>
    <w:rsid w:val="006F4481"/>
    <w:rsid w:val="006F5D3D"/>
    <w:rsid w:val="006F71B7"/>
    <w:rsid w:val="006F7412"/>
    <w:rsid w:val="006F79E0"/>
    <w:rsid w:val="00702AD3"/>
    <w:rsid w:val="00702FB2"/>
    <w:rsid w:val="00703F7C"/>
    <w:rsid w:val="00705893"/>
    <w:rsid w:val="00707553"/>
    <w:rsid w:val="0071155D"/>
    <w:rsid w:val="0071178B"/>
    <w:rsid w:val="00713337"/>
    <w:rsid w:val="00713AA3"/>
    <w:rsid w:val="007170D8"/>
    <w:rsid w:val="0071735C"/>
    <w:rsid w:val="007173E7"/>
    <w:rsid w:val="00721426"/>
    <w:rsid w:val="00722FC2"/>
    <w:rsid w:val="00723913"/>
    <w:rsid w:val="00723D56"/>
    <w:rsid w:val="00724E9F"/>
    <w:rsid w:val="00731891"/>
    <w:rsid w:val="00732D7D"/>
    <w:rsid w:val="00733766"/>
    <w:rsid w:val="007341B8"/>
    <w:rsid w:val="007343DF"/>
    <w:rsid w:val="007355F6"/>
    <w:rsid w:val="007405F8"/>
    <w:rsid w:val="00740E1C"/>
    <w:rsid w:val="007447DE"/>
    <w:rsid w:val="007454E6"/>
    <w:rsid w:val="007466CF"/>
    <w:rsid w:val="007479CA"/>
    <w:rsid w:val="00752C1C"/>
    <w:rsid w:val="0075594B"/>
    <w:rsid w:val="0075598B"/>
    <w:rsid w:val="0075749E"/>
    <w:rsid w:val="00762CA3"/>
    <w:rsid w:val="00763A22"/>
    <w:rsid w:val="00763A95"/>
    <w:rsid w:val="00764B97"/>
    <w:rsid w:val="00764C39"/>
    <w:rsid w:val="0076667B"/>
    <w:rsid w:val="00770165"/>
    <w:rsid w:val="0077503A"/>
    <w:rsid w:val="00775D23"/>
    <w:rsid w:val="00776CDB"/>
    <w:rsid w:val="00781ABC"/>
    <w:rsid w:val="007846F9"/>
    <w:rsid w:val="00785756"/>
    <w:rsid w:val="0078624A"/>
    <w:rsid w:val="00786A24"/>
    <w:rsid w:val="007874F8"/>
    <w:rsid w:val="007909BA"/>
    <w:rsid w:val="007918CF"/>
    <w:rsid w:val="00791D78"/>
    <w:rsid w:val="00792627"/>
    <w:rsid w:val="00797FB4"/>
    <w:rsid w:val="007A0FC3"/>
    <w:rsid w:val="007A2845"/>
    <w:rsid w:val="007A714B"/>
    <w:rsid w:val="007B1AAE"/>
    <w:rsid w:val="007B2492"/>
    <w:rsid w:val="007B614A"/>
    <w:rsid w:val="007C03A6"/>
    <w:rsid w:val="007C058A"/>
    <w:rsid w:val="007C0CE1"/>
    <w:rsid w:val="007C1403"/>
    <w:rsid w:val="007C1F28"/>
    <w:rsid w:val="007C3D2D"/>
    <w:rsid w:val="007C4E3F"/>
    <w:rsid w:val="007C5F40"/>
    <w:rsid w:val="007C7918"/>
    <w:rsid w:val="007C7FB9"/>
    <w:rsid w:val="007D032B"/>
    <w:rsid w:val="007D2BDA"/>
    <w:rsid w:val="007D301B"/>
    <w:rsid w:val="007D3F8F"/>
    <w:rsid w:val="007D4907"/>
    <w:rsid w:val="007E00AD"/>
    <w:rsid w:val="007E01D2"/>
    <w:rsid w:val="007E07BA"/>
    <w:rsid w:val="007E150D"/>
    <w:rsid w:val="007E1C20"/>
    <w:rsid w:val="007E1D99"/>
    <w:rsid w:val="007E2AC7"/>
    <w:rsid w:val="007E3117"/>
    <w:rsid w:val="007E4761"/>
    <w:rsid w:val="007E5E8F"/>
    <w:rsid w:val="007E73C0"/>
    <w:rsid w:val="007F1C27"/>
    <w:rsid w:val="007F665E"/>
    <w:rsid w:val="008005D8"/>
    <w:rsid w:val="008012C2"/>
    <w:rsid w:val="008019AF"/>
    <w:rsid w:val="00807079"/>
    <w:rsid w:val="00810768"/>
    <w:rsid w:val="00810DA4"/>
    <w:rsid w:val="00810E4B"/>
    <w:rsid w:val="0081117A"/>
    <w:rsid w:val="008116DE"/>
    <w:rsid w:val="00811EB8"/>
    <w:rsid w:val="008121A2"/>
    <w:rsid w:val="00815956"/>
    <w:rsid w:val="00816AEE"/>
    <w:rsid w:val="00816F67"/>
    <w:rsid w:val="00821B33"/>
    <w:rsid w:val="00821B8D"/>
    <w:rsid w:val="00823161"/>
    <w:rsid w:val="00823BB4"/>
    <w:rsid w:val="00824EBA"/>
    <w:rsid w:val="00832E98"/>
    <w:rsid w:val="008372D4"/>
    <w:rsid w:val="00840759"/>
    <w:rsid w:val="00841E0F"/>
    <w:rsid w:val="00843CE4"/>
    <w:rsid w:val="00844761"/>
    <w:rsid w:val="00845427"/>
    <w:rsid w:val="0084701D"/>
    <w:rsid w:val="00851165"/>
    <w:rsid w:val="00851DA8"/>
    <w:rsid w:val="008524E6"/>
    <w:rsid w:val="008525FA"/>
    <w:rsid w:val="00853ADA"/>
    <w:rsid w:val="00853BEA"/>
    <w:rsid w:val="00854708"/>
    <w:rsid w:val="00861A97"/>
    <w:rsid w:val="008623A4"/>
    <w:rsid w:val="00862DC6"/>
    <w:rsid w:val="0087144E"/>
    <w:rsid w:val="008717E8"/>
    <w:rsid w:val="00871A24"/>
    <w:rsid w:val="008741E1"/>
    <w:rsid w:val="008745F8"/>
    <w:rsid w:val="0087502C"/>
    <w:rsid w:val="008755A8"/>
    <w:rsid w:val="00877D72"/>
    <w:rsid w:val="00880D5B"/>
    <w:rsid w:val="008821DC"/>
    <w:rsid w:val="00882317"/>
    <w:rsid w:val="00882E73"/>
    <w:rsid w:val="00883BD5"/>
    <w:rsid w:val="008852E8"/>
    <w:rsid w:val="008925AA"/>
    <w:rsid w:val="008A3018"/>
    <w:rsid w:val="008A42D3"/>
    <w:rsid w:val="008A50A0"/>
    <w:rsid w:val="008A6C00"/>
    <w:rsid w:val="008A74FF"/>
    <w:rsid w:val="008A765D"/>
    <w:rsid w:val="008B0F23"/>
    <w:rsid w:val="008B162F"/>
    <w:rsid w:val="008B21B8"/>
    <w:rsid w:val="008B390E"/>
    <w:rsid w:val="008B6EDE"/>
    <w:rsid w:val="008B7B3F"/>
    <w:rsid w:val="008C01F4"/>
    <w:rsid w:val="008C0C26"/>
    <w:rsid w:val="008C1EAB"/>
    <w:rsid w:val="008C5356"/>
    <w:rsid w:val="008C708A"/>
    <w:rsid w:val="008D0300"/>
    <w:rsid w:val="008D5F9C"/>
    <w:rsid w:val="008E0203"/>
    <w:rsid w:val="008E30DE"/>
    <w:rsid w:val="008E3F38"/>
    <w:rsid w:val="008E5395"/>
    <w:rsid w:val="008F0186"/>
    <w:rsid w:val="008F1858"/>
    <w:rsid w:val="008F42AC"/>
    <w:rsid w:val="008F6E81"/>
    <w:rsid w:val="00900720"/>
    <w:rsid w:val="009007E1"/>
    <w:rsid w:val="009050F1"/>
    <w:rsid w:val="009078BB"/>
    <w:rsid w:val="00914FBE"/>
    <w:rsid w:val="00917595"/>
    <w:rsid w:val="0092327D"/>
    <w:rsid w:val="00924A92"/>
    <w:rsid w:val="0092588A"/>
    <w:rsid w:val="00925E6C"/>
    <w:rsid w:val="0092676C"/>
    <w:rsid w:val="00926899"/>
    <w:rsid w:val="0093169B"/>
    <w:rsid w:val="009333FD"/>
    <w:rsid w:val="00936784"/>
    <w:rsid w:val="00936954"/>
    <w:rsid w:val="009377D7"/>
    <w:rsid w:val="00937A88"/>
    <w:rsid w:val="00940246"/>
    <w:rsid w:val="00940FF8"/>
    <w:rsid w:val="00941264"/>
    <w:rsid w:val="009416D2"/>
    <w:rsid w:val="00945288"/>
    <w:rsid w:val="0094550A"/>
    <w:rsid w:val="00947F68"/>
    <w:rsid w:val="009502F6"/>
    <w:rsid w:val="00950525"/>
    <w:rsid w:val="009605CB"/>
    <w:rsid w:val="00961A91"/>
    <w:rsid w:val="009623BD"/>
    <w:rsid w:val="00962CD6"/>
    <w:rsid w:val="009647D5"/>
    <w:rsid w:val="00967DA2"/>
    <w:rsid w:val="00972BC2"/>
    <w:rsid w:val="00974AAE"/>
    <w:rsid w:val="00974D2E"/>
    <w:rsid w:val="009808C9"/>
    <w:rsid w:val="009810A2"/>
    <w:rsid w:val="00981299"/>
    <w:rsid w:val="009820B2"/>
    <w:rsid w:val="009827E8"/>
    <w:rsid w:val="0098357E"/>
    <w:rsid w:val="00984068"/>
    <w:rsid w:val="0098471B"/>
    <w:rsid w:val="00985259"/>
    <w:rsid w:val="00985A8A"/>
    <w:rsid w:val="0098723D"/>
    <w:rsid w:val="00991339"/>
    <w:rsid w:val="0099147C"/>
    <w:rsid w:val="00993208"/>
    <w:rsid w:val="00994611"/>
    <w:rsid w:val="00996BDB"/>
    <w:rsid w:val="009A09AD"/>
    <w:rsid w:val="009A1268"/>
    <w:rsid w:val="009A257B"/>
    <w:rsid w:val="009A5A22"/>
    <w:rsid w:val="009A7528"/>
    <w:rsid w:val="009A775E"/>
    <w:rsid w:val="009B212F"/>
    <w:rsid w:val="009B2CE2"/>
    <w:rsid w:val="009B32C5"/>
    <w:rsid w:val="009B5EC1"/>
    <w:rsid w:val="009B65D4"/>
    <w:rsid w:val="009B7935"/>
    <w:rsid w:val="009C0B20"/>
    <w:rsid w:val="009C2505"/>
    <w:rsid w:val="009C2C27"/>
    <w:rsid w:val="009C43D7"/>
    <w:rsid w:val="009C503C"/>
    <w:rsid w:val="009C58C7"/>
    <w:rsid w:val="009D25FF"/>
    <w:rsid w:val="009D3A6C"/>
    <w:rsid w:val="009D542D"/>
    <w:rsid w:val="009D6B71"/>
    <w:rsid w:val="009D72BD"/>
    <w:rsid w:val="009E1DD5"/>
    <w:rsid w:val="009E4826"/>
    <w:rsid w:val="009E4E4B"/>
    <w:rsid w:val="009E5182"/>
    <w:rsid w:val="009E5749"/>
    <w:rsid w:val="009E7C50"/>
    <w:rsid w:val="009F1491"/>
    <w:rsid w:val="009F39ED"/>
    <w:rsid w:val="009F3A31"/>
    <w:rsid w:val="009F522C"/>
    <w:rsid w:val="00A00AB5"/>
    <w:rsid w:val="00A01171"/>
    <w:rsid w:val="00A026F0"/>
    <w:rsid w:val="00A070A0"/>
    <w:rsid w:val="00A11076"/>
    <w:rsid w:val="00A111DF"/>
    <w:rsid w:val="00A12145"/>
    <w:rsid w:val="00A12DA9"/>
    <w:rsid w:val="00A16458"/>
    <w:rsid w:val="00A16669"/>
    <w:rsid w:val="00A20A7E"/>
    <w:rsid w:val="00A232EB"/>
    <w:rsid w:val="00A23AE7"/>
    <w:rsid w:val="00A2501F"/>
    <w:rsid w:val="00A26150"/>
    <w:rsid w:val="00A27167"/>
    <w:rsid w:val="00A27DFC"/>
    <w:rsid w:val="00A32AA2"/>
    <w:rsid w:val="00A32CAC"/>
    <w:rsid w:val="00A33346"/>
    <w:rsid w:val="00A3446E"/>
    <w:rsid w:val="00A3479D"/>
    <w:rsid w:val="00A35468"/>
    <w:rsid w:val="00A35964"/>
    <w:rsid w:val="00A36090"/>
    <w:rsid w:val="00A37014"/>
    <w:rsid w:val="00A37A15"/>
    <w:rsid w:val="00A40D95"/>
    <w:rsid w:val="00A41EAB"/>
    <w:rsid w:val="00A4462A"/>
    <w:rsid w:val="00A44E10"/>
    <w:rsid w:val="00A4772E"/>
    <w:rsid w:val="00A5083F"/>
    <w:rsid w:val="00A52437"/>
    <w:rsid w:val="00A52BB0"/>
    <w:rsid w:val="00A53BAD"/>
    <w:rsid w:val="00A5553B"/>
    <w:rsid w:val="00A565D3"/>
    <w:rsid w:val="00A60053"/>
    <w:rsid w:val="00A605F5"/>
    <w:rsid w:val="00A62FE2"/>
    <w:rsid w:val="00A646D9"/>
    <w:rsid w:val="00A65A60"/>
    <w:rsid w:val="00A65F0B"/>
    <w:rsid w:val="00A67193"/>
    <w:rsid w:val="00A67CB0"/>
    <w:rsid w:val="00A70C1D"/>
    <w:rsid w:val="00A70D84"/>
    <w:rsid w:val="00A71D7B"/>
    <w:rsid w:val="00A71EB6"/>
    <w:rsid w:val="00A71F75"/>
    <w:rsid w:val="00A76F0F"/>
    <w:rsid w:val="00A77E76"/>
    <w:rsid w:val="00A869F8"/>
    <w:rsid w:val="00A90D53"/>
    <w:rsid w:val="00A90FB1"/>
    <w:rsid w:val="00A91A00"/>
    <w:rsid w:val="00A92C0A"/>
    <w:rsid w:val="00A92E9C"/>
    <w:rsid w:val="00A94882"/>
    <w:rsid w:val="00A9545D"/>
    <w:rsid w:val="00AA2F26"/>
    <w:rsid w:val="00AA3F3E"/>
    <w:rsid w:val="00AA683A"/>
    <w:rsid w:val="00AB1BB4"/>
    <w:rsid w:val="00AB6855"/>
    <w:rsid w:val="00AC0552"/>
    <w:rsid w:val="00AC1938"/>
    <w:rsid w:val="00AC2146"/>
    <w:rsid w:val="00AC3454"/>
    <w:rsid w:val="00AC3D97"/>
    <w:rsid w:val="00AC3DF0"/>
    <w:rsid w:val="00AC40BD"/>
    <w:rsid w:val="00AC4924"/>
    <w:rsid w:val="00AC576B"/>
    <w:rsid w:val="00AC6D93"/>
    <w:rsid w:val="00AC72F8"/>
    <w:rsid w:val="00AD171C"/>
    <w:rsid w:val="00AD51F4"/>
    <w:rsid w:val="00AD6FA0"/>
    <w:rsid w:val="00AD7A2B"/>
    <w:rsid w:val="00AE0673"/>
    <w:rsid w:val="00AE074D"/>
    <w:rsid w:val="00AE170D"/>
    <w:rsid w:val="00AE24D3"/>
    <w:rsid w:val="00AE28E1"/>
    <w:rsid w:val="00AE3503"/>
    <w:rsid w:val="00AE4CD7"/>
    <w:rsid w:val="00AE5F00"/>
    <w:rsid w:val="00AE7203"/>
    <w:rsid w:val="00AE7EFB"/>
    <w:rsid w:val="00AF20F1"/>
    <w:rsid w:val="00AF2CBE"/>
    <w:rsid w:val="00AF5F16"/>
    <w:rsid w:val="00AF6D56"/>
    <w:rsid w:val="00AF7D16"/>
    <w:rsid w:val="00B01AF1"/>
    <w:rsid w:val="00B01F37"/>
    <w:rsid w:val="00B0339F"/>
    <w:rsid w:val="00B05595"/>
    <w:rsid w:val="00B0671C"/>
    <w:rsid w:val="00B06CAC"/>
    <w:rsid w:val="00B10084"/>
    <w:rsid w:val="00B1033D"/>
    <w:rsid w:val="00B1470C"/>
    <w:rsid w:val="00B1503E"/>
    <w:rsid w:val="00B15289"/>
    <w:rsid w:val="00B213C3"/>
    <w:rsid w:val="00B2287B"/>
    <w:rsid w:val="00B24CA4"/>
    <w:rsid w:val="00B255AF"/>
    <w:rsid w:val="00B264A5"/>
    <w:rsid w:val="00B272F2"/>
    <w:rsid w:val="00B279DE"/>
    <w:rsid w:val="00B30CF9"/>
    <w:rsid w:val="00B311FC"/>
    <w:rsid w:val="00B34472"/>
    <w:rsid w:val="00B34DFB"/>
    <w:rsid w:val="00B35014"/>
    <w:rsid w:val="00B37A30"/>
    <w:rsid w:val="00B37B22"/>
    <w:rsid w:val="00B37CE8"/>
    <w:rsid w:val="00B411ED"/>
    <w:rsid w:val="00B42B6D"/>
    <w:rsid w:val="00B440F4"/>
    <w:rsid w:val="00B4459A"/>
    <w:rsid w:val="00B4709C"/>
    <w:rsid w:val="00B52B6B"/>
    <w:rsid w:val="00B55215"/>
    <w:rsid w:val="00B600B2"/>
    <w:rsid w:val="00B6012F"/>
    <w:rsid w:val="00B61440"/>
    <w:rsid w:val="00B6531A"/>
    <w:rsid w:val="00B65E65"/>
    <w:rsid w:val="00B67563"/>
    <w:rsid w:val="00B706E6"/>
    <w:rsid w:val="00B70F0F"/>
    <w:rsid w:val="00B71F5F"/>
    <w:rsid w:val="00B73669"/>
    <w:rsid w:val="00B7558D"/>
    <w:rsid w:val="00B76197"/>
    <w:rsid w:val="00B771BD"/>
    <w:rsid w:val="00B81383"/>
    <w:rsid w:val="00B814C2"/>
    <w:rsid w:val="00B8592C"/>
    <w:rsid w:val="00B87B59"/>
    <w:rsid w:val="00B90960"/>
    <w:rsid w:val="00B90B18"/>
    <w:rsid w:val="00B93B57"/>
    <w:rsid w:val="00B94ED7"/>
    <w:rsid w:val="00B95105"/>
    <w:rsid w:val="00B953A9"/>
    <w:rsid w:val="00B964D7"/>
    <w:rsid w:val="00B97428"/>
    <w:rsid w:val="00BA061C"/>
    <w:rsid w:val="00BA149E"/>
    <w:rsid w:val="00BA3DAA"/>
    <w:rsid w:val="00BA5D57"/>
    <w:rsid w:val="00BA66F7"/>
    <w:rsid w:val="00BA7341"/>
    <w:rsid w:val="00BA7513"/>
    <w:rsid w:val="00BB18A7"/>
    <w:rsid w:val="00BB32F8"/>
    <w:rsid w:val="00BB3841"/>
    <w:rsid w:val="00BB7AD5"/>
    <w:rsid w:val="00BC0D35"/>
    <w:rsid w:val="00BC32AA"/>
    <w:rsid w:val="00BC5169"/>
    <w:rsid w:val="00BC574A"/>
    <w:rsid w:val="00BC7F36"/>
    <w:rsid w:val="00BD09B6"/>
    <w:rsid w:val="00BD3DFC"/>
    <w:rsid w:val="00BD41D4"/>
    <w:rsid w:val="00BD622D"/>
    <w:rsid w:val="00BE0516"/>
    <w:rsid w:val="00BE069B"/>
    <w:rsid w:val="00BE0B24"/>
    <w:rsid w:val="00BE2621"/>
    <w:rsid w:val="00BE62E6"/>
    <w:rsid w:val="00BF4EB5"/>
    <w:rsid w:val="00BF6F31"/>
    <w:rsid w:val="00BF7E4F"/>
    <w:rsid w:val="00C00211"/>
    <w:rsid w:val="00C01AA8"/>
    <w:rsid w:val="00C03961"/>
    <w:rsid w:val="00C0592E"/>
    <w:rsid w:val="00C101D6"/>
    <w:rsid w:val="00C1226E"/>
    <w:rsid w:val="00C12D32"/>
    <w:rsid w:val="00C15256"/>
    <w:rsid w:val="00C15966"/>
    <w:rsid w:val="00C16F92"/>
    <w:rsid w:val="00C227D3"/>
    <w:rsid w:val="00C24CD2"/>
    <w:rsid w:val="00C25346"/>
    <w:rsid w:val="00C2580D"/>
    <w:rsid w:val="00C32865"/>
    <w:rsid w:val="00C332E2"/>
    <w:rsid w:val="00C33D96"/>
    <w:rsid w:val="00C3495C"/>
    <w:rsid w:val="00C34961"/>
    <w:rsid w:val="00C34D77"/>
    <w:rsid w:val="00C36C01"/>
    <w:rsid w:val="00C37A58"/>
    <w:rsid w:val="00C410A3"/>
    <w:rsid w:val="00C46379"/>
    <w:rsid w:val="00C4780B"/>
    <w:rsid w:val="00C50A11"/>
    <w:rsid w:val="00C538AE"/>
    <w:rsid w:val="00C53951"/>
    <w:rsid w:val="00C60ABA"/>
    <w:rsid w:val="00C628CC"/>
    <w:rsid w:val="00C63142"/>
    <w:rsid w:val="00C64868"/>
    <w:rsid w:val="00C700F9"/>
    <w:rsid w:val="00C71D5F"/>
    <w:rsid w:val="00C74220"/>
    <w:rsid w:val="00C75611"/>
    <w:rsid w:val="00C773C0"/>
    <w:rsid w:val="00C84875"/>
    <w:rsid w:val="00C86C37"/>
    <w:rsid w:val="00C90C40"/>
    <w:rsid w:val="00C9275C"/>
    <w:rsid w:val="00C93A49"/>
    <w:rsid w:val="00C94506"/>
    <w:rsid w:val="00C94C5D"/>
    <w:rsid w:val="00C9788B"/>
    <w:rsid w:val="00CA0187"/>
    <w:rsid w:val="00CA0AAF"/>
    <w:rsid w:val="00CA0D0E"/>
    <w:rsid w:val="00CA287F"/>
    <w:rsid w:val="00CA28C9"/>
    <w:rsid w:val="00CA39D1"/>
    <w:rsid w:val="00CA7FE8"/>
    <w:rsid w:val="00CB03D0"/>
    <w:rsid w:val="00CB0890"/>
    <w:rsid w:val="00CB1E87"/>
    <w:rsid w:val="00CB1F41"/>
    <w:rsid w:val="00CB2A87"/>
    <w:rsid w:val="00CB380E"/>
    <w:rsid w:val="00CB4B7C"/>
    <w:rsid w:val="00CB50A2"/>
    <w:rsid w:val="00CB62F3"/>
    <w:rsid w:val="00CB6596"/>
    <w:rsid w:val="00CB75C7"/>
    <w:rsid w:val="00CB7D29"/>
    <w:rsid w:val="00CB7E2F"/>
    <w:rsid w:val="00CC28D1"/>
    <w:rsid w:val="00CC4067"/>
    <w:rsid w:val="00CC5A1F"/>
    <w:rsid w:val="00CC7C2F"/>
    <w:rsid w:val="00CD0C5D"/>
    <w:rsid w:val="00CD1F51"/>
    <w:rsid w:val="00CD412B"/>
    <w:rsid w:val="00CD6299"/>
    <w:rsid w:val="00CD69E9"/>
    <w:rsid w:val="00CD6FF5"/>
    <w:rsid w:val="00CD7E6D"/>
    <w:rsid w:val="00CE095A"/>
    <w:rsid w:val="00CE279E"/>
    <w:rsid w:val="00CE43BC"/>
    <w:rsid w:val="00CF10C3"/>
    <w:rsid w:val="00CF1355"/>
    <w:rsid w:val="00CF6F57"/>
    <w:rsid w:val="00D0137B"/>
    <w:rsid w:val="00D034F4"/>
    <w:rsid w:val="00D076F8"/>
    <w:rsid w:val="00D110B2"/>
    <w:rsid w:val="00D11AD5"/>
    <w:rsid w:val="00D11FC3"/>
    <w:rsid w:val="00D13E0C"/>
    <w:rsid w:val="00D15231"/>
    <w:rsid w:val="00D15DCF"/>
    <w:rsid w:val="00D17546"/>
    <w:rsid w:val="00D201DF"/>
    <w:rsid w:val="00D2317E"/>
    <w:rsid w:val="00D233B6"/>
    <w:rsid w:val="00D251D4"/>
    <w:rsid w:val="00D26090"/>
    <w:rsid w:val="00D27AA0"/>
    <w:rsid w:val="00D31E84"/>
    <w:rsid w:val="00D37013"/>
    <w:rsid w:val="00D372CD"/>
    <w:rsid w:val="00D3730D"/>
    <w:rsid w:val="00D427EB"/>
    <w:rsid w:val="00D446D1"/>
    <w:rsid w:val="00D452F2"/>
    <w:rsid w:val="00D46186"/>
    <w:rsid w:val="00D46F45"/>
    <w:rsid w:val="00D472AE"/>
    <w:rsid w:val="00D5300B"/>
    <w:rsid w:val="00D5359B"/>
    <w:rsid w:val="00D53C41"/>
    <w:rsid w:val="00D55CC4"/>
    <w:rsid w:val="00D61901"/>
    <w:rsid w:val="00D62611"/>
    <w:rsid w:val="00D6305F"/>
    <w:rsid w:val="00D630DF"/>
    <w:rsid w:val="00D6547B"/>
    <w:rsid w:val="00D66847"/>
    <w:rsid w:val="00D72FE6"/>
    <w:rsid w:val="00D739B1"/>
    <w:rsid w:val="00D74BF7"/>
    <w:rsid w:val="00D753C5"/>
    <w:rsid w:val="00D75456"/>
    <w:rsid w:val="00D75D0C"/>
    <w:rsid w:val="00D769B0"/>
    <w:rsid w:val="00D77075"/>
    <w:rsid w:val="00D7789E"/>
    <w:rsid w:val="00D77C5E"/>
    <w:rsid w:val="00D80979"/>
    <w:rsid w:val="00D80AD8"/>
    <w:rsid w:val="00D8220F"/>
    <w:rsid w:val="00D8343C"/>
    <w:rsid w:val="00D84569"/>
    <w:rsid w:val="00D861C2"/>
    <w:rsid w:val="00D861E3"/>
    <w:rsid w:val="00D86521"/>
    <w:rsid w:val="00D908C7"/>
    <w:rsid w:val="00D92D9D"/>
    <w:rsid w:val="00D92FC8"/>
    <w:rsid w:val="00D93B76"/>
    <w:rsid w:val="00D9400F"/>
    <w:rsid w:val="00D97D23"/>
    <w:rsid w:val="00DA213E"/>
    <w:rsid w:val="00DA2469"/>
    <w:rsid w:val="00DA3333"/>
    <w:rsid w:val="00DA6DE2"/>
    <w:rsid w:val="00DA74F8"/>
    <w:rsid w:val="00DB1746"/>
    <w:rsid w:val="00DB1CF9"/>
    <w:rsid w:val="00DB2BF7"/>
    <w:rsid w:val="00DB2CCB"/>
    <w:rsid w:val="00DB4681"/>
    <w:rsid w:val="00DB4F35"/>
    <w:rsid w:val="00DB5CA5"/>
    <w:rsid w:val="00DB6F3A"/>
    <w:rsid w:val="00DC069C"/>
    <w:rsid w:val="00DC0FA7"/>
    <w:rsid w:val="00DC10C9"/>
    <w:rsid w:val="00DC489F"/>
    <w:rsid w:val="00DC6037"/>
    <w:rsid w:val="00DC612E"/>
    <w:rsid w:val="00DD0771"/>
    <w:rsid w:val="00DD1A77"/>
    <w:rsid w:val="00DD3323"/>
    <w:rsid w:val="00DD37AF"/>
    <w:rsid w:val="00DD40C0"/>
    <w:rsid w:val="00DD618F"/>
    <w:rsid w:val="00DD6A65"/>
    <w:rsid w:val="00DE1731"/>
    <w:rsid w:val="00DE1A95"/>
    <w:rsid w:val="00DE2F63"/>
    <w:rsid w:val="00DE36A5"/>
    <w:rsid w:val="00DE4DFA"/>
    <w:rsid w:val="00DE571C"/>
    <w:rsid w:val="00DE5933"/>
    <w:rsid w:val="00DF3DC1"/>
    <w:rsid w:val="00DF5C05"/>
    <w:rsid w:val="00E01839"/>
    <w:rsid w:val="00E0366E"/>
    <w:rsid w:val="00E03BB5"/>
    <w:rsid w:val="00E11948"/>
    <w:rsid w:val="00E11B6E"/>
    <w:rsid w:val="00E129E0"/>
    <w:rsid w:val="00E12FAF"/>
    <w:rsid w:val="00E13AFD"/>
    <w:rsid w:val="00E155A6"/>
    <w:rsid w:val="00E26752"/>
    <w:rsid w:val="00E331E6"/>
    <w:rsid w:val="00E3506E"/>
    <w:rsid w:val="00E4662D"/>
    <w:rsid w:val="00E46A93"/>
    <w:rsid w:val="00E5056E"/>
    <w:rsid w:val="00E533A5"/>
    <w:rsid w:val="00E56082"/>
    <w:rsid w:val="00E56901"/>
    <w:rsid w:val="00E57C21"/>
    <w:rsid w:val="00E62CA7"/>
    <w:rsid w:val="00E62CAC"/>
    <w:rsid w:val="00E63C11"/>
    <w:rsid w:val="00E64282"/>
    <w:rsid w:val="00E64F0B"/>
    <w:rsid w:val="00E66A58"/>
    <w:rsid w:val="00E71437"/>
    <w:rsid w:val="00E73431"/>
    <w:rsid w:val="00E7366D"/>
    <w:rsid w:val="00E74AA3"/>
    <w:rsid w:val="00E761AD"/>
    <w:rsid w:val="00E81273"/>
    <w:rsid w:val="00E824CF"/>
    <w:rsid w:val="00E82CD3"/>
    <w:rsid w:val="00E83884"/>
    <w:rsid w:val="00E8437E"/>
    <w:rsid w:val="00E8493D"/>
    <w:rsid w:val="00E858DF"/>
    <w:rsid w:val="00E8596A"/>
    <w:rsid w:val="00E9000C"/>
    <w:rsid w:val="00E91C5F"/>
    <w:rsid w:val="00E92108"/>
    <w:rsid w:val="00E93706"/>
    <w:rsid w:val="00E958E8"/>
    <w:rsid w:val="00EA006D"/>
    <w:rsid w:val="00EA0E8A"/>
    <w:rsid w:val="00EA4116"/>
    <w:rsid w:val="00EA4878"/>
    <w:rsid w:val="00EB0CDE"/>
    <w:rsid w:val="00EB1A01"/>
    <w:rsid w:val="00EB26DC"/>
    <w:rsid w:val="00EB506D"/>
    <w:rsid w:val="00EB6CF4"/>
    <w:rsid w:val="00EC0616"/>
    <w:rsid w:val="00EC3053"/>
    <w:rsid w:val="00EC40B3"/>
    <w:rsid w:val="00EC5E25"/>
    <w:rsid w:val="00EC605D"/>
    <w:rsid w:val="00EC694F"/>
    <w:rsid w:val="00EC6B36"/>
    <w:rsid w:val="00ED0769"/>
    <w:rsid w:val="00ED09A2"/>
    <w:rsid w:val="00ED0AE1"/>
    <w:rsid w:val="00ED2918"/>
    <w:rsid w:val="00ED2BAD"/>
    <w:rsid w:val="00ED2FC7"/>
    <w:rsid w:val="00ED7467"/>
    <w:rsid w:val="00EE122A"/>
    <w:rsid w:val="00EE28FC"/>
    <w:rsid w:val="00EE2C38"/>
    <w:rsid w:val="00EE5253"/>
    <w:rsid w:val="00EF36D8"/>
    <w:rsid w:val="00EF3FB8"/>
    <w:rsid w:val="00EF4D5D"/>
    <w:rsid w:val="00EF4D9C"/>
    <w:rsid w:val="00EF5DE2"/>
    <w:rsid w:val="00EF5FF4"/>
    <w:rsid w:val="00F007FD"/>
    <w:rsid w:val="00F017D8"/>
    <w:rsid w:val="00F026B0"/>
    <w:rsid w:val="00F02954"/>
    <w:rsid w:val="00F04859"/>
    <w:rsid w:val="00F05410"/>
    <w:rsid w:val="00F0664B"/>
    <w:rsid w:val="00F07812"/>
    <w:rsid w:val="00F102CF"/>
    <w:rsid w:val="00F10A82"/>
    <w:rsid w:val="00F12251"/>
    <w:rsid w:val="00F229DC"/>
    <w:rsid w:val="00F22F6D"/>
    <w:rsid w:val="00F249D5"/>
    <w:rsid w:val="00F24B63"/>
    <w:rsid w:val="00F24F90"/>
    <w:rsid w:val="00F256EE"/>
    <w:rsid w:val="00F25F0C"/>
    <w:rsid w:val="00F266FF"/>
    <w:rsid w:val="00F27261"/>
    <w:rsid w:val="00F3206A"/>
    <w:rsid w:val="00F32328"/>
    <w:rsid w:val="00F33E19"/>
    <w:rsid w:val="00F376DB"/>
    <w:rsid w:val="00F42941"/>
    <w:rsid w:val="00F429CB"/>
    <w:rsid w:val="00F435C2"/>
    <w:rsid w:val="00F440C3"/>
    <w:rsid w:val="00F45653"/>
    <w:rsid w:val="00F459B7"/>
    <w:rsid w:val="00F46FF4"/>
    <w:rsid w:val="00F50938"/>
    <w:rsid w:val="00F5228A"/>
    <w:rsid w:val="00F53098"/>
    <w:rsid w:val="00F5439D"/>
    <w:rsid w:val="00F55330"/>
    <w:rsid w:val="00F603B8"/>
    <w:rsid w:val="00F61813"/>
    <w:rsid w:val="00F61FE7"/>
    <w:rsid w:val="00F63601"/>
    <w:rsid w:val="00F675D3"/>
    <w:rsid w:val="00F721B6"/>
    <w:rsid w:val="00F73822"/>
    <w:rsid w:val="00F742C8"/>
    <w:rsid w:val="00F7645C"/>
    <w:rsid w:val="00F779D5"/>
    <w:rsid w:val="00F803E9"/>
    <w:rsid w:val="00F81571"/>
    <w:rsid w:val="00F829A4"/>
    <w:rsid w:val="00F835A4"/>
    <w:rsid w:val="00F83E63"/>
    <w:rsid w:val="00F87DA7"/>
    <w:rsid w:val="00F93688"/>
    <w:rsid w:val="00F93F0A"/>
    <w:rsid w:val="00F94ABB"/>
    <w:rsid w:val="00F95424"/>
    <w:rsid w:val="00F96D9C"/>
    <w:rsid w:val="00FA1F99"/>
    <w:rsid w:val="00FA324F"/>
    <w:rsid w:val="00FA4124"/>
    <w:rsid w:val="00FA4337"/>
    <w:rsid w:val="00FA62C7"/>
    <w:rsid w:val="00FA693A"/>
    <w:rsid w:val="00FB0204"/>
    <w:rsid w:val="00FB1390"/>
    <w:rsid w:val="00FB2163"/>
    <w:rsid w:val="00FB304A"/>
    <w:rsid w:val="00FB624A"/>
    <w:rsid w:val="00FB7872"/>
    <w:rsid w:val="00FC0F64"/>
    <w:rsid w:val="00FC1A13"/>
    <w:rsid w:val="00FC2589"/>
    <w:rsid w:val="00FC2CD8"/>
    <w:rsid w:val="00FC3773"/>
    <w:rsid w:val="00FC543C"/>
    <w:rsid w:val="00FC552C"/>
    <w:rsid w:val="00FC63A8"/>
    <w:rsid w:val="00FD2835"/>
    <w:rsid w:val="00FD2FBD"/>
    <w:rsid w:val="00FD50AA"/>
    <w:rsid w:val="00FD53DA"/>
    <w:rsid w:val="00FD7783"/>
    <w:rsid w:val="00FE19FA"/>
    <w:rsid w:val="00FE27B0"/>
    <w:rsid w:val="00FE2B71"/>
    <w:rsid w:val="00FE4748"/>
    <w:rsid w:val="00FE768B"/>
    <w:rsid w:val="00FF1EC5"/>
    <w:rsid w:val="00FF4BAE"/>
    <w:rsid w:val="00FF4F35"/>
    <w:rsid w:val="00FF5083"/>
    <w:rsid w:val="00FF61BD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A380A25-3F95-43F7-BA94-280B612A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AC7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73453"/>
    <w:pPr>
      <w:keepNext/>
      <w:jc w:val="center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073453"/>
    <w:pPr>
      <w:keepNext/>
      <w:jc w:val="center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073453"/>
    <w:pPr>
      <w:keepNext/>
      <w:jc w:val="center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73453"/>
    <w:rPr>
      <w:rFonts w:cs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073453"/>
    <w:rPr>
      <w:rFonts w:cs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073453"/>
    <w:rPr>
      <w:rFonts w:cs="Times New Roman"/>
      <w:sz w:val="24"/>
      <w:szCs w:val="24"/>
    </w:rPr>
  </w:style>
  <w:style w:type="paragraph" w:customStyle="1" w:styleId="a3">
    <w:name w:val="Знак Знак Знак"/>
    <w:basedOn w:val="a"/>
    <w:uiPriority w:val="99"/>
    <w:rsid w:val="00F435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footer"/>
    <w:basedOn w:val="a"/>
    <w:link w:val="a5"/>
    <w:uiPriority w:val="99"/>
    <w:rsid w:val="007E2AC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073453"/>
    <w:rPr>
      <w:rFonts w:cs="Times New Roman"/>
      <w:sz w:val="24"/>
      <w:szCs w:val="24"/>
    </w:rPr>
  </w:style>
  <w:style w:type="character" w:styleId="a6">
    <w:name w:val="page number"/>
    <w:uiPriority w:val="99"/>
    <w:rsid w:val="007E2AC7"/>
    <w:rPr>
      <w:rFonts w:cs="Times New Roman"/>
    </w:rPr>
  </w:style>
  <w:style w:type="paragraph" w:styleId="a7">
    <w:name w:val="header"/>
    <w:basedOn w:val="a"/>
    <w:link w:val="a8"/>
    <w:uiPriority w:val="99"/>
    <w:rsid w:val="007E2A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73453"/>
    <w:rPr>
      <w:rFonts w:cs="Times New Roman"/>
      <w:sz w:val="24"/>
      <w:szCs w:val="24"/>
    </w:rPr>
  </w:style>
  <w:style w:type="paragraph" w:customStyle="1" w:styleId="ConsPlusNormal">
    <w:name w:val="ConsPlusNormal"/>
    <w:rsid w:val="00D778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D7789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9">
    <w:name w:val="Table Grid"/>
    <w:basedOn w:val="a1"/>
    <w:uiPriority w:val="99"/>
    <w:rsid w:val="00416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16FF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Body Text"/>
    <w:basedOn w:val="a"/>
    <w:link w:val="ab"/>
    <w:uiPriority w:val="99"/>
    <w:rsid w:val="00416FFC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3F54A5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rsid w:val="00073453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073453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073453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073453"/>
    <w:rPr>
      <w:sz w:val="20"/>
      <w:szCs w:val="20"/>
    </w:rPr>
  </w:style>
  <w:style w:type="character" w:customStyle="1" w:styleId="af0">
    <w:name w:val="Текст сноски Знак"/>
    <w:link w:val="af"/>
    <w:uiPriority w:val="99"/>
    <w:locked/>
    <w:rsid w:val="00073453"/>
    <w:rPr>
      <w:rFonts w:cs="Times New Roman"/>
    </w:rPr>
  </w:style>
  <w:style w:type="character" w:styleId="af1">
    <w:name w:val="footnote reference"/>
    <w:uiPriority w:val="99"/>
    <w:rsid w:val="00073453"/>
    <w:rPr>
      <w:rFonts w:cs="Times New Roman"/>
      <w:vertAlign w:val="superscript"/>
    </w:rPr>
  </w:style>
  <w:style w:type="paragraph" w:customStyle="1" w:styleId="af2">
    <w:name w:val="Знак Знак Знак Знак Знак Знак Знак Знак Знак Знак"/>
    <w:basedOn w:val="a"/>
    <w:uiPriority w:val="99"/>
    <w:rsid w:val="0007345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1C152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uiPriority w:val="99"/>
    <w:rsid w:val="000F00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0F006F"/>
    <w:rPr>
      <w:rFonts w:cs="Times New Roman"/>
      <w:sz w:val="24"/>
      <w:szCs w:val="24"/>
    </w:rPr>
  </w:style>
  <w:style w:type="paragraph" w:styleId="af3">
    <w:name w:val="No Spacing"/>
    <w:uiPriority w:val="99"/>
    <w:qFormat/>
    <w:rsid w:val="000F006F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0F00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Body Text Indent"/>
    <w:basedOn w:val="a"/>
    <w:link w:val="af5"/>
    <w:uiPriority w:val="99"/>
    <w:rsid w:val="00FD2835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locked/>
    <w:rsid w:val="00FD2835"/>
    <w:rPr>
      <w:rFonts w:cs="Times New Roman"/>
      <w:sz w:val="24"/>
      <w:szCs w:val="24"/>
    </w:rPr>
  </w:style>
  <w:style w:type="paragraph" w:styleId="af6">
    <w:name w:val="Normal (Web)"/>
    <w:basedOn w:val="a"/>
    <w:uiPriority w:val="99"/>
    <w:rsid w:val="008B0F23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rsid w:val="008B0F2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8B0F23"/>
    <w:rPr>
      <w:rFonts w:cs="Times New Roman"/>
      <w:sz w:val="16"/>
      <w:szCs w:val="16"/>
    </w:rPr>
  </w:style>
  <w:style w:type="paragraph" w:styleId="af7">
    <w:name w:val="List Paragraph"/>
    <w:basedOn w:val="a"/>
    <w:uiPriority w:val="99"/>
    <w:qFormat/>
    <w:rsid w:val="00853BEA"/>
    <w:pPr>
      <w:ind w:left="720"/>
      <w:contextualSpacing/>
    </w:pPr>
  </w:style>
  <w:style w:type="paragraph" w:customStyle="1" w:styleId="ConsPlusCell">
    <w:name w:val="ConsPlusCell"/>
    <w:uiPriority w:val="99"/>
    <w:rsid w:val="000A263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4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814B14392E901DA24F002241A14A57D1F92EE74E9E05FB1DF8C134263FDEF74D22E226CC5D2BC59FF3BD6AY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D39C9-B7B5-4E92-AE04-8C789642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6344</TotalTime>
  <Pages>1</Pages>
  <Words>11144</Words>
  <Characters>63527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74522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KirichenkoNV</dc:creator>
  <cp:keywords/>
  <dc:description/>
  <cp:lastModifiedBy>PolshinaDM</cp:lastModifiedBy>
  <cp:revision>793</cp:revision>
  <cp:lastPrinted>2014-09-11T15:11:00Z</cp:lastPrinted>
  <dcterms:created xsi:type="dcterms:W3CDTF">2010-11-01T07:28:00Z</dcterms:created>
  <dcterms:modified xsi:type="dcterms:W3CDTF">2014-09-11T15:12:00Z</dcterms:modified>
</cp:coreProperties>
</file>