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/>
          <w:b/>
          <w:bCs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2610485</wp:posOffset>
            </wp:positionH>
            <wp:positionV relativeFrom="paragraph">
              <wp:posOffset>-342900</wp:posOffset>
            </wp:positionV>
            <wp:extent cx="495300" cy="609600"/>
            <wp:effectExtent l="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П</w:t>
      </w:r>
      <w:r>
        <w:rPr>
          <w:b/>
          <w:bCs/>
        </w:rPr>
        <w:t>РОЕКТ</w:t>
      </w:r>
      <w:r>
        <w:rPr>
          <w:b/>
          <w:bCs/>
        </w:rPr>
        <w:t xml:space="preserve">                                         </w:t>
      </w:r>
    </w:p>
    <w:p>
      <w:pPr>
        <w:pStyle w:val="Normal"/>
        <w:jc w:val="center"/>
        <w:rPr/>
      </w:pPr>
      <w:r>
        <w:rPr/>
      </w:r>
    </w:p>
    <w:tbl>
      <w:tblPr>
        <w:tblW w:w="9432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335"/>
        <w:gridCol w:w="575"/>
        <w:gridCol w:w="336"/>
        <w:gridCol w:w="1280"/>
        <w:gridCol w:w="458"/>
        <w:gridCol w:w="256"/>
        <w:gridCol w:w="240"/>
        <w:gridCol w:w="3603"/>
        <w:gridCol w:w="444"/>
        <w:gridCol w:w="1904"/>
      </w:tblGrid>
      <w:tr>
        <w:trPr>
          <w:trHeight w:val="1191" w:hRule="atLeast"/>
        </w:trPr>
        <w:tc>
          <w:tcPr>
            <w:tcW w:w="9431" w:type="dxa"/>
            <w:gridSpan w:val="10"/>
            <w:tcBorders/>
          </w:tcPr>
          <w:p>
            <w:pPr>
              <w:pStyle w:val="Normal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b/>
                <w:bCs/>
              </w:rPr>
              <w:t>Муниципальное образование Октябрьский район</w:t>
            </w:r>
          </w:p>
          <w:p>
            <w:pPr>
              <w:pStyle w:val="Normal"/>
              <w:jc w:val="center"/>
              <w:rPr>
                <w:rFonts w:ascii="PT Astra Serif" w:hAnsi="PT Astra Serif" w:cs="Georgia"/>
                <w:sz w:val="12"/>
                <w:szCs w:val="12"/>
              </w:rPr>
            </w:pPr>
            <w:r>
              <w:rPr>
                <w:rFonts w:cs="Georgia" w:ascii="PT Astra Serif" w:hAnsi="PT Astra Serif"/>
                <w:sz w:val="12"/>
                <w:szCs w:val="12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  <w:sz w:val="26"/>
                <w:szCs w:val="26"/>
              </w:rPr>
              <w:t>АДМИНИСТРАЦИЯ ОКТЯБРЬСКОГО РАЙОНА</w:t>
            </w:r>
          </w:p>
          <w:p>
            <w:pPr>
              <w:pStyle w:val="Normal"/>
              <w:jc w:val="center"/>
              <w:rPr>
                <w:rFonts w:ascii="PT Astra Serif" w:hAnsi="PT Astra Serif"/>
                <w:sz w:val="12"/>
                <w:szCs w:val="12"/>
              </w:rPr>
            </w:pPr>
            <w:r>
              <w:rPr>
                <w:rFonts w:ascii="PT Astra Serif" w:hAnsi="PT Astra Serif"/>
                <w:sz w:val="12"/>
                <w:szCs w:val="12"/>
              </w:rPr>
            </w:r>
          </w:p>
          <w:p>
            <w:pPr>
              <w:pStyle w:val="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  <w:spacing w:val="20"/>
                <w:sz w:val="26"/>
                <w:szCs w:val="26"/>
              </w:rPr>
              <w:t>ПОСТАНОВЛЕНИЕ</w:t>
            </w:r>
          </w:p>
        </w:tc>
      </w:tr>
      <w:tr>
        <w:trPr>
          <w:trHeight w:val="476" w:hRule="atLeast"/>
        </w:trPr>
        <w:tc>
          <w:tcPr>
            <w:tcW w:w="335" w:type="dxa"/>
            <w:tcBorders/>
            <w:vAlign w:val="bottom"/>
          </w:tcPr>
          <w:p>
            <w:pPr>
              <w:pStyle w:val="Normal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</w:p>
        </w:tc>
        <w:tc>
          <w:tcPr>
            <w:tcW w:w="57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336" w:type="dxa"/>
            <w:tcBorders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458" w:type="dxa"/>
            <w:tcBorders/>
            <w:vAlign w:val="bottom"/>
          </w:tcPr>
          <w:p>
            <w:pPr>
              <w:pStyle w:val="Normal"/>
              <w:ind w:right="-108" w:hanging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</w:tc>
        <w:tc>
          <w:tcPr>
            <w:tcW w:w="256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  <w:tc>
          <w:tcPr>
            <w:tcW w:w="240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</w:t>
            </w:r>
          </w:p>
        </w:tc>
        <w:tc>
          <w:tcPr>
            <w:tcW w:w="3603" w:type="dxa"/>
            <w:tcBorders/>
            <w:vAlign w:val="bottom"/>
          </w:tcPr>
          <w:p>
            <w:pPr>
              <w:pStyle w:val="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444" w:type="dxa"/>
            <w:tcBorders/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</w:tr>
      <w:tr>
        <w:trPr>
          <w:trHeight w:val="595" w:hRule="atLeast"/>
        </w:trPr>
        <w:tc>
          <w:tcPr>
            <w:tcW w:w="9431" w:type="dxa"/>
            <w:gridSpan w:val="10"/>
            <w:tcBorders/>
            <w:tcMar>
              <w:top w:w="227" w:type="dxa"/>
            </w:tcMar>
          </w:tcPr>
          <w:p>
            <w:pPr>
              <w:pStyle w:val="Normal"/>
              <w:ind w:firstLine="106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пгт. Октябрьское</w:t>
            </w:r>
          </w:p>
        </w:tc>
      </w:tr>
    </w:tbl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  <w:t>О признании утратившими силу</w:t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  <w:t>некоторых муниципальных правовых актов</w:t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ind w:right="-142" w:hanging="0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ind w:right="-142" w:firstLine="709"/>
        <w:jc w:val="both"/>
        <w:rPr>
          <w:rFonts w:ascii="PT Astra Serif" w:hAnsi="PT Astra Serif"/>
        </w:rPr>
      </w:pPr>
      <w:r>
        <w:rPr>
          <w:rFonts w:cs="PT Astra Serif;Times New Roman" w:ascii="PT Astra Serif;Times New Roman" w:hAnsi="PT Astra Serif;Times New Roman"/>
          <w:kern w:val="2"/>
          <w:lang w:eastAsia="hi-IN" w:bidi="hi-IN"/>
        </w:rPr>
        <w:t>В целях приведения муниципальных правовых актов в соответствие с действующими муниципальными правовыми актами Октябрьского района:</w:t>
      </w:r>
    </w:p>
    <w:p>
      <w:pPr>
        <w:pStyle w:val="Normal"/>
        <w:ind w:right="-142" w:firstLine="709"/>
        <w:jc w:val="both"/>
        <w:rPr>
          <w:rFonts w:ascii="PT Astra Serif" w:hAnsi="PT Astra Serif"/>
        </w:rPr>
      </w:pPr>
      <w:r>
        <w:rPr>
          <w:rFonts w:cs="PT Astra Serif" w:ascii="PT Astra Serif" w:hAnsi="PT Astra Serif"/>
          <w:lang w:eastAsia="zh-CN"/>
        </w:rPr>
        <w:t>1. Признать утратившими силу постановления администрации Октябрьского района:</w:t>
      </w:r>
    </w:p>
    <w:p>
      <w:pPr>
        <w:pStyle w:val="Normal"/>
        <w:ind w:right="-142" w:firstLine="709"/>
        <w:jc w:val="both"/>
        <w:rPr>
          <w:rFonts w:ascii="PT Astra Serif" w:hAnsi="PT Astra Serif"/>
        </w:rPr>
      </w:pPr>
      <w:r>
        <w:rPr>
          <w:rFonts w:cs="PT Astra Serif" w:ascii="PT Astra Serif" w:hAnsi="PT Astra Serif"/>
          <w:lang w:eastAsia="zh-CN"/>
        </w:rPr>
        <w:t>от 05.12.2022 № 2679 «Об утверждении муниципальной программы «Профилактика правонарушений и обеспечение отдельных прав граждан в муниципальном образовании Октябрьский район»;</w:t>
      </w:r>
    </w:p>
    <w:p>
      <w:pPr>
        <w:pStyle w:val="Normal"/>
        <w:ind w:right="-142" w:firstLine="709"/>
        <w:jc w:val="both"/>
        <w:rPr>
          <w:rFonts w:ascii="PT Astra Serif" w:hAnsi="PT Astra Serif"/>
        </w:rPr>
      </w:pPr>
      <w:r>
        <w:rPr>
          <w:rFonts w:cs="PT Astra Serif" w:ascii="PT Astra Serif" w:hAnsi="PT Astra Serif"/>
          <w:lang w:eastAsia="zh-CN"/>
        </w:rPr>
        <w:t>от 24.01.2023 № 94 «О внесении изменения в постановление администрации  Октябрьского района от 05.12.2022 № 2679»;</w:t>
      </w:r>
    </w:p>
    <w:p>
      <w:pPr>
        <w:pStyle w:val="Normal"/>
        <w:ind w:right="-142" w:firstLine="709"/>
        <w:jc w:val="both"/>
        <w:rPr>
          <w:rFonts w:ascii="PT Astra Serif" w:hAnsi="PT Astra Serif"/>
        </w:rPr>
      </w:pPr>
      <w:r>
        <w:rPr>
          <w:rFonts w:cs="PT Astra Serif" w:ascii="PT Astra Serif" w:hAnsi="PT Astra Serif"/>
          <w:lang w:eastAsia="zh-CN"/>
        </w:rPr>
        <w:t>от 19.06.2023 № 951 «О внесении изменения в постановление администрации  Октябрьского района от 05.12.2022 № 2679»;</w:t>
      </w:r>
    </w:p>
    <w:p>
      <w:pPr>
        <w:pStyle w:val="Normal"/>
        <w:ind w:right="-142" w:firstLine="709"/>
        <w:jc w:val="both"/>
        <w:rPr>
          <w:rFonts w:ascii="PT Astra Serif" w:hAnsi="PT Astra Serif"/>
        </w:rPr>
      </w:pPr>
      <w:r>
        <w:rPr>
          <w:rFonts w:cs="PT Astra Serif" w:ascii="PT Astra Serif" w:hAnsi="PT Astra Serif"/>
          <w:lang w:eastAsia="zh-CN"/>
        </w:rPr>
        <w:t>от 28.11.2023 № 2107 «О внесении изменений в постановление администрации  Октябрьского района от 05.12.2022 № 2679»;</w:t>
      </w:r>
    </w:p>
    <w:p>
      <w:pPr>
        <w:pStyle w:val="Normal"/>
        <w:ind w:right="-142" w:firstLine="709"/>
        <w:jc w:val="both"/>
        <w:rPr>
          <w:rFonts w:ascii="PT Astra Serif" w:hAnsi="PT Astra Serif"/>
        </w:rPr>
      </w:pPr>
      <w:r>
        <w:rPr>
          <w:rFonts w:cs="PT Astra Serif" w:ascii="PT Astra Serif" w:hAnsi="PT Astra Serif"/>
          <w:lang w:eastAsia="zh-CN"/>
        </w:rPr>
        <w:t>от 18.12.2023 № 2322 «О внесении изменений в постановление администрации  Октябрьского района от 05.12.2022 № 2679»;</w:t>
      </w:r>
    </w:p>
    <w:p>
      <w:pPr>
        <w:pStyle w:val="Normal"/>
        <w:ind w:right="-142" w:firstLine="709"/>
        <w:jc w:val="both"/>
        <w:rPr>
          <w:rFonts w:ascii="PT Astra Serif" w:hAnsi="PT Astra Serif"/>
        </w:rPr>
      </w:pPr>
      <w:r>
        <w:rPr>
          <w:rFonts w:cs="PT Astra Serif" w:ascii="PT Astra Serif" w:hAnsi="PT Astra Serif"/>
          <w:lang w:eastAsia="zh-CN"/>
        </w:rPr>
        <w:t>от 27.12.2023 № 2444 «О внесении изменений в постановление администрации  Октябрьского района от 05.12.2022 № 2679»;</w:t>
      </w:r>
    </w:p>
    <w:p>
      <w:pPr>
        <w:pStyle w:val="Normal"/>
        <w:ind w:right="-142" w:firstLine="709"/>
        <w:jc w:val="both"/>
        <w:rPr>
          <w:rFonts w:ascii="PT Astra Serif" w:hAnsi="PT Astra Serif"/>
        </w:rPr>
      </w:pPr>
      <w:r>
        <w:rPr>
          <w:rFonts w:cs="PT Astra Serif" w:ascii="PT Astra Serif" w:hAnsi="PT Astra Serif"/>
          <w:lang w:eastAsia="zh-CN"/>
        </w:rPr>
        <w:t>от 26.12.2024 № 2082 «О внесении изменения в постановление администрации  Октябрьского района от 05.12.2022 № 2679».</w:t>
      </w:r>
    </w:p>
    <w:p>
      <w:pPr>
        <w:pStyle w:val="Normal"/>
        <w:ind w:right="-142" w:hanging="0"/>
        <w:jc w:val="both"/>
        <w:rPr>
          <w:rFonts w:ascii="PT Astra Serif" w:hAnsi="PT Astra Serif"/>
        </w:rPr>
      </w:pPr>
      <w:r>
        <w:rPr>
          <w:rFonts w:cs="PT Astra Serif" w:ascii="PT Astra Serif" w:hAnsi="PT Astra Serif"/>
          <w:lang w:eastAsia="zh-CN"/>
        </w:rPr>
        <w:tab/>
        <w:t xml:space="preserve">2. Постановление вступает в силу после его официального опубликования и распространяется на правоотношения, возникшие с 01.01.2025.  </w:t>
      </w:r>
    </w:p>
    <w:p>
      <w:pPr>
        <w:pStyle w:val="Normal"/>
        <w:ind w:right="-142" w:hanging="0"/>
        <w:jc w:val="both"/>
        <w:rPr>
          <w:rFonts w:ascii="PT Astra Serif" w:hAnsi="PT Astra Serif"/>
        </w:rPr>
      </w:pPr>
      <w:r>
        <w:rPr>
          <w:rFonts w:cs="PT Astra Serif" w:ascii="PT Astra Serif" w:hAnsi="PT Astra Serif"/>
          <w:lang w:eastAsia="zh-CN"/>
        </w:rPr>
        <w:tab/>
        <w:t>3. Опубликовать постановление в официальном сетевом издании «Официальный сайт Октябрьского района».</w:t>
      </w:r>
    </w:p>
    <w:p>
      <w:pPr>
        <w:pStyle w:val="Normal"/>
        <w:ind w:right="-142" w:hanging="0"/>
        <w:jc w:val="both"/>
        <w:rPr>
          <w:rFonts w:ascii="PT Astra Serif" w:hAnsi="PT Astra Serif"/>
        </w:rPr>
      </w:pPr>
      <w:r>
        <w:rPr>
          <w:rFonts w:cs="PT Astra Serif" w:ascii="PT Astra Serif" w:hAnsi="PT Astra Serif"/>
          <w:lang w:eastAsia="zh-CN"/>
        </w:rPr>
        <w:tab/>
        <w:t>4. Контроль за выполнением постановления возложить на исполняющего обязанности заместителя главы Октябрьского района по внутренней политике Ковриго В.Н.</w:t>
      </w:r>
    </w:p>
    <w:p>
      <w:pPr>
        <w:pStyle w:val="Normal"/>
        <w:tabs>
          <w:tab w:val="clear" w:pos="708"/>
          <w:tab w:val="left" w:pos="1418" w:leader="none"/>
        </w:tabs>
        <w:ind w:right="-142" w:hang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ind w:right="-142" w:hang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ind w:right="-142" w:hang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Глава Октябрьского района </w:t>
        <w:tab/>
        <w:tab/>
        <w:tab/>
        <w:tab/>
        <w:t xml:space="preserve">                                       С.В. Заплатин</w:t>
      </w:r>
    </w:p>
    <w:p>
      <w:pPr>
        <w:pStyle w:val="Normal"/>
        <w:ind w:right="-2" w:hang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 w:val="false"/>
        <w:ind w:hanging="426"/>
        <w:rPr>
          <w:rFonts w:ascii="PT Astra Serif;Times New Roman" w:hAnsi="PT Astra Serif;Times New Roman" w:cs="PT Astra Serif;Times New Roman"/>
          <w:kern w:val="2"/>
          <w:sz w:val="18"/>
          <w:szCs w:val="18"/>
          <w:u w:val="single"/>
          <w:lang w:eastAsia="hi-IN" w:bidi="hi-IN"/>
        </w:rPr>
      </w:pPr>
      <w:r>
        <w:rPr>
          <w:rFonts w:cs="PT Astra Serif;Times New Roman" w:ascii="PT Astra Serif;Times New Roman" w:hAnsi="PT Astra Serif;Times New Roman"/>
          <w:kern w:val="2"/>
          <w:sz w:val="18"/>
          <w:szCs w:val="18"/>
          <w:u w:val="single"/>
          <w:lang w:eastAsia="hi-IN" w:bidi="hi-IN"/>
        </w:rPr>
      </w:r>
    </w:p>
    <w:p>
      <w:pPr>
        <w:pStyle w:val="11"/>
        <w:widowControl w:val="false"/>
        <w:spacing w:lineRule="auto" w:line="240" w:before="0" w:after="0"/>
        <w:ind w:firstLine="709"/>
        <w:jc w:val="both"/>
        <w:rPr/>
      </w:pPr>
      <w:r>
        <w:rPr/>
      </w:r>
    </w:p>
    <w:p>
      <w:pPr>
        <w:pStyle w:val="Normal"/>
        <w:widowControl w:val="false"/>
        <w:ind w:hanging="426"/>
        <w:rPr>
          <w:rFonts w:ascii="PT Astra Serif;Times New Roman" w:hAnsi="PT Astra Serif;Times New Roman" w:cs="PT Astra Serif;Times New Roman"/>
          <w:kern w:val="2"/>
          <w:sz w:val="18"/>
          <w:szCs w:val="18"/>
          <w:u w:val="single"/>
          <w:lang w:eastAsia="hi-IN" w:bidi="hi-IN"/>
        </w:rPr>
      </w:pPr>
      <w:r>
        <w:rPr>
          <w:rFonts w:cs="PT Astra Serif;Times New Roman" w:ascii="PT Astra Serif;Times New Roman" w:hAnsi="PT Astra Serif;Times New Roman"/>
          <w:kern w:val="2"/>
          <w:sz w:val="18"/>
          <w:szCs w:val="18"/>
          <w:u w:val="single"/>
          <w:lang w:eastAsia="hi-IN" w:bidi="hi-IN"/>
        </w:rPr>
      </w:r>
    </w:p>
    <w:p>
      <w:pPr>
        <w:pStyle w:val="Normal"/>
        <w:widowControl w:val="false"/>
        <w:ind w:hanging="426"/>
        <w:rPr>
          <w:rFonts w:ascii="PT Astra Serif;Times New Roman" w:hAnsi="PT Astra Serif;Times New Roman" w:cs="PT Astra Serif;Times New Roman"/>
          <w:kern w:val="2"/>
          <w:sz w:val="18"/>
          <w:szCs w:val="18"/>
          <w:u w:val="single"/>
          <w:lang w:eastAsia="hi-IN" w:bidi="hi-IN"/>
        </w:rPr>
      </w:pPr>
      <w:r>
        <w:rPr>
          <w:rFonts w:cs="PT Astra Serif;Times New Roman" w:ascii="PT Astra Serif;Times New Roman" w:hAnsi="PT Astra Serif;Times New Roman"/>
          <w:kern w:val="2"/>
          <w:sz w:val="18"/>
          <w:szCs w:val="18"/>
          <w:u w:val="single"/>
          <w:lang w:eastAsia="hi-IN" w:bidi="hi-IN"/>
        </w:rPr>
      </w:r>
    </w:p>
    <w:p>
      <w:pPr>
        <w:pStyle w:val="Normal"/>
        <w:widowControl w:val="false"/>
        <w:ind w:hanging="426"/>
        <w:rPr>
          <w:rFonts w:ascii="PT Astra Serif;Times New Roman" w:hAnsi="PT Astra Serif;Times New Roman" w:cs="PT Astra Serif;Times New Roman"/>
          <w:kern w:val="2"/>
          <w:sz w:val="18"/>
          <w:szCs w:val="18"/>
          <w:u w:val="single"/>
          <w:lang w:eastAsia="hi-IN" w:bidi="hi-IN"/>
        </w:rPr>
      </w:pPr>
      <w:r>
        <w:rPr>
          <w:rFonts w:cs="PT Astra Serif;Times New Roman" w:ascii="PT Astra Serif;Times New Roman" w:hAnsi="PT Astra Serif;Times New Roman"/>
          <w:kern w:val="2"/>
          <w:sz w:val="18"/>
          <w:szCs w:val="18"/>
          <w:u w:val="single"/>
          <w:lang w:eastAsia="hi-IN" w:bidi="hi-IN"/>
        </w:rPr>
      </w:r>
    </w:p>
    <w:p>
      <w:pPr>
        <w:pStyle w:val="Normal"/>
        <w:widowControl w:val="false"/>
        <w:ind w:hanging="426"/>
        <w:rPr>
          <w:rFonts w:ascii="PT Astra Serif;Times New Roman" w:hAnsi="PT Astra Serif;Times New Roman" w:cs="PT Astra Serif;Times New Roman"/>
          <w:kern w:val="2"/>
          <w:sz w:val="18"/>
          <w:szCs w:val="18"/>
          <w:u w:val="single"/>
          <w:lang w:eastAsia="hi-IN" w:bidi="hi-IN"/>
        </w:rPr>
      </w:pPr>
      <w:r>
        <w:rPr>
          <w:rFonts w:cs="PT Astra Serif;Times New Roman" w:ascii="PT Astra Serif;Times New Roman" w:hAnsi="PT Astra Serif;Times New Roman"/>
          <w:kern w:val="2"/>
          <w:sz w:val="18"/>
          <w:szCs w:val="18"/>
          <w:u w:val="single"/>
          <w:lang w:eastAsia="hi-IN" w:bidi="hi-IN"/>
        </w:rPr>
      </w:r>
    </w:p>
    <w:p>
      <w:pPr>
        <w:pStyle w:val="Normal"/>
        <w:widowControl w:val="false"/>
        <w:ind w:hanging="426"/>
        <w:rPr>
          <w:rFonts w:ascii="PT Astra Serif;Times New Roman" w:hAnsi="PT Astra Serif;Times New Roman" w:cs="PT Astra Serif;Times New Roman"/>
          <w:kern w:val="2"/>
          <w:sz w:val="18"/>
          <w:szCs w:val="18"/>
          <w:u w:val="single"/>
          <w:lang w:eastAsia="hi-IN" w:bidi="hi-IN"/>
        </w:rPr>
      </w:pPr>
      <w:r>
        <w:rPr>
          <w:rFonts w:cs="PT Astra Serif;Times New Roman" w:ascii="PT Astra Serif;Times New Roman" w:hAnsi="PT Astra Serif;Times New Roman"/>
          <w:kern w:val="2"/>
          <w:sz w:val="18"/>
          <w:szCs w:val="18"/>
          <w:u w:val="single"/>
          <w:lang w:eastAsia="hi-IN" w:bidi="hi-IN"/>
        </w:rPr>
      </w:r>
    </w:p>
    <w:p>
      <w:pPr>
        <w:pStyle w:val="Normal"/>
        <w:widowControl w:val="false"/>
        <w:ind w:hanging="426"/>
        <w:rPr>
          <w:rFonts w:ascii="PT Astra Serif;Times New Roman" w:hAnsi="PT Astra Serif;Times New Roman" w:cs="PT Astra Serif;Times New Roman"/>
          <w:kern w:val="2"/>
          <w:sz w:val="18"/>
          <w:szCs w:val="18"/>
          <w:u w:val="single"/>
          <w:lang w:eastAsia="hi-IN" w:bidi="hi-IN"/>
        </w:rPr>
      </w:pPr>
      <w:r>
        <w:rPr>
          <w:rFonts w:cs="PT Astra Serif;Times New Roman" w:ascii="PT Astra Serif;Times New Roman" w:hAnsi="PT Astra Serif;Times New Roman"/>
          <w:kern w:val="2"/>
          <w:sz w:val="18"/>
          <w:szCs w:val="18"/>
          <w:u w:val="single"/>
          <w:lang w:eastAsia="hi-IN" w:bidi="hi-IN"/>
        </w:rPr>
      </w:r>
    </w:p>
    <w:p>
      <w:pPr>
        <w:pStyle w:val="Normal"/>
        <w:widowControl w:val="false"/>
        <w:ind w:hanging="426"/>
        <w:rPr>
          <w:rFonts w:ascii="PT Astra Serif;Times New Roman" w:hAnsi="PT Astra Serif;Times New Roman" w:cs="PT Astra Serif;Times New Roman"/>
          <w:kern w:val="2"/>
          <w:sz w:val="18"/>
          <w:szCs w:val="18"/>
          <w:u w:val="single"/>
          <w:lang w:eastAsia="hi-IN" w:bidi="hi-IN"/>
        </w:rPr>
      </w:pPr>
      <w:r>
        <w:rPr>
          <w:rFonts w:cs="PT Astra Serif;Times New Roman" w:ascii="PT Astra Serif;Times New Roman" w:hAnsi="PT Astra Serif;Times New Roman"/>
          <w:kern w:val="2"/>
          <w:sz w:val="18"/>
          <w:szCs w:val="18"/>
          <w:u w:val="single"/>
          <w:lang w:eastAsia="hi-IN" w:bidi="hi-IN"/>
        </w:rPr>
      </w:r>
    </w:p>
    <w:p>
      <w:pPr>
        <w:pStyle w:val="Normal"/>
        <w:widowControl w:val="false"/>
        <w:ind w:hanging="426"/>
        <w:rPr>
          <w:rFonts w:ascii="PT Astra Serif;Times New Roman" w:hAnsi="PT Astra Serif;Times New Roman" w:cs="PT Astra Serif;Times New Roman"/>
          <w:kern w:val="2"/>
          <w:sz w:val="18"/>
          <w:szCs w:val="18"/>
          <w:u w:val="single"/>
          <w:lang w:eastAsia="hi-IN" w:bidi="hi-IN"/>
        </w:rPr>
      </w:pPr>
      <w:r>
        <w:rPr>
          <w:rFonts w:cs="PT Astra Serif;Times New Roman" w:ascii="PT Astra Serif;Times New Roman" w:hAnsi="PT Astra Serif;Times New Roman"/>
          <w:kern w:val="2"/>
          <w:sz w:val="18"/>
          <w:szCs w:val="18"/>
          <w:u w:val="single"/>
          <w:lang w:eastAsia="hi-IN" w:bidi="hi-IN"/>
        </w:rPr>
      </w:r>
    </w:p>
    <w:p>
      <w:pPr>
        <w:pStyle w:val="Normal"/>
        <w:widowControl w:val="false"/>
        <w:ind w:hanging="426"/>
        <w:rPr>
          <w:rFonts w:ascii="PT Astra Serif;Times New Roman" w:hAnsi="PT Astra Serif;Times New Roman" w:cs="PT Astra Serif;Times New Roman"/>
          <w:kern w:val="2"/>
          <w:sz w:val="18"/>
          <w:szCs w:val="18"/>
          <w:u w:val="single"/>
          <w:lang w:eastAsia="hi-IN" w:bidi="hi-IN"/>
        </w:rPr>
      </w:pPr>
      <w:r>
        <w:rPr>
          <w:rFonts w:cs="PT Astra Serif;Times New Roman" w:ascii="PT Astra Serif;Times New Roman" w:hAnsi="PT Astra Serif;Times New Roman"/>
          <w:kern w:val="2"/>
          <w:sz w:val="18"/>
          <w:szCs w:val="18"/>
          <w:u w:val="single"/>
          <w:lang w:eastAsia="hi-IN" w:bidi="hi-IN"/>
        </w:rPr>
      </w:r>
    </w:p>
    <w:p>
      <w:pPr>
        <w:pStyle w:val="Normal"/>
        <w:widowControl w:val="false"/>
        <w:ind w:hanging="426"/>
        <w:rPr>
          <w:rFonts w:ascii="PT Astra Serif;Times New Roman" w:hAnsi="PT Astra Serif;Times New Roman" w:cs="PT Astra Serif;Times New Roman"/>
          <w:kern w:val="2"/>
          <w:sz w:val="18"/>
          <w:szCs w:val="18"/>
          <w:u w:val="single"/>
          <w:lang w:eastAsia="hi-IN" w:bidi="hi-IN"/>
        </w:rPr>
      </w:pPr>
      <w:r>
        <w:rPr>
          <w:rFonts w:cs="PT Astra Serif;Times New Roman" w:ascii="PT Astra Serif;Times New Roman" w:hAnsi="PT Astra Serif;Times New Roman"/>
          <w:kern w:val="2"/>
          <w:sz w:val="18"/>
          <w:szCs w:val="18"/>
          <w:u w:val="single"/>
          <w:lang w:eastAsia="hi-IN" w:bidi="hi-IN"/>
        </w:rPr>
      </w:r>
    </w:p>
    <w:p>
      <w:pPr>
        <w:pStyle w:val="Normal"/>
        <w:widowControl w:val="false"/>
        <w:ind w:hanging="426"/>
        <w:rPr>
          <w:rFonts w:ascii="PT Astra Serif;Times New Roman" w:hAnsi="PT Astra Serif;Times New Roman" w:cs="PT Astra Serif;Times New Roman"/>
          <w:kern w:val="2"/>
          <w:sz w:val="18"/>
          <w:szCs w:val="18"/>
          <w:u w:val="single"/>
          <w:lang w:eastAsia="hi-IN" w:bidi="hi-IN"/>
        </w:rPr>
      </w:pPr>
      <w:r>
        <w:rPr>
          <w:rFonts w:cs="PT Astra Serif;Times New Roman" w:ascii="PT Astra Serif;Times New Roman" w:hAnsi="PT Astra Serif;Times New Roman"/>
          <w:kern w:val="2"/>
          <w:sz w:val="18"/>
          <w:szCs w:val="18"/>
          <w:u w:val="single"/>
          <w:lang w:eastAsia="hi-IN" w:bidi="hi-IN"/>
        </w:rPr>
      </w:r>
    </w:p>
    <w:p>
      <w:pPr>
        <w:pStyle w:val="Normal"/>
        <w:widowControl w:val="false"/>
        <w:ind w:hanging="0"/>
        <w:rPr/>
      </w:pPr>
      <w:r>
        <w:rPr/>
      </w:r>
    </w:p>
    <w:sectPr>
      <w:type w:val="nextPage"/>
      <w:pgSz w:w="11906" w:h="16838"/>
      <w:pgMar w:left="1843" w:right="707" w:header="0" w:top="1134" w:footer="0" w:bottom="56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Georgia"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d1d9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782f18"/>
    <w:rPr>
      <w:rFonts w:ascii="Segoe UI" w:hAnsi="Segoe UI" w:eastAsia="Times New Roman" w:cs="Segoe UI"/>
      <w:sz w:val="18"/>
      <w:szCs w:val="18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uiPriority w:val="99"/>
    <w:semiHidden/>
    <w:unhideWhenUsed/>
    <w:qFormat/>
    <w:rsid w:val="00782f18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75c7a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0417a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4"/>
      <w:szCs w:val="20"/>
      <w:lang w:eastAsia="ru-RU" w:val="ru-RU" w:bidi="ar-SA"/>
    </w:rPr>
  </w:style>
  <w:style w:type="paragraph" w:styleId="Style20" w:customStyle="1">
    <w:name w:val="Содержимое таблицы"/>
    <w:basedOn w:val="Normal"/>
    <w:qFormat/>
    <w:pPr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paragraph" w:styleId="11" w:customStyle="1">
    <w:name w:val="Обычный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LibreOffice/6.4.7.2$Linux_X86_64 LibreOffice_project/40$Build-2</Application>
  <Pages>1</Pages>
  <Words>214</Words>
  <Characters>1487</Characters>
  <CharactersWithSpaces>1770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2025-01-16T09:15:00Z</dcterms:created>
  <dc:creator>1</dc:creator>
  <dc:description/>
  <dc:language>ru-RU</dc:language>
  <cp:lastModifiedBy/>
  <cp:lastPrinted>2025-01-16T07:17:00Z</cp:lastPrinted>
  <dcterms:modified xsi:type="dcterms:W3CDTF">2025-01-16T14:46:39Z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