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B0" w:rsidRPr="009F50CA" w:rsidRDefault="00402AB0" w:rsidP="00402AB0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E48830B" wp14:editId="3ED82645">
            <wp:simplePos x="0" y="0"/>
            <wp:positionH relativeFrom="column">
              <wp:posOffset>2857500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ПРОЕКТ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07"/>
        <w:gridCol w:w="574"/>
        <w:gridCol w:w="217"/>
        <w:gridCol w:w="1517"/>
        <w:gridCol w:w="456"/>
        <w:gridCol w:w="339"/>
        <w:gridCol w:w="217"/>
        <w:gridCol w:w="3892"/>
        <w:gridCol w:w="445"/>
        <w:gridCol w:w="1775"/>
      </w:tblGrid>
      <w:tr w:rsidR="00402AB0" w:rsidTr="0009527E">
        <w:trPr>
          <w:trHeight w:hRule="exact" w:val="284"/>
        </w:trPr>
        <w:tc>
          <w:tcPr>
            <w:tcW w:w="5000" w:type="pct"/>
            <w:gridSpan w:val="10"/>
          </w:tcPr>
          <w:p w:rsidR="00402AB0" w:rsidRDefault="00402AB0" w:rsidP="0009527E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402AB0" w:rsidTr="0009527E">
        <w:trPr>
          <w:trHeight w:hRule="exact" w:val="1361"/>
        </w:trPr>
        <w:tc>
          <w:tcPr>
            <w:tcW w:w="5000" w:type="pct"/>
            <w:gridSpan w:val="10"/>
          </w:tcPr>
          <w:p w:rsidR="00402AB0" w:rsidRDefault="00402AB0" w:rsidP="0009527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402AB0" w:rsidRDefault="00402AB0" w:rsidP="0009527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402AB0" w:rsidRDefault="00402AB0" w:rsidP="0009527E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402AB0" w:rsidRDefault="00402AB0" w:rsidP="000952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402AB0" w:rsidRDefault="00402AB0" w:rsidP="0009527E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402AB0" w:rsidRDefault="00402AB0" w:rsidP="0009527E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402AB0" w:rsidRPr="00402AB0" w:rsidTr="0009527E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402AB0" w:rsidRPr="00402AB0" w:rsidRDefault="00402AB0" w:rsidP="0009527E">
            <w:pPr>
              <w:jc w:val="right"/>
            </w:pPr>
            <w:r w:rsidRPr="00402AB0"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402AB0" w:rsidRPr="00402AB0" w:rsidRDefault="00402AB0" w:rsidP="0009527E">
            <w:pPr>
              <w:jc w:val="center"/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02AB0" w:rsidRPr="00402AB0" w:rsidRDefault="00402AB0" w:rsidP="0009527E">
            <w:r w:rsidRPr="00402AB0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02AB0" w:rsidRPr="00402AB0" w:rsidRDefault="00402AB0" w:rsidP="0009527E">
            <w:pPr>
              <w:jc w:val="center"/>
            </w:pPr>
          </w:p>
        </w:tc>
        <w:tc>
          <w:tcPr>
            <w:tcW w:w="183" w:type="pct"/>
            <w:vAlign w:val="bottom"/>
          </w:tcPr>
          <w:p w:rsidR="00402AB0" w:rsidRPr="00402AB0" w:rsidRDefault="00402AB0" w:rsidP="0009527E">
            <w:pPr>
              <w:ind w:right="-108"/>
              <w:jc w:val="right"/>
            </w:pPr>
            <w:r w:rsidRPr="00402AB0"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402AB0" w:rsidRPr="00402AB0" w:rsidRDefault="00402AB0" w:rsidP="0009527E">
            <w:r w:rsidRPr="00402AB0">
              <w:t>18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02AB0" w:rsidRPr="00402AB0" w:rsidRDefault="00402AB0" w:rsidP="0009527E">
            <w:r w:rsidRPr="00402AB0">
              <w:t>г.</w:t>
            </w:r>
          </w:p>
        </w:tc>
        <w:tc>
          <w:tcPr>
            <w:tcW w:w="2026" w:type="pct"/>
            <w:vAlign w:val="bottom"/>
          </w:tcPr>
          <w:p w:rsidR="00402AB0" w:rsidRPr="00402AB0" w:rsidRDefault="00402AB0" w:rsidP="0009527E"/>
        </w:tc>
        <w:tc>
          <w:tcPr>
            <w:tcW w:w="226" w:type="pct"/>
            <w:vAlign w:val="bottom"/>
          </w:tcPr>
          <w:p w:rsidR="00402AB0" w:rsidRPr="00402AB0" w:rsidRDefault="00402AB0" w:rsidP="0009527E">
            <w:pPr>
              <w:jc w:val="center"/>
            </w:pPr>
            <w:r w:rsidRPr="00402AB0"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402AB0" w:rsidRPr="00402AB0" w:rsidRDefault="00402AB0" w:rsidP="0009527E">
            <w:r w:rsidRPr="00402AB0">
              <w:t xml:space="preserve">         </w:t>
            </w:r>
          </w:p>
        </w:tc>
      </w:tr>
      <w:tr w:rsidR="00402AB0" w:rsidRPr="00402AB0" w:rsidTr="0009527E">
        <w:trPr>
          <w:trHeight w:hRule="exact" w:val="567"/>
        </w:trPr>
        <w:tc>
          <w:tcPr>
            <w:tcW w:w="5000" w:type="pct"/>
            <w:gridSpan w:val="10"/>
          </w:tcPr>
          <w:p w:rsidR="00402AB0" w:rsidRPr="00402AB0" w:rsidRDefault="00402AB0" w:rsidP="0009527E">
            <w:pPr>
              <w:jc w:val="center"/>
            </w:pPr>
          </w:p>
          <w:p w:rsidR="00402AB0" w:rsidRPr="00402AB0" w:rsidRDefault="00402AB0" w:rsidP="0009527E">
            <w:proofErr w:type="gramStart"/>
            <w:r w:rsidRPr="00402AB0">
              <w:t>пгт</w:t>
            </w:r>
            <w:proofErr w:type="gramEnd"/>
            <w:r w:rsidRPr="00402AB0">
              <w:t>. Октябрьское</w:t>
            </w:r>
          </w:p>
        </w:tc>
      </w:tr>
    </w:tbl>
    <w:p w:rsidR="00402AB0" w:rsidRPr="00402AB0" w:rsidRDefault="00402AB0" w:rsidP="00402AB0"/>
    <w:p w:rsidR="00402AB0" w:rsidRPr="00402AB0" w:rsidRDefault="00402AB0" w:rsidP="00402AB0">
      <w:pPr>
        <w:pStyle w:val="Style7"/>
        <w:widowControl/>
        <w:spacing w:line="240" w:lineRule="auto"/>
        <w:ind w:left="11"/>
        <w:rPr>
          <w:rStyle w:val="FontStyle12"/>
          <w:sz w:val="24"/>
          <w:szCs w:val="24"/>
        </w:rPr>
      </w:pPr>
      <w:r w:rsidRPr="00402AB0">
        <w:rPr>
          <w:rStyle w:val="FontStyle12"/>
          <w:sz w:val="24"/>
          <w:szCs w:val="24"/>
        </w:rPr>
        <w:t>О внесении изменения в</w:t>
      </w:r>
    </w:p>
    <w:p w:rsidR="00402AB0" w:rsidRPr="00402AB0" w:rsidRDefault="00402AB0" w:rsidP="00402AB0">
      <w:pPr>
        <w:rPr>
          <w:rStyle w:val="FontStyle12"/>
          <w:sz w:val="24"/>
          <w:szCs w:val="24"/>
        </w:rPr>
      </w:pPr>
      <w:proofErr w:type="gramStart"/>
      <w:r w:rsidRPr="00402AB0">
        <w:rPr>
          <w:rStyle w:val="FontStyle12"/>
          <w:sz w:val="24"/>
          <w:szCs w:val="24"/>
        </w:rPr>
        <w:t>решение</w:t>
      </w:r>
      <w:proofErr w:type="gramEnd"/>
      <w:r w:rsidRPr="00402AB0">
        <w:rPr>
          <w:rStyle w:val="FontStyle12"/>
          <w:sz w:val="24"/>
          <w:szCs w:val="24"/>
        </w:rPr>
        <w:t xml:space="preserve"> Думы Октябрьского района от 06.04.2012 № 257 </w:t>
      </w:r>
    </w:p>
    <w:p w:rsidR="00402AB0" w:rsidRPr="00402AB0" w:rsidRDefault="00402AB0" w:rsidP="00402AB0">
      <w:r w:rsidRPr="00402AB0">
        <w:rPr>
          <w:rStyle w:val="FontStyle12"/>
          <w:sz w:val="24"/>
          <w:szCs w:val="24"/>
        </w:rPr>
        <w:t>«</w:t>
      </w:r>
      <w:r w:rsidRPr="00402AB0">
        <w:t xml:space="preserve">Об оплате труда и социальной защищенности лиц, </w:t>
      </w:r>
    </w:p>
    <w:p w:rsidR="00402AB0" w:rsidRPr="00402AB0" w:rsidRDefault="00402AB0" w:rsidP="00402AB0">
      <w:proofErr w:type="gramStart"/>
      <w:r w:rsidRPr="00402AB0">
        <w:t>замещающих</w:t>
      </w:r>
      <w:proofErr w:type="gramEnd"/>
      <w:r w:rsidRPr="00402AB0">
        <w:t xml:space="preserve"> должности муниципальной службы </w:t>
      </w:r>
    </w:p>
    <w:p w:rsidR="00402AB0" w:rsidRPr="00402AB0" w:rsidRDefault="00402AB0" w:rsidP="00402AB0">
      <w:proofErr w:type="gramStart"/>
      <w:r w:rsidRPr="00402AB0">
        <w:t>в</w:t>
      </w:r>
      <w:proofErr w:type="gramEnd"/>
      <w:r w:rsidRPr="00402AB0">
        <w:t xml:space="preserve"> органах местного самоуправления Октябрьского района»</w:t>
      </w:r>
    </w:p>
    <w:p w:rsidR="00402AB0" w:rsidRPr="00402AB0" w:rsidRDefault="00402AB0" w:rsidP="00402AB0"/>
    <w:p w:rsidR="00402AB0" w:rsidRPr="00402AB0" w:rsidRDefault="00402AB0" w:rsidP="00402AB0"/>
    <w:p w:rsidR="00402AB0" w:rsidRPr="00402AB0" w:rsidRDefault="00402AB0" w:rsidP="00402AB0">
      <w:pPr>
        <w:autoSpaceDE w:val="0"/>
        <w:autoSpaceDN w:val="0"/>
        <w:adjustRightInd w:val="0"/>
        <w:ind w:firstLine="709"/>
        <w:jc w:val="both"/>
        <w:rPr>
          <w:rStyle w:val="FontStyle12"/>
          <w:sz w:val="24"/>
          <w:szCs w:val="24"/>
        </w:rPr>
      </w:pPr>
      <w:r w:rsidRPr="00402AB0">
        <w:rPr>
          <w:rStyle w:val="FontStyle12"/>
          <w:sz w:val="24"/>
          <w:szCs w:val="24"/>
        </w:rPr>
        <w:t xml:space="preserve">В соответствии с </w:t>
      </w:r>
      <w:r w:rsidRPr="00402AB0">
        <w:t xml:space="preserve">Постановлением Правительства ХМАО - Югры от 24.12.2007 </w:t>
      </w:r>
      <w:r w:rsidRPr="00402AB0">
        <w:t xml:space="preserve">                </w:t>
      </w:r>
      <w:r w:rsidRPr="00402AB0">
        <w:t>№ 333-п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в Ханты-Мансийском автономном округе – Югре»</w:t>
      </w:r>
      <w:r w:rsidRPr="00402AB0">
        <w:rPr>
          <w:rStyle w:val="FontStyle12"/>
          <w:sz w:val="24"/>
          <w:szCs w:val="24"/>
        </w:rPr>
        <w:t>, Дума Октябрьского района РЕШИЛА:</w:t>
      </w:r>
    </w:p>
    <w:p w:rsidR="00402AB0" w:rsidRPr="00402AB0" w:rsidRDefault="00402AB0" w:rsidP="00402AB0">
      <w:pPr>
        <w:autoSpaceDE w:val="0"/>
        <w:autoSpaceDN w:val="0"/>
        <w:adjustRightInd w:val="0"/>
        <w:ind w:firstLine="709"/>
        <w:jc w:val="both"/>
        <w:rPr>
          <w:rStyle w:val="FontStyle12"/>
          <w:sz w:val="24"/>
          <w:szCs w:val="24"/>
        </w:rPr>
      </w:pPr>
      <w:r w:rsidRPr="00402AB0">
        <w:rPr>
          <w:rStyle w:val="FontStyle12"/>
          <w:sz w:val="24"/>
          <w:szCs w:val="24"/>
        </w:rPr>
        <w:t>1. Внести в решение Думы Октябрьского района от 06.04.2012 № 257 «</w:t>
      </w:r>
      <w:r w:rsidRPr="00402AB0">
        <w:t xml:space="preserve">Об оплате труда и социальной защищенности лиц, замещающих должности муниципальной службы в органах местного самоуправления Октябрьского района» </w:t>
      </w:r>
      <w:r w:rsidRPr="00402AB0">
        <w:rPr>
          <w:rStyle w:val="FontStyle12"/>
          <w:sz w:val="24"/>
          <w:szCs w:val="24"/>
        </w:rPr>
        <w:t>изменение, изложив приложение № 2 к решению в новой редакции согласно приложению.</w:t>
      </w:r>
    </w:p>
    <w:p w:rsidR="00402AB0" w:rsidRPr="00402AB0" w:rsidRDefault="00402AB0" w:rsidP="00402AB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AB0">
        <w:rPr>
          <w:rFonts w:ascii="Times New Roman" w:hAnsi="Times New Roman" w:cs="Times New Roman"/>
          <w:sz w:val="24"/>
          <w:szCs w:val="24"/>
        </w:rPr>
        <w:t xml:space="preserve">2. </w:t>
      </w:r>
      <w:r w:rsidRPr="00402AB0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Опубликовать настоящее решение в официальном сетевом издании «</w:t>
      </w:r>
      <w:proofErr w:type="spellStart"/>
      <w:r w:rsidRPr="00402AB0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октвести.ру</w:t>
      </w:r>
      <w:proofErr w:type="spellEnd"/>
      <w:r w:rsidRPr="00402AB0">
        <w:rPr>
          <w:rFonts w:ascii="Times New Roman" w:eastAsia="Calibri" w:hAnsi="Times New Roman" w:cs="Times New Roman"/>
          <w:color w:val="0D0D0D"/>
          <w:sz w:val="24"/>
          <w:szCs w:val="24"/>
          <w:lang w:eastAsia="en-US"/>
        </w:rPr>
        <w:t>».</w:t>
      </w:r>
    </w:p>
    <w:p w:rsidR="00402AB0" w:rsidRPr="00402AB0" w:rsidRDefault="00402AB0" w:rsidP="00402AB0">
      <w:pPr>
        <w:ind w:right="-5" w:firstLine="720"/>
        <w:jc w:val="both"/>
      </w:pPr>
      <w:r w:rsidRPr="00402AB0">
        <w:t>3. Решение вступает в силу со дня подписания и распространяется на правоотношения, возникшие с 01 января 2018 года.</w:t>
      </w:r>
    </w:p>
    <w:p w:rsidR="00402AB0" w:rsidRPr="00402AB0" w:rsidRDefault="00402AB0" w:rsidP="00402AB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AB0">
        <w:rPr>
          <w:rFonts w:ascii="Times New Roman" w:hAnsi="Times New Roman" w:cs="Times New Roman"/>
          <w:sz w:val="24"/>
          <w:szCs w:val="24"/>
        </w:rPr>
        <w:t>4. Контроль за выполнением решения возложить на постоянную комиссию Думы Октябрьского района по социальным вопросам.</w:t>
      </w:r>
    </w:p>
    <w:p w:rsidR="00402AB0" w:rsidRPr="00402AB0" w:rsidRDefault="00402AB0" w:rsidP="00402AB0">
      <w:pPr>
        <w:ind w:firstLine="720"/>
        <w:jc w:val="both"/>
      </w:pPr>
    </w:p>
    <w:p w:rsidR="00402AB0" w:rsidRPr="00402AB0" w:rsidRDefault="00402AB0" w:rsidP="00402AB0">
      <w:pPr>
        <w:jc w:val="both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1381"/>
        <w:gridCol w:w="445"/>
        <w:gridCol w:w="566"/>
        <w:gridCol w:w="934"/>
        <w:gridCol w:w="1777"/>
        <w:gridCol w:w="2150"/>
        <w:gridCol w:w="2528"/>
      </w:tblGrid>
      <w:tr w:rsidR="00402AB0" w:rsidRPr="00402AB0" w:rsidTr="0009527E">
        <w:trPr>
          <w:trHeight w:val="301"/>
        </w:trPr>
        <w:tc>
          <w:tcPr>
            <w:tcW w:w="5103" w:type="dxa"/>
            <w:gridSpan w:val="5"/>
          </w:tcPr>
          <w:p w:rsidR="00402AB0" w:rsidRPr="00402AB0" w:rsidRDefault="00402AB0" w:rsidP="0009527E">
            <w:r w:rsidRPr="00402AB0">
              <w:t>Председатель Думы Октябрьского района</w:t>
            </w:r>
          </w:p>
          <w:p w:rsidR="00402AB0" w:rsidRPr="00402AB0" w:rsidRDefault="00402AB0" w:rsidP="0009527E"/>
          <w:p w:rsidR="00402AB0" w:rsidRPr="00402AB0" w:rsidRDefault="00402AB0" w:rsidP="0009527E"/>
          <w:p w:rsidR="00402AB0" w:rsidRPr="00402AB0" w:rsidRDefault="00402AB0" w:rsidP="0009527E">
            <w:r w:rsidRPr="00402AB0">
              <w:t>Глава Октябрьского района</w:t>
            </w:r>
          </w:p>
        </w:tc>
        <w:tc>
          <w:tcPr>
            <w:tcW w:w="2150" w:type="dxa"/>
          </w:tcPr>
          <w:p w:rsidR="00402AB0" w:rsidRPr="00402AB0" w:rsidRDefault="00402AB0" w:rsidP="0009527E"/>
        </w:tc>
        <w:tc>
          <w:tcPr>
            <w:tcW w:w="2528" w:type="dxa"/>
          </w:tcPr>
          <w:p w:rsidR="00402AB0" w:rsidRPr="00402AB0" w:rsidRDefault="00402AB0" w:rsidP="0009527E">
            <w:r w:rsidRPr="00402AB0">
              <w:t xml:space="preserve">               Я.С. Разумов</w:t>
            </w:r>
          </w:p>
          <w:p w:rsidR="00402AB0" w:rsidRPr="00402AB0" w:rsidRDefault="00402AB0" w:rsidP="0009527E"/>
          <w:p w:rsidR="00402AB0" w:rsidRPr="00402AB0" w:rsidRDefault="00402AB0" w:rsidP="0009527E"/>
          <w:p w:rsidR="00402AB0" w:rsidRPr="00402AB0" w:rsidRDefault="00402AB0" w:rsidP="0009527E">
            <w:r w:rsidRPr="00402AB0">
              <w:t xml:space="preserve">            А.П. Куташова</w:t>
            </w:r>
          </w:p>
        </w:tc>
      </w:tr>
      <w:tr w:rsidR="00402AB0" w:rsidRPr="00402AB0" w:rsidTr="0009527E">
        <w:trPr>
          <w:gridAfter w:val="3"/>
          <w:wAfter w:w="6455" w:type="dxa"/>
        </w:trPr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AB0" w:rsidRPr="00402AB0" w:rsidRDefault="00402AB0" w:rsidP="0009527E"/>
        </w:tc>
        <w:tc>
          <w:tcPr>
            <w:tcW w:w="445" w:type="dxa"/>
          </w:tcPr>
          <w:p w:rsidR="00402AB0" w:rsidRPr="00402AB0" w:rsidRDefault="00402AB0" w:rsidP="0009527E">
            <w:r w:rsidRPr="00402AB0">
              <w:t>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AB0" w:rsidRPr="00402AB0" w:rsidRDefault="00402AB0" w:rsidP="0009527E">
            <w:pPr>
              <w:jc w:val="center"/>
            </w:pPr>
          </w:p>
        </w:tc>
        <w:tc>
          <w:tcPr>
            <w:tcW w:w="934" w:type="dxa"/>
          </w:tcPr>
          <w:p w:rsidR="00402AB0" w:rsidRPr="00402AB0" w:rsidRDefault="00402AB0" w:rsidP="0009527E">
            <w:r w:rsidRPr="00402AB0">
              <w:t>«Д-5»</w:t>
            </w:r>
          </w:p>
        </w:tc>
      </w:tr>
    </w:tbl>
    <w:p w:rsidR="00402AB0" w:rsidRPr="00402AB0" w:rsidRDefault="00402AB0" w:rsidP="00402AB0">
      <w:pPr>
        <w:jc w:val="both"/>
      </w:pPr>
    </w:p>
    <w:p w:rsidR="005768DB" w:rsidRDefault="005768DB"/>
    <w:p w:rsidR="00402AB0" w:rsidRDefault="00402AB0"/>
    <w:p w:rsidR="00402AB0" w:rsidRDefault="00402AB0"/>
    <w:p w:rsidR="00402AB0" w:rsidRDefault="00402AB0"/>
    <w:p w:rsidR="00402AB0" w:rsidRDefault="00402AB0"/>
    <w:p w:rsidR="00402AB0" w:rsidRDefault="00402AB0"/>
    <w:p w:rsidR="00402AB0" w:rsidRDefault="00402AB0"/>
    <w:p w:rsidR="00402AB0" w:rsidRDefault="00402AB0"/>
    <w:p w:rsidR="00402AB0" w:rsidRDefault="00402AB0"/>
    <w:p w:rsidR="00402AB0" w:rsidRDefault="00402AB0"/>
    <w:p w:rsidR="00402AB0" w:rsidRDefault="00402AB0"/>
    <w:p w:rsidR="00402AB0" w:rsidRDefault="00402AB0"/>
    <w:p w:rsidR="00402AB0" w:rsidRPr="00894D15" w:rsidRDefault="00402AB0" w:rsidP="00402AB0">
      <w:pPr>
        <w:tabs>
          <w:tab w:val="left" w:pos="4608"/>
          <w:tab w:val="left" w:pos="6105"/>
        </w:tabs>
        <w:ind w:left="4608" w:firstLine="360"/>
        <w:jc w:val="both"/>
      </w:pPr>
      <w:r w:rsidRPr="00894D15">
        <w:lastRenderedPageBreak/>
        <w:t>Приложение</w:t>
      </w:r>
    </w:p>
    <w:p w:rsidR="00402AB0" w:rsidRPr="00894D15" w:rsidRDefault="00402AB0" w:rsidP="00402AB0">
      <w:pPr>
        <w:tabs>
          <w:tab w:val="left" w:pos="6105"/>
        </w:tabs>
        <w:ind w:left="4608" w:firstLine="360"/>
        <w:jc w:val="both"/>
      </w:pPr>
      <w:proofErr w:type="gramStart"/>
      <w:r w:rsidRPr="00894D15">
        <w:t>к</w:t>
      </w:r>
      <w:proofErr w:type="gramEnd"/>
      <w:r w:rsidRPr="00894D15">
        <w:t xml:space="preserve"> решению Думы Октябрьского района   </w:t>
      </w:r>
    </w:p>
    <w:p w:rsidR="00402AB0" w:rsidRDefault="00402AB0" w:rsidP="00402AB0">
      <w:pPr>
        <w:ind w:left="3720" w:firstLine="528"/>
        <w:jc w:val="center"/>
        <w:rPr>
          <w:rFonts w:eastAsiaTheme="minorHAnsi"/>
          <w:u w:val="single"/>
          <w:lang w:eastAsia="en-US"/>
        </w:rPr>
      </w:pPr>
      <w:proofErr w:type="gramStart"/>
      <w:r w:rsidRPr="00894D15">
        <w:rPr>
          <w:rFonts w:eastAsiaTheme="minorHAnsi"/>
          <w:lang w:eastAsia="en-US"/>
        </w:rPr>
        <w:t>от</w:t>
      </w:r>
      <w:proofErr w:type="gramEnd"/>
      <w:r w:rsidRPr="00894D15">
        <w:rPr>
          <w:rFonts w:eastAsiaTheme="minorHAnsi"/>
          <w:lang w:eastAsia="en-US"/>
        </w:rPr>
        <w:t xml:space="preserve"> «____» _________ 201</w:t>
      </w:r>
      <w:r>
        <w:rPr>
          <w:rFonts w:eastAsiaTheme="minorHAnsi"/>
          <w:lang w:eastAsia="en-US"/>
        </w:rPr>
        <w:t>8</w:t>
      </w:r>
      <w:r w:rsidRPr="00894D15">
        <w:rPr>
          <w:rFonts w:eastAsiaTheme="minorHAnsi"/>
          <w:lang w:eastAsia="en-US"/>
        </w:rPr>
        <w:t xml:space="preserve"> г. № _____</w:t>
      </w:r>
      <w:r w:rsidRPr="00894D15">
        <w:rPr>
          <w:rFonts w:eastAsiaTheme="minorHAnsi"/>
          <w:u w:val="single"/>
          <w:lang w:eastAsia="en-US"/>
        </w:rPr>
        <w:t xml:space="preserve">  </w:t>
      </w:r>
    </w:p>
    <w:p w:rsidR="00402AB0" w:rsidRDefault="00402AB0" w:rsidP="00402AB0">
      <w:pPr>
        <w:ind w:left="3720" w:firstLine="528"/>
        <w:jc w:val="center"/>
        <w:rPr>
          <w:rFonts w:eastAsiaTheme="minorHAnsi"/>
          <w:u w:val="single"/>
          <w:lang w:eastAsia="en-US"/>
        </w:rPr>
      </w:pPr>
    </w:p>
    <w:p w:rsidR="00402AB0" w:rsidRPr="00A50FBF" w:rsidRDefault="00402AB0" w:rsidP="00402AB0">
      <w:pPr>
        <w:ind w:firstLine="4962"/>
      </w:pPr>
      <w:r w:rsidRPr="00A50FBF">
        <w:rPr>
          <w:rFonts w:eastAsiaTheme="minorHAnsi"/>
          <w:lang w:eastAsia="en-US"/>
        </w:rPr>
        <w:t>«</w:t>
      </w:r>
      <w:r w:rsidRPr="00A50FBF">
        <w:rPr>
          <w:rFonts w:eastAsiaTheme="minorHAnsi"/>
          <w:bCs/>
          <w:lang w:eastAsia="en-US"/>
        </w:rPr>
        <w:t>Приложение 2</w:t>
      </w:r>
    </w:p>
    <w:p w:rsidR="00402AB0" w:rsidRPr="00A50FBF" w:rsidRDefault="00402AB0" w:rsidP="00402AB0">
      <w:pPr>
        <w:autoSpaceDE w:val="0"/>
        <w:autoSpaceDN w:val="0"/>
        <w:adjustRightInd w:val="0"/>
        <w:ind w:firstLine="4962"/>
        <w:rPr>
          <w:rFonts w:eastAsiaTheme="minorHAnsi"/>
          <w:bCs/>
          <w:lang w:eastAsia="en-US"/>
        </w:rPr>
      </w:pPr>
      <w:proofErr w:type="gramStart"/>
      <w:r w:rsidRPr="00A50FBF">
        <w:rPr>
          <w:rFonts w:eastAsiaTheme="minorHAnsi"/>
          <w:bCs/>
          <w:lang w:eastAsia="en-US"/>
        </w:rPr>
        <w:t>к</w:t>
      </w:r>
      <w:proofErr w:type="gramEnd"/>
      <w:r w:rsidRPr="00A50FBF">
        <w:rPr>
          <w:rFonts w:eastAsiaTheme="minorHAnsi"/>
          <w:bCs/>
          <w:lang w:eastAsia="en-US"/>
        </w:rPr>
        <w:t xml:space="preserve"> решению Думы Октябрьского района</w:t>
      </w:r>
    </w:p>
    <w:p w:rsidR="00402AB0" w:rsidRPr="00A50FBF" w:rsidRDefault="00402AB0" w:rsidP="00402AB0">
      <w:pPr>
        <w:autoSpaceDE w:val="0"/>
        <w:autoSpaceDN w:val="0"/>
        <w:adjustRightInd w:val="0"/>
        <w:ind w:firstLine="4962"/>
        <w:rPr>
          <w:rFonts w:eastAsiaTheme="minorHAnsi"/>
          <w:bCs/>
          <w:lang w:eastAsia="en-US"/>
        </w:rPr>
      </w:pPr>
      <w:proofErr w:type="gramStart"/>
      <w:r w:rsidRPr="00A50FBF">
        <w:rPr>
          <w:rFonts w:eastAsiaTheme="minorHAnsi"/>
          <w:bCs/>
          <w:lang w:eastAsia="en-US"/>
        </w:rPr>
        <w:t>от</w:t>
      </w:r>
      <w:proofErr w:type="gramEnd"/>
      <w:r w:rsidRPr="00A50FBF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«0</w:t>
      </w:r>
      <w:r w:rsidRPr="00A50FBF">
        <w:rPr>
          <w:rFonts w:eastAsiaTheme="minorHAnsi"/>
          <w:bCs/>
          <w:lang w:eastAsia="en-US"/>
        </w:rPr>
        <w:t>6</w:t>
      </w:r>
      <w:r>
        <w:rPr>
          <w:rFonts w:eastAsiaTheme="minorHAnsi"/>
          <w:bCs/>
          <w:lang w:eastAsia="en-US"/>
        </w:rPr>
        <w:t>»</w:t>
      </w:r>
      <w:r w:rsidRPr="00A50FBF">
        <w:rPr>
          <w:rFonts w:eastAsiaTheme="minorHAnsi"/>
          <w:bCs/>
          <w:lang w:eastAsia="en-US"/>
        </w:rPr>
        <w:t xml:space="preserve"> апреля 2012 г. </w:t>
      </w:r>
      <w:r>
        <w:rPr>
          <w:rFonts w:eastAsiaTheme="minorHAnsi"/>
          <w:bCs/>
          <w:lang w:eastAsia="en-US"/>
        </w:rPr>
        <w:t>№</w:t>
      </w:r>
      <w:r w:rsidRPr="00A50FBF">
        <w:rPr>
          <w:rFonts w:eastAsiaTheme="minorHAnsi"/>
          <w:bCs/>
          <w:lang w:eastAsia="en-US"/>
        </w:rPr>
        <w:t xml:space="preserve"> 257</w:t>
      </w:r>
    </w:p>
    <w:p w:rsidR="00402AB0" w:rsidRDefault="00402AB0" w:rsidP="00402AB0">
      <w:pPr>
        <w:spacing w:line="240" w:lineRule="atLeast"/>
      </w:pPr>
    </w:p>
    <w:p w:rsidR="00402AB0" w:rsidRDefault="00402AB0" w:rsidP="00402AB0">
      <w:pPr>
        <w:autoSpaceDE w:val="0"/>
        <w:autoSpaceDN w:val="0"/>
        <w:adjustRightInd w:val="0"/>
        <w:ind w:firstLine="540"/>
        <w:jc w:val="center"/>
      </w:pPr>
    </w:p>
    <w:p w:rsidR="00402AB0" w:rsidRDefault="00402AB0" w:rsidP="00402AB0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hyperlink r:id="rId5" w:history="1">
        <w:r>
          <w:rPr>
            <w:rFonts w:eastAsiaTheme="minorHAnsi"/>
            <w:color w:val="000000" w:themeColor="text1"/>
            <w:lang w:eastAsia="en-US"/>
          </w:rPr>
          <w:t>Р</w:t>
        </w:r>
        <w:r w:rsidRPr="00894D15">
          <w:rPr>
            <w:rFonts w:eastAsiaTheme="minorHAnsi"/>
            <w:color w:val="000000" w:themeColor="text1"/>
            <w:lang w:eastAsia="en-US"/>
          </w:rPr>
          <w:t>азмеры</w:t>
        </w:r>
      </w:hyperlink>
      <w:r>
        <w:rPr>
          <w:rFonts w:eastAsiaTheme="minorHAnsi"/>
          <w:lang w:eastAsia="en-US"/>
        </w:rPr>
        <w:t xml:space="preserve"> должностных окладов </w:t>
      </w:r>
    </w:p>
    <w:p w:rsidR="00402AB0" w:rsidRDefault="00402AB0" w:rsidP="00402AB0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муниципальных</w:t>
      </w:r>
      <w:proofErr w:type="gramEnd"/>
      <w:r>
        <w:rPr>
          <w:rFonts w:eastAsiaTheme="minorHAnsi"/>
          <w:lang w:eastAsia="en-US"/>
        </w:rPr>
        <w:t xml:space="preserve"> служащих органов местного самоуправления Октябрьского района</w:t>
      </w:r>
    </w:p>
    <w:p w:rsidR="00402AB0" w:rsidRDefault="00402AB0" w:rsidP="00402AB0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402AB0" w:rsidRDefault="00402AB0" w:rsidP="00402AB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Размеры должностных окладов муниципальных служащих органов местного самоуправления Октябрьского района высшей группы, функция "руководитель"</w:t>
      </w:r>
    </w:p>
    <w:p w:rsidR="00402AB0" w:rsidRDefault="00402AB0" w:rsidP="00402AB0">
      <w:pPr>
        <w:spacing w:line="240" w:lineRule="atLeast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60"/>
        <w:gridCol w:w="1417"/>
      </w:tblGrid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Оклад (руб.)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Первый заместитель главы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7458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главы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6973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Председатель Комитета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4504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Начальник Управления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4504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Председатель Контрольно-счетной палаты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4504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Начальник Управления аппарата Думы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4017</w:t>
            </w:r>
          </w:p>
        </w:tc>
      </w:tr>
    </w:tbl>
    <w:p w:rsidR="00402AB0" w:rsidRDefault="00402AB0" w:rsidP="00402AB0">
      <w:pPr>
        <w:spacing w:line="240" w:lineRule="atLeast"/>
      </w:pPr>
    </w:p>
    <w:p w:rsidR="00402AB0" w:rsidRDefault="00402AB0" w:rsidP="00402AB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Размеры должностных окладов муниципальных служащих органов местного самоуправления Октябрьского района главной группы, функция "руководитель", "помощник (советник)"</w:t>
      </w:r>
    </w:p>
    <w:p w:rsidR="00402AB0" w:rsidRDefault="00402AB0" w:rsidP="00402AB0">
      <w:pPr>
        <w:spacing w:line="240" w:lineRule="atLeast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60"/>
        <w:gridCol w:w="1417"/>
      </w:tblGrid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Оклад (руб.)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председателя Контрольно-счетной палаты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4266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председателя Комитета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4017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начальника Управления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4017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отделом, главный бухгалтер администрации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3877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3877</w:t>
            </w:r>
          </w:p>
        </w:tc>
      </w:tr>
    </w:tbl>
    <w:p w:rsidR="00402AB0" w:rsidRDefault="00402AB0" w:rsidP="00402AB0">
      <w:pPr>
        <w:spacing w:line="240" w:lineRule="atLeast"/>
      </w:pPr>
    </w:p>
    <w:p w:rsidR="00402AB0" w:rsidRDefault="00402AB0" w:rsidP="00402AB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Размеры должностных окладов муниципальных служащих органов самоуправления Октябрьского района главной группы, функция "специалист"</w:t>
      </w:r>
    </w:p>
    <w:p w:rsidR="00402AB0" w:rsidRDefault="00402AB0" w:rsidP="00402AB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60"/>
        <w:gridCol w:w="1417"/>
      </w:tblGrid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Оклад (руб.)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3237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Секретарь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2915</w:t>
            </w:r>
          </w:p>
        </w:tc>
      </w:tr>
    </w:tbl>
    <w:p w:rsidR="00402AB0" w:rsidRDefault="00402AB0" w:rsidP="00402AB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4. Размеры должностных окладов муниципальных служащих органов самоуправления Октябрьского района ведущей группы, функция "руководитель"</w:t>
      </w:r>
    </w:p>
    <w:p w:rsidR="00402AB0" w:rsidRDefault="00402AB0" w:rsidP="00402AB0">
      <w:pPr>
        <w:spacing w:line="240" w:lineRule="atLeast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30"/>
        <w:gridCol w:w="1496"/>
      </w:tblGrid>
      <w:tr w:rsidR="00402AB0" w:rsidTr="00095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должности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Оклад (руб.)</w:t>
            </w:r>
          </w:p>
        </w:tc>
      </w:tr>
      <w:tr w:rsidR="00402AB0" w:rsidTr="00095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отделом в составе Управления аппарата Думы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3736</w:t>
            </w:r>
          </w:p>
        </w:tc>
      </w:tr>
      <w:tr w:rsidR="00402AB0" w:rsidTr="00095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отделом в составе Комитета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3467</w:t>
            </w:r>
          </w:p>
        </w:tc>
      </w:tr>
      <w:tr w:rsidR="00402AB0" w:rsidTr="00095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отделом в составе Управления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3467</w:t>
            </w:r>
          </w:p>
        </w:tc>
      </w:tr>
      <w:tr w:rsidR="00402AB0" w:rsidTr="00095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отделом, главный бухгалтер Управления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3467</w:t>
            </w:r>
          </w:p>
        </w:tc>
      </w:tr>
      <w:tr w:rsidR="00402AB0" w:rsidTr="00095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 отделом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3237</w:t>
            </w:r>
          </w:p>
        </w:tc>
      </w:tr>
      <w:tr w:rsidR="00402AB0" w:rsidTr="00095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 отделом, заместитель главного бухгалтера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3237</w:t>
            </w:r>
          </w:p>
        </w:tc>
      </w:tr>
      <w:tr w:rsidR="00402AB0" w:rsidTr="00095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 отделом в составе Комитета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3237</w:t>
            </w:r>
          </w:p>
        </w:tc>
      </w:tr>
      <w:tr w:rsidR="00402AB0" w:rsidTr="00095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заведующего отделом в составе Управления администрации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3237</w:t>
            </w:r>
          </w:p>
        </w:tc>
      </w:tr>
    </w:tbl>
    <w:p w:rsidR="00402AB0" w:rsidRDefault="00402AB0" w:rsidP="00402AB0">
      <w:pPr>
        <w:spacing w:line="240" w:lineRule="atLeast"/>
      </w:pPr>
    </w:p>
    <w:p w:rsidR="00402AB0" w:rsidRDefault="00402AB0" w:rsidP="00402AB0">
      <w:pPr>
        <w:spacing w:line="240" w:lineRule="atLeast"/>
      </w:pPr>
    </w:p>
    <w:p w:rsidR="00402AB0" w:rsidRDefault="00402AB0" w:rsidP="00402AB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Размеры должностных окладов муниципальных служащих органов местного самоуправления Октябрьского района ведущей группы, функция "специалист", "обеспечивающий специалист"</w:t>
      </w:r>
    </w:p>
    <w:p w:rsidR="00402AB0" w:rsidRDefault="00402AB0" w:rsidP="00402AB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60"/>
        <w:gridCol w:w="1417"/>
      </w:tblGrid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Оклад (руб.)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Специалист-эксперт (функция "специалист")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2955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Специалист-эксперт (функция "обеспечивающий специалист")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2892</w:t>
            </w:r>
          </w:p>
        </w:tc>
      </w:tr>
    </w:tbl>
    <w:p w:rsidR="00402AB0" w:rsidRDefault="00402AB0" w:rsidP="00402AB0">
      <w:pPr>
        <w:spacing w:line="240" w:lineRule="atLeast"/>
      </w:pPr>
    </w:p>
    <w:p w:rsidR="00402AB0" w:rsidRDefault="00402AB0" w:rsidP="00402AB0">
      <w:pPr>
        <w:spacing w:line="240" w:lineRule="atLeast"/>
      </w:pPr>
    </w:p>
    <w:p w:rsidR="00402AB0" w:rsidRDefault="00402AB0" w:rsidP="00402AB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 Размеры должностных окладов муниципальных служащих органов местного самоуправления Октябрьского района старшей группы, функция "специалист", "обеспечивающий специалист"</w:t>
      </w:r>
    </w:p>
    <w:p w:rsidR="00402AB0" w:rsidRDefault="00402AB0" w:rsidP="00402AB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60"/>
        <w:gridCol w:w="1417"/>
      </w:tblGrid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Оклад (руб.)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специалист (функция "специалист")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2751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Ведущий специалист (функция "специалист")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2392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специалист (функция "обеспечивающий специалист")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2610</w:t>
            </w:r>
          </w:p>
        </w:tc>
      </w:tr>
      <w:tr w:rsidR="00402AB0" w:rsidTr="0009527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Ведущий специалист (функция "обеспечивающий специалист")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B0" w:rsidRDefault="00402AB0" w:rsidP="000952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2329</w:t>
            </w:r>
          </w:p>
        </w:tc>
      </w:tr>
    </w:tbl>
    <w:p w:rsidR="00402AB0" w:rsidRPr="00402AB0" w:rsidRDefault="00402AB0" w:rsidP="00402AB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»</w:t>
      </w:r>
      <w:bookmarkStart w:id="0" w:name="_GoBack"/>
      <w:bookmarkEnd w:id="0"/>
    </w:p>
    <w:sectPr w:rsidR="00402AB0" w:rsidRPr="00402AB0" w:rsidSect="00402A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B0"/>
    <w:rsid w:val="00032621"/>
    <w:rsid w:val="00402AB0"/>
    <w:rsid w:val="005768DB"/>
    <w:rsid w:val="008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AB3E6-9314-4F03-A434-0F083A1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A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402AB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2">
    <w:name w:val="Font Style12"/>
    <w:uiPriority w:val="99"/>
    <w:rsid w:val="00402AB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61134CE961AC8153E2AECD159B89680500E4ED838F833D781D39A6C5EA092E5BE865C4B7F6E377CB2604ECc7w2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DanilenkoLU</cp:lastModifiedBy>
  <cp:revision>1</cp:revision>
  <dcterms:created xsi:type="dcterms:W3CDTF">2018-01-19T12:15:00Z</dcterms:created>
  <dcterms:modified xsi:type="dcterms:W3CDTF">2018-01-19T12:19:00Z</dcterms:modified>
</cp:coreProperties>
</file>