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AC" w:rsidRDefault="00A849AC" w:rsidP="00A849AC">
      <w:pPr>
        <w:rPr>
          <w:lang w:val="en-US"/>
        </w:rPr>
      </w:pPr>
    </w:p>
    <w:p w:rsidR="00A849AC" w:rsidRDefault="00A849AC" w:rsidP="00A849A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9AC" w:rsidRDefault="00A849AC" w:rsidP="00A849AC">
      <w:pPr>
        <w:rPr>
          <w:lang w:val="en-US"/>
        </w:rPr>
      </w:pPr>
    </w:p>
    <w:tbl>
      <w:tblPr>
        <w:tblpPr w:leftFromText="180" w:rightFromText="180" w:bottomFromText="200" w:vertAnchor="text" w:horzAnchor="margin" w:tblpY="-10"/>
        <w:tblW w:w="10050" w:type="dxa"/>
        <w:tblLayout w:type="fixed"/>
        <w:tblLook w:val="04A0" w:firstRow="1" w:lastRow="0" w:firstColumn="1" w:lastColumn="0" w:noHBand="0" w:noVBand="1"/>
      </w:tblPr>
      <w:tblGrid>
        <w:gridCol w:w="238"/>
        <w:gridCol w:w="619"/>
        <w:gridCol w:w="239"/>
        <w:gridCol w:w="1497"/>
        <w:gridCol w:w="348"/>
        <w:gridCol w:w="972"/>
        <w:gridCol w:w="236"/>
        <w:gridCol w:w="3556"/>
        <w:gridCol w:w="446"/>
        <w:gridCol w:w="1589"/>
        <w:gridCol w:w="310"/>
      </w:tblGrid>
      <w:tr w:rsidR="00A849AC" w:rsidTr="00A849AC">
        <w:trPr>
          <w:gridAfter w:val="1"/>
          <w:wAfter w:w="310" w:type="dxa"/>
          <w:trHeight w:val="1134"/>
        </w:trPr>
        <w:tc>
          <w:tcPr>
            <w:tcW w:w="9747" w:type="dxa"/>
            <w:gridSpan w:val="10"/>
          </w:tcPr>
          <w:p w:rsidR="00A849AC" w:rsidRDefault="00A849AC">
            <w:pPr>
              <w:snapToGrid w:val="0"/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A849AC" w:rsidRDefault="00A849AC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A849AC" w:rsidRDefault="00A849A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A849AC" w:rsidRDefault="00A849AC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849AC" w:rsidRDefault="00A849AC">
            <w:pPr>
              <w:spacing w:line="276" w:lineRule="auto"/>
              <w:jc w:val="center"/>
              <w:rPr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A849AC" w:rsidTr="00A849AC">
        <w:trPr>
          <w:trHeight w:val="454"/>
        </w:trPr>
        <w:tc>
          <w:tcPr>
            <w:tcW w:w="239" w:type="dxa"/>
            <w:vAlign w:val="bottom"/>
            <w:hideMark/>
          </w:tcPr>
          <w:p w:rsidR="00A849AC" w:rsidRDefault="00A849AC">
            <w:pPr>
              <w:snapToGri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849AC" w:rsidRDefault="00A849A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49AC" w:rsidRDefault="00A849AC">
            <w:pPr>
              <w:pStyle w:val="a4"/>
              <w:tabs>
                <w:tab w:val="left" w:pos="708"/>
              </w:tabs>
              <w:snapToGrid w:val="0"/>
              <w:spacing w:line="276" w:lineRule="auto"/>
            </w:pPr>
            <w: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849AC" w:rsidRDefault="00A849A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A849AC" w:rsidRDefault="00A849AC">
            <w:pPr>
              <w:snapToGrid w:val="0"/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73" w:type="dxa"/>
            <w:vAlign w:val="bottom"/>
            <w:hideMark/>
          </w:tcPr>
          <w:p w:rsidR="00A849AC" w:rsidRDefault="00A849AC">
            <w:pPr>
              <w:snapToGrid w:val="0"/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19 г.</w:t>
            </w:r>
          </w:p>
        </w:tc>
        <w:tc>
          <w:tcPr>
            <w:tcW w:w="236" w:type="dxa"/>
            <w:vAlign w:val="bottom"/>
          </w:tcPr>
          <w:p w:rsidR="00A849AC" w:rsidRDefault="00A849AC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3559" w:type="dxa"/>
            <w:vAlign w:val="bottom"/>
          </w:tcPr>
          <w:p w:rsidR="00A849AC" w:rsidRDefault="00A849AC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A849AC" w:rsidRDefault="00A849A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849AC" w:rsidRDefault="00A849A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849AC" w:rsidTr="00A849AC">
        <w:trPr>
          <w:gridAfter w:val="1"/>
          <w:wAfter w:w="310" w:type="dxa"/>
          <w:trHeight w:val="300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A849AC" w:rsidRDefault="00A849A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A849AC" w:rsidRDefault="00A849AC" w:rsidP="00A849AC">
      <w:pPr>
        <w:pStyle w:val="ConsPlusDocList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A849AC" w:rsidRDefault="00A849AC" w:rsidP="00A849AC">
      <w:pPr>
        <w:pStyle w:val="ConsPlusDoc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A849AC" w:rsidRDefault="00A849AC" w:rsidP="00A849AC">
      <w:pPr>
        <w:pStyle w:val="ConsPlusDoc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14.09.2016 № 1984</w:t>
      </w:r>
    </w:p>
    <w:p w:rsidR="00A849AC" w:rsidRDefault="00A849AC" w:rsidP="00A849AC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A849AC" w:rsidRDefault="00A849AC" w:rsidP="00A849AC">
      <w:pPr>
        <w:autoSpaceDE w:val="0"/>
        <w:autoSpaceDN w:val="0"/>
        <w:adjustRightInd w:val="0"/>
        <w:jc w:val="both"/>
        <w:outlineLvl w:val="0"/>
      </w:pPr>
    </w:p>
    <w:p w:rsidR="00A849AC" w:rsidRDefault="00A849AC" w:rsidP="00A849AC">
      <w:pPr>
        <w:autoSpaceDE w:val="0"/>
        <w:autoSpaceDN w:val="0"/>
        <w:adjustRightInd w:val="0"/>
        <w:ind w:right="-284" w:firstLine="540"/>
        <w:jc w:val="both"/>
      </w:pPr>
      <w:r>
        <w:t xml:space="preserve">    В  соответствии  с  </w:t>
      </w:r>
      <w:hyperlink r:id="rId7" w:history="1">
        <w:r>
          <w:rPr>
            <w:rStyle w:val="a3"/>
            <w:color w:val="auto"/>
            <w:u w:val="none"/>
          </w:rPr>
          <w:t>пунктом 1 части 4 статьи 19</w:t>
        </w:r>
      </w:hyperlink>
      <w:r>
        <w:t xml:space="preserve">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Правительства Ханты-Мансийского автономного округа-Югры от 28.06.2019 № 212-п «О внесении изменений в некоторые постановления Правительства Ханты-Мансийского автономного округа-Югры»:</w:t>
      </w:r>
    </w:p>
    <w:p w:rsidR="00A849AC" w:rsidRDefault="00A849AC" w:rsidP="00A849AC">
      <w:pPr>
        <w:autoSpaceDE w:val="0"/>
        <w:autoSpaceDN w:val="0"/>
        <w:adjustRightInd w:val="0"/>
        <w:ind w:right="-284" w:firstLine="540"/>
        <w:jc w:val="both"/>
      </w:pPr>
      <w:r>
        <w:t xml:space="preserve">   1. Внести изменения в постановление администрации Октябрьского района                 от 14.09.2016 № 1984 «О требованиях к порядку разработки и принятия муниципальных правовых актов о нормировании в сфере закупок для обеспечения муниципальных нужд Октябрьского района, содержанию указанных актов и обеспечению их исполнения»:</w:t>
      </w:r>
    </w:p>
    <w:p w:rsidR="00A849AC" w:rsidRDefault="00A849AC" w:rsidP="00A849AC">
      <w:pPr>
        <w:autoSpaceDE w:val="0"/>
        <w:autoSpaceDN w:val="0"/>
        <w:adjustRightInd w:val="0"/>
        <w:ind w:right="-284" w:firstLine="540"/>
        <w:jc w:val="both"/>
      </w:pPr>
      <w:r>
        <w:tab/>
        <w:t xml:space="preserve">1.1.   В пункте 16 приложения слова: «Пересмотр указанных правовых актов осуществляется муниципальным органом не позднее срока, установленного пунктом 15 Требований» исключить.         </w:t>
      </w:r>
    </w:p>
    <w:p w:rsidR="00A849AC" w:rsidRDefault="00A849AC" w:rsidP="00A849AC">
      <w:pPr>
        <w:autoSpaceDE w:val="0"/>
        <w:autoSpaceDN w:val="0"/>
        <w:adjustRightInd w:val="0"/>
        <w:ind w:right="-284" w:firstLine="540"/>
        <w:jc w:val="both"/>
      </w:pPr>
      <w:r>
        <w:t xml:space="preserve">   2. Опубликовать постановление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A849AC" w:rsidRDefault="00A849AC" w:rsidP="00A849AC">
      <w:pPr>
        <w:snapToGrid w:val="0"/>
        <w:ind w:right="-284"/>
        <w:jc w:val="both"/>
        <w:rPr>
          <w:bCs/>
          <w:iCs/>
        </w:rPr>
      </w:pPr>
      <w:r>
        <w:t xml:space="preserve">            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A849AC" w:rsidRDefault="00A849AC" w:rsidP="00A849AC">
      <w:pPr>
        <w:widowControl w:val="0"/>
        <w:ind w:right="-284"/>
        <w:jc w:val="both"/>
        <w:outlineLvl w:val="0"/>
        <w:rPr>
          <w:b/>
          <w:bCs/>
          <w:iCs/>
        </w:rPr>
      </w:pPr>
    </w:p>
    <w:p w:rsidR="00A849AC" w:rsidRDefault="00A849AC" w:rsidP="00A849AC">
      <w:pPr>
        <w:widowControl w:val="0"/>
        <w:ind w:right="-284"/>
        <w:jc w:val="both"/>
        <w:outlineLvl w:val="0"/>
        <w:rPr>
          <w:bCs/>
          <w:iCs/>
        </w:rPr>
      </w:pPr>
    </w:p>
    <w:p w:rsidR="00A849AC" w:rsidRDefault="00A849AC" w:rsidP="00A849AC">
      <w:pPr>
        <w:widowControl w:val="0"/>
        <w:ind w:right="-284"/>
        <w:jc w:val="both"/>
        <w:outlineLvl w:val="0"/>
      </w:pPr>
      <w:r>
        <w:rPr>
          <w:bCs/>
          <w:iCs/>
        </w:rPr>
        <w:t>Г</w:t>
      </w:r>
      <w:r>
        <w:t xml:space="preserve">лава Октябрьского района                                                                                  </w:t>
      </w:r>
      <w:r>
        <w:tab/>
        <w:t xml:space="preserve">     А.П. </w:t>
      </w:r>
      <w:proofErr w:type="spellStart"/>
      <w:r>
        <w:t>Куташова</w:t>
      </w:r>
      <w:proofErr w:type="spellEnd"/>
    </w:p>
    <w:p w:rsidR="00A849AC" w:rsidRDefault="00A849AC" w:rsidP="00A849AC">
      <w:pPr>
        <w:widowControl w:val="0"/>
        <w:autoSpaceDE w:val="0"/>
        <w:autoSpaceDN w:val="0"/>
        <w:adjustRightInd w:val="0"/>
        <w:ind w:right="-284"/>
        <w:jc w:val="both"/>
      </w:pPr>
    </w:p>
    <w:p w:rsidR="00A849AC" w:rsidRDefault="00A849AC" w:rsidP="00A849AC">
      <w:pPr>
        <w:widowControl w:val="0"/>
        <w:autoSpaceDE w:val="0"/>
        <w:autoSpaceDN w:val="0"/>
        <w:adjustRightInd w:val="0"/>
        <w:jc w:val="both"/>
      </w:pPr>
    </w:p>
    <w:p w:rsidR="00A849AC" w:rsidRDefault="00A849AC" w:rsidP="00A849AC">
      <w:pPr>
        <w:widowControl w:val="0"/>
        <w:autoSpaceDE w:val="0"/>
        <w:autoSpaceDN w:val="0"/>
        <w:adjustRightInd w:val="0"/>
      </w:pPr>
    </w:p>
    <w:p w:rsidR="00A849AC" w:rsidRDefault="00A849AC" w:rsidP="00A849AC">
      <w:pPr>
        <w:widowControl w:val="0"/>
        <w:autoSpaceDE w:val="0"/>
        <w:autoSpaceDN w:val="0"/>
        <w:adjustRightInd w:val="0"/>
      </w:pPr>
    </w:p>
    <w:p w:rsidR="00A849AC" w:rsidRDefault="00A849AC" w:rsidP="00A849AC">
      <w:pPr>
        <w:widowControl w:val="0"/>
        <w:autoSpaceDE w:val="0"/>
        <w:autoSpaceDN w:val="0"/>
        <w:adjustRightInd w:val="0"/>
      </w:pPr>
    </w:p>
    <w:p w:rsidR="00A849AC" w:rsidRDefault="00A849AC" w:rsidP="00A849AC">
      <w:pPr>
        <w:widowControl w:val="0"/>
        <w:autoSpaceDE w:val="0"/>
        <w:autoSpaceDN w:val="0"/>
        <w:adjustRightInd w:val="0"/>
      </w:pPr>
    </w:p>
    <w:p w:rsidR="00A849AC" w:rsidRDefault="00A849AC" w:rsidP="00A849AC">
      <w:pPr>
        <w:rPr>
          <w:u w:val="single"/>
        </w:rPr>
      </w:pPr>
      <w:bookmarkStart w:id="1" w:name="Par27"/>
      <w:bookmarkEnd w:id="1"/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rPr>
          <w:u w:val="single"/>
        </w:rPr>
      </w:pPr>
    </w:p>
    <w:p w:rsidR="00A849AC" w:rsidRDefault="00A849AC" w:rsidP="00A849AC">
      <w:pPr>
        <w:spacing w:after="200" w:line="276" w:lineRule="auto"/>
        <w:rPr>
          <w:u w:val="single"/>
        </w:rPr>
      </w:pPr>
      <w:bookmarkStart w:id="2" w:name="_GoBack"/>
      <w:bookmarkEnd w:id="2"/>
    </w:p>
    <w:sectPr w:rsidR="00A8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AC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5C22"/>
    <w:rsid w:val="006540AB"/>
    <w:rsid w:val="006870AB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849AC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9AC"/>
    <w:rPr>
      <w:color w:val="0000FF" w:themeColor="hyperlink"/>
      <w:u w:val="single"/>
    </w:rPr>
  </w:style>
  <w:style w:type="paragraph" w:styleId="a4">
    <w:name w:val="footer"/>
    <w:basedOn w:val="a"/>
    <w:link w:val="a5"/>
    <w:unhideWhenUsed/>
    <w:rsid w:val="00A849A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rsid w:val="00A849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84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A849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9AC"/>
    <w:rPr>
      <w:color w:val="0000FF" w:themeColor="hyperlink"/>
      <w:u w:val="single"/>
    </w:rPr>
  </w:style>
  <w:style w:type="paragraph" w:styleId="a4">
    <w:name w:val="footer"/>
    <w:basedOn w:val="a"/>
    <w:link w:val="a5"/>
    <w:unhideWhenUsed/>
    <w:rsid w:val="00A849A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rsid w:val="00A849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84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A849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1F3CB7DCC9C64F8B331082877CBA48BE1A2DE10462E584C06E26F3A32217F3323D97348CA0000bEK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5F1F3CB7DCC9C64F8B331082877CBA48BE1ADD212432E584C06E26F3A32217F3323D97348CA0109bEK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StarodubtsevaEN</cp:lastModifiedBy>
  <cp:revision>1</cp:revision>
  <dcterms:created xsi:type="dcterms:W3CDTF">2019-07-22T04:05:00Z</dcterms:created>
  <dcterms:modified xsi:type="dcterms:W3CDTF">2019-07-22T04:06:00Z</dcterms:modified>
</cp:coreProperties>
</file>