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142"/>
        <w:jc w:val="right"/>
        <w:rPr>
          <w:rFonts w:ascii="PT Astra Serif" w:hAnsi="PT Astra Serif" w:eastAsia="Times New Roman" w:cs="Times New Roman"/>
          <w:b/>
          <w:b/>
          <w:sz w:val="24"/>
          <w:szCs w:val="24"/>
          <w:lang w:eastAsia="ru-RU"/>
        </w:rPr>
      </w:pPr>
      <w:r>
        <w:rPr>
          <w:rFonts w:eastAsia="Times New Roman" w:cs="Times New Roman" w:ascii="PT Astra Serif" w:hAnsi="PT Astra Serif"/>
          <w:b/>
          <w:sz w:val="24"/>
          <w:szCs w:val="24"/>
          <w:lang w:eastAsia="ru-RU"/>
        </w:rPr>
        <w:t>ПРОЕКТ</w:t>
      </w:r>
    </w:p>
    <w:p>
      <w:pPr>
        <w:pStyle w:val="Normal"/>
        <w:spacing w:lineRule="auto" w:line="240" w:before="0" w:after="0"/>
        <w:ind w:hanging="142"/>
        <w:jc w:val="right"/>
        <w:rPr>
          <w:rFonts w:ascii="PT Astra Serif" w:hAnsi="PT Astra Serif" w:eastAsia="Times New Roman" w:cs="Times New Roman"/>
          <w:b/>
          <w:b/>
          <w:sz w:val="24"/>
          <w:szCs w:val="24"/>
          <w:lang w:eastAsia="ru-RU"/>
        </w:rPr>
      </w:pPr>
      <w:r>
        <w:rPr>
          <w:rFonts w:eastAsia="Times New Roman" w:cs="Times New Roman" w:ascii="PT Astra Serif" w:hAnsi="PT Astra Serif"/>
          <w:b/>
          <w:sz w:val="24"/>
          <w:szCs w:val="24"/>
          <w:lang w:eastAsia="ru-RU"/>
        </w:rPr>
        <w:drawing>
          <wp:anchor behindDoc="0" distT="0" distB="0" distL="0" distR="0" simplePos="0" locked="0" layoutInCell="1" allowOverlap="1" relativeHeight="2">
            <wp:simplePos x="0" y="0"/>
            <wp:positionH relativeFrom="column">
              <wp:posOffset>2686050</wp:posOffset>
            </wp:positionH>
            <wp:positionV relativeFrom="paragraph">
              <wp:posOffset>-167640</wp:posOffset>
            </wp:positionV>
            <wp:extent cx="495300" cy="609600"/>
            <wp:effectExtent l="0" t="0" r="0" b="0"/>
            <wp:wrapNone/>
            <wp:docPr id="1" name="Рисунок 3"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герб Октябрьского района (для бланка)"/>
                    <pic:cNvPicPr>
                      <a:picLocks noChangeAspect="1" noChangeArrowheads="1"/>
                    </pic:cNvPicPr>
                  </pic:nvPicPr>
                  <pic:blipFill>
                    <a:blip r:embed="rId2"/>
                    <a:stretch>
                      <a:fillRect/>
                    </a:stretch>
                  </pic:blipFill>
                  <pic:spPr bwMode="auto">
                    <a:xfrm>
                      <a:off x="0" y="0"/>
                      <a:ext cx="495300" cy="609600"/>
                    </a:xfrm>
                    <a:prstGeom prst="rect">
                      <a:avLst/>
                    </a:prstGeom>
                  </pic:spPr>
                </pic:pic>
              </a:graphicData>
            </a:graphic>
          </wp:anchor>
        </w:drawing>
      </w:r>
    </w:p>
    <w:p>
      <w:pPr>
        <w:pStyle w:val="Normal"/>
        <w:spacing w:lineRule="auto" w:line="240" w:before="0" w:after="0"/>
        <w:ind w:hanging="142"/>
        <w:jc w:val="right"/>
        <w:rPr>
          <w:rFonts w:ascii="PT Astra Serif" w:hAnsi="PT Astra Serif" w:eastAsia="Times New Roman" w:cs="Times New Roman"/>
          <w:b/>
          <w:b/>
          <w:sz w:val="24"/>
          <w:szCs w:val="24"/>
          <w:lang w:eastAsia="ru-RU"/>
        </w:rPr>
      </w:pPr>
      <w:r>
        <w:rPr>
          <w:rFonts w:eastAsia="Times New Roman" w:cs="Times New Roman" w:ascii="PT Astra Serif" w:hAnsi="PT Astra Serif"/>
          <w:b/>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bl>
      <w:tblPr>
        <w:tblW w:w="9645" w:type="dxa"/>
        <w:jc w:val="left"/>
        <w:tblInd w:w="109" w:type="dxa"/>
        <w:tblCellMar>
          <w:top w:w="0" w:type="dxa"/>
          <w:left w:w="108" w:type="dxa"/>
          <w:bottom w:w="0" w:type="dxa"/>
          <w:right w:w="108" w:type="dxa"/>
        </w:tblCellMar>
        <w:tblLook w:val="0000" w:noVBand="0" w:noHBand="0" w:lastColumn="0" w:firstColumn="0" w:lastRow="0" w:firstRow="0"/>
      </w:tblPr>
      <w:tblGrid>
        <w:gridCol w:w="232"/>
        <w:gridCol w:w="608"/>
        <w:gridCol w:w="233"/>
        <w:gridCol w:w="1489"/>
        <w:gridCol w:w="465"/>
        <w:gridCol w:w="285"/>
        <w:gridCol w:w="224"/>
        <w:gridCol w:w="3797"/>
        <w:gridCol w:w="445"/>
        <w:gridCol w:w="1866"/>
      </w:tblGrid>
      <w:tr>
        <w:trPr>
          <w:trHeight w:val="1134" w:hRule="atLeast"/>
        </w:trPr>
        <w:tc>
          <w:tcPr>
            <w:tcW w:w="9644" w:type="dxa"/>
            <w:gridSpan w:val="10"/>
            <w:tcBorders/>
            <w:shd w:fill="auto" w:val="clear"/>
          </w:tcPr>
          <w:p>
            <w:pPr>
              <w:pStyle w:val="Normal"/>
              <w:spacing w:lineRule="auto" w:line="240" w:before="0" w:after="0"/>
              <w:jc w:val="center"/>
              <w:rPr>
                <w:rFonts w:ascii="Georgia" w:hAnsi="Georgia" w:eastAsia="Times New Roman" w:cs="Georgia"/>
                <w:b/>
                <w:b/>
                <w:bCs/>
                <w:sz w:val="24"/>
                <w:szCs w:val="24"/>
                <w:lang w:eastAsia="ru-RU"/>
              </w:rPr>
            </w:pPr>
            <w:r>
              <w:rPr>
                <w:rFonts w:eastAsia="Times New Roman" w:cs="Georgia" w:ascii="PT Astra Serif" w:hAnsi="PT Astra Serif"/>
                <w:b/>
                <w:bCs/>
                <w:sz w:val="24"/>
                <w:szCs w:val="24"/>
                <w:lang w:eastAsia="ru-RU"/>
              </w:rPr>
              <w:t>Муниципальное образование Октябрьский район</w:t>
            </w:r>
          </w:p>
          <w:p>
            <w:pPr>
              <w:pStyle w:val="Normal"/>
              <w:spacing w:lineRule="auto" w:line="240" w:before="0" w:after="0"/>
              <w:jc w:val="center"/>
              <w:rPr>
                <w:rFonts w:ascii="PT Astra Serif" w:hAnsi="PT Astra Serif" w:eastAsia="Times New Roman" w:cs="Georgia"/>
                <w:sz w:val="12"/>
                <w:szCs w:val="12"/>
                <w:lang w:eastAsia="ru-RU"/>
              </w:rPr>
            </w:pPr>
            <w:r>
              <w:rPr>
                <w:rFonts w:eastAsia="Times New Roman" w:cs="Georgia" w:ascii="PT Astra Serif" w:hAnsi="PT Astra Serif"/>
                <w:sz w:val="12"/>
                <w:szCs w:val="12"/>
                <w:lang w:eastAsia="ru-RU"/>
              </w:rPr>
            </w:r>
          </w:p>
          <w:p>
            <w:pPr>
              <w:pStyle w:val="Normal"/>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ascii="PT Astra Serif" w:hAnsi="PT Astra Serif"/>
                <w:b/>
                <w:bCs/>
                <w:sz w:val="26"/>
                <w:szCs w:val="26"/>
                <w:lang w:eastAsia="ru-RU"/>
              </w:rPr>
              <w:t>ГЛАВА ОКТЯБРЬСКОГО РАЙОНА</w:t>
            </w:r>
          </w:p>
          <w:p>
            <w:pPr>
              <w:pStyle w:val="Normal"/>
              <w:spacing w:lineRule="auto" w:line="240" w:before="0" w:after="0"/>
              <w:jc w:val="center"/>
              <w:rPr>
                <w:rFonts w:ascii="PT Astra Serif" w:hAnsi="PT Astra Serif" w:eastAsia="Times New Roman" w:cs="Times New Roman"/>
                <w:sz w:val="12"/>
                <w:szCs w:val="12"/>
                <w:lang w:eastAsia="ru-RU"/>
              </w:rPr>
            </w:pPr>
            <w:r>
              <w:rPr>
                <w:rFonts w:eastAsia="Times New Roman" w:cs="Times New Roman" w:ascii="PT Astra Serif" w:hAnsi="PT Astra Serif"/>
                <w:sz w:val="12"/>
                <w:szCs w:val="12"/>
                <w:lang w:eastAsia="ru-RU"/>
              </w:rPr>
            </w:r>
          </w:p>
          <w:p>
            <w:pPr>
              <w:pStyle w:val="Normal"/>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ascii="PT Astra Serif" w:hAnsi="PT Astra Serif"/>
                <w:b/>
                <w:bCs/>
                <w:spacing w:val="20"/>
                <w:sz w:val="26"/>
                <w:szCs w:val="26"/>
                <w:lang w:eastAsia="ru-RU"/>
              </w:rPr>
              <w:t>ПОСТАНОВЛЕНИЕ</w:t>
            </w:r>
          </w:p>
        </w:tc>
      </w:tr>
      <w:tr>
        <w:trPr>
          <w:trHeight w:val="454" w:hRule="atLeast"/>
        </w:trPr>
        <w:tc>
          <w:tcPr>
            <w:tcW w:w="232" w:type="dxa"/>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w:t>
            </w:r>
          </w:p>
        </w:tc>
        <w:tc>
          <w:tcPr>
            <w:tcW w:w="608" w:type="dxa"/>
            <w:tcBorders>
              <w:bottom w:val="single" w:sz="4" w:space="0" w:color="000000"/>
            </w:tcBorders>
            <w:shd w:fill="auto" w:val="clear"/>
            <w:vAlign w:val="bottom"/>
          </w:tcPr>
          <w:p>
            <w:pPr>
              <w:pStyle w:val="Normal"/>
              <w:spacing w:lineRule="auto" w:line="240" w:before="0" w:after="0"/>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33"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w:t>
            </w:r>
          </w:p>
        </w:tc>
        <w:tc>
          <w:tcPr>
            <w:tcW w:w="1489" w:type="dxa"/>
            <w:tcBorders>
              <w:bottom w:val="single" w:sz="4" w:space="0" w:color="000000"/>
            </w:tcBorders>
            <w:shd w:fill="auto" w:val="clear"/>
            <w:vAlign w:val="bottom"/>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465" w:type="dxa"/>
            <w:tcBorders/>
            <w:shd w:fill="auto" w:val="clear"/>
            <w:vAlign w:val="bottom"/>
          </w:tcPr>
          <w:p>
            <w:pPr>
              <w:pStyle w:val="Normal"/>
              <w:spacing w:lineRule="auto" w:line="240" w:before="0" w:after="0"/>
              <w:ind w:right="-108" w:hanging="0"/>
              <w:jc w:val="right"/>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w:t>
            </w:r>
          </w:p>
        </w:tc>
        <w:tc>
          <w:tcPr>
            <w:tcW w:w="285" w:type="dxa"/>
            <w:tcBorders/>
            <w:shd w:fill="auto" w:val="clear"/>
            <w:tcMar>
              <w:left w:w="0" w:type="dxa"/>
              <w:right w:w="0" w:type="dxa"/>
            </w:tcMar>
            <w:vAlign w:val="bottom"/>
          </w:tcPr>
          <w:p>
            <w:pPr>
              <w:pStyle w:val="Normal"/>
              <w:spacing w:lineRule="auto" w:line="240" w:before="0" w:after="0"/>
              <w:rPr>
                <w:rFonts w:ascii="PT Astra Serif" w:hAnsi="PT Astra Serif"/>
                <w:lang w:val="ru-RU"/>
              </w:rPr>
            </w:pPr>
            <w:r>
              <w:rPr>
                <w:rFonts w:eastAsia="Times New Roman" w:cs="Times New Roman" w:ascii="PT Astra Serif" w:hAnsi="PT Astra Serif"/>
                <w:sz w:val="24"/>
                <w:szCs w:val="24"/>
                <w:lang w:val="ru-RU" w:eastAsia="ru-RU"/>
              </w:rPr>
              <w:t>20</w:t>
            </w:r>
          </w:p>
        </w:tc>
        <w:tc>
          <w:tcPr>
            <w:tcW w:w="224" w:type="dxa"/>
            <w:tcBorders/>
            <w:shd w:fill="auto" w:val="clear"/>
            <w:tcMar>
              <w:left w:w="0" w:type="dxa"/>
              <w:right w:w="0" w:type="dxa"/>
            </w:tcMar>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г.</w:t>
            </w:r>
          </w:p>
        </w:tc>
        <w:tc>
          <w:tcPr>
            <w:tcW w:w="3797" w:type="dxa"/>
            <w:tcBorders/>
            <w:shd w:fill="auto" w:val="clear"/>
            <w:vAlign w:val="bottom"/>
          </w:tcPr>
          <w:p>
            <w:pPr>
              <w:pStyle w:val="Normal"/>
              <w:spacing w:lineRule="auto" w:line="240" w:before="0" w:after="0"/>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445" w:type="dxa"/>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w:t>
            </w:r>
          </w:p>
        </w:tc>
        <w:tc>
          <w:tcPr>
            <w:tcW w:w="1866" w:type="dxa"/>
            <w:tcBorders>
              <w:bottom w:val="single" w:sz="4" w:space="0" w:color="000000"/>
            </w:tcBorders>
            <w:shd w:fill="auto" w:val="clear"/>
            <w:vAlign w:val="bottom"/>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rHeight w:val="567" w:hRule="atLeast"/>
        </w:trPr>
        <w:tc>
          <w:tcPr>
            <w:tcW w:w="9644" w:type="dxa"/>
            <w:gridSpan w:val="10"/>
            <w:tcBorders/>
            <w:shd w:fill="auto" w:val="clear"/>
            <w:tcMar>
              <w:top w:w="227"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пгт. Октябрьское</w:t>
            </w:r>
          </w:p>
        </w:tc>
      </w:tr>
    </w:tbl>
    <w:p>
      <w:pPr>
        <w:pStyle w:val="Normal"/>
        <w:spacing w:lineRule="auto" w:line="240" w:before="0" w:after="0"/>
        <w:rPr>
          <w:rFonts w:ascii="PT Astra Serif" w:hAnsi="PT Astra Serif"/>
        </w:rPr>
      </w:pPr>
      <w:r>
        <w:rPr>
          <w:rFonts w:eastAsia="Times New Roman" w:cs="Times New Roman" w:ascii="PT Astra Serif" w:hAnsi="PT Astra Serif"/>
          <w:sz w:val="24"/>
          <w:szCs w:val="24"/>
          <w:lang w:eastAsia="ru-RU"/>
        </w:rPr>
        <w:t xml:space="preserve">О внесении изменения в </w:t>
      </w:r>
      <w:r>
        <w:rPr>
          <w:rFonts w:eastAsia="Times New Roman" w:cs="Times New Roman" w:ascii="PT Astra Serif" w:hAnsi="PT Astra Serif"/>
          <w:bCs/>
          <w:sz w:val="24"/>
          <w:szCs w:val="24"/>
          <w:lang w:eastAsia="ru-RU"/>
        </w:rPr>
        <w:t xml:space="preserve">постановление главы </w:t>
      </w:r>
    </w:p>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PT Astra Serif" w:hAnsi="PT Astra Serif"/>
          <w:bCs/>
          <w:sz w:val="24"/>
          <w:szCs w:val="24"/>
          <w:lang w:eastAsia="ru-RU"/>
        </w:rPr>
        <w:t>Октябрьского района от 15.05.2018 № 33</w:t>
      </w:r>
    </w:p>
    <w:p>
      <w:pPr>
        <w:pStyle w:val="Normal"/>
        <w:spacing w:lineRule="auto" w:line="240" w:before="0" w:after="0"/>
        <w:ind w:firstLine="709"/>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firstLine="709"/>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firstLine="709"/>
        <w:jc w:val="both"/>
        <w:rPr>
          <w:rFonts w:ascii="PT Astra Serif" w:hAnsi="PT Astra Serif"/>
        </w:rPr>
      </w:pPr>
      <w:r>
        <w:rPr>
          <w:rFonts w:eastAsia="Times New Roman" w:cs="Times New Roman" w:ascii="PT Astra Serif" w:hAnsi="PT Astra Serif"/>
          <w:sz w:val="24"/>
          <w:szCs w:val="24"/>
          <w:lang w:val="ru-RU" w:eastAsia="ru-RU"/>
        </w:rPr>
        <w:t xml:space="preserve">1. </w:t>
      </w:r>
      <w:r>
        <w:rPr>
          <w:rFonts w:eastAsia="Times New Roman" w:cs="Times New Roman" w:ascii="PT Astra Serif" w:hAnsi="PT Astra Serif"/>
          <w:sz w:val="24"/>
          <w:szCs w:val="24"/>
          <w:lang w:eastAsia="ru-RU"/>
        </w:rPr>
        <w:t>Внести в постановление главы Октябрьского района от 15.05.2018 № 33                       «Об утверждении Плана противодействия коррупции в Октябрьском районе на 2018-2020 годы» изменение, изложив приложение к постановлению в новой редакции согласно приложению.</w:t>
      </w:r>
    </w:p>
    <w:p>
      <w:pPr>
        <w:pStyle w:val="Normal"/>
        <w:spacing w:lineRule="auto" w:line="240" w:before="0" w:after="0"/>
        <w:ind w:firstLine="709"/>
        <w:jc w:val="both"/>
        <w:rPr>
          <w:rFonts w:ascii="PT Astra Serif" w:hAnsi="PT Astra Serif"/>
        </w:rPr>
      </w:pPr>
      <w:r>
        <w:rPr>
          <w:rFonts w:eastAsia="Times New Roman" w:cs="Times New Roman" w:ascii="PT Astra Serif" w:hAnsi="PT Astra Serif"/>
          <w:sz w:val="24"/>
          <w:szCs w:val="24"/>
          <w:lang w:eastAsia="ru-RU"/>
        </w:rPr>
        <w:t>2. Опубликовать постановление в официальном сетевом издании «октвести.ру».</w:t>
      </w:r>
    </w:p>
    <w:p>
      <w:pPr>
        <w:pStyle w:val="Normal"/>
        <w:spacing w:lineRule="auto" w:line="240" w:before="0" w:after="0"/>
        <w:ind w:firstLine="709"/>
        <w:jc w:val="both"/>
        <w:rPr>
          <w:rFonts w:ascii="PT Astra Serif" w:hAnsi="PT Astra Serif"/>
        </w:rPr>
      </w:pPr>
      <w:r>
        <w:rPr>
          <w:rFonts w:eastAsia="Times New Roman" w:cs="Times New Roman" w:ascii="PT Astra Serif" w:hAnsi="PT Astra Serif"/>
          <w:sz w:val="24"/>
          <w:szCs w:val="24"/>
          <w:lang w:eastAsia="ru-RU"/>
        </w:rPr>
        <w:t>3. Контроль за выполнением постановления возложить на заместителя главы Октябрьского района по правовому обеспечению, управляющего делами администрации Октябрьского района Хромова Н.В.</w:t>
      </w:r>
    </w:p>
    <w:p>
      <w:pPr>
        <w:pStyle w:val="Normal"/>
        <w:spacing w:lineRule="auto" w:line="240" w:before="0" w:after="0"/>
        <w:ind w:left="-142" w:firstLine="851"/>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142" w:hanging="0"/>
        <w:jc w:val="both"/>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Глава Октябрьского района </w:t>
        <w:tab/>
        <w:tab/>
        <w:tab/>
        <w:tab/>
        <w:tab/>
        <w:tab/>
        <w:tab/>
        <w:tab/>
        <w:t xml:space="preserve">  А.П. Куташова</w:t>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18"/>
          <w:szCs w:val="18"/>
          <w:lang w:eastAsia="ru-RU"/>
        </w:rPr>
      </w:pPr>
      <w:r>
        <w:rPr>
          <w:rFonts w:eastAsia="Times New Roman" w:cs="Times New Roman" w:ascii="PT Astra Serif" w:hAnsi="PT Astra Serif"/>
          <w:sz w:val="18"/>
          <w:szCs w:val="18"/>
          <w:lang w:eastAsia="ru-RU"/>
        </w:rPr>
      </w:r>
    </w:p>
    <w:p>
      <w:pPr>
        <w:pStyle w:val="Normal"/>
        <w:spacing w:lineRule="auto" w:line="240" w:before="0" w:after="0"/>
        <w:ind w:left="218" w:hanging="0"/>
        <w:jc w:val="both"/>
        <w:rPr>
          <w:rFonts w:ascii="PT Astra Serif" w:hAnsi="PT Astra Serif" w:eastAsia="Times New Roman" w:cs="Times New Roman"/>
          <w:sz w:val="18"/>
          <w:szCs w:val="18"/>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4956" w:firstLine="714"/>
        <w:jc w:val="right"/>
        <w:rPr>
          <w:rFonts w:ascii="PT Astra Serif" w:hAnsi="PT Astra Serif"/>
        </w:rPr>
      </w:pPr>
      <w:r>
        <w:rPr>
          <w:rFonts w:eastAsia="Times New Roman" w:cs="Times New Roman" w:ascii="PT Astra Serif" w:hAnsi="PT Astra Serif"/>
          <w:sz w:val="24"/>
          <w:szCs w:val="24"/>
          <w:lang w:eastAsia="ru-RU"/>
        </w:rPr>
        <w:t>Приложение</w:t>
      </w:r>
    </w:p>
    <w:p>
      <w:pPr>
        <w:pStyle w:val="Normal"/>
        <w:spacing w:lineRule="auto" w:line="240" w:before="0" w:after="0"/>
        <w:ind w:left="4956" w:firstLine="714"/>
        <w:jc w:val="right"/>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к постановлению главы Октябрьского района</w:t>
      </w:r>
    </w:p>
    <w:p>
      <w:pPr>
        <w:pStyle w:val="Normal"/>
        <w:tabs>
          <w:tab w:val="clear" w:pos="708"/>
          <w:tab w:val="left" w:pos="5670" w:leader="none"/>
        </w:tabs>
        <w:spacing w:lineRule="auto" w:line="240" w:before="0" w:after="0"/>
        <w:jc w:val="right"/>
        <w:rPr>
          <w:rFonts w:ascii="PT Astra Serif" w:hAnsi="PT Astra Serif"/>
        </w:rPr>
      </w:pPr>
      <w:r>
        <w:rPr>
          <w:rFonts w:eastAsia="Times New Roman" w:cs="Times New Roman" w:ascii="PT Astra Serif" w:hAnsi="PT Astra Serif"/>
          <w:sz w:val="24"/>
          <w:szCs w:val="24"/>
          <w:lang w:eastAsia="ru-RU"/>
        </w:rPr>
        <w:t>от «___» ___________ 20</w:t>
      </w:r>
      <w:r>
        <w:rPr>
          <w:rFonts w:eastAsia="Times New Roman" w:cs="Times New Roman" w:ascii="PT Astra Serif" w:hAnsi="PT Astra Serif"/>
          <w:sz w:val="24"/>
          <w:szCs w:val="24"/>
          <w:lang w:val="ru-RU" w:eastAsia="ru-RU"/>
        </w:rPr>
        <w:t>20</w:t>
      </w:r>
      <w:r>
        <w:rPr>
          <w:rFonts w:eastAsia="Times New Roman" w:cs="Times New Roman" w:ascii="PT Astra Serif" w:hAnsi="PT Astra Serif"/>
          <w:sz w:val="24"/>
          <w:szCs w:val="24"/>
          <w:lang w:eastAsia="ru-RU"/>
        </w:rPr>
        <w:t xml:space="preserve"> года № ___</w:t>
      </w:r>
    </w:p>
    <w:p>
      <w:pPr>
        <w:pStyle w:val="Normal"/>
        <w:spacing w:lineRule="auto" w:line="240" w:before="0" w:after="0"/>
        <w:jc w:val="right"/>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4956" w:firstLine="714"/>
        <w:jc w:val="right"/>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Приложение</w:t>
      </w:r>
    </w:p>
    <w:p>
      <w:pPr>
        <w:pStyle w:val="Normal"/>
        <w:spacing w:lineRule="auto" w:line="240" w:before="0" w:after="0"/>
        <w:ind w:left="4956" w:firstLine="714"/>
        <w:jc w:val="right"/>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к постановлению главы Октябрьского района</w:t>
      </w:r>
    </w:p>
    <w:p>
      <w:pPr>
        <w:pStyle w:val="Normal"/>
        <w:tabs>
          <w:tab w:val="clear" w:pos="708"/>
          <w:tab w:val="left" w:pos="5670" w:leader="none"/>
        </w:tabs>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 «15» мая 2018 года № 33</w:t>
      </w:r>
    </w:p>
    <w:p>
      <w:pPr>
        <w:pStyle w:val="Normal"/>
        <w:spacing w:lineRule="auto" w:line="240" w:before="0" w:after="0"/>
        <w:jc w:val="right"/>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PT Astra Serif" w:hAnsi="PT Astra Serif"/>
          <w:b/>
          <w:bCs/>
          <w:sz w:val="24"/>
          <w:szCs w:val="24"/>
          <w:lang w:eastAsia="ru-RU"/>
        </w:rPr>
        <w:t>План противодействия коррупции</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PT Astra Serif" w:hAnsi="PT Astra Serif"/>
          <w:b/>
          <w:bCs/>
          <w:sz w:val="24"/>
          <w:szCs w:val="24"/>
          <w:lang w:eastAsia="ru-RU"/>
        </w:rPr>
        <w:t xml:space="preserve">в Октябрьском районе на 2018-2020 годы </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PT Astra Serif" w:hAnsi="PT Astra Serif"/>
          <w:b/>
          <w:bCs/>
          <w:sz w:val="24"/>
          <w:szCs w:val="24"/>
          <w:lang w:eastAsia="ru-RU"/>
        </w:rPr>
        <w:t>(далее – План)</w:t>
      </w:r>
    </w:p>
    <w:p>
      <w:pPr>
        <w:pStyle w:val="Normal"/>
        <w:spacing w:lineRule="auto" w:line="240" w:before="0" w:after="0"/>
        <w:ind w:firstLine="708"/>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bl>
      <w:tblPr>
        <w:tblW w:w="9916" w:type="dxa"/>
        <w:jc w:val="left"/>
        <w:tblInd w:w="0" w:type="dxa"/>
        <w:tblCellMar>
          <w:top w:w="0" w:type="dxa"/>
          <w:left w:w="108" w:type="dxa"/>
          <w:bottom w:w="0" w:type="dxa"/>
          <w:right w:w="108" w:type="dxa"/>
        </w:tblCellMar>
        <w:tblLook w:val="0000" w:noVBand="0" w:noHBand="0" w:lastColumn="0" w:firstColumn="0" w:lastRow="0" w:firstRow="0"/>
      </w:tblPr>
      <w:tblGrid>
        <w:gridCol w:w="815"/>
        <w:gridCol w:w="4390"/>
        <w:gridCol w:w="61"/>
        <w:gridCol w:w="1925"/>
        <w:gridCol w:w="1"/>
        <w:gridCol w:w="2723"/>
      </w:tblGrid>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п/п</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Мероприятия</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Сроки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исполнения</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Ответственные исполнители</w:t>
            </w:r>
          </w:p>
        </w:tc>
      </w:tr>
      <w:tr>
        <w:trPr>
          <w:cantSplit w:val="true"/>
        </w:trPr>
        <w:tc>
          <w:tcPr>
            <w:tcW w:w="9915"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Раздел 1. Меры по нормативно-правовому обеспечению противодействия коррупции</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1.1.</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Осуществление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 в области противодействия коррупции, в том числе внесение изменений в правовые акты органов местного самоуправления Октябрьского района</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ежеквартально,</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5 числа месяца, следующего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за отчетным</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в течение 2018 -2020 годов</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1.2.</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Антикоррупционная экспертиза нормативных правовых актов и их проектов, принимаемых в Октябрьском районе:</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1.2.1.</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антикоррупционной экспертизы проектов нормативных правовых актов органов местного самоуправления, с целью выявления в них положений, способствующих проявлению коррупции</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постоянно</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в течение 2018 -2020 годов</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Юридический отдел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организации и обеспечения деятельности депутатов управления аппарата Думы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1.2.2.</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анализа выявленных в проектах нормативных правовых актов коррупционных факторов с выработкой предложений, направленных на совершенствование нормотворческой деятельности; последующее рассмотрение этих рекомендаций с участием специалистов органов местного самоуправления, в должностные обязанности которых входит подготовка нормативных правовых актов</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ежеквартально</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в течение 2018 -2020 годов</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Юридический отдел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организации и обеспечения деятельности депутатов управления аппарата Думы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1.3.</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анализа принимаемых мер по актам прокурорского реагирования в сфере противодействия коррупции</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ежеквартально, до 05 числа месяца, следующего за отчётным</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в течение 2018 -2020 годов</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Юридический отдел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PT Astra Serif" w:hAnsi="PT Astra Serif"/>
                <w:sz w:val="24"/>
                <w:szCs w:val="24"/>
                <w:lang w:eastAsia="ru-RU"/>
              </w:rPr>
              <w:t>Отдел организации и обеспечения деятельности депутатов управления аппарата Думы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1.4.</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Обеспечение консультативной и методической помощи органам местного самоуправления поселений Октябрьского района в подготовке и реализации мероприятий антикоррупционной направленности </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постоянно</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в течение 2018 -2020 годов</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Юридический отдел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организации и обеспечения деятельности депутатов управления аппарата Думы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по работе с органами местного самоуправления поселений и общественностью администрации Октябрьского района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1.5.</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Рассмотрение вопросов об ответственности должностных лиц органов местного самоуправления за непринятие мер по устранению причин способствующих коррупции, неисполнению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ежеквартально</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Секретарь Межведомственного совета Октябрьского района по противодействию коррупции</w:t>
            </w:r>
          </w:p>
        </w:tc>
      </w:tr>
      <w:tr>
        <w:trPr>
          <w:cantSplit w:val="true"/>
        </w:trPr>
        <w:tc>
          <w:tcPr>
            <w:tcW w:w="9915"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Раздел 2. Меры по совершенствованию муниципального управления и установлению антикоррупционных механизмов</w:t>
            </w:r>
          </w:p>
        </w:tc>
      </w:tr>
      <w:tr>
        <w:trPr>
          <w:trHeight w:val="1022" w:hRule="atLeast"/>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2.1.</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Предупреждение коррупционных рисков, возникающих при осуществлении закупок для муниципальных нужд:</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rHeight w:val="1022" w:hRule="atLeast"/>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2.1.1.</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PT Astra Serif" w:hAnsi="PT Astra Serif"/>
                <w:sz w:val="24"/>
                <w:szCs w:val="24"/>
              </w:rPr>
              <w:t>Осуществление муниципального финансового контроля за размещением муниципальных закупок с целью обеспечения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и законности выполнения бюджетных процедур и эффективности использования бюджетных средств, в рамках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в сфере жилищно-коммунального хозяйства, строительства, потребительского рынка, образования, культуры</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в течение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2018 – 2020 годов</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Комитет по управлению муниципальными финансами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ревизий Комитета по управлению муниципальными финансами администрации Октябрьского района</w:t>
            </w:r>
          </w:p>
        </w:tc>
      </w:tr>
      <w:tr>
        <w:trPr>
          <w:trHeight w:val="416" w:hRule="atLeast"/>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2.1.2.</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PT Astra Serif" w:hAnsi="PT Astra Serif"/>
                <w:sz w:val="24"/>
                <w:szCs w:val="24"/>
              </w:rPr>
              <w:t xml:space="preserve">Мониторинг реализации пункта 9 части 1 статьи 31 Федерального закона Российской Федерации от 05.04.2013 </w:t>
            </w:r>
          </w:p>
          <w:p>
            <w:pPr>
              <w:pStyle w:val="Normal"/>
              <w:spacing w:lineRule="auto" w:line="240" w:before="0" w:after="0"/>
              <w:rPr>
                <w:rFonts w:ascii="Times New Roman" w:hAnsi="Times New Roman" w:eastAsia="Times New Roman" w:cs="Times New Roman"/>
                <w:sz w:val="24"/>
                <w:szCs w:val="24"/>
                <w:lang w:eastAsia="ru-RU"/>
              </w:rPr>
            </w:pPr>
            <w:r>
              <w:rPr>
                <w:rFonts w:eastAsia="Calibri" w:cs="Times New Roman" w:ascii="PT Astra Serif" w:hAnsi="PT Astra Serif"/>
                <w:sz w:val="24"/>
                <w:szCs w:val="24"/>
              </w:rPr>
              <w:t xml:space="preserve">№ </w:t>
            </w:r>
            <w:r>
              <w:rPr>
                <w:rFonts w:eastAsia="Calibri" w:cs="Times New Roman" w:ascii="PT Astra Serif" w:hAnsi="PT Astra Serif"/>
                <w:sz w:val="24"/>
                <w:szCs w:val="24"/>
              </w:rPr>
              <w:t>44-ФЗ «О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закупки и заказчиком при осуществлении закупок товаров, работ, услуг органами местного самоуправления Октябрьского района и их подведомственными учреждениями</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декабря 2018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b/>
                <w:b/>
                <w:sz w:val="24"/>
                <w:szCs w:val="24"/>
                <w:lang w:eastAsia="ru-RU"/>
              </w:rPr>
            </w:pPr>
            <w:r>
              <w:rPr>
                <w:rFonts w:eastAsia="Times New Roman" w:cs="Times New Roman" w:ascii="PT Astra Serif" w:hAnsi="PT Astra Serif"/>
                <w:b/>
                <w:sz w:val="24"/>
                <w:szCs w:val="24"/>
                <w:lang w:eastAsia="ru-RU"/>
              </w:rPr>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Комитет по управлению муниципальными финансами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муниципальных закупок Управления экономического развития администрации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2.2.</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мониторинга представления руководителями муниципальных учреждений Октябрьского района, сведений о доходах, об имуществе и обязательствах имущественного характера, размещения указанных сведений на официальном сайте Октябрьского района</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июня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2018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июня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2019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июня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2020 года</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2.3.</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Совершенствование организации деятельности органов местного самоуправления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 использованию муниципальных средств (имущества):</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2.3.1.</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Обеспечение механизма предоставления муниципального имущества преимущественно на торгах</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20 декабря 2018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20 декабря 2019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20 декабря 2020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Комитет по управлению муниципальной собственностью администрации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2.3.2.</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Осуществление контроля за использованием имущества, находящегося в муниципальной собственности, в том числе переданного в аренду, хозяйственное ведение и оперативное управление</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20 декабря 2018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20 декабря 2019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20 декабря 2020 года</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Комитет по управлению муниципальной собственностью администрации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2.3.3.</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Отчет об эффективности использования имущества, находящегося в муниципальной собственности, в том числе земельных участков</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20 декабря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2018 года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 xml:space="preserve">до 20 декабря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2019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20 декабря 2020 года</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Комитет по управлению муниципальной собственностью администрации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2.3.4.</w:t>
            </w:r>
          </w:p>
        </w:tc>
        <w:tc>
          <w:tcPr>
            <w:tcW w:w="43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в соответствии с утвержденными планами проверок деятельности муниципальных учреждений (организаций) в части оказания услуг населению, в том числе в сферах образования, культуры, спорта</w:t>
            </w:r>
          </w:p>
        </w:tc>
        <w:tc>
          <w:tcPr>
            <w:tcW w:w="198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в соответствии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с планами проверок  </w:t>
            </w:r>
          </w:p>
        </w:tc>
        <w:tc>
          <w:tcPr>
            <w:tcW w:w="272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Структурные подразделения администрации Октябрьского района, осуществляющие контроль за деятельностью муниципальных учреждений (организаций)</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2.4.</w:t>
            </w:r>
          </w:p>
        </w:tc>
        <w:tc>
          <w:tcPr>
            <w:tcW w:w="43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мониторинга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соблюдения муниципальными служащими органов местного самоуправления Октябрьского района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w:t>
            </w:r>
          </w:p>
        </w:tc>
        <w:tc>
          <w:tcPr>
            <w:tcW w:w="198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ноября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2018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ноября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2019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ноября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2020 года</w:t>
            </w:r>
          </w:p>
        </w:tc>
        <w:tc>
          <w:tcPr>
            <w:tcW w:w="272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2.5.</w:t>
            </w:r>
          </w:p>
        </w:tc>
        <w:tc>
          <w:tcPr>
            <w:tcW w:w="43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Организация информационного взаимодействия с прокуратурой Октябрьского района, правоохранительными органами:</w:t>
            </w:r>
          </w:p>
        </w:tc>
        <w:tc>
          <w:tcPr>
            <w:tcW w:w="198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2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2.5.1.</w:t>
            </w:r>
          </w:p>
        </w:tc>
        <w:tc>
          <w:tcPr>
            <w:tcW w:w="43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 выявленным правонарушениям коррупционной направленности, допущенными муниципальными служащими органов местного самоуправления Октябрьского района</w:t>
            </w:r>
          </w:p>
        </w:tc>
        <w:tc>
          <w:tcPr>
            <w:tcW w:w="198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ежеквартально в течение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2018 - 2020 годов</w:t>
            </w:r>
          </w:p>
        </w:tc>
        <w:tc>
          <w:tcPr>
            <w:tcW w:w="272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Отдел муниципальной службы и кадровой политики администрации Октябрьского района </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2.5.2.</w:t>
            </w:r>
          </w:p>
        </w:tc>
        <w:tc>
          <w:tcPr>
            <w:tcW w:w="43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 фактам ненадлежащего реагирования руководителями структурных подразделений администрации Октябрьского района и подведомственными им учреждениями (организациями) на представления об устранении нарушений законодательства в сфере противодействия коррупции</w:t>
            </w:r>
          </w:p>
        </w:tc>
        <w:tc>
          <w:tcPr>
            <w:tcW w:w="198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ежеквартально в течение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2018 - 2020 годов</w:t>
            </w:r>
          </w:p>
        </w:tc>
        <w:tc>
          <w:tcPr>
            <w:tcW w:w="272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Отдел муниципальной службы и кадровой политики администрации Октябрьского района </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2.6.</w:t>
            </w:r>
          </w:p>
        </w:tc>
        <w:tc>
          <w:tcPr>
            <w:tcW w:w="43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Оценка деятельности по реализации антикоррупционного законодательства в организациях, учреждениях, подведомственных структурным подразделениям администрации Октябрьского района </w:t>
            </w:r>
          </w:p>
        </w:tc>
        <w:tc>
          <w:tcPr>
            <w:tcW w:w="198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октября 2018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октября 2019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октября 2020 года</w:t>
            </w:r>
          </w:p>
        </w:tc>
        <w:tc>
          <w:tcPr>
            <w:tcW w:w="272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Структурные подразделения администрации Октябрьского района в отношении подведомственных муниципальных учреждений (организаций)</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2.7.</w:t>
            </w:r>
          </w:p>
        </w:tc>
        <w:tc>
          <w:tcPr>
            <w:tcW w:w="43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оценки уровня внедрения антикоррупционных стандартов в учреждениях, организациях  подведомственных структурным подразделениям администрации Октябрьского района, с учетом результатов оценки, указанных в пункте 2.6. Плана, и внесение предложений по совершенствованию деятельности подведомственных учреждений, организаций в сфере противодействия коррупции</w:t>
            </w:r>
          </w:p>
        </w:tc>
        <w:tc>
          <w:tcPr>
            <w:tcW w:w="198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декабря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2018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декабря 2019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декабря 2020 года</w:t>
            </w:r>
          </w:p>
        </w:tc>
        <w:tc>
          <w:tcPr>
            <w:tcW w:w="272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Структурные подразделения администрации Октябрьского района в отношении подведомственных муниципальных учреждений (организаций)</w:t>
            </w:r>
          </w:p>
        </w:tc>
      </w:tr>
      <w:tr>
        <w:trPr>
          <w:cantSplit w:val="true"/>
        </w:trPr>
        <w:tc>
          <w:tcPr>
            <w:tcW w:w="9915"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Раздел 3. Меры по информационному обеспечению, взаимодействию с общественностью в ходе реализации мероприятий по противодействию коррупции и проведению социологических исследований</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3.1.</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Информационное сопровождение деятельности Межведомственного совета Октябрьского района по противодействию коррупции</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постоянно</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Отдел профилактики правонарушений и противодействия коррупции администрации Октябрьского района</w:t>
            </w:r>
          </w:p>
        </w:tc>
      </w:tr>
      <w:tr>
        <w:trPr>
          <w:trHeight w:val="800" w:hRule="atLeast"/>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3.2.</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Проведение мониторинга печатных, электронных средств массовой информации о наличии размещённых материалов по фактам коррупционных проявлений, информационных материалов по вопросам противодействия коррупции </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ежемесячно</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Отдел профилактики правонарушений и противодействия коррупции администрации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3.3.</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анализа заявлений, обращений на предмет наличия информации о фактах коррупции со стороны муниципальных служащих</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ежеквартально, до 05 числа месяца, следующего за отчётным</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по организации работы с обращениями граждан  администрации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3.4.</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Информирование населения о результатах социологических исследований проводимых Департаментом общественных и внешних связей Ханты-Мансийского автономного округа – Югры, о состоянии и эффективности противодействия коррупции, о мерах принимаемых органами местного самоуправления по устранению предпосылок возникновения коррупционных проявлений  </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 мере поступления материалов в органы местного самоуправления</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профилактики правонарушений и противодействия коррупции администрации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3.5.</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Участие в семинарах, проводимых Департаментом общественных и внешних связей Ханты-Мансийского автономного округа - Югры для представителей общественных объединений и иных институтов гражданского общества по вопросам участия в реализации антикоррупционной политики в Ханты-Мансийском автономном округе – Югре, в том числе по формированию в обществе нетерпимого отношения к коррупционным проявлениям</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по мере проведения </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профилактики правонарушений и противодействия коррупции администрации Октябрьского района; Руководители общественных организаций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 согласованию)</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3.6.</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Рассмотрение на заседаниях Общественного совета Октябрьского района вопросов о взаимодействии с общественностью в ходе реализации мероприятий по противодействию коррупции</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августа 2018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августа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2019 года</w:t>
            </w:r>
          </w:p>
          <w:p>
            <w:pPr>
              <w:pStyle w:val="Normal"/>
              <w:spacing w:lineRule="auto" w:line="240" w:before="0" w:after="0"/>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августа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2020 года</w:t>
            </w:r>
          </w:p>
          <w:p>
            <w:pPr>
              <w:pStyle w:val="Normal"/>
              <w:spacing w:lineRule="auto" w:line="240" w:before="0" w:after="0"/>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Председатель Общественного совета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3.7</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PT Astra Serif" w:hAnsi="PT Astra Serif"/>
              </w:rPr>
            </w:pPr>
            <w:r>
              <w:rPr>
                <w:rFonts w:eastAsia="Times New Roman" w:cs="Times New Roman" w:ascii="PT Astra Serif" w:hAnsi="PT Astra Serif"/>
                <w:sz w:val="24"/>
                <w:szCs w:val="24"/>
                <w:lang w:eastAsia="ru-RU"/>
              </w:rPr>
              <w:t>Проведение акции «Скажем коррупции: «НЕТ!» в образовательных организациях</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 xml:space="preserve">до </w:t>
            </w:r>
            <w:r>
              <w:rPr>
                <w:rFonts w:eastAsia="Times New Roman" w:cs="Times New Roman" w:ascii="PT Astra Serif" w:hAnsi="PT Astra Serif"/>
                <w:sz w:val="24"/>
                <w:szCs w:val="24"/>
                <w:lang w:val="ru-RU" w:eastAsia="ru-RU"/>
              </w:rPr>
              <w:t xml:space="preserve">9 декабря </w:t>
            </w:r>
            <w:r>
              <w:rPr>
                <w:rFonts w:eastAsia="Times New Roman" w:cs="Times New Roman" w:ascii="PT Astra Serif" w:hAnsi="PT Astra Serif"/>
                <w:sz w:val="24"/>
                <w:szCs w:val="24"/>
                <w:lang w:eastAsia="ru-RU"/>
              </w:rPr>
              <w:t xml:space="preserve"> 20</w:t>
            </w:r>
            <w:r>
              <w:rPr>
                <w:rFonts w:eastAsia="Times New Roman" w:cs="Times New Roman" w:ascii="PT Astra Serif" w:hAnsi="PT Astra Serif"/>
                <w:sz w:val="24"/>
                <w:szCs w:val="24"/>
                <w:lang w:val="ru-RU" w:eastAsia="ru-RU"/>
              </w:rPr>
              <w:t>20</w:t>
            </w:r>
            <w:r>
              <w:rPr>
                <w:rFonts w:eastAsia="Times New Roman" w:cs="Times New Roman" w:ascii="PT Astra Serif" w:hAnsi="PT Astra Serif"/>
                <w:sz w:val="24"/>
                <w:szCs w:val="24"/>
                <w:lang w:eastAsia="ru-RU"/>
              </w:rPr>
              <w:t xml:space="preserve"> года</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Управление образования и молодёжной политики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Отдел культуры и туризма администрации Октябрьского района </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c>
          <w:tcPr>
            <w:tcW w:w="815"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lang w:val="ru-RU"/>
              </w:rPr>
            </w:pPr>
            <w:r>
              <w:rPr>
                <w:rFonts w:ascii="PT Astra Serif" w:hAnsi="PT Astra Serif"/>
                <w:lang w:val="ru-RU"/>
              </w:rPr>
              <w:t>3.8.</w:t>
            </w:r>
          </w:p>
        </w:tc>
        <w:tc>
          <w:tcPr>
            <w:tcW w:w="4390" w:type="dxa"/>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PT Astra Serif" w:hAnsi="PT Astra Serif"/>
              </w:rPr>
            </w:pPr>
            <w:r>
              <w:rPr>
                <w:rFonts w:cs="Times New Roman" w:ascii="PT Astra Serif" w:hAnsi="PT Astra Serif"/>
                <w:sz w:val="24"/>
                <w:szCs w:val="24"/>
              </w:rPr>
              <w:t>Проведение акции «ЮграБезКоррупции»</w:t>
            </w:r>
          </w:p>
        </w:tc>
        <w:tc>
          <w:tcPr>
            <w:tcW w:w="1986" w:type="dxa"/>
            <w:gridSpan w:val="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 xml:space="preserve">до </w:t>
            </w:r>
            <w:r>
              <w:rPr>
                <w:rFonts w:eastAsia="Times New Roman" w:cs="Times New Roman" w:ascii="PT Astra Serif" w:hAnsi="PT Astra Serif"/>
                <w:sz w:val="24"/>
                <w:szCs w:val="24"/>
                <w:lang w:val="ru-RU" w:eastAsia="ru-RU"/>
              </w:rPr>
              <w:t xml:space="preserve">9 декабря </w:t>
            </w:r>
            <w:r>
              <w:rPr>
                <w:rFonts w:eastAsia="Times New Roman" w:cs="Times New Roman" w:ascii="PT Astra Serif" w:hAnsi="PT Astra Serif"/>
                <w:sz w:val="24"/>
                <w:szCs w:val="24"/>
                <w:lang w:eastAsia="ru-RU"/>
              </w:rPr>
              <w:t xml:space="preserve"> 20</w:t>
            </w:r>
            <w:r>
              <w:rPr>
                <w:rFonts w:eastAsia="Times New Roman" w:cs="Times New Roman" w:ascii="PT Astra Serif" w:hAnsi="PT Astra Serif"/>
                <w:sz w:val="24"/>
                <w:szCs w:val="24"/>
                <w:lang w:val="ru-RU" w:eastAsia="ru-RU"/>
              </w:rPr>
              <w:t>20</w:t>
            </w:r>
            <w:r>
              <w:rPr>
                <w:rFonts w:eastAsia="Times New Roman" w:cs="Times New Roman" w:ascii="PT Astra Serif" w:hAnsi="PT Astra Serif"/>
                <w:sz w:val="24"/>
                <w:szCs w:val="24"/>
                <w:lang w:eastAsia="ru-RU"/>
              </w:rPr>
              <w:t xml:space="preserve"> года</w:t>
            </w:r>
          </w:p>
        </w:tc>
        <w:tc>
          <w:tcPr>
            <w:tcW w:w="2724" w:type="dxa"/>
            <w:gridSpan w:val="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Управление образования и молодёжной политики администрации Октябрьского района;</w:t>
            </w:r>
          </w:p>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 xml:space="preserve">Отдел культуры и туризма администрации Октябрьского района </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3.</w:t>
            </w:r>
            <w:r>
              <w:rPr>
                <w:rFonts w:eastAsia="Times New Roman" w:cs="Times New Roman" w:ascii="PT Astra Serif" w:hAnsi="PT Astra Serif"/>
                <w:sz w:val="24"/>
                <w:szCs w:val="24"/>
                <w:lang w:val="ru-RU" w:eastAsia="ru-RU"/>
              </w:rPr>
              <w:t>9</w:t>
            </w:r>
            <w:r>
              <w:rPr>
                <w:rFonts w:eastAsia="Times New Roman" w:cs="Times New Roman" w:ascii="PT Astra Serif" w:hAnsi="PT Astra Serif"/>
                <w:sz w:val="24"/>
                <w:szCs w:val="24"/>
                <w:lang w:eastAsia="ru-RU"/>
              </w:rPr>
              <w:t>.</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Разработка комплекса мер по качественному повышению эффективности деятельности по информированию общественности о результатах работы структурных подразделений органов местного самоуправления и должностных лиц по профилактике коррупционных и иных нарушений</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t xml:space="preserve">ежеквартально в течении </w:t>
            </w:r>
            <w:r>
              <w:rPr>
                <w:rFonts w:eastAsia="Times New Roman" w:cs="Times New Roman" w:ascii="PT Astra Serif" w:hAnsi="PT Astra Serif"/>
                <w:sz w:val="24"/>
                <w:szCs w:val="24"/>
                <w:lang w:val="ru-RU" w:eastAsia="ru-RU"/>
              </w:rPr>
              <w:t>2020   года</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eastAsia="Times New Roman" w:cs="Times New Roman"/>
                <w:b w:val="false"/>
                <w:b w:val="false"/>
                <w:bCs w:val="false"/>
                <w:sz w:val="24"/>
                <w:szCs w:val="24"/>
                <w:lang w:eastAsia="ru-RU"/>
              </w:rPr>
            </w:pPr>
            <w:bookmarkStart w:id="0" w:name="_GoBack"/>
            <w:bookmarkEnd w:id="0"/>
            <w:r>
              <w:rPr>
                <w:rFonts w:eastAsia="Times New Roman" w:cs="Times New Roman" w:ascii="PT Astra Serif" w:hAnsi="PT Astra Serif"/>
                <w:b w:val="false"/>
                <w:bCs w:val="false"/>
                <w:sz w:val="24"/>
                <w:szCs w:val="24"/>
                <w:lang w:eastAsia="ru-RU"/>
              </w:rPr>
              <w:t>Отдел профилактики правонарушений и противодействия коррупции администрации Октябрьского района;</w:t>
            </w:r>
          </w:p>
          <w:p>
            <w:pPr>
              <w:pStyle w:val="Normal"/>
              <w:spacing w:lineRule="auto" w:line="240" w:before="0" w:after="0"/>
              <w:jc w:val="center"/>
              <w:rPr>
                <w:rFonts w:ascii="PT Astra Serif" w:hAnsi="PT Astra Serif" w:eastAsia="Times New Roman" w:cs="Times New Roman"/>
                <w:b w:val="false"/>
                <w:b w:val="false"/>
                <w:bCs w:val="false"/>
                <w:sz w:val="24"/>
                <w:szCs w:val="24"/>
                <w:lang w:eastAsia="ru-RU"/>
              </w:rPr>
            </w:pPr>
            <w:r>
              <w:rPr>
                <w:rFonts w:eastAsia="Times New Roman" w:cs="Times New Roman" w:ascii="PT Astra Serif" w:hAnsi="PT Astra Serif"/>
                <w:b w:val="false"/>
                <w:bCs w:val="false"/>
                <w:sz w:val="24"/>
                <w:szCs w:val="24"/>
                <w:lang w:eastAsia="ru-RU"/>
              </w:rPr>
              <w:t>Отдел муниципальной службы и кадровой политики администрации Октябрьского района</w:t>
            </w:r>
          </w:p>
          <w:p>
            <w:pPr>
              <w:pStyle w:val="Normal"/>
              <w:spacing w:lineRule="auto" w:line="240" w:before="0" w:after="0"/>
              <w:jc w:val="center"/>
              <w:rPr>
                <w:rFonts w:ascii="PT Astra Serif" w:hAnsi="PT Astra Serif" w:eastAsia="Times New Roman" w:cs="Times New Roman"/>
                <w:b/>
                <w:b/>
                <w:sz w:val="24"/>
                <w:szCs w:val="24"/>
                <w:lang w:eastAsia="ru-RU"/>
              </w:rPr>
            </w:pPr>
            <w:r>
              <w:rPr>
                <w:rFonts w:eastAsia="Times New Roman" w:cs="Times New Roman" w:ascii="PT Astra Serif" w:hAnsi="PT Astra Serif"/>
                <w:b/>
                <w:sz w:val="24"/>
                <w:szCs w:val="24"/>
                <w:lang w:eastAsia="ru-RU"/>
              </w:rPr>
            </w:r>
          </w:p>
        </w:tc>
      </w:tr>
      <w:tr>
        <w:trPr/>
        <w:tc>
          <w:tcPr>
            <w:tcW w:w="815"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lang w:val="ru-RU"/>
              </w:rPr>
            </w:pPr>
            <w:r>
              <w:rPr>
                <w:rFonts w:ascii="PT Astra Serif" w:hAnsi="PT Astra Serif"/>
                <w:lang w:val="ru-RU"/>
              </w:rPr>
              <w:t>3.10.</w:t>
            </w:r>
          </w:p>
        </w:tc>
        <w:tc>
          <w:tcPr>
            <w:tcW w:w="4390" w:type="dxa"/>
            <w:tcBorders>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PT Astra Serif" w:hAnsi="PT Astra Serif"/>
              </w:rPr>
            </w:pPr>
            <w:r>
              <w:rPr>
                <w:rFonts w:cs="Times New Roman" w:ascii="PT Astra Serif" w:hAnsi="PT Astra Serif"/>
                <w:sz w:val="24"/>
                <w:szCs w:val="24"/>
              </w:rPr>
              <w:t>Размещение в СМИ и информационно-телекоммуникационной сети «Интернет» материалов, направленных на недопустимость коррупционного поведения, а также информации о результатах расследования конкретных правонарушений коррупционной направленности и вынесенных по ним судебных решениях.</w:t>
            </w:r>
          </w:p>
        </w:tc>
        <w:tc>
          <w:tcPr>
            <w:tcW w:w="1986" w:type="dxa"/>
            <w:gridSpan w:val="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ежеквартально в течение</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t>2020 года</w:t>
            </w:r>
          </w:p>
        </w:tc>
        <w:tc>
          <w:tcPr>
            <w:tcW w:w="2724" w:type="dxa"/>
            <w:gridSpan w:val="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eastAsia="Times New Roman" w:cs="Times New Roman"/>
                <w:b w:val="false"/>
                <w:b w:val="false"/>
                <w:bCs w:val="false"/>
                <w:sz w:val="24"/>
                <w:szCs w:val="24"/>
                <w:lang w:eastAsia="ru-RU"/>
              </w:rPr>
            </w:pPr>
            <w:r>
              <w:rPr>
                <w:rFonts w:eastAsia="Times New Roman" w:cs="Times New Roman" w:ascii="PT Astra Serif" w:hAnsi="PT Astra Serif"/>
                <w:b w:val="false"/>
                <w:bCs w:val="false"/>
                <w:sz w:val="24"/>
                <w:szCs w:val="24"/>
                <w:lang w:eastAsia="ru-RU"/>
              </w:rPr>
              <w:t>Отдел профилактики правонарушений и противодействия коррупции администрации Октябрьского района;</w:t>
            </w:r>
          </w:p>
          <w:p>
            <w:pPr>
              <w:pStyle w:val="Normal"/>
              <w:spacing w:lineRule="auto" w:line="240" w:before="0" w:after="0"/>
              <w:jc w:val="center"/>
              <w:rPr>
                <w:rFonts w:ascii="PT Astra Serif" w:hAnsi="PT Astra Serif" w:eastAsia="Times New Roman" w:cs="Times New Roman"/>
                <w:b w:val="false"/>
                <w:b w:val="false"/>
                <w:bCs w:val="false"/>
                <w:sz w:val="24"/>
                <w:szCs w:val="24"/>
                <w:lang w:eastAsia="ru-RU"/>
              </w:rPr>
            </w:pPr>
            <w:r>
              <w:rPr>
                <w:rFonts w:eastAsia="Times New Roman" w:cs="Times New Roman" w:ascii="PT Astra Serif" w:hAnsi="PT Astra Serif"/>
                <w:b w:val="false"/>
                <w:bCs w:val="false"/>
                <w:sz w:val="24"/>
                <w:szCs w:val="24"/>
                <w:lang w:eastAsia="ru-RU"/>
              </w:rPr>
              <w:t>Помощник главы Октябрьского района</w:t>
            </w:r>
          </w:p>
        </w:tc>
      </w:tr>
      <w:tr>
        <w:trPr/>
        <w:tc>
          <w:tcPr>
            <w:tcW w:w="815"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lang w:val="ru-RU"/>
              </w:rPr>
            </w:pPr>
            <w:r>
              <w:rPr>
                <w:rFonts w:ascii="PT Astra Serif" w:hAnsi="PT Astra Serif"/>
                <w:lang w:val="ru-RU"/>
              </w:rPr>
              <w:t>3.11.</w:t>
            </w:r>
          </w:p>
        </w:tc>
        <w:tc>
          <w:tcPr>
            <w:tcW w:w="4390" w:type="dxa"/>
            <w:tcBorders>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PT Astra Serif" w:hAnsi="PT Astra Serif"/>
              </w:rPr>
            </w:pPr>
            <w:r>
              <w:rPr>
                <w:rFonts w:cs="Times New Roman" w:ascii="PT Astra Serif" w:hAnsi="PT Astra Serif"/>
                <w:sz w:val="24"/>
                <w:szCs w:val="24"/>
              </w:rPr>
              <w:t>Размещение в СМИ и информационно-телекоммуникационной сети «Интернет» информации о результатах антикоррупционного мониторинга и сведений о реализации мероприятий в сфере противодействия коррупции, отчетов о реализации планов противодействия коррупции</w:t>
            </w:r>
          </w:p>
        </w:tc>
        <w:tc>
          <w:tcPr>
            <w:tcW w:w="1986" w:type="dxa"/>
            <w:gridSpan w:val="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ежеквартально в течение</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t>2020 года</w:t>
            </w:r>
          </w:p>
        </w:tc>
        <w:tc>
          <w:tcPr>
            <w:tcW w:w="2724" w:type="dxa"/>
            <w:gridSpan w:val="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eastAsia="Times New Roman" w:cs="Times New Roman"/>
                <w:b w:val="false"/>
                <w:b w:val="false"/>
                <w:bCs w:val="false"/>
                <w:sz w:val="24"/>
                <w:szCs w:val="24"/>
                <w:lang w:eastAsia="ru-RU"/>
              </w:rPr>
            </w:pPr>
            <w:r>
              <w:rPr>
                <w:rFonts w:eastAsia="Times New Roman" w:cs="Times New Roman" w:ascii="PT Astra Serif" w:hAnsi="PT Astra Serif"/>
                <w:b w:val="false"/>
                <w:bCs w:val="false"/>
                <w:sz w:val="24"/>
                <w:szCs w:val="24"/>
                <w:lang w:eastAsia="ru-RU"/>
              </w:rPr>
              <w:t>Отдел профилактики правонарушений и противодействия коррупции администрации Октябрьского района</w:t>
            </w:r>
          </w:p>
        </w:tc>
      </w:tr>
      <w:tr>
        <w:trPr/>
        <w:tc>
          <w:tcPr>
            <w:tcW w:w="815"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lang w:val="ru-RU"/>
              </w:rPr>
            </w:pPr>
            <w:r>
              <w:rPr>
                <w:rFonts w:ascii="PT Astra Serif" w:hAnsi="PT Astra Serif"/>
                <w:lang w:val="ru-RU"/>
              </w:rPr>
              <w:t>3.12.</w:t>
            </w:r>
          </w:p>
        </w:tc>
        <w:tc>
          <w:tcPr>
            <w:tcW w:w="4390" w:type="dxa"/>
            <w:tcBorders>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PT Astra Serif" w:hAnsi="PT Astra Serif"/>
              </w:rPr>
            </w:pPr>
            <w:r>
              <w:rPr>
                <w:rFonts w:cs="Times New Roman" w:ascii="PT Astra Serif" w:hAnsi="PT Astra Serif"/>
                <w:sz w:val="24"/>
                <w:szCs w:val="24"/>
              </w:rPr>
              <w:t>Размещение информационных стендов, посвященных антикоррупционному просвещению, в органах местного самоуправления Октябрьского района и организациях, находящихся в их ведении, а также в местах предоставления гражданам государственных и муниципальных услуг</w:t>
            </w:r>
          </w:p>
        </w:tc>
        <w:tc>
          <w:tcPr>
            <w:tcW w:w="1986" w:type="dxa"/>
            <w:gridSpan w:val="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до 1 августа</w:t>
            </w:r>
          </w:p>
          <w:p>
            <w:pPr>
              <w:pStyle w:val="Normal"/>
              <w:spacing w:lineRule="auto" w:line="240" w:before="0" w:after="0"/>
              <w:rPr>
                <w:rFonts w:ascii="PT Astra Serif" w:hAnsi="PT Astra Serif"/>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2020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24" w:type="dxa"/>
            <w:gridSpan w:val="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p>
            <w:pPr>
              <w:pStyle w:val="Normal"/>
              <w:spacing w:lineRule="auto" w:line="240" w:before="0" w:after="0"/>
              <w:jc w:val="center"/>
              <w:rPr>
                <w:rFonts w:ascii="PT Astra Serif" w:hAnsi="PT Astra Serif" w:eastAsia="Times New Roman" w:cs="Times New Roman"/>
                <w:b w:val="false"/>
                <w:b w:val="false"/>
                <w:bCs w:val="false"/>
                <w:sz w:val="24"/>
                <w:szCs w:val="24"/>
                <w:lang w:eastAsia="ru-RU"/>
              </w:rPr>
            </w:pPr>
            <w:r>
              <w:rPr>
                <w:rFonts w:eastAsia="Times New Roman" w:cs="Times New Roman" w:ascii="PT Astra Serif" w:hAnsi="PT Astra Serif"/>
                <w:b w:val="false"/>
                <w:bCs w:val="false"/>
                <w:sz w:val="24"/>
                <w:szCs w:val="24"/>
                <w:lang w:eastAsia="ru-RU"/>
              </w:rPr>
              <w:t>Структурные подразделения администрации Октябрьского района в отношении подведомственных муниципальных учреждений (организаций)</w:t>
            </w:r>
          </w:p>
        </w:tc>
      </w:tr>
      <w:tr>
        <w:trPr/>
        <w:tc>
          <w:tcPr>
            <w:tcW w:w="815"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lang w:val="ru-RU"/>
              </w:rPr>
            </w:pPr>
            <w:r>
              <w:rPr>
                <w:rFonts w:ascii="PT Astra Serif" w:hAnsi="PT Astra Serif"/>
                <w:lang w:val="ru-RU"/>
              </w:rPr>
              <w:t>3.13.</w:t>
            </w:r>
          </w:p>
        </w:tc>
        <w:tc>
          <w:tcPr>
            <w:tcW w:w="4390" w:type="dxa"/>
            <w:tcBorders>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PT Astra Serif" w:hAnsi="PT Astra Serif"/>
              </w:rPr>
            </w:pPr>
            <w:r>
              <w:rPr>
                <w:rFonts w:cs="Times New Roman" w:ascii="PT Astra Serif" w:hAnsi="PT Astra Serif"/>
                <w:sz w:val="24"/>
                <w:szCs w:val="24"/>
              </w:rPr>
              <w:t>Организация проведения прямой линии с гражданами по вопросам антикоррупционного просвещения</w:t>
            </w:r>
          </w:p>
        </w:tc>
        <w:tc>
          <w:tcPr>
            <w:tcW w:w="1986" w:type="dxa"/>
            <w:gridSpan w:val="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rPr>
            </w:pPr>
            <w:r>
              <w:rPr>
                <w:rFonts w:cs="Times New Roman" w:ascii="PT Astra Serif" w:hAnsi="PT Astra Serif"/>
                <w:sz w:val="24"/>
                <w:szCs w:val="24"/>
              </w:rPr>
              <w:t>до 30 декабря 2020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24" w:type="dxa"/>
            <w:gridSpan w:val="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eastAsia="Times New Roman" w:cs="Times New Roman"/>
                <w:b w:val="false"/>
                <w:b w:val="false"/>
                <w:bCs w:val="false"/>
                <w:sz w:val="24"/>
                <w:szCs w:val="24"/>
                <w:lang w:eastAsia="ru-RU"/>
              </w:rPr>
            </w:pPr>
            <w:r>
              <w:rPr>
                <w:rFonts w:eastAsia="Times New Roman" w:cs="Times New Roman" w:ascii="PT Astra Serif" w:hAnsi="PT Astra Serif"/>
                <w:b w:val="false"/>
                <w:bCs w:val="false"/>
                <w:sz w:val="24"/>
                <w:szCs w:val="24"/>
                <w:lang w:eastAsia="ru-RU"/>
              </w:rPr>
              <w:t>Отдел муниципальной службы и кадровой политики администрации Октябрьского района;</w:t>
            </w:r>
          </w:p>
          <w:p>
            <w:pPr>
              <w:pStyle w:val="Normal"/>
              <w:spacing w:lineRule="auto" w:line="240" w:before="0" w:after="0"/>
              <w:jc w:val="center"/>
              <w:rPr>
                <w:rFonts w:ascii="PT Astra Serif" w:hAnsi="PT Astra Serif" w:eastAsia="Times New Roman" w:cs="Times New Roman"/>
                <w:b w:val="false"/>
                <w:b w:val="false"/>
                <w:bCs w:val="false"/>
                <w:sz w:val="24"/>
                <w:szCs w:val="24"/>
                <w:lang w:eastAsia="ru-RU"/>
              </w:rPr>
            </w:pPr>
            <w:r>
              <w:rPr>
                <w:rFonts w:eastAsia="Times New Roman" w:cs="Times New Roman" w:ascii="PT Astra Serif" w:hAnsi="PT Astra Serif"/>
                <w:b w:val="false"/>
                <w:bCs w:val="false"/>
                <w:sz w:val="24"/>
                <w:szCs w:val="24"/>
                <w:lang w:eastAsia="ru-RU"/>
              </w:rPr>
              <w:t>Отдел профилактики правонарушений и противодействия коррупции администрации Октябрьского района</w:t>
            </w:r>
          </w:p>
        </w:tc>
      </w:tr>
      <w:tr>
        <w:trPr/>
        <w:tc>
          <w:tcPr>
            <w:tcW w:w="815"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lang w:val="ru-RU"/>
              </w:rPr>
            </w:pPr>
            <w:r>
              <w:rPr>
                <w:rFonts w:ascii="PT Astra Serif" w:hAnsi="PT Astra Serif"/>
                <w:lang w:val="ru-RU"/>
              </w:rPr>
              <w:t>3.14.</w:t>
            </w:r>
          </w:p>
        </w:tc>
        <w:tc>
          <w:tcPr>
            <w:tcW w:w="4390" w:type="dxa"/>
            <w:tcBorders>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PT Astra Serif" w:hAnsi="PT Astra Serif"/>
              </w:rPr>
            </w:pPr>
            <w:r>
              <w:rPr>
                <w:rFonts w:cs="Times New Roman" w:ascii="PT Astra Serif" w:hAnsi="PT Astra Serif"/>
                <w:sz w:val="24"/>
                <w:szCs w:val="24"/>
              </w:rPr>
              <w:t>Организация и проведение мероприятий, направленных на повышение престижности муниципальной службы и создание позитивного образа муниципального служащего</w:t>
            </w:r>
          </w:p>
        </w:tc>
        <w:tc>
          <w:tcPr>
            <w:tcW w:w="1986" w:type="dxa"/>
            <w:gridSpan w:val="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t xml:space="preserve">до 1 декабря 2020 года </w:t>
            </w:r>
          </w:p>
        </w:tc>
        <w:tc>
          <w:tcPr>
            <w:tcW w:w="2724" w:type="dxa"/>
            <w:gridSpan w:val="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eastAsia="Times New Roman" w:cs="Times New Roman"/>
                <w:b w:val="false"/>
                <w:b w:val="false"/>
                <w:bCs w:val="false"/>
                <w:sz w:val="24"/>
                <w:szCs w:val="24"/>
                <w:lang w:eastAsia="ru-RU"/>
              </w:rPr>
            </w:pPr>
            <w:r>
              <w:rPr>
                <w:rFonts w:eastAsia="Times New Roman" w:cs="Times New Roman" w:ascii="PT Astra Serif" w:hAnsi="PT Astra Serif"/>
                <w:b w:val="false"/>
                <w:bCs w:val="false"/>
                <w:sz w:val="24"/>
                <w:szCs w:val="24"/>
                <w:lang w:eastAsia="ru-RU"/>
              </w:rPr>
              <w:t>Отдел муниципальной службы и кадровой политики администрации Октябрьского района</w:t>
            </w:r>
          </w:p>
        </w:tc>
      </w:tr>
      <w:tr>
        <w:trPr>
          <w:cantSplit w:val="true"/>
        </w:trPr>
        <w:tc>
          <w:tcPr>
            <w:tcW w:w="9915"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Раздел 4. Меры по кадровому и образовательному обеспечению </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4.1.</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PT Astra Serif" w:hAnsi="PT Astra Serif"/>
              </w:rPr>
            </w:pPr>
            <w:r>
              <w:rPr>
                <w:rFonts w:eastAsia="Times New Roman" w:cs="Times New Roman" w:ascii="PT Astra Serif" w:hAnsi="PT Astra Serif"/>
                <w:sz w:val="24"/>
                <w:szCs w:val="24"/>
                <w:lang w:eastAsia="ru-RU"/>
              </w:rPr>
              <w:t>Реализация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 таких лиц к ответственности в случае их несоблюдения, а также соблюдением порядка привлечения к ответственности указанных лиц</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 xml:space="preserve">до 1 декабря 2020 года </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4.2.</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Реализация мер по повышению эффективности кадровой работы в части, касающейся ведения личных дел лиц, замещающих муниципальные должности автономного округа,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родственниках и свойственниках в целях выявления возможного конфликта интересов</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1 декабря 2019 года </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1 декабря 2020 года </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4.3.</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Реализация мер по обеспечению ежегодного повышения квалификации муниципальных служащих, в должностные обязанности которых входит участие в противодействии коррупции</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1 февраля 2019 года </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1 февраля 2020 года </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4.4.</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Реализация мер по обеспечению обучения муниципальных служащих, впервые поступивших на муниципальную службу для замещение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октября 2020 года</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4.5.</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Доведение методических рекомендаций, проведение разъяснительной работы, занятий и семинаров с лицами, замещающими муниципальные должности и должности муниципальной службы муниципального образования Октябрьский район, по вопросам: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соблюдения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 а также формирования негативного отношения к дарению подарков;</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соблюдения положений законодательства Российской Федерации о противодействии коррупции;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r>
              <w:rPr>
                <w:rFonts w:eastAsia="Calibri" w:cs="Times New Roman" w:ascii="PT Astra Serif" w:hAnsi="PT Astra Serif"/>
                <w:sz w:val="24"/>
                <w:szCs w:val="24"/>
                <w:lang w:eastAsia="ru-RU"/>
              </w:rPr>
              <w:t>недопущения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июля,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декабря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2018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июля,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декабря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2019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июля,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декабря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2020 года</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4.6.</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цикла лекций с муниципальными служащими органов местного самоуправления Октябрьского района по разъяснению основ антикоррупционного законодательства</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сентября 2018 года</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профилактики правонарушений и противодействия коррупции администрации Октябрьского района</w:t>
            </w:r>
          </w:p>
        </w:tc>
      </w:tr>
      <w:tr>
        <w:trPr/>
        <w:tc>
          <w:tcPr>
            <w:tcW w:w="815"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lang w:val="ru-RU"/>
              </w:rPr>
            </w:pPr>
            <w:r>
              <w:rPr>
                <w:rFonts w:ascii="PT Astra Serif" w:hAnsi="PT Astra Serif"/>
                <w:lang w:val="ru-RU"/>
              </w:rPr>
              <w:t>4.7.</w:t>
            </w:r>
          </w:p>
        </w:tc>
        <w:tc>
          <w:tcPr>
            <w:tcW w:w="4390" w:type="dxa"/>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PT Astra Serif" w:hAnsi="PT Astra Serif"/>
              </w:rPr>
            </w:pPr>
            <w:r>
              <w:rPr>
                <w:rFonts w:cs="Times New Roman" w:ascii="PT Astra Serif" w:hAnsi="PT Astra Serif"/>
                <w:sz w:val="24"/>
                <w:szCs w:val="24"/>
              </w:rPr>
              <w:t>Участие в семинаре-совещании (в режиме видеокрнференцсвязи) с должностными лицами кадровых служб органов местного самоуправления муниципальных образований автономного округа, ответственных за профилактику коррупционных правонарушений, по вопросам эффективности принимаемых мер, направленных на профилактику коррупционных проявлений</w:t>
            </w:r>
          </w:p>
        </w:tc>
        <w:tc>
          <w:tcPr>
            <w:tcW w:w="1986" w:type="dxa"/>
            <w:gridSpan w:val="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rPr>
            </w:pPr>
            <w:r>
              <w:rPr>
                <w:rFonts w:cs="Times New Roman" w:ascii="PT Astra Serif" w:hAnsi="PT Astra Serif"/>
                <w:sz w:val="24"/>
                <w:szCs w:val="24"/>
              </w:rPr>
              <w:t>до 30 декабря</w:t>
            </w:r>
          </w:p>
          <w:p>
            <w:pPr>
              <w:pStyle w:val="Normal"/>
              <w:spacing w:lineRule="auto" w:line="240" w:before="0" w:after="0"/>
              <w:jc w:val="center"/>
              <w:rPr>
                <w:rFonts w:ascii="PT Astra Serif" w:hAnsi="PT Astra Serif"/>
              </w:rPr>
            </w:pPr>
            <w:r>
              <w:rPr>
                <w:rFonts w:cs="Times New Roman" w:ascii="PT Astra Serif" w:hAnsi="PT Astra Serif"/>
                <w:sz w:val="24"/>
                <w:szCs w:val="24"/>
              </w:rPr>
              <w:t>2020 года</w:t>
            </w:r>
          </w:p>
        </w:tc>
        <w:tc>
          <w:tcPr>
            <w:tcW w:w="2724" w:type="dxa"/>
            <w:gridSpan w:val="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5" w:type="dxa"/>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lang w:val="ru-RU"/>
              </w:rPr>
            </w:pPr>
            <w:r>
              <w:rPr>
                <w:rFonts w:ascii="PT Astra Serif" w:hAnsi="PT Astra Serif"/>
                <w:lang w:val="ru-RU"/>
              </w:rPr>
              <w:t>4.8.</w:t>
            </w:r>
          </w:p>
        </w:tc>
        <w:tc>
          <w:tcPr>
            <w:tcW w:w="4390" w:type="dxa"/>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PT Astra Serif" w:hAnsi="PT Astra Serif"/>
              </w:rPr>
            </w:pPr>
            <w:r>
              <w:rPr>
                <w:rFonts w:cs="Times New Roman" w:ascii="PT Astra Serif" w:hAnsi="PT Astra Serif"/>
                <w:sz w:val="24"/>
                <w:szCs w:val="24"/>
              </w:rPr>
              <w:t xml:space="preserve">Проведение стажировок муниципальных служащих, ответственных за профилактику коррупционных и иных правонарушений в органах местного самоуправления муниципальных образований автономного округа, в Департаменте государственной гражданской службы и кадроывой политики автономного округа  </w:t>
            </w:r>
          </w:p>
        </w:tc>
        <w:tc>
          <w:tcPr>
            <w:tcW w:w="1986" w:type="dxa"/>
            <w:gridSpan w:val="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rPr>
            </w:pPr>
            <w:r>
              <w:rPr>
                <w:rFonts w:cs="Times New Roman" w:ascii="PT Astra Serif" w:hAnsi="PT Astra Serif"/>
                <w:sz w:val="24"/>
                <w:szCs w:val="24"/>
              </w:rPr>
              <w:t>до 30 декабря</w:t>
            </w:r>
          </w:p>
          <w:p>
            <w:pPr>
              <w:pStyle w:val="Normal"/>
              <w:spacing w:lineRule="auto" w:line="240" w:before="0" w:after="0"/>
              <w:jc w:val="center"/>
              <w:rPr>
                <w:rFonts w:ascii="PT Astra Serif" w:hAnsi="PT Astra Serif"/>
              </w:rPr>
            </w:pPr>
            <w:r>
              <w:rPr>
                <w:rFonts w:cs="Times New Roman" w:ascii="PT Astra Serif" w:hAnsi="PT Astra Serif"/>
                <w:sz w:val="24"/>
                <w:szCs w:val="24"/>
              </w:rPr>
              <w:t>2020 года</w:t>
            </w:r>
          </w:p>
        </w:tc>
        <w:tc>
          <w:tcPr>
            <w:tcW w:w="2724" w:type="dxa"/>
            <w:gridSpan w:val="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rPr>
            </w:pPr>
            <w:r>
              <w:rPr>
                <w:rFonts w:ascii="PT Astra Serif" w:hAnsi="PT Astra Serif"/>
              </w:rPr>
              <w:t>Отдел муниципальной службы и кадровой политики администрации Октябрьского района</w:t>
            </w:r>
          </w:p>
        </w:tc>
      </w:tr>
      <w:tr>
        <w:trPr/>
        <w:tc>
          <w:tcPr>
            <w:tcW w:w="9915"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Раздел 5. Антикоррупционные мероприятия в сфере образования и молодежной политики</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5.1.</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PT Astra Serif" w:hAnsi="PT Astra Serif"/>
              </w:rPr>
            </w:pPr>
            <w:r>
              <w:rPr>
                <w:rFonts w:eastAsia="Times New Roman" w:cs="Times New Roman" w:ascii="PT Astra Serif" w:hAnsi="PT Astra Serif"/>
                <w:sz w:val="24"/>
                <w:szCs w:val="24"/>
                <w:lang w:eastAsia="ru-RU"/>
              </w:rPr>
              <w:t>Проведение для обучающихся 10-11 классов образовательных учреждений факультативных занятий в рамках предметов правовой направленности, раскрывающих современные подходы к противодействию коррупции в обществе</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30 сентября 2018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30 сентября 2019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30 сентября 2020 года</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Управление образования и молодежной политики администрации Октябрьского района</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5.2.</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«круглого стола» с представителями правоохранительных органов и активистами молодежных объединений по теме: «Формирование антикоррупционного мировоззрения»</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сентябрь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2018 года </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сентябрь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2019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сентябрь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2020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Управление образования и молодежной политики администрации Октябрьского района</w:t>
            </w:r>
          </w:p>
        </w:tc>
      </w:tr>
      <w:tr>
        <w:trPr>
          <w:cantSplit w:val="true"/>
        </w:trPr>
        <w:tc>
          <w:tcPr>
            <w:tcW w:w="9915"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Раздел 6. Антикоррупционные мероприятия в сфере жилищно-коммунального хозяйства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(далее – ЖКХ)</w:t>
            </w:r>
          </w:p>
        </w:tc>
      </w:tr>
      <w:tr>
        <w:trPr>
          <w:cantSplit w:val="true"/>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6.1.</w:t>
            </w:r>
          </w:p>
        </w:tc>
        <w:tc>
          <w:tcPr>
            <w:tcW w:w="445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в рамках финансового контроля проверок целевого использования средств районного бюджета, межбюджетных трансфертов, предоставляемых бюджетам поселений в целях подготовки объектов ЖКХ к осенне-зимнему периоду времени</w:t>
            </w:r>
          </w:p>
        </w:tc>
        <w:tc>
          <w:tcPr>
            <w:tcW w:w="192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по мере необходимости</w:t>
            </w:r>
          </w:p>
        </w:tc>
        <w:tc>
          <w:tcPr>
            <w:tcW w:w="27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Контрольно-счетная палата Октябрьского района</w:t>
            </w:r>
          </w:p>
        </w:tc>
      </w:tr>
      <w:tr>
        <w:trPr>
          <w:cantSplit w:val="true"/>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6.2.</w:t>
            </w:r>
          </w:p>
        </w:tc>
        <w:tc>
          <w:tcPr>
            <w:tcW w:w="445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Рассмотрение на заседаниях Общественного совета по вопросам жилищно-коммунального хозяйства Октябрьского района вопросов о принимаемых мерах по совершенствованию системы общественного контроля в сфере управления многоквартирными домами; за работой управляющих компаний; при рассмотрении жалоб граждан на получение некачественных жилищно-коммунальных услуг </w:t>
            </w:r>
          </w:p>
        </w:tc>
        <w:tc>
          <w:tcPr>
            <w:tcW w:w="192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декабрь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2018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декабрь</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2019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декабрь</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2020 года</w:t>
            </w:r>
          </w:p>
        </w:tc>
        <w:tc>
          <w:tcPr>
            <w:tcW w:w="27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Председатель Общественного совета по вопросам жилищно-коммунального хозяйства Октябрьского района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rHeight w:val="1509" w:hRule="atLeast"/>
          <w:cantSplit w:val="true"/>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6.3.</w:t>
            </w:r>
          </w:p>
        </w:tc>
        <w:tc>
          <w:tcPr>
            <w:tcW w:w="445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Рассмотрение на заседаниях Межведомственного совета Октябрьского района по противодействию коррупции на основе анализа выявленных правоохранительными органами коррупционных правонарушений в сфере ЖКХ, вопросов об ответственности должностных лиц органов местного самоуправления за непринятие мер по устранению причин</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коррупции, неисполнению или ненадлежащему исполнению должностными лицами своих обязанностей</w:t>
            </w:r>
          </w:p>
        </w:tc>
        <w:tc>
          <w:tcPr>
            <w:tcW w:w="192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 xml:space="preserve">июль, декабрь </w:t>
            </w:r>
            <w:r>
              <w:rPr>
                <w:rFonts w:eastAsia="Times New Roman" w:cs="Times New Roman" w:ascii="PT Astra Serif" w:hAnsi="PT Astra Serif"/>
                <w:sz w:val="24"/>
                <w:szCs w:val="24"/>
                <w:lang w:val="ru-RU" w:eastAsia="ru-RU"/>
              </w:rPr>
              <w:t>2020</w:t>
            </w:r>
          </w:p>
        </w:tc>
        <w:tc>
          <w:tcPr>
            <w:tcW w:w="27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Межведомственный совет Октябрьского района по противодействию коррупции</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cantSplit w:val="true"/>
        </w:trPr>
        <w:tc>
          <w:tcPr>
            <w:tcW w:w="9915"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Раздел 7. Организация взаимодействия с институтами гражданского общества</w:t>
            </w:r>
          </w:p>
        </w:tc>
      </w:tr>
      <w:tr>
        <w:trPr>
          <w:cantSplit w:val="true"/>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7.1.</w:t>
            </w:r>
          </w:p>
        </w:tc>
        <w:tc>
          <w:tcPr>
            <w:tcW w:w="445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семинара-совещания с представителями общественных советов, созданных при органах местного самоуправления, по вопросам соблюдения требований о предотвращении и урегулировании конфликта интересов в учреждениях, организациях, подведомственных структурным подразделениям администрации Октябрьского района</w:t>
            </w:r>
          </w:p>
        </w:tc>
        <w:tc>
          <w:tcPr>
            <w:tcW w:w="192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июня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2018 года</w:t>
            </w:r>
          </w:p>
        </w:tc>
        <w:tc>
          <w:tcPr>
            <w:tcW w:w="27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 Отдел профилактики правонарушений и противодействия коррупции администрации Октябрьского района</w:t>
            </w:r>
          </w:p>
        </w:tc>
      </w:tr>
      <w:tr>
        <w:trPr>
          <w:cantSplit w:val="true"/>
        </w:trPr>
        <w:tc>
          <w:tcPr>
            <w:tcW w:w="9915"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Раздел 8. Меры по реализации Плана противодействия коррупции в Октябрьском районе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на 2018-2020 годы (организационные мероприятия)</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8.1.</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Подготовка информации о реализации мероприятий Плана противодействия коррупции в Октябрьском районе на 2018-2020 годы</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июня,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10 декабря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2018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10 июня,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декабря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2019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10 июня,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декабря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2020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Секретарь Межведомственного совета Октябрьского района по противодействию коррупции</w:t>
            </w:r>
          </w:p>
        </w:tc>
      </w:tr>
      <w:tr>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8.2.</w:t>
            </w:r>
          </w:p>
        </w:tc>
        <w:tc>
          <w:tcPr>
            <w:tcW w:w="43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PT Astra Serif" w:hAnsi="PT Astra Serif"/>
              </w:rPr>
            </w:pPr>
            <w:r>
              <w:rPr>
                <w:rFonts w:eastAsia="Times New Roman" w:cs="Times New Roman" w:ascii="PT Astra Serif" w:hAnsi="PT Astra Serif"/>
                <w:sz w:val="24"/>
                <w:szCs w:val="24"/>
                <w:lang w:eastAsia="ru-RU"/>
              </w:rPr>
              <w:t>Анализ эффективности исполнения Плана противодействия коррупции в  Октябрьском районе на 2018-2020 годы. Выработка предложений по совершенствованию мероприятий, предусмотренных планом.</w:t>
            </w:r>
          </w:p>
        </w:tc>
        <w:tc>
          <w:tcPr>
            <w:tcW w:w="19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За 2018 год –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марта 2019 года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За 2019 год –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марта 2020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За 2020 год –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марта 2021 года</w:t>
            </w:r>
          </w:p>
        </w:tc>
        <w:tc>
          <w:tcPr>
            <w:tcW w:w="27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Секретарь Межведомственного совета Октябрьского района по противодействию коррупции</w:t>
            </w:r>
          </w:p>
        </w:tc>
      </w:tr>
    </w:tbl>
    <w:p>
      <w:pPr>
        <w:pStyle w:val="Normal"/>
        <w:spacing w:before="0" w:after="160"/>
        <w:ind w:right="-285" w:hanging="0"/>
        <w:jc w:val="right"/>
        <w:rPr/>
      </w:pPr>
      <w:r>
        <w:rPr>
          <w:rFonts w:cs="Times New Roman" w:ascii="PT Astra Serif" w:hAnsi="PT Astra Serif"/>
          <w:sz w:val="24"/>
        </w:rPr>
        <w:t>».</w:t>
      </w:r>
    </w:p>
    <w:sectPr>
      <w:type w:val="nextPage"/>
      <w:pgSz w:w="11906" w:h="16838"/>
      <w:pgMar w:left="1701" w:right="709" w:header="0" w:top="851"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T Astra Serif">
    <w:charset w:val="01"/>
    <w:family w:val="roman"/>
    <w:pitch w:val="default"/>
  </w:font>
  <w:font w:name="Georgi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a16a09"/>
    <w:rPr>
      <w:rFonts w:ascii="Tahoma" w:hAnsi="Tahoma" w:cs="Tahoma"/>
      <w:sz w:val="16"/>
      <w:szCs w:val="16"/>
    </w:rPr>
  </w:style>
  <w:style w:type="character" w:styleId="Style15">
    <w:name w:val="Интернет-ссылка"/>
    <w:basedOn w:val="DefaultParagraphFont"/>
    <w:uiPriority w:val="99"/>
    <w:unhideWhenUsed/>
    <w:rsid w:val="005700de"/>
    <w:rPr>
      <w:color w:val="0563C1" w:themeColor="hyperlink"/>
      <w:u w:val="single"/>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BalloonText">
    <w:name w:val="Balloon Text"/>
    <w:basedOn w:val="Normal"/>
    <w:link w:val="a4"/>
    <w:uiPriority w:val="99"/>
    <w:semiHidden/>
    <w:unhideWhenUsed/>
    <w:qFormat/>
    <w:rsid w:val="00a16a09"/>
    <w:pPr>
      <w:spacing w:lineRule="auto" w:line="240" w:before="0" w:after="0"/>
    </w:pPr>
    <w:rPr>
      <w:rFonts w:ascii="Tahoma" w:hAnsi="Tahoma" w:cs="Tahoma"/>
      <w:sz w:val="16"/>
      <w:szCs w:val="16"/>
    </w:rPr>
  </w:style>
  <w:style w:type="paragraph" w:styleId="ListParagraph">
    <w:name w:val="List Paragraph"/>
    <w:basedOn w:val="Normal"/>
    <w:uiPriority w:val="34"/>
    <w:qFormat/>
    <w:rsid w:val="005700de"/>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7F6E-9E5B-482E-AD59-193F77A1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Application>LibreOffice/6.2.7.1$Linux_X86_64 LibreOffice_project/20$Build-1</Application>
  <Pages>12</Pages>
  <Words>2624</Words>
  <Characters>19928</Characters>
  <CharactersWithSpaces>22326</CharactersWithSpaces>
  <Paragraphs>347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2018-04-28T06:03:00Z</dcterms:created>
  <dc:creator>1</dc:creator>
  <dc:description/>
  <dc:language>ru-RU</dc:language>
  <cp:lastModifiedBy/>
  <dcterms:modified xsi:type="dcterms:W3CDTF">2020-04-20T14:58:27Z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