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504D" w:rsidRPr="0099504D" w:rsidRDefault="0099504D" w:rsidP="00990964">
      <w:pP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anchor distT="0" distB="0" distL="114300" distR="114300" simplePos="0" relativeHeight="251659264" behindDoc="0" locked="0" layoutInCell="1" allowOverlap="1">
            <wp:simplePos x="0" y="0"/>
            <wp:positionH relativeFrom="column">
              <wp:posOffset>2693670</wp:posOffset>
            </wp:positionH>
            <wp:positionV relativeFrom="paragraph">
              <wp:posOffset>-133350</wp:posOffset>
            </wp:positionV>
            <wp:extent cx="495300" cy="609600"/>
            <wp:effectExtent l="0" t="0" r="0" b="0"/>
            <wp:wrapNone/>
            <wp:docPr id="1" name="Рисунок 1" descr="герб Октябрьского район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 Октябрьского района (для бланка)"/>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95300" cy="609600"/>
                    </a:xfrm>
                    <a:prstGeom prst="rect">
                      <a:avLst/>
                    </a:prstGeom>
                    <a:noFill/>
                  </pic:spPr>
                </pic:pic>
              </a:graphicData>
            </a:graphic>
          </wp:anchor>
        </w:drawing>
      </w:r>
      <w:r w:rsidRPr="0099504D">
        <w:rPr>
          <w:rFonts w:ascii="Times New Roman" w:eastAsia="Times New Roman" w:hAnsi="Times New Roman" w:cs="Times New Roman"/>
          <w:sz w:val="24"/>
          <w:szCs w:val="24"/>
          <w:lang w:eastAsia="ru-RU"/>
        </w:rPr>
        <w:t xml:space="preserve"> </w:t>
      </w:r>
    </w:p>
    <w:p w:rsidR="0099504D" w:rsidRPr="0099504D" w:rsidRDefault="0099504D" w:rsidP="0099504D">
      <w:pPr>
        <w:spacing w:after="0" w:line="240" w:lineRule="auto"/>
        <w:ind w:left="709"/>
        <w:jc w:val="center"/>
        <w:rPr>
          <w:rFonts w:ascii="Times New Roman" w:eastAsia="Times New Roman" w:hAnsi="Times New Roman" w:cs="Times New Roman"/>
          <w:sz w:val="24"/>
          <w:szCs w:val="24"/>
          <w:lang w:eastAsia="ru-RU"/>
        </w:rPr>
      </w:pPr>
    </w:p>
    <w:p w:rsidR="0099504D" w:rsidRPr="0099504D" w:rsidRDefault="0099504D" w:rsidP="0099504D">
      <w:pPr>
        <w:spacing w:after="0" w:line="240" w:lineRule="auto"/>
        <w:ind w:left="709"/>
        <w:jc w:val="center"/>
        <w:rPr>
          <w:rFonts w:ascii="Times New Roman" w:eastAsia="Times New Roman" w:hAnsi="Times New Roman" w:cs="Times New Roman"/>
          <w:sz w:val="24"/>
          <w:szCs w:val="24"/>
          <w:lang w:eastAsia="ru-RU"/>
        </w:rPr>
      </w:pPr>
    </w:p>
    <w:tbl>
      <w:tblPr>
        <w:tblW w:w="9747" w:type="dxa"/>
        <w:tblLayout w:type="fixed"/>
        <w:tblLook w:val="0000" w:firstRow="0" w:lastRow="0" w:firstColumn="0" w:lastColumn="0" w:noHBand="0" w:noVBand="0"/>
      </w:tblPr>
      <w:tblGrid>
        <w:gridCol w:w="236"/>
        <w:gridCol w:w="581"/>
        <w:gridCol w:w="236"/>
        <w:gridCol w:w="1493"/>
        <w:gridCol w:w="348"/>
        <w:gridCol w:w="268"/>
        <w:gridCol w:w="257"/>
        <w:gridCol w:w="4344"/>
        <w:gridCol w:w="425"/>
        <w:gridCol w:w="1559"/>
      </w:tblGrid>
      <w:tr w:rsidR="0099504D" w:rsidRPr="0099504D" w:rsidTr="0099504D">
        <w:trPr>
          <w:trHeight w:val="1134"/>
        </w:trPr>
        <w:tc>
          <w:tcPr>
            <w:tcW w:w="9747" w:type="dxa"/>
            <w:gridSpan w:val="10"/>
          </w:tcPr>
          <w:p w:rsidR="0099504D" w:rsidRPr="0099504D" w:rsidRDefault="0099504D" w:rsidP="0099504D">
            <w:pPr>
              <w:spacing w:after="0" w:line="240" w:lineRule="auto"/>
              <w:jc w:val="center"/>
              <w:rPr>
                <w:rFonts w:ascii="Georgia" w:eastAsia="Times New Roman" w:hAnsi="Georgia" w:cs="Times New Roman"/>
                <w:b/>
                <w:sz w:val="24"/>
                <w:szCs w:val="24"/>
                <w:lang w:eastAsia="ru-RU"/>
              </w:rPr>
            </w:pPr>
            <w:r w:rsidRPr="0099504D">
              <w:rPr>
                <w:rFonts w:ascii="Georgia" w:eastAsia="Times New Roman" w:hAnsi="Georgia" w:cs="Times New Roman"/>
                <w:b/>
                <w:sz w:val="24"/>
                <w:szCs w:val="24"/>
                <w:lang w:eastAsia="ru-RU"/>
              </w:rPr>
              <w:t xml:space="preserve">  Муниципальное образование Октябрьский район</w:t>
            </w:r>
          </w:p>
          <w:p w:rsidR="0099504D" w:rsidRPr="0099504D" w:rsidRDefault="0099504D" w:rsidP="0099504D">
            <w:pPr>
              <w:spacing w:after="0" w:line="240" w:lineRule="auto"/>
              <w:jc w:val="center"/>
              <w:rPr>
                <w:rFonts w:ascii="Georgia" w:eastAsia="Times New Roman" w:hAnsi="Georgia" w:cs="Times New Roman"/>
                <w:sz w:val="12"/>
                <w:szCs w:val="12"/>
                <w:lang w:eastAsia="ru-RU"/>
              </w:rPr>
            </w:pPr>
          </w:p>
          <w:p w:rsidR="0099504D" w:rsidRPr="0099504D" w:rsidRDefault="0099504D" w:rsidP="0099504D">
            <w:pPr>
              <w:spacing w:after="0" w:line="240" w:lineRule="auto"/>
              <w:jc w:val="center"/>
              <w:rPr>
                <w:rFonts w:ascii="Times New Roman" w:eastAsia="Times New Roman" w:hAnsi="Times New Roman" w:cs="Times New Roman"/>
                <w:b/>
                <w:sz w:val="26"/>
                <w:szCs w:val="26"/>
                <w:lang w:eastAsia="ru-RU"/>
              </w:rPr>
            </w:pPr>
            <w:r w:rsidRPr="0099504D">
              <w:rPr>
                <w:rFonts w:ascii="Times New Roman" w:eastAsia="Times New Roman" w:hAnsi="Times New Roman" w:cs="Times New Roman"/>
                <w:b/>
                <w:sz w:val="26"/>
                <w:szCs w:val="26"/>
                <w:lang w:eastAsia="ru-RU"/>
              </w:rPr>
              <w:t xml:space="preserve">  АДМИНИСТРАЦИЯ ОКТЯБРЬСКОГО РАЙОНА</w:t>
            </w:r>
          </w:p>
          <w:p w:rsidR="0099504D" w:rsidRPr="0099504D" w:rsidRDefault="0099504D" w:rsidP="0099504D">
            <w:pPr>
              <w:spacing w:after="0" w:line="240" w:lineRule="auto"/>
              <w:jc w:val="center"/>
              <w:rPr>
                <w:rFonts w:ascii="Times New Roman" w:eastAsia="Times New Roman" w:hAnsi="Times New Roman" w:cs="Times New Roman"/>
                <w:sz w:val="12"/>
                <w:szCs w:val="12"/>
                <w:lang w:eastAsia="ru-RU"/>
              </w:rPr>
            </w:pPr>
          </w:p>
          <w:p w:rsidR="0099504D" w:rsidRPr="0099504D" w:rsidRDefault="0099504D" w:rsidP="0099504D">
            <w:pPr>
              <w:spacing w:after="0" w:line="240" w:lineRule="auto"/>
              <w:jc w:val="center"/>
              <w:rPr>
                <w:rFonts w:ascii="Times New Roman" w:eastAsia="Times New Roman" w:hAnsi="Times New Roman" w:cs="Times New Roman"/>
                <w:b/>
                <w:sz w:val="26"/>
                <w:szCs w:val="26"/>
                <w:lang w:eastAsia="ru-RU"/>
              </w:rPr>
            </w:pPr>
            <w:r w:rsidRPr="0099504D">
              <w:rPr>
                <w:rFonts w:ascii="Times New Roman" w:eastAsia="Times New Roman" w:hAnsi="Times New Roman" w:cs="Times New Roman"/>
                <w:b/>
                <w:spacing w:val="20"/>
                <w:sz w:val="26"/>
                <w:szCs w:val="26"/>
                <w:lang w:eastAsia="ru-RU"/>
              </w:rPr>
              <w:t xml:space="preserve">  ПОСТАНОВЛЕНИЕ</w:t>
            </w:r>
          </w:p>
        </w:tc>
      </w:tr>
      <w:tr w:rsidR="0099504D" w:rsidRPr="0099504D" w:rsidTr="0099504D">
        <w:trPr>
          <w:trHeight w:val="454"/>
        </w:trPr>
        <w:tc>
          <w:tcPr>
            <w:tcW w:w="236" w:type="dxa"/>
            <w:vAlign w:val="bottom"/>
          </w:tcPr>
          <w:p w:rsidR="0099504D" w:rsidRPr="0099504D" w:rsidRDefault="0099504D" w:rsidP="0099504D">
            <w:pPr>
              <w:spacing w:after="0" w:line="240" w:lineRule="auto"/>
              <w:jc w:val="center"/>
              <w:rPr>
                <w:rFonts w:ascii="Times New Roman" w:eastAsia="Times New Roman" w:hAnsi="Times New Roman" w:cs="Times New Roman"/>
                <w:sz w:val="24"/>
                <w:szCs w:val="24"/>
                <w:lang w:eastAsia="ru-RU"/>
              </w:rPr>
            </w:pPr>
            <w:r w:rsidRPr="0099504D">
              <w:rPr>
                <w:rFonts w:ascii="Times New Roman" w:eastAsia="Times New Roman" w:hAnsi="Times New Roman" w:cs="Times New Roman"/>
                <w:sz w:val="24"/>
                <w:szCs w:val="24"/>
                <w:lang w:eastAsia="ru-RU"/>
              </w:rPr>
              <w:t>«</w:t>
            </w:r>
          </w:p>
        </w:tc>
        <w:tc>
          <w:tcPr>
            <w:tcW w:w="581" w:type="dxa"/>
            <w:tcBorders>
              <w:top w:val="nil"/>
              <w:left w:val="nil"/>
              <w:bottom w:val="single" w:sz="4" w:space="0" w:color="auto"/>
              <w:right w:val="nil"/>
            </w:tcBorders>
            <w:vAlign w:val="bottom"/>
          </w:tcPr>
          <w:p w:rsidR="0099504D" w:rsidRPr="0099504D" w:rsidRDefault="00E630DD" w:rsidP="0099504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236" w:type="dxa"/>
            <w:vAlign w:val="bottom"/>
          </w:tcPr>
          <w:p w:rsidR="0099504D" w:rsidRPr="0099504D" w:rsidRDefault="0099504D" w:rsidP="0099504D">
            <w:pPr>
              <w:spacing w:after="0" w:line="240" w:lineRule="auto"/>
              <w:ind w:hanging="108"/>
              <w:jc w:val="center"/>
              <w:rPr>
                <w:rFonts w:ascii="Times New Roman" w:eastAsia="Times New Roman" w:hAnsi="Times New Roman" w:cs="Times New Roman"/>
                <w:sz w:val="24"/>
                <w:szCs w:val="24"/>
                <w:lang w:eastAsia="ru-RU"/>
              </w:rPr>
            </w:pPr>
            <w:r w:rsidRPr="0099504D">
              <w:rPr>
                <w:rFonts w:ascii="Times New Roman" w:eastAsia="Times New Roman" w:hAnsi="Times New Roman" w:cs="Times New Roman"/>
                <w:sz w:val="24"/>
                <w:szCs w:val="24"/>
                <w:lang w:eastAsia="ru-RU"/>
              </w:rPr>
              <w:t>»</w:t>
            </w:r>
          </w:p>
        </w:tc>
        <w:tc>
          <w:tcPr>
            <w:tcW w:w="1493" w:type="dxa"/>
            <w:tcBorders>
              <w:top w:val="nil"/>
              <w:left w:val="nil"/>
              <w:bottom w:val="single" w:sz="4" w:space="0" w:color="auto"/>
              <w:right w:val="nil"/>
            </w:tcBorders>
            <w:vAlign w:val="bottom"/>
          </w:tcPr>
          <w:p w:rsidR="0099504D" w:rsidRPr="0099504D" w:rsidRDefault="00E630DD" w:rsidP="0099504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июня</w:t>
            </w:r>
          </w:p>
        </w:tc>
        <w:tc>
          <w:tcPr>
            <w:tcW w:w="348" w:type="dxa"/>
            <w:vAlign w:val="bottom"/>
          </w:tcPr>
          <w:p w:rsidR="0099504D" w:rsidRPr="0099504D" w:rsidRDefault="0099504D" w:rsidP="0099504D">
            <w:pPr>
              <w:spacing w:after="0" w:line="240" w:lineRule="auto"/>
              <w:ind w:right="-108"/>
              <w:jc w:val="center"/>
              <w:rPr>
                <w:rFonts w:ascii="Times New Roman" w:eastAsia="Times New Roman" w:hAnsi="Times New Roman" w:cs="Times New Roman"/>
                <w:sz w:val="24"/>
                <w:szCs w:val="24"/>
                <w:lang w:eastAsia="ru-RU"/>
              </w:rPr>
            </w:pPr>
            <w:r w:rsidRPr="0099504D">
              <w:rPr>
                <w:rFonts w:ascii="Times New Roman" w:eastAsia="Times New Roman" w:hAnsi="Times New Roman" w:cs="Times New Roman"/>
                <w:sz w:val="24"/>
                <w:szCs w:val="24"/>
                <w:lang w:eastAsia="ru-RU"/>
              </w:rPr>
              <w:t>20</w:t>
            </w:r>
          </w:p>
        </w:tc>
        <w:tc>
          <w:tcPr>
            <w:tcW w:w="268" w:type="dxa"/>
            <w:tcMar>
              <w:top w:w="0" w:type="dxa"/>
              <w:left w:w="0" w:type="dxa"/>
              <w:bottom w:w="0" w:type="dxa"/>
              <w:right w:w="0" w:type="dxa"/>
            </w:tcMar>
            <w:vAlign w:val="bottom"/>
          </w:tcPr>
          <w:p w:rsidR="0099504D" w:rsidRPr="0099504D" w:rsidRDefault="0099504D" w:rsidP="0099504D">
            <w:pPr>
              <w:spacing w:after="0" w:line="240" w:lineRule="auto"/>
              <w:jc w:val="center"/>
              <w:rPr>
                <w:rFonts w:ascii="Times New Roman" w:eastAsia="Times New Roman" w:hAnsi="Times New Roman" w:cs="Times New Roman"/>
                <w:sz w:val="24"/>
                <w:szCs w:val="24"/>
                <w:lang w:eastAsia="ru-RU"/>
              </w:rPr>
            </w:pPr>
            <w:r w:rsidRPr="0099504D">
              <w:rPr>
                <w:rFonts w:ascii="Times New Roman" w:eastAsia="Times New Roman" w:hAnsi="Times New Roman" w:cs="Times New Roman"/>
                <w:sz w:val="24"/>
                <w:szCs w:val="24"/>
                <w:lang w:val="en-US" w:eastAsia="ru-RU"/>
              </w:rPr>
              <w:t>1</w:t>
            </w:r>
            <w:r>
              <w:rPr>
                <w:rFonts w:ascii="Times New Roman" w:eastAsia="Times New Roman" w:hAnsi="Times New Roman" w:cs="Times New Roman"/>
                <w:sz w:val="24"/>
                <w:szCs w:val="24"/>
                <w:lang w:eastAsia="ru-RU"/>
              </w:rPr>
              <w:t>5</w:t>
            </w:r>
          </w:p>
        </w:tc>
        <w:tc>
          <w:tcPr>
            <w:tcW w:w="257" w:type="dxa"/>
            <w:tcMar>
              <w:top w:w="0" w:type="dxa"/>
              <w:left w:w="0" w:type="dxa"/>
              <w:bottom w:w="0" w:type="dxa"/>
              <w:right w:w="0" w:type="dxa"/>
            </w:tcMar>
            <w:vAlign w:val="bottom"/>
          </w:tcPr>
          <w:p w:rsidR="0099504D" w:rsidRPr="0099504D" w:rsidRDefault="0099504D" w:rsidP="0099504D">
            <w:pPr>
              <w:spacing w:after="0" w:line="240" w:lineRule="auto"/>
              <w:jc w:val="center"/>
              <w:rPr>
                <w:rFonts w:ascii="Times New Roman" w:eastAsia="Times New Roman" w:hAnsi="Times New Roman" w:cs="Times New Roman"/>
                <w:sz w:val="24"/>
                <w:szCs w:val="24"/>
                <w:lang w:eastAsia="ru-RU"/>
              </w:rPr>
            </w:pPr>
            <w:r w:rsidRPr="0099504D">
              <w:rPr>
                <w:rFonts w:ascii="Times New Roman" w:eastAsia="Times New Roman" w:hAnsi="Times New Roman" w:cs="Times New Roman"/>
                <w:sz w:val="24"/>
                <w:szCs w:val="24"/>
                <w:lang w:eastAsia="ru-RU"/>
              </w:rPr>
              <w:t>г.</w:t>
            </w:r>
          </w:p>
        </w:tc>
        <w:tc>
          <w:tcPr>
            <w:tcW w:w="4344" w:type="dxa"/>
            <w:vAlign w:val="bottom"/>
          </w:tcPr>
          <w:p w:rsidR="0099504D" w:rsidRPr="0099504D" w:rsidRDefault="0099504D" w:rsidP="0099504D">
            <w:pPr>
              <w:spacing w:after="0" w:line="240" w:lineRule="auto"/>
              <w:jc w:val="center"/>
              <w:rPr>
                <w:rFonts w:ascii="Times New Roman" w:eastAsia="Times New Roman" w:hAnsi="Times New Roman" w:cs="Times New Roman"/>
                <w:sz w:val="24"/>
                <w:szCs w:val="24"/>
                <w:lang w:eastAsia="ru-RU"/>
              </w:rPr>
            </w:pPr>
          </w:p>
        </w:tc>
        <w:tc>
          <w:tcPr>
            <w:tcW w:w="425" w:type="dxa"/>
            <w:vAlign w:val="bottom"/>
          </w:tcPr>
          <w:p w:rsidR="0099504D" w:rsidRPr="0099504D" w:rsidRDefault="0099504D" w:rsidP="0099504D">
            <w:pPr>
              <w:spacing w:after="0" w:line="240" w:lineRule="auto"/>
              <w:jc w:val="center"/>
              <w:rPr>
                <w:rFonts w:ascii="Times New Roman" w:eastAsia="Times New Roman" w:hAnsi="Times New Roman" w:cs="Times New Roman"/>
                <w:sz w:val="24"/>
                <w:szCs w:val="24"/>
                <w:lang w:eastAsia="ru-RU"/>
              </w:rPr>
            </w:pPr>
            <w:r w:rsidRPr="0099504D">
              <w:rPr>
                <w:rFonts w:ascii="Times New Roman" w:eastAsia="Times New Roman" w:hAnsi="Times New Roman" w:cs="Times New Roman"/>
                <w:sz w:val="24"/>
                <w:szCs w:val="24"/>
                <w:lang w:eastAsia="ru-RU"/>
              </w:rPr>
              <w:t>№</w:t>
            </w:r>
          </w:p>
        </w:tc>
        <w:tc>
          <w:tcPr>
            <w:tcW w:w="1559" w:type="dxa"/>
            <w:tcBorders>
              <w:top w:val="nil"/>
              <w:left w:val="nil"/>
              <w:bottom w:val="single" w:sz="4" w:space="0" w:color="auto"/>
              <w:right w:val="nil"/>
            </w:tcBorders>
            <w:vAlign w:val="bottom"/>
          </w:tcPr>
          <w:p w:rsidR="0099504D" w:rsidRPr="0099504D" w:rsidRDefault="00E630DD" w:rsidP="0099504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1487</w:t>
            </w:r>
          </w:p>
        </w:tc>
      </w:tr>
      <w:tr w:rsidR="0099504D" w:rsidRPr="0099504D" w:rsidTr="0099504D">
        <w:trPr>
          <w:trHeight w:val="567"/>
        </w:trPr>
        <w:tc>
          <w:tcPr>
            <w:tcW w:w="9747" w:type="dxa"/>
            <w:gridSpan w:val="10"/>
            <w:tcMar>
              <w:top w:w="227" w:type="dxa"/>
              <w:left w:w="108" w:type="dxa"/>
              <w:bottom w:w="0" w:type="dxa"/>
              <w:right w:w="108" w:type="dxa"/>
            </w:tcMar>
          </w:tcPr>
          <w:p w:rsidR="0099504D" w:rsidRPr="0099504D" w:rsidRDefault="0099504D" w:rsidP="0099504D">
            <w:pPr>
              <w:spacing w:after="0" w:line="240" w:lineRule="auto"/>
              <w:rPr>
                <w:rFonts w:ascii="Times New Roman" w:eastAsia="Times New Roman" w:hAnsi="Times New Roman" w:cs="Times New Roman"/>
                <w:sz w:val="24"/>
                <w:szCs w:val="24"/>
                <w:lang w:eastAsia="ru-RU"/>
              </w:rPr>
            </w:pPr>
            <w:r w:rsidRPr="0099504D">
              <w:rPr>
                <w:rFonts w:ascii="Times New Roman" w:eastAsia="Times New Roman" w:hAnsi="Times New Roman" w:cs="Times New Roman"/>
                <w:sz w:val="24"/>
                <w:szCs w:val="24"/>
                <w:lang w:eastAsia="ru-RU"/>
              </w:rPr>
              <w:t>пгт. Октябрьское</w:t>
            </w:r>
          </w:p>
          <w:p w:rsidR="0099504D" w:rsidRPr="0099504D" w:rsidRDefault="0099504D" w:rsidP="0099504D">
            <w:pPr>
              <w:spacing w:after="0" w:line="240" w:lineRule="auto"/>
              <w:jc w:val="center"/>
              <w:rPr>
                <w:rFonts w:ascii="Times New Roman" w:eastAsia="Times New Roman" w:hAnsi="Times New Roman" w:cs="Times New Roman"/>
                <w:sz w:val="24"/>
                <w:szCs w:val="24"/>
                <w:lang w:eastAsia="ru-RU"/>
              </w:rPr>
            </w:pPr>
          </w:p>
        </w:tc>
      </w:tr>
    </w:tbl>
    <w:p w:rsidR="00197FDB" w:rsidRDefault="00C73814" w:rsidP="0099504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 </w:t>
      </w:r>
      <w:r w:rsidR="0099504D">
        <w:rPr>
          <w:rFonts w:ascii="Times New Roman" w:eastAsia="Times New Roman" w:hAnsi="Times New Roman" w:cs="Times New Roman"/>
          <w:sz w:val="24"/>
          <w:szCs w:val="24"/>
          <w:lang w:eastAsia="ru-RU"/>
        </w:rPr>
        <w:t>реализации С</w:t>
      </w:r>
      <w:r w:rsidR="0099504D" w:rsidRPr="0099504D">
        <w:rPr>
          <w:rFonts w:ascii="Times New Roman" w:eastAsia="Times New Roman" w:hAnsi="Times New Roman" w:cs="Times New Roman"/>
          <w:sz w:val="24"/>
          <w:szCs w:val="24"/>
          <w:lang w:eastAsia="ru-RU"/>
        </w:rPr>
        <w:t>тратегии социально-</w:t>
      </w:r>
    </w:p>
    <w:p w:rsidR="00197FDB" w:rsidRDefault="0099504D" w:rsidP="0099504D">
      <w:pPr>
        <w:spacing w:after="0" w:line="240" w:lineRule="auto"/>
        <w:rPr>
          <w:rFonts w:ascii="Times New Roman" w:eastAsia="Times New Roman" w:hAnsi="Times New Roman" w:cs="Times New Roman"/>
          <w:sz w:val="24"/>
          <w:szCs w:val="24"/>
          <w:lang w:eastAsia="ru-RU"/>
        </w:rPr>
      </w:pPr>
      <w:r w:rsidRPr="0099504D">
        <w:rPr>
          <w:rFonts w:ascii="Times New Roman" w:eastAsia="Times New Roman" w:hAnsi="Times New Roman" w:cs="Times New Roman"/>
          <w:sz w:val="24"/>
          <w:szCs w:val="24"/>
          <w:lang w:eastAsia="ru-RU"/>
        </w:rPr>
        <w:t xml:space="preserve">экономического </w:t>
      </w:r>
      <w:r>
        <w:rPr>
          <w:rFonts w:ascii="Times New Roman" w:eastAsia="Times New Roman" w:hAnsi="Times New Roman" w:cs="Times New Roman"/>
          <w:sz w:val="24"/>
          <w:szCs w:val="24"/>
          <w:lang w:eastAsia="ru-RU"/>
        </w:rPr>
        <w:t>развития О</w:t>
      </w:r>
      <w:r w:rsidRPr="0099504D">
        <w:rPr>
          <w:rFonts w:ascii="Times New Roman" w:eastAsia="Times New Roman" w:hAnsi="Times New Roman" w:cs="Times New Roman"/>
          <w:sz w:val="24"/>
          <w:szCs w:val="24"/>
          <w:lang w:eastAsia="ru-RU"/>
        </w:rPr>
        <w:t xml:space="preserve">ктябрьского </w:t>
      </w:r>
    </w:p>
    <w:p w:rsidR="0099504D" w:rsidRPr="0099504D" w:rsidRDefault="0099504D" w:rsidP="0099504D">
      <w:pPr>
        <w:spacing w:after="0" w:line="240" w:lineRule="auto"/>
        <w:rPr>
          <w:rFonts w:ascii="Times New Roman" w:eastAsia="Times New Roman" w:hAnsi="Times New Roman" w:cs="Times New Roman"/>
          <w:sz w:val="24"/>
          <w:szCs w:val="24"/>
          <w:lang w:eastAsia="ru-RU"/>
        </w:rPr>
      </w:pPr>
      <w:r w:rsidRPr="0099504D">
        <w:rPr>
          <w:rFonts w:ascii="Times New Roman" w:eastAsia="Times New Roman" w:hAnsi="Times New Roman" w:cs="Times New Roman"/>
          <w:sz w:val="24"/>
          <w:szCs w:val="24"/>
          <w:lang w:eastAsia="ru-RU"/>
        </w:rPr>
        <w:t xml:space="preserve">района </w:t>
      </w:r>
      <w:r w:rsidR="00197FDB">
        <w:rPr>
          <w:rFonts w:ascii="Times New Roman" w:eastAsia="Times New Roman" w:hAnsi="Times New Roman" w:cs="Times New Roman"/>
          <w:sz w:val="24"/>
          <w:szCs w:val="24"/>
          <w:lang w:eastAsia="ru-RU"/>
        </w:rPr>
        <w:t xml:space="preserve">до 2020 года и </w:t>
      </w:r>
      <w:r>
        <w:rPr>
          <w:rFonts w:ascii="Times New Roman" w:eastAsia="Times New Roman" w:hAnsi="Times New Roman" w:cs="Times New Roman"/>
          <w:sz w:val="24"/>
          <w:szCs w:val="24"/>
          <w:lang w:eastAsia="ru-RU"/>
        </w:rPr>
        <w:t>на период до 2030 года</w:t>
      </w:r>
    </w:p>
    <w:p w:rsidR="0099504D" w:rsidRPr="0099504D" w:rsidRDefault="0099504D" w:rsidP="0099504D">
      <w:pPr>
        <w:spacing w:after="0" w:line="240" w:lineRule="auto"/>
        <w:rPr>
          <w:rFonts w:ascii="Times New Roman" w:eastAsia="Times New Roman" w:hAnsi="Times New Roman" w:cs="Times New Roman"/>
          <w:sz w:val="24"/>
          <w:szCs w:val="24"/>
          <w:lang w:eastAsia="ru-RU"/>
        </w:rPr>
      </w:pPr>
    </w:p>
    <w:p w:rsidR="0099504D" w:rsidRPr="0099504D" w:rsidRDefault="0099504D" w:rsidP="0099504D">
      <w:pPr>
        <w:spacing w:after="0" w:line="240" w:lineRule="auto"/>
        <w:rPr>
          <w:rFonts w:ascii="Times New Roman" w:eastAsia="Times New Roman" w:hAnsi="Times New Roman" w:cs="Times New Roman"/>
          <w:sz w:val="24"/>
          <w:szCs w:val="24"/>
          <w:lang w:eastAsia="ru-RU"/>
        </w:rPr>
      </w:pPr>
      <w:r w:rsidRPr="0099504D">
        <w:rPr>
          <w:rFonts w:ascii="Times New Roman" w:eastAsia="Times New Roman" w:hAnsi="Times New Roman" w:cs="Times New Roman"/>
          <w:sz w:val="24"/>
          <w:szCs w:val="24"/>
          <w:lang w:eastAsia="ru-RU"/>
        </w:rPr>
        <w:t xml:space="preserve">             </w:t>
      </w:r>
    </w:p>
    <w:p w:rsidR="0099504D" w:rsidRPr="0099504D" w:rsidRDefault="0099504D" w:rsidP="00197FDB">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целях обеспечения ко</w:t>
      </w:r>
      <w:r w:rsidR="00197FDB">
        <w:rPr>
          <w:rFonts w:ascii="Times New Roman" w:eastAsia="Times New Roman" w:hAnsi="Times New Roman" w:cs="Times New Roman"/>
          <w:sz w:val="24"/>
          <w:szCs w:val="24"/>
          <w:lang w:eastAsia="ru-RU"/>
        </w:rPr>
        <w:t xml:space="preserve">нтроля за реализацией Стратегии </w:t>
      </w:r>
      <w:r>
        <w:rPr>
          <w:rFonts w:ascii="Times New Roman" w:eastAsia="Times New Roman" w:hAnsi="Times New Roman" w:cs="Times New Roman"/>
          <w:sz w:val="24"/>
          <w:szCs w:val="24"/>
          <w:lang w:eastAsia="ru-RU"/>
        </w:rPr>
        <w:t xml:space="preserve">социально-экономического развития Октябрьского района </w:t>
      </w:r>
      <w:r w:rsidRPr="00177CC4">
        <w:rPr>
          <w:rFonts w:ascii="Times New Roman" w:eastAsia="Times New Roman" w:hAnsi="Times New Roman"/>
          <w:sz w:val="24"/>
          <w:szCs w:val="24"/>
          <w:lang w:eastAsia="ru-RU"/>
        </w:rPr>
        <w:t>до 2020 года и на период до 2030 года</w:t>
      </w:r>
      <w:r w:rsidR="00197FDB">
        <w:rPr>
          <w:rFonts w:ascii="Times New Roman" w:eastAsia="Times New Roman" w:hAnsi="Times New Roman"/>
          <w:sz w:val="24"/>
          <w:szCs w:val="24"/>
          <w:lang w:eastAsia="ru-RU"/>
        </w:rPr>
        <w:t>, утвержденной решением Думы Октябрьского района от 24.12.2014 № 535 «О</w:t>
      </w:r>
      <w:r w:rsidR="00197FDB" w:rsidRPr="00197FDB">
        <w:rPr>
          <w:rFonts w:ascii="Times New Roman" w:eastAsia="Times New Roman" w:hAnsi="Times New Roman"/>
          <w:sz w:val="24"/>
          <w:szCs w:val="24"/>
          <w:lang w:eastAsia="ru-RU"/>
        </w:rPr>
        <w:t xml:space="preserve"> Стратегии социально-экономического развития  Октябрьского района до 2020 года и на период до 2030 года</w:t>
      </w:r>
      <w:r w:rsidR="00197FDB">
        <w:rPr>
          <w:rFonts w:ascii="Times New Roman" w:eastAsia="Times New Roman" w:hAnsi="Times New Roman"/>
          <w:sz w:val="24"/>
          <w:szCs w:val="24"/>
          <w:lang w:eastAsia="ru-RU"/>
        </w:rPr>
        <w:t>»</w:t>
      </w:r>
      <w:r w:rsidRPr="0099504D">
        <w:rPr>
          <w:rFonts w:ascii="Times New Roman" w:eastAsia="Times New Roman" w:hAnsi="Times New Roman" w:cs="Times New Roman"/>
          <w:sz w:val="24"/>
          <w:szCs w:val="24"/>
          <w:lang w:eastAsia="ru-RU"/>
        </w:rPr>
        <w:t xml:space="preserve">:                                                                            </w:t>
      </w:r>
    </w:p>
    <w:p w:rsidR="00F637B8" w:rsidRDefault="005E4F30" w:rsidP="0099504D">
      <w:pPr>
        <w:numPr>
          <w:ilvl w:val="0"/>
          <w:numId w:val="15"/>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Утвердить</w:t>
      </w:r>
      <w:r w:rsidR="00F637B8">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p>
    <w:p w:rsidR="00F637B8" w:rsidRDefault="00F637B8" w:rsidP="00F637B8">
      <w:pPr>
        <w:tabs>
          <w:tab w:val="left" w:pos="-5954"/>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 П</w:t>
      </w:r>
      <w:r w:rsidR="005E4F30">
        <w:rPr>
          <w:rFonts w:ascii="Times New Roman" w:eastAsia="Times New Roman" w:hAnsi="Times New Roman" w:cs="Times New Roman"/>
          <w:sz w:val="24"/>
          <w:szCs w:val="24"/>
          <w:lang w:eastAsia="ru-RU"/>
        </w:rPr>
        <w:t>еречень целевых показателей социально-экономического развития Октябрьского района до 2030 года</w:t>
      </w:r>
      <w:r w:rsidR="005E4F30" w:rsidRPr="005E4F30">
        <w:rPr>
          <w:rFonts w:ascii="Times New Roman" w:eastAsia="Times New Roman" w:hAnsi="Times New Roman" w:cs="Times New Roman"/>
          <w:sz w:val="24"/>
          <w:szCs w:val="24"/>
          <w:lang w:eastAsia="ru-RU"/>
        </w:rPr>
        <w:t xml:space="preserve"> </w:t>
      </w:r>
      <w:r w:rsidR="005E4F30" w:rsidRPr="0099504D">
        <w:rPr>
          <w:rFonts w:ascii="Times New Roman" w:eastAsia="Times New Roman" w:hAnsi="Times New Roman" w:cs="Times New Roman"/>
          <w:sz w:val="24"/>
          <w:szCs w:val="24"/>
          <w:lang w:eastAsia="ru-RU"/>
        </w:rPr>
        <w:t>согласно приложению</w:t>
      </w:r>
      <w:r w:rsidR="005E4F30">
        <w:rPr>
          <w:rFonts w:ascii="Times New Roman" w:eastAsia="Times New Roman" w:hAnsi="Times New Roman" w:cs="Times New Roman"/>
          <w:sz w:val="24"/>
          <w:szCs w:val="24"/>
          <w:lang w:eastAsia="ru-RU"/>
        </w:rPr>
        <w:t xml:space="preserve"> № 1</w:t>
      </w:r>
      <w:r w:rsidR="0099504D" w:rsidRPr="0099504D">
        <w:rPr>
          <w:rFonts w:ascii="Times New Roman" w:eastAsia="Times New Roman" w:hAnsi="Times New Roman" w:cs="Times New Roman"/>
          <w:sz w:val="24"/>
          <w:szCs w:val="24"/>
          <w:lang w:eastAsia="ru-RU"/>
        </w:rPr>
        <w:t>.</w:t>
      </w:r>
    </w:p>
    <w:p w:rsidR="00990964" w:rsidRDefault="00F637B8" w:rsidP="00F637B8">
      <w:pPr>
        <w:tabs>
          <w:tab w:val="left" w:pos="-5954"/>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 К</w:t>
      </w:r>
      <w:r w:rsidR="005E4F30">
        <w:rPr>
          <w:rFonts w:ascii="Times New Roman" w:eastAsia="Times New Roman" w:hAnsi="Times New Roman" w:cs="Times New Roman"/>
          <w:sz w:val="24"/>
          <w:szCs w:val="24"/>
          <w:lang w:eastAsia="ru-RU"/>
        </w:rPr>
        <w:t xml:space="preserve">омплексный план по реализации Стратегии социально-экономического развития Октябрьского района </w:t>
      </w:r>
      <w:r w:rsidR="005E4F30" w:rsidRPr="00177CC4">
        <w:rPr>
          <w:rFonts w:ascii="Times New Roman" w:eastAsia="Times New Roman" w:hAnsi="Times New Roman"/>
          <w:sz w:val="24"/>
          <w:szCs w:val="24"/>
          <w:lang w:eastAsia="ru-RU"/>
        </w:rPr>
        <w:t>до 2020 года и на период до 2030 года</w:t>
      </w:r>
      <w:r w:rsidR="005E4F30" w:rsidRPr="0099504D">
        <w:rPr>
          <w:rFonts w:ascii="Times New Roman" w:eastAsia="Times New Roman" w:hAnsi="Times New Roman" w:cs="Times New Roman"/>
          <w:sz w:val="24"/>
          <w:szCs w:val="24"/>
          <w:lang w:eastAsia="ru-RU"/>
        </w:rPr>
        <w:t xml:space="preserve"> </w:t>
      </w:r>
      <w:r w:rsidR="005E4F30">
        <w:rPr>
          <w:rFonts w:ascii="Times New Roman" w:eastAsia="Times New Roman" w:hAnsi="Times New Roman" w:cs="Times New Roman"/>
          <w:sz w:val="24"/>
          <w:szCs w:val="24"/>
          <w:lang w:eastAsia="ru-RU"/>
        </w:rPr>
        <w:t xml:space="preserve">(далее - Стратегия) </w:t>
      </w:r>
      <w:r w:rsidR="005E4F30" w:rsidRPr="0099504D">
        <w:rPr>
          <w:rFonts w:ascii="Times New Roman" w:eastAsia="Times New Roman" w:hAnsi="Times New Roman" w:cs="Times New Roman"/>
          <w:sz w:val="24"/>
          <w:szCs w:val="24"/>
          <w:lang w:eastAsia="ru-RU"/>
        </w:rPr>
        <w:t>согласно приложению</w:t>
      </w:r>
      <w:r w:rsidR="005E4F30">
        <w:rPr>
          <w:rFonts w:ascii="Times New Roman" w:eastAsia="Times New Roman" w:hAnsi="Times New Roman" w:cs="Times New Roman"/>
          <w:sz w:val="24"/>
          <w:szCs w:val="24"/>
          <w:lang w:eastAsia="ru-RU"/>
        </w:rPr>
        <w:t xml:space="preserve"> № 2.</w:t>
      </w:r>
    </w:p>
    <w:p w:rsidR="00990964" w:rsidRDefault="00990964" w:rsidP="0099504D">
      <w:pPr>
        <w:numPr>
          <w:ilvl w:val="0"/>
          <w:numId w:val="15"/>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Рабочей группе по реализации Стратегии</w:t>
      </w:r>
      <w:r w:rsidR="00C73814">
        <w:rPr>
          <w:rFonts w:ascii="Times New Roman" w:eastAsia="Times New Roman" w:hAnsi="Times New Roman" w:cs="Times New Roman"/>
          <w:sz w:val="24"/>
          <w:szCs w:val="24"/>
          <w:lang w:eastAsia="ru-RU"/>
        </w:rPr>
        <w:t>, утвержденной постановлением администрации Октябрьского района от 27.02.2012 № 615,</w:t>
      </w:r>
      <w:r>
        <w:rPr>
          <w:rFonts w:ascii="Times New Roman" w:eastAsia="Times New Roman" w:hAnsi="Times New Roman" w:cs="Times New Roman"/>
          <w:sz w:val="24"/>
          <w:szCs w:val="24"/>
          <w:lang w:eastAsia="ru-RU"/>
        </w:rPr>
        <w:t xml:space="preserve"> проводить анализ реализации Стратегии не реже </w:t>
      </w:r>
      <w:r w:rsidR="005E4F30">
        <w:rPr>
          <w:rFonts w:ascii="Times New Roman" w:eastAsia="Times New Roman" w:hAnsi="Times New Roman" w:cs="Times New Roman"/>
          <w:sz w:val="24"/>
          <w:szCs w:val="24"/>
          <w:lang w:eastAsia="ru-RU"/>
        </w:rPr>
        <w:t>двух раз в год в срок до 15</w:t>
      </w:r>
      <w:r>
        <w:rPr>
          <w:rFonts w:ascii="Times New Roman" w:eastAsia="Times New Roman" w:hAnsi="Times New Roman" w:cs="Times New Roman"/>
          <w:sz w:val="24"/>
          <w:szCs w:val="24"/>
          <w:lang w:eastAsia="ru-RU"/>
        </w:rPr>
        <w:t xml:space="preserve"> сентября по итогам полугодия текущего года и до 15 февраля, года, следующего за отчетным.</w:t>
      </w:r>
    </w:p>
    <w:p w:rsidR="00990964" w:rsidRDefault="00CA3F5D" w:rsidP="0099504D">
      <w:pPr>
        <w:numPr>
          <w:ilvl w:val="0"/>
          <w:numId w:val="15"/>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Разместить настоящее постановление на официальном веб-сайте </w:t>
      </w:r>
      <w:r w:rsidR="007C075B">
        <w:rPr>
          <w:rFonts w:ascii="Times New Roman" w:eastAsia="Times New Roman" w:hAnsi="Times New Roman" w:cs="Times New Roman"/>
          <w:sz w:val="24"/>
          <w:szCs w:val="24"/>
          <w:lang w:eastAsia="ru-RU"/>
        </w:rPr>
        <w:t>Октябрьского</w:t>
      </w:r>
      <w:r>
        <w:rPr>
          <w:rFonts w:ascii="Times New Roman" w:eastAsia="Times New Roman" w:hAnsi="Times New Roman" w:cs="Times New Roman"/>
          <w:sz w:val="24"/>
          <w:szCs w:val="24"/>
          <w:lang w:eastAsia="ru-RU"/>
        </w:rPr>
        <w:t xml:space="preserve"> района</w:t>
      </w:r>
      <w:r w:rsidR="0099504D" w:rsidRPr="00990964">
        <w:rPr>
          <w:rFonts w:ascii="Times New Roman" w:eastAsia="Times New Roman" w:hAnsi="Times New Roman" w:cs="Times New Roman"/>
          <w:sz w:val="24"/>
          <w:szCs w:val="24"/>
          <w:lang w:eastAsia="ru-RU"/>
        </w:rPr>
        <w:t>.</w:t>
      </w:r>
    </w:p>
    <w:p w:rsidR="0099504D" w:rsidRPr="00990964" w:rsidRDefault="0099504D" w:rsidP="0099504D">
      <w:pPr>
        <w:numPr>
          <w:ilvl w:val="0"/>
          <w:numId w:val="15"/>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990964">
        <w:rPr>
          <w:rFonts w:ascii="Times New Roman" w:eastAsia="Times New Roman" w:hAnsi="Times New Roman" w:cs="Times New Roman"/>
          <w:sz w:val="24"/>
          <w:szCs w:val="24"/>
          <w:lang w:eastAsia="ru-RU"/>
        </w:rPr>
        <w:t xml:space="preserve">Контроль за выполнением постановления возложить на </w:t>
      </w:r>
      <w:r w:rsidR="005E4F30">
        <w:rPr>
          <w:rFonts w:ascii="Times New Roman" w:eastAsia="Times New Roman" w:hAnsi="Times New Roman" w:cs="Times New Roman"/>
          <w:sz w:val="24"/>
          <w:szCs w:val="24"/>
          <w:lang w:eastAsia="ru-RU"/>
        </w:rPr>
        <w:t xml:space="preserve">первого </w:t>
      </w:r>
      <w:r w:rsidRPr="00990964">
        <w:rPr>
          <w:rFonts w:ascii="Times New Roman" w:eastAsia="Times New Roman" w:hAnsi="Times New Roman" w:cs="Times New Roman"/>
          <w:sz w:val="24"/>
          <w:szCs w:val="24"/>
          <w:lang w:eastAsia="ru-RU"/>
        </w:rPr>
        <w:t xml:space="preserve">заместителя главы администрации Октябрьского района по </w:t>
      </w:r>
      <w:r w:rsidR="00990964">
        <w:rPr>
          <w:rFonts w:ascii="Times New Roman" w:eastAsia="Times New Roman" w:hAnsi="Times New Roman" w:cs="Times New Roman"/>
          <w:sz w:val="24"/>
          <w:szCs w:val="24"/>
          <w:lang w:eastAsia="ru-RU"/>
        </w:rPr>
        <w:t>экономике, финансам, инвестиционной политике Куклину Н. Г.</w:t>
      </w:r>
    </w:p>
    <w:p w:rsidR="0099504D" w:rsidRPr="0099504D" w:rsidRDefault="0099504D" w:rsidP="0099504D">
      <w:pPr>
        <w:spacing w:after="0" w:line="240" w:lineRule="auto"/>
        <w:jc w:val="both"/>
        <w:rPr>
          <w:rFonts w:ascii="Times New Roman" w:eastAsia="Times New Roman" w:hAnsi="Times New Roman" w:cs="Times New Roman"/>
          <w:sz w:val="24"/>
          <w:szCs w:val="24"/>
          <w:lang w:eastAsia="ru-RU"/>
        </w:rPr>
      </w:pPr>
    </w:p>
    <w:p w:rsidR="00990964" w:rsidRDefault="00990964" w:rsidP="0099504D">
      <w:pPr>
        <w:spacing w:after="0" w:line="240" w:lineRule="auto"/>
        <w:jc w:val="both"/>
        <w:rPr>
          <w:rFonts w:ascii="Times New Roman" w:eastAsia="Times New Roman" w:hAnsi="Times New Roman" w:cs="Times New Roman"/>
          <w:sz w:val="24"/>
          <w:szCs w:val="24"/>
          <w:lang w:eastAsia="ru-RU"/>
        </w:rPr>
      </w:pPr>
    </w:p>
    <w:p w:rsidR="001E35F1" w:rsidRDefault="001E35F1" w:rsidP="0099504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Исполняющий обязанности </w:t>
      </w:r>
    </w:p>
    <w:p w:rsidR="0099504D" w:rsidRDefault="001E35F1" w:rsidP="0099504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главы</w:t>
      </w:r>
      <w:r w:rsidR="0099504D" w:rsidRPr="0099504D">
        <w:rPr>
          <w:rFonts w:ascii="Times New Roman" w:eastAsia="Times New Roman" w:hAnsi="Times New Roman" w:cs="Times New Roman"/>
          <w:sz w:val="24"/>
          <w:szCs w:val="24"/>
          <w:lang w:eastAsia="ru-RU"/>
        </w:rPr>
        <w:t xml:space="preserve"> администрации Октябрьского района                                                      </w:t>
      </w:r>
      <w:r>
        <w:rPr>
          <w:rFonts w:ascii="Times New Roman" w:eastAsia="Times New Roman" w:hAnsi="Times New Roman" w:cs="Times New Roman"/>
          <w:sz w:val="24"/>
          <w:szCs w:val="24"/>
          <w:lang w:eastAsia="ru-RU"/>
        </w:rPr>
        <w:t>Н. Г. Куклина</w:t>
      </w:r>
    </w:p>
    <w:p w:rsidR="00E630DD" w:rsidRPr="00FD0CB3" w:rsidRDefault="005E4F30" w:rsidP="00E630DD">
      <w:r>
        <w:rPr>
          <w:rFonts w:ascii="Times New Roman" w:eastAsia="Times New Roman" w:hAnsi="Times New Roman" w:cs="Times New Roman"/>
          <w:sz w:val="24"/>
          <w:szCs w:val="24"/>
          <w:lang w:eastAsia="ru-RU"/>
        </w:rPr>
        <w:br w:type="page"/>
      </w:r>
    </w:p>
    <w:p w:rsidR="005E4F30" w:rsidRDefault="005E4F30">
      <w:pPr>
        <w:rPr>
          <w:rFonts w:ascii="Times New Roman" w:eastAsia="Times New Roman" w:hAnsi="Times New Roman" w:cs="Times New Roman"/>
          <w:sz w:val="24"/>
          <w:szCs w:val="24"/>
          <w:lang w:eastAsia="ru-RU"/>
        </w:rPr>
      </w:pPr>
    </w:p>
    <w:p w:rsidR="005E4F30" w:rsidRDefault="005E4F30">
      <w:pPr>
        <w:rPr>
          <w:rFonts w:ascii="Times New Roman" w:eastAsia="Times New Roman" w:hAnsi="Times New Roman" w:cs="Times New Roman"/>
          <w:sz w:val="24"/>
          <w:szCs w:val="24"/>
          <w:lang w:eastAsia="ru-RU"/>
        </w:rPr>
      </w:pPr>
    </w:p>
    <w:p w:rsidR="005E4F30" w:rsidRPr="0099504D" w:rsidRDefault="005E4F30" w:rsidP="0099504D">
      <w:pPr>
        <w:spacing w:after="0" w:line="240" w:lineRule="auto"/>
        <w:jc w:val="both"/>
        <w:rPr>
          <w:rFonts w:ascii="Times New Roman" w:eastAsia="Times New Roman" w:hAnsi="Times New Roman" w:cs="Times New Roman"/>
          <w:sz w:val="24"/>
          <w:szCs w:val="24"/>
          <w:lang w:eastAsia="ru-RU"/>
        </w:rPr>
      </w:pPr>
    </w:p>
    <w:p w:rsidR="0099504D" w:rsidRPr="0099504D" w:rsidRDefault="0099504D" w:rsidP="0099504D">
      <w:pPr>
        <w:spacing w:after="0" w:line="240" w:lineRule="auto"/>
        <w:jc w:val="both"/>
        <w:rPr>
          <w:rFonts w:ascii="Times New Roman" w:eastAsia="Times New Roman" w:hAnsi="Times New Roman" w:cs="Times New Roman"/>
          <w:sz w:val="24"/>
          <w:szCs w:val="24"/>
          <w:lang w:eastAsia="ru-RU"/>
        </w:rPr>
      </w:pPr>
    </w:p>
    <w:p w:rsidR="009F1DB7" w:rsidRDefault="009F1DB7" w:rsidP="009F1DB7">
      <w:pPr>
        <w:jc w:val="right"/>
        <w:rPr>
          <w:rFonts w:ascii="Times New Roman" w:hAnsi="Times New Roman" w:cs="Times New Roman"/>
          <w:color w:val="002060"/>
          <w:sz w:val="24"/>
          <w:szCs w:val="24"/>
        </w:rPr>
        <w:sectPr w:rsidR="009F1DB7">
          <w:pgSz w:w="11906" w:h="16838"/>
          <w:pgMar w:top="1134" w:right="850" w:bottom="1134" w:left="1701" w:header="708" w:footer="708" w:gutter="0"/>
          <w:cols w:space="708"/>
          <w:docGrid w:linePitch="360"/>
        </w:sectPr>
      </w:pPr>
      <w:bookmarkStart w:id="0" w:name="_GoBack"/>
      <w:bookmarkEnd w:id="0"/>
    </w:p>
    <w:p w:rsidR="00E95DFD" w:rsidRPr="00E95DFD" w:rsidRDefault="00E95DFD" w:rsidP="00E95DFD">
      <w:pPr>
        <w:spacing w:after="0" w:line="240" w:lineRule="auto"/>
        <w:jc w:val="right"/>
        <w:rPr>
          <w:rFonts w:ascii="Times New Roman" w:eastAsia="Times New Roman" w:hAnsi="Times New Roman" w:cs="Times New Roman"/>
          <w:sz w:val="24"/>
          <w:szCs w:val="24"/>
          <w:lang w:eastAsia="ru-RU"/>
        </w:rPr>
      </w:pPr>
      <w:r w:rsidRPr="00E95DFD">
        <w:rPr>
          <w:rFonts w:ascii="Times New Roman" w:eastAsia="Times New Roman" w:hAnsi="Times New Roman" w:cs="Times New Roman"/>
          <w:sz w:val="24"/>
          <w:szCs w:val="24"/>
          <w:lang w:eastAsia="ru-RU"/>
        </w:rPr>
        <w:lastRenderedPageBreak/>
        <w:t>Приложение № 1</w:t>
      </w:r>
    </w:p>
    <w:p w:rsidR="00E95DFD" w:rsidRPr="00E95DFD" w:rsidRDefault="00E95DFD" w:rsidP="00E95DFD">
      <w:pPr>
        <w:spacing w:after="0" w:line="240" w:lineRule="auto"/>
        <w:jc w:val="right"/>
        <w:rPr>
          <w:rFonts w:ascii="Times New Roman" w:eastAsia="Times New Roman" w:hAnsi="Times New Roman" w:cs="Times New Roman"/>
          <w:sz w:val="24"/>
          <w:szCs w:val="24"/>
          <w:lang w:eastAsia="ru-RU"/>
        </w:rPr>
      </w:pPr>
      <w:bookmarkStart w:id="1" w:name="OLE_LINK1"/>
      <w:r w:rsidRPr="00E95DFD">
        <w:rPr>
          <w:rFonts w:ascii="Times New Roman" w:eastAsia="Times New Roman" w:hAnsi="Times New Roman" w:cs="Times New Roman"/>
          <w:sz w:val="24"/>
          <w:szCs w:val="24"/>
          <w:lang w:eastAsia="ru-RU"/>
        </w:rPr>
        <w:t xml:space="preserve">к постановлению администрации </w:t>
      </w:r>
    </w:p>
    <w:bookmarkEnd w:id="1"/>
    <w:p w:rsidR="00E95DFD" w:rsidRPr="00E95DFD" w:rsidRDefault="00E95DFD" w:rsidP="00E95DFD">
      <w:pPr>
        <w:spacing w:after="0" w:line="240" w:lineRule="auto"/>
        <w:jc w:val="right"/>
        <w:rPr>
          <w:rFonts w:ascii="Times New Roman" w:eastAsia="Times New Roman" w:hAnsi="Times New Roman" w:cs="Times New Roman"/>
          <w:sz w:val="24"/>
          <w:szCs w:val="24"/>
          <w:lang w:eastAsia="ru-RU"/>
        </w:rPr>
      </w:pPr>
      <w:r w:rsidRPr="00E95DFD">
        <w:rPr>
          <w:rFonts w:ascii="Times New Roman" w:eastAsia="Times New Roman" w:hAnsi="Times New Roman" w:cs="Times New Roman"/>
          <w:sz w:val="24"/>
          <w:szCs w:val="24"/>
          <w:lang w:eastAsia="ru-RU"/>
        </w:rPr>
        <w:t xml:space="preserve">Октябрьского района </w:t>
      </w:r>
    </w:p>
    <w:p w:rsidR="00E95DFD" w:rsidRPr="00E95DFD" w:rsidRDefault="00E95DFD" w:rsidP="00E95DFD">
      <w:pPr>
        <w:spacing w:after="0" w:line="240" w:lineRule="auto"/>
        <w:jc w:val="right"/>
        <w:rPr>
          <w:rFonts w:ascii="Times New Roman" w:eastAsia="Times New Roman" w:hAnsi="Times New Roman" w:cs="Times New Roman"/>
          <w:sz w:val="24"/>
          <w:szCs w:val="24"/>
          <w:lang w:eastAsia="ru-RU"/>
        </w:rPr>
      </w:pPr>
      <w:r w:rsidRPr="00E95DFD">
        <w:rPr>
          <w:rFonts w:ascii="Times New Roman" w:eastAsia="Times New Roman" w:hAnsi="Times New Roman" w:cs="Times New Roman"/>
          <w:sz w:val="24"/>
          <w:szCs w:val="24"/>
          <w:lang w:eastAsia="ru-RU"/>
        </w:rPr>
        <w:t>от «</w:t>
      </w:r>
      <w:r w:rsidR="00E630DD">
        <w:rPr>
          <w:rFonts w:ascii="Times New Roman" w:eastAsia="Times New Roman" w:hAnsi="Times New Roman" w:cs="Times New Roman"/>
          <w:sz w:val="24"/>
          <w:szCs w:val="24"/>
          <w:lang w:eastAsia="ru-RU"/>
        </w:rPr>
        <w:t>11</w:t>
      </w:r>
      <w:r w:rsidRPr="00E95DFD">
        <w:rPr>
          <w:rFonts w:ascii="Times New Roman" w:eastAsia="Times New Roman" w:hAnsi="Times New Roman" w:cs="Times New Roman"/>
          <w:sz w:val="24"/>
          <w:szCs w:val="24"/>
          <w:lang w:eastAsia="ru-RU"/>
        </w:rPr>
        <w:t xml:space="preserve">» </w:t>
      </w:r>
      <w:r w:rsidR="00E630DD">
        <w:rPr>
          <w:rFonts w:ascii="Times New Roman" w:eastAsia="Times New Roman" w:hAnsi="Times New Roman" w:cs="Times New Roman"/>
          <w:sz w:val="24"/>
          <w:szCs w:val="24"/>
          <w:lang w:eastAsia="ru-RU"/>
        </w:rPr>
        <w:t>июня</w:t>
      </w:r>
      <w:r w:rsidRPr="00E95DFD">
        <w:rPr>
          <w:rFonts w:ascii="Times New Roman" w:eastAsia="Times New Roman" w:hAnsi="Times New Roman" w:cs="Times New Roman"/>
          <w:sz w:val="24"/>
          <w:szCs w:val="24"/>
          <w:lang w:eastAsia="ru-RU"/>
        </w:rPr>
        <w:t xml:space="preserve"> 2015 г. № </w:t>
      </w:r>
      <w:r w:rsidR="00E630DD">
        <w:rPr>
          <w:rFonts w:ascii="Times New Roman" w:eastAsia="Times New Roman" w:hAnsi="Times New Roman" w:cs="Times New Roman"/>
          <w:sz w:val="24"/>
          <w:szCs w:val="24"/>
          <w:lang w:eastAsia="ru-RU"/>
        </w:rPr>
        <w:t>1487</w:t>
      </w:r>
    </w:p>
    <w:p w:rsidR="00E95DFD" w:rsidRDefault="00E95DFD" w:rsidP="001A6AEC">
      <w:pPr>
        <w:spacing w:after="120"/>
        <w:jc w:val="center"/>
        <w:rPr>
          <w:rFonts w:ascii="Times New Roman" w:eastAsia="Calibri" w:hAnsi="Times New Roman" w:cs="Times New Roman"/>
          <w:b/>
          <w:sz w:val="24"/>
          <w:szCs w:val="24"/>
        </w:rPr>
      </w:pPr>
    </w:p>
    <w:p w:rsidR="001A6AEC" w:rsidRPr="0039131C" w:rsidRDefault="001A6AEC" w:rsidP="001A6AEC">
      <w:pPr>
        <w:spacing w:after="120"/>
        <w:jc w:val="center"/>
        <w:rPr>
          <w:rFonts w:ascii="Times New Roman" w:eastAsia="Calibri" w:hAnsi="Times New Roman" w:cs="Times New Roman"/>
          <w:b/>
          <w:sz w:val="24"/>
          <w:szCs w:val="24"/>
        </w:rPr>
      </w:pPr>
      <w:r w:rsidRPr="0039131C">
        <w:rPr>
          <w:rFonts w:ascii="Times New Roman" w:eastAsia="Calibri" w:hAnsi="Times New Roman" w:cs="Times New Roman"/>
          <w:b/>
          <w:sz w:val="24"/>
          <w:szCs w:val="24"/>
        </w:rPr>
        <w:t xml:space="preserve">Целевые </w:t>
      </w:r>
      <w:r w:rsidR="00126886">
        <w:rPr>
          <w:rFonts w:ascii="Times New Roman" w:eastAsia="Calibri" w:hAnsi="Times New Roman" w:cs="Times New Roman"/>
          <w:b/>
          <w:sz w:val="24"/>
          <w:szCs w:val="24"/>
        </w:rPr>
        <w:t>показатели</w:t>
      </w:r>
      <w:r w:rsidRPr="0039131C">
        <w:rPr>
          <w:rFonts w:ascii="Times New Roman" w:eastAsia="Calibri" w:hAnsi="Times New Roman" w:cs="Times New Roman"/>
          <w:b/>
          <w:sz w:val="24"/>
          <w:szCs w:val="24"/>
        </w:rPr>
        <w:t xml:space="preserve"> социально-экономического развития Октябрьского района до 2030 г</w:t>
      </w:r>
      <w:r w:rsidR="0039131C" w:rsidRPr="0039131C">
        <w:rPr>
          <w:rFonts w:ascii="Times New Roman" w:eastAsia="Calibri" w:hAnsi="Times New Roman" w:cs="Times New Roman"/>
          <w:b/>
          <w:sz w:val="24"/>
          <w:szCs w:val="24"/>
        </w:rPr>
        <w:t>ода</w:t>
      </w:r>
    </w:p>
    <w:tbl>
      <w:tblPr>
        <w:tblW w:w="1469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738"/>
        <w:gridCol w:w="5079"/>
        <w:gridCol w:w="1559"/>
        <w:gridCol w:w="8"/>
        <w:gridCol w:w="1044"/>
        <w:gridCol w:w="15"/>
        <w:gridCol w:w="7"/>
        <w:gridCol w:w="1053"/>
        <w:gridCol w:w="992"/>
        <w:gridCol w:w="52"/>
        <w:gridCol w:w="1082"/>
        <w:gridCol w:w="992"/>
        <w:gridCol w:w="992"/>
        <w:gridCol w:w="1077"/>
      </w:tblGrid>
      <w:tr w:rsidR="001A6AEC" w:rsidRPr="00F637B8" w:rsidTr="00F637B8">
        <w:trPr>
          <w:trHeight w:val="300"/>
          <w:tblHeader/>
        </w:trPr>
        <w:tc>
          <w:tcPr>
            <w:tcW w:w="738" w:type="dxa"/>
            <w:vMerge w:val="restart"/>
            <w:shd w:val="clear" w:color="auto" w:fill="FFFFFF"/>
            <w:noWrap/>
            <w:vAlign w:val="center"/>
            <w:hideMark/>
          </w:tcPr>
          <w:p w:rsidR="001A6AEC" w:rsidRPr="00F637B8" w:rsidRDefault="001A6AEC" w:rsidP="0039131C">
            <w:pPr>
              <w:spacing w:after="0"/>
              <w:jc w:val="center"/>
              <w:rPr>
                <w:rFonts w:ascii="Times New Roman" w:eastAsia="Calibri" w:hAnsi="Times New Roman" w:cs="Times New Roman"/>
                <w:b/>
                <w:sz w:val="20"/>
                <w:szCs w:val="20"/>
              </w:rPr>
            </w:pPr>
            <w:r w:rsidRPr="00F637B8">
              <w:rPr>
                <w:rFonts w:ascii="Times New Roman" w:eastAsia="Calibri" w:hAnsi="Times New Roman" w:cs="Times New Roman"/>
                <w:b/>
                <w:sz w:val="20"/>
                <w:szCs w:val="20"/>
              </w:rPr>
              <w:t>№ п/п</w:t>
            </w:r>
          </w:p>
        </w:tc>
        <w:tc>
          <w:tcPr>
            <w:tcW w:w="5079" w:type="dxa"/>
            <w:vMerge w:val="restart"/>
            <w:shd w:val="clear" w:color="auto" w:fill="FFFFFF"/>
            <w:noWrap/>
            <w:vAlign w:val="center"/>
            <w:hideMark/>
          </w:tcPr>
          <w:p w:rsidR="001A6AEC" w:rsidRPr="00F637B8" w:rsidRDefault="001A6AEC" w:rsidP="0039131C">
            <w:pPr>
              <w:spacing w:after="0"/>
              <w:rPr>
                <w:rFonts w:ascii="Times New Roman" w:eastAsia="Calibri" w:hAnsi="Times New Roman" w:cs="Times New Roman"/>
                <w:b/>
                <w:sz w:val="20"/>
                <w:szCs w:val="20"/>
              </w:rPr>
            </w:pPr>
            <w:r w:rsidRPr="00F637B8">
              <w:rPr>
                <w:rFonts w:ascii="Times New Roman" w:eastAsia="Calibri" w:hAnsi="Times New Roman" w:cs="Times New Roman"/>
                <w:b/>
                <w:sz w:val="20"/>
                <w:szCs w:val="20"/>
              </w:rPr>
              <w:t>Целевой индикатор</w:t>
            </w:r>
          </w:p>
        </w:tc>
        <w:tc>
          <w:tcPr>
            <w:tcW w:w="1559" w:type="dxa"/>
            <w:vMerge w:val="restart"/>
            <w:shd w:val="clear" w:color="auto" w:fill="FFFFFF"/>
            <w:noWrap/>
            <w:vAlign w:val="center"/>
            <w:hideMark/>
          </w:tcPr>
          <w:p w:rsidR="001A6AEC" w:rsidRPr="00F637B8" w:rsidRDefault="001A6AEC" w:rsidP="0039131C">
            <w:pPr>
              <w:spacing w:after="0"/>
              <w:jc w:val="center"/>
              <w:rPr>
                <w:rFonts w:ascii="Times New Roman" w:eastAsia="Calibri" w:hAnsi="Times New Roman" w:cs="Times New Roman"/>
                <w:b/>
                <w:sz w:val="20"/>
                <w:szCs w:val="20"/>
              </w:rPr>
            </w:pPr>
            <w:r w:rsidRPr="00F637B8">
              <w:rPr>
                <w:rFonts w:ascii="Times New Roman" w:eastAsia="Calibri" w:hAnsi="Times New Roman" w:cs="Times New Roman"/>
                <w:b/>
                <w:sz w:val="20"/>
                <w:szCs w:val="20"/>
              </w:rPr>
              <w:t>Единица измерения</w:t>
            </w:r>
          </w:p>
        </w:tc>
        <w:tc>
          <w:tcPr>
            <w:tcW w:w="1067" w:type="dxa"/>
            <w:gridSpan w:val="3"/>
            <w:shd w:val="clear" w:color="auto" w:fill="FFFFFF"/>
            <w:noWrap/>
            <w:vAlign w:val="center"/>
            <w:hideMark/>
          </w:tcPr>
          <w:p w:rsidR="001A6AEC" w:rsidRPr="00F637B8" w:rsidRDefault="001A6AEC" w:rsidP="0039131C">
            <w:pPr>
              <w:spacing w:after="0"/>
              <w:jc w:val="center"/>
              <w:rPr>
                <w:rFonts w:ascii="Times New Roman" w:eastAsia="Calibri" w:hAnsi="Times New Roman" w:cs="Times New Roman"/>
                <w:b/>
                <w:sz w:val="20"/>
                <w:szCs w:val="20"/>
              </w:rPr>
            </w:pPr>
            <w:r w:rsidRPr="00F637B8">
              <w:rPr>
                <w:rFonts w:ascii="Times New Roman" w:eastAsia="Calibri" w:hAnsi="Times New Roman" w:cs="Times New Roman"/>
                <w:b/>
                <w:sz w:val="20"/>
                <w:szCs w:val="20"/>
              </w:rPr>
              <w:t>Факт</w:t>
            </w:r>
          </w:p>
        </w:tc>
        <w:tc>
          <w:tcPr>
            <w:tcW w:w="6247" w:type="dxa"/>
            <w:gridSpan w:val="8"/>
            <w:shd w:val="clear" w:color="auto" w:fill="FFFFFF"/>
            <w:vAlign w:val="center"/>
          </w:tcPr>
          <w:p w:rsidR="001A6AEC" w:rsidRPr="00F637B8" w:rsidRDefault="001A6AEC" w:rsidP="0039131C">
            <w:pPr>
              <w:spacing w:after="0"/>
              <w:jc w:val="center"/>
              <w:rPr>
                <w:rFonts w:ascii="Times New Roman" w:eastAsia="Calibri" w:hAnsi="Times New Roman" w:cs="Times New Roman"/>
                <w:b/>
                <w:sz w:val="20"/>
                <w:szCs w:val="20"/>
              </w:rPr>
            </w:pPr>
            <w:r w:rsidRPr="00F637B8">
              <w:rPr>
                <w:rFonts w:ascii="Times New Roman" w:eastAsia="Calibri" w:hAnsi="Times New Roman" w:cs="Times New Roman"/>
                <w:b/>
                <w:sz w:val="20"/>
                <w:szCs w:val="20"/>
              </w:rPr>
              <w:t>Прогноз</w:t>
            </w:r>
          </w:p>
        </w:tc>
      </w:tr>
      <w:tr w:rsidR="001A6AEC" w:rsidRPr="00F637B8" w:rsidTr="00F637B8">
        <w:trPr>
          <w:trHeight w:val="397"/>
          <w:tblHeader/>
        </w:trPr>
        <w:tc>
          <w:tcPr>
            <w:tcW w:w="738" w:type="dxa"/>
            <w:vMerge/>
            <w:shd w:val="clear" w:color="auto" w:fill="FFFFFF"/>
            <w:noWrap/>
            <w:vAlign w:val="center"/>
            <w:hideMark/>
          </w:tcPr>
          <w:p w:rsidR="001A6AEC" w:rsidRPr="00F637B8" w:rsidRDefault="001A6AEC" w:rsidP="0039131C">
            <w:pPr>
              <w:spacing w:after="0"/>
              <w:jc w:val="center"/>
              <w:rPr>
                <w:rFonts w:ascii="Times New Roman" w:eastAsia="Calibri" w:hAnsi="Times New Roman" w:cs="Times New Roman"/>
                <w:b/>
                <w:sz w:val="20"/>
                <w:szCs w:val="20"/>
              </w:rPr>
            </w:pPr>
          </w:p>
        </w:tc>
        <w:tc>
          <w:tcPr>
            <w:tcW w:w="5079" w:type="dxa"/>
            <w:vMerge/>
            <w:shd w:val="clear" w:color="auto" w:fill="FFFFFF"/>
            <w:vAlign w:val="center"/>
            <w:hideMark/>
          </w:tcPr>
          <w:p w:rsidR="001A6AEC" w:rsidRPr="00F637B8" w:rsidRDefault="001A6AEC" w:rsidP="0039131C">
            <w:pPr>
              <w:spacing w:after="0"/>
              <w:rPr>
                <w:rFonts w:ascii="Times New Roman" w:eastAsia="Calibri" w:hAnsi="Times New Roman" w:cs="Times New Roman"/>
                <w:b/>
                <w:sz w:val="20"/>
                <w:szCs w:val="20"/>
              </w:rPr>
            </w:pPr>
          </w:p>
        </w:tc>
        <w:tc>
          <w:tcPr>
            <w:tcW w:w="1559" w:type="dxa"/>
            <w:vMerge/>
            <w:shd w:val="clear" w:color="auto" w:fill="FFFFFF"/>
            <w:vAlign w:val="center"/>
            <w:hideMark/>
          </w:tcPr>
          <w:p w:rsidR="001A6AEC" w:rsidRPr="00F637B8" w:rsidRDefault="001A6AEC" w:rsidP="0039131C">
            <w:pPr>
              <w:spacing w:after="0"/>
              <w:jc w:val="center"/>
              <w:rPr>
                <w:rFonts w:ascii="Times New Roman" w:eastAsia="Calibri" w:hAnsi="Times New Roman" w:cs="Times New Roman"/>
                <w:b/>
                <w:sz w:val="20"/>
                <w:szCs w:val="20"/>
              </w:rPr>
            </w:pPr>
          </w:p>
        </w:tc>
        <w:tc>
          <w:tcPr>
            <w:tcW w:w="1067" w:type="dxa"/>
            <w:gridSpan w:val="3"/>
            <w:shd w:val="clear" w:color="auto" w:fill="FFFFFF"/>
            <w:vAlign w:val="center"/>
          </w:tcPr>
          <w:p w:rsidR="001A6AEC" w:rsidRPr="00F637B8" w:rsidRDefault="001A6AEC" w:rsidP="0039131C">
            <w:pPr>
              <w:spacing w:after="0"/>
              <w:jc w:val="center"/>
              <w:rPr>
                <w:rFonts w:ascii="Times New Roman" w:eastAsia="Calibri" w:hAnsi="Times New Roman" w:cs="Times New Roman"/>
                <w:b/>
                <w:sz w:val="20"/>
                <w:szCs w:val="20"/>
              </w:rPr>
            </w:pPr>
            <w:r w:rsidRPr="00F637B8">
              <w:rPr>
                <w:rFonts w:ascii="Times New Roman" w:eastAsia="Calibri" w:hAnsi="Times New Roman" w:cs="Times New Roman"/>
                <w:b/>
                <w:sz w:val="20"/>
                <w:szCs w:val="20"/>
              </w:rPr>
              <w:t>2013</w:t>
            </w:r>
          </w:p>
        </w:tc>
        <w:tc>
          <w:tcPr>
            <w:tcW w:w="1060" w:type="dxa"/>
            <w:gridSpan w:val="2"/>
            <w:shd w:val="clear" w:color="auto" w:fill="FFFFFF"/>
            <w:vAlign w:val="center"/>
          </w:tcPr>
          <w:p w:rsidR="001A6AEC" w:rsidRPr="00F637B8" w:rsidRDefault="001A6AEC" w:rsidP="0039131C">
            <w:pPr>
              <w:spacing w:after="0"/>
              <w:jc w:val="center"/>
              <w:rPr>
                <w:rFonts w:ascii="Times New Roman" w:eastAsia="Calibri" w:hAnsi="Times New Roman" w:cs="Times New Roman"/>
                <w:b/>
                <w:sz w:val="20"/>
                <w:szCs w:val="20"/>
              </w:rPr>
            </w:pPr>
            <w:r w:rsidRPr="00F637B8">
              <w:rPr>
                <w:rFonts w:ascii="Times New Roman" w:eastAsia="Calibri" w:hAnsi="Times New Roman" w:cs="Times New Roman"/>
                <w:b/>
                <w:sz w:val="20"/>
                <w:szCs w:val="20"/>
              </w:rPr>
              <w:t>2014</w:t>
            </w:r>
          </w:p>
        </w:tc>
        <w:tc>
          <w:tcPr>
            <w:tcW w:w="992" w:type="dxa"/>
            <w:shd w:val="clear" w:color="auto" w:fill="FFFFFF"/>
            <w:vAlign w:val="center"/>
          </w:tcPr>
          <w:p w:rsidR="001A6AEC" w:rsidRPr="00F637B8" w:rsidRDefault="001A6AEC" w:rsidP="0039131C">
            <w:pPr>
              <w:spacing w:after="0"/>
              <w:jc w:val="center"/>
              <w:rPr>
                <w:rFonts w:ascii="Times New Roman" w:eastAsia="Calibri" w:hAnsi="Times New Roman" w:cs="Times New Roman"/>
                <w:b/>
                <w:sz w:val="20"/>
                <w:szCs w:val="20"/>
              </w:rPr>
            </w:pPr>
            <w:r w:rsidRPr="00F637B8">
              <w:rPr>
                <w:rFonts w:ascii="Times New Roman" w:eastAsia="Calibri" w:hAnsi="Times New Roman" w:cs="Times New Roman"/>
                <w:b/>
                <w:sz w:val="20"/>
                <w:szCs w:val="20"/>
              </w:rPr>
              <w:t>2015</w:t>
            </w:r>
          </w:p>
        </w:tc>
        <w:tc>
          <w:tcPr>
            <w:tcW w:w="1134" w:type="dxa"/>
            <w:gridSpan w:val="2"/>
            <w:shd w:val="clear" w:color="auto" w:fill="FFFFFF"/>
            <w:vAlign w:val="center"/>
          </w:tcPr>
          <w:p w:rsidR="001A6AEC" w:rsidRPr="00F637B8" w:rsidRDefault="001A6AEC" w:rsidP="0039131C">
            <w:pPr>
              <w:spacing w:after="0"/>
              <w:jc w:val="center"/>
              <w:rPr>
                <w:rFonts w:ascii="Times New Roman" w:eastAsia="Calibri" w:hAnsi="Times New Roman" w:cs="Times New Roman"/>
                <w:b/>
                <w:sz w:val="20"/>
                <w:szCs w:val="20"/>
              </w:rPr>
            </w:pPr>
            <w:r w:rsidRPr="00F637B8">
              <w:rPr>
                <w:rFonts w:ascii="Times New Roman" w:eastAsia="Calibri" w:hAnsi="Times New Roman" w:cs="Times New Roman"/>
                <w:b/>
                <w:sz w:val="20"/>
                <w:szCs w:val="20"/>
              </w:rPr>
              <w:t>2016</w:t>
            </w:r>
          </w:p>
        </w:tc>
        <w:tc>
          <w:tcPr>
            <w:tcW w:w="992" w:type="dxa"/>
            <w:shd w:val="clear" w:color="auto" w:fill="FFFFFF"/>
            <w:vAlign w:val="center"/>
          </w:tcPr>
          <w:p w:rsidR="001A6AEC" w:rsidRPr="00F637B8" w:rsidRDefault="001A6AEC" w:rsidP="0039131C">
            <w:pPr>
              <w:spacing w:after="0"/>
              <w:jc w:val="center"/>
              <w:rPr>
                <w:rFonts w:ascii="Times New Roman" w:eastAsia="Calibri" w:hAnsi="Times New Roman" w:cs="Times New Roman"/>
                <w:b/>
                <w:sz w:val="20"/>
                <w:szCs w:val="20"/>
              </w:rPr>
            </w:pPr>
            <w:r w:rsidRPr="00F637B8">
              <w:rPr>
                <w:rFonts w:ascii="Times New Roman" w:eastAsia="Calibri" w:hAnsi="Times New Roman" w:cs="Times New Roman"/>
                <w:b/>
                <w:sz w:val="20"/>
                <w:szCs w:val="20"/>
              </w:rPr>
              <w:t>2020</w:t>
            </w:r>
          </w:p>
        </w:tc>
        <w:tc>
          <w:tcPr>
            <w:tcW w:w="992" w:type="dxa"/>
            <w:shd w:val="clear" w:color="auto" w:fill="FFFFFF"/>
            <w:vAlign w:val="center"/>
          </w:tcPr>
          <w:p w:rsidR="001A6AEC" w:rsidRPr="00F637B8" w:rsidRDefault="001A6AEC" w:rsidP="0039131C">
            <w:pPr>
              <w:spacing w:after="0"/>
              <w:jc w:val="center"/>
              <w:rPr>
                <w:rFonts w:ascii="Times New Roman" w:eastAsia="Calibri" w:hAnsi="Times New Roman" w:cs="Times New Roman"/>
                <w:b/>
                <w:sz w:val="20"/>
                <w:szCs w:val="20"/>
              </w:rPr>
            </w:pPr>
            <w:r w:rsidRPr="00F637B8">
              <w:rPr>
                <w:rFonts w:ascii="Times New Roman" w:eastAsia="Calibri" w:hAnsi="Times New Roman" w:cs="Times New Roman"/>
                <w:b/>
                <w:sz w:val="20"/>
                <w:szCs w:val="20"/>
              </w:rPr>
              <w:t>2025</w:t>
            </w:r>
          </w:p>
        </w:tc>
        <w:tc>
          <w:tcPr>
            <w:tcW w:w="1077" w:type="dxa"/>
            <w:shd w:val="clear" w:color="auto" w:fill="FFFFFF"/>
            <w:vAlign w:val="center"/>
            <w:hideMark/>
          </w:tcPr>
          <w:p w:rsidR="001A6AEC" w:rsidRPr="00F637B8" w:rsidRDefault="001A6AEC" w:rsidP="0039131C">
            <w:pPr>
              <w:spacing w:after="0"/>
              <w:jc w:val="center"/>
              <w:rPr>
                <w:rFonts w:ascii="Times New Roman" w:eastAsia="Calibri" w:hAnsi="Times New Roman" w:cs="Times New Roman"/>
                <w:b/>
                <w:sz w:val="20"/>
                <w:szCs w:val="20"/>
              </w:rPr>
            </w:pPr>
            <w:r w:rsidRPr="00F637B8">
              <w:rPr>
                <w:rFonts w:ascii="Times New Roman" w:eastAsia="Calibri" w:hAnsi="Times New Roman" w:cs="Times New Roman"/>
                <w:b/>
                <w:sz w:val="20"/>
                <w:szCs w:val="20"/>
              </w:rPr>
              <w:t>2030</w:t>
            </w:r>
          </w:p>
        </w:tc>
      </w:tr>
      <w:tr w:rsidR="001A6AEC" w:rsidRPr="00F637B8" w:rsidTr="00F637B8">
        <w:trPr>
          <w:trHeight w:val="391"/>
        </w:trPr>
        <w:tc>
          <w:tcPr>
            <w:tcW w:w="738" w:type="dxa"/>
            <w:shd w:val="clear" w:color="auto" w:fill="FFFFFF"/>
            <w:noWrap/>
            <w:vAlign w:val="center"/>
          </w:tcPr>
          <w:p w:rsidR="001A6AEC" w:rsidRPr="00F637B8" w:rsidRDefault="001A6AEC" w:rsidP="0039131C">
            <w:pPr>
              <w:spacing w:after="0"/>
              <w:jc w:val="center"/>
              <w:rPr>
                <w:rFonts w:ascii="Times New Roman" w:eastAsia="Calibri" w:hAnsi="Times New Roman" w:cs="Times New Roman"/>
                <w:b/>
              </w:rPr>
            </w:pPr>
            <w:r w:rsidRPr="00F637B8">
              <w:rPr>
                <w:rFonts w:ascii="Times New Roman" w:eastAsia="Calibri" w:hAnsi="Times New Roman" w:cs="Times New Roman"/>
                <w:b/>
              </w:rPr>
              <w:t>1.</w:t>
            </w:r>
          </w:p>
        </w:tc>
        <w:tc>
          <w:tcPr>
            <w:tcW w:w="13952" w:type="dxa"/>
            <w:gridSpan w:val="13"/>
            <w:shd w:val="clear" w:color="auto" w:fill="FFFFFF"/>
            <w:vAlign w:val="center"/>
          </w:tcPr>
          <w:p w:rsidR="001A6AEC" w:rsidRPr="00F637B8" w:rsidRDefault="001A6AEC" w:rsidP="0039131C">
            <w:pPr>
              <w:spacing w:after="0"/>
              <w:rPr>
                <w:rFonts w:ascii="Times New Roman" w:eastAsia="Calibri" w:hAnsi="Times New Roman" w:cs="Times New Roman"/>
                <w:b/>
              </w:rPr>
            </w:pPr>
            <w:r w:rsidRPr="00F637B8">
              <w:rPr>
                <w:rFonts w:ascii="Times New Roman" w:eastAsia="Calibri" w:hAnsi="Times New Roman" w:cs="Times New Roman"/>
                <w:b/>
              </w:rPr>
              <w:t>Цель 1. Инфраструктурное развитие</w:t>
            </w:r>
          </w:p>
        </w:tc>
      </w:tr>
      <w:tr w:rsidR="001A6AEC" w:rsidRPr="00F637B8" w:rsidTr="00F637B8">
        <w:trPr>
          <w:trHeight w:val="391"/>
        </w:trPr>
        <w:tc>
          <w:tcPr>
            <w:tcW w:w="738" w:type="dxa"/>
            <w:shd w:val="clear" w:color="auto" w:fill="FFFFFF"/>
            <w:noWrap/>
            <w:vAlign w:val="center"/>
            <w:hideMark/>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Calibri" w:hAnsi="Times New Roman" w:cs="Times New Roman"/>
              </w:rPr>
              <w:t>1.1</w:t>
            </w:r>
          </w:p>
        </w:tc>
        <w:tc>
          <w:tcPr>
            <w:tcW w:w="5079" w:type="dxa"/>
            <w:shd w:val="clear" w:color="auto" w:fill="FFFFFF"/>
            <w:vAlign w:val="center"/>
            <w:hideMark/>
          </w:tcPr>
          <w:p w:rsidR="001A6AEC" w:rsidRPr="00F637B8" w:rsidRDefault="001A6AEC" w:rsidP="0039131C">
            <w:pPr>
              <w:spacing w:after="0"/>
              <w:rPr>
                <w:rFonts w:ascii="Times New Roman" w:eastAsia="Calibri" w:hAnsi="Times New Roman" w:cs="Times New Roman"/>
              </w:rPr>
            </w:pPr>
            <w:r w:rsidRPr="00F637B8">
              <w:rPr>
                <w:rFonts w:ascii="Times New Roman" w:eastAsia="Calibri" w:hAnsi="Times New Roman" w:cs="Times New Roman"/>
              </w:rPr>
              <w:t>Доля электрических сетей с высоким эксплуатационным износом</w:t>
            </w:r>
          </w:p>
        </w:tc>
        <w:tc>
          <w:tcPr>
            <w:tcW w:w="1559" w:type="dxa"/>
            <w:shd w:val="clear" w:color="auto" w:fill="FFFFFF"/>
            <w:vAlign w:val="center"/>
            <w:hideMark/>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Calibri" w:hAnsi="Times New Roman" w:cs="Times New Roman"/>
              </w:rPr>
              <w:t>% от протяженности</w:t>
            </w:r>
          </w:p>
        </w:tc>
        <w:tc>
          <w:tcPr>
            <w:tcW w:w="1067" w:type="dxa"/>
            <w:gridSpan w:val="3"/>
            <w:shd w:val="clear" w:color="auto" w:fill="FFFFFF"/>
            <w:vAlign w:val="center"/>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Calibri" w:hAnsi="Times New Roman" w:cs="Times New Roman"/>
              </w:rPr>
              <w:t>30</w:t>
            </w:r>
          </w:p>
        </w:tc>
        <w:tc>
          <w:tcPr>
            <w:tcW w:w="1060" w:type="dxa"/>
            <w:gridSpan w:val="2"/>
            <w:shd w:val="clear" w:color="auto" w:fill="FFFFFF"/>
            <w:noWrap/>
            <w:vAlign w:val="center"/>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Calibri" w:hAnsi="Times New Roman" w:cs="Times New Roman"/>
              </w:rPr>
              <w:t>30</w:t>
            </w:r>
          </w:p>
        </w:tc>
        <w:tc>
          <w:tcPr>
            <w:tcW w:w="992" w:type="dxa"/>
            <w:shd w:val="clear" w:color="auto" w:fill="FFFFFF"/>
            <w:noWrap/>
            <w:vAlign w:val="center"/>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Calibri" w:hAnsi="Times New Roman" w:cs="Times New Roman"/>
              </w:rPr>
              <w:t>28</w:t>
            </w:r>
          </w:p>
        </w:tc>
        <w:tc>
          <w:tcPr>
            <w:tcW w:w="1134" w:type="dxa"/>
            <w:gridSpan w:val="2"/>
            <w:shd w:val="clear" w:color="auto" w:fill="FFFFFF"/>
            <w:noWrap/>
            <w:vAlign w:val="center"/>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Calibri" w:hAnsi="Times New Roman" w:cs="Times New Roman"/>
              </w:rPr>
              <w:t>26</w:t>
            </w:r>
          </w:p>
        </w:tc>
        <w:tc>
          <w:tcPr>
            <w:tcW w:w="992" w:type="dxa"/>
            <w:shd w:val="clear" w:color="auto" w:fill="FFFFFF"/>
            <w:noWrap/>
            <w:vAlign w:val="center"/>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Calibri" w:hAnsi="Times New Roman" w:cs="Times New Roman"/>
              </w:rPr>
              <w:t>20</w:t>
            </w:r>
          </w:p>
        </w:tc>
        <w:tc>
          <w:tcPr>
            <w:tcW w:w="992" w:type="dxa"/>
            <w:shd w:val="clear" w:color="auto" w:fill="FFFFFF"/>
            <w:noWrap/>
            <w:vAlign w:val="center"/>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Calibri" w:hAnsi="Times New Roman" w:cs="Times New Roman"/>
              </w:rPr>
              <w:t>14</w:t>
            </w:r>
          </w:p>
        </w:tc>
        <w:tc>
          <w:tcPr>
            <w:tcW w:w="1077" w:type="dxa"/>
            <w:shd w:val="clear" w:color="auto" w:fill="FFFFFF"/>
            <w:noWrap/>
            <w:vAlign w:val="center"/>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Calibri" w:hAnsi="Times New Roman" w:cs="Times New Roman"/>
              </w:rPr>
              <w:t>10</w:t>
            </w:r>
          </w:p>
        </w:tc>
      </w:tr>
      <w:tr w:rsidR="001A6AEC" w:rsidRPr="00F637B8" w:rsidTr="00F637B8">
        <w:trPr>
          <w:trHeight w:val="526"/>
        </w:trPr>
        <w:tc>
          <w:tcPr>
            <w:tcW w:w="738" w:type="dxa"/>
            <w:shd w:val="clear" w:color="auto" w:fill="FFFFFF"/>
            <w:noWrap/>
            <w:vAlign w:val="center"/>
            <w:hideMark/>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Calibri" w:hAnsi="Times New Roman" w:cs="Times New Roman"/>
              </w:rPr>
              <w:t>1.2</w:t>
            </w:r>
          </w:p>
        </w:tc>
        <w:tc>
          <w:tcPr>
            <w:tcW w:w="5079" w:type="dxa"/>
            <w:shd w:val="clear" w:color="auto" w:fill="FFFFFF"/>
            <w:vAlign w:val="center"/>
            <w:hideMark/>
          </w:tcPr>
          <w:p w:rsidR="001A6AEC" w:rsidRPr="00F637B8" w:rsidRDefault="001A6AEC" w:rsidP="0039131C">
            <w:pPr>
              <w:spacing w:after="0"/>
              <w:rPr>
                <w:rFonts w:ascii="Times New Roman" w:eastAsia="Calibri" w:hAnsi="Times New Roman" w:cs="Times New Roman"/>
              </w:rPr>
            </w:pPr>
            <w:r w:rsidRPr="00F637B8">
              <w:rPr>
                <w:rFonts w:ascii="Times New Roman" w:eastAsia="Calibri" w:hAnsi="Times New Roman" w:cs="Times New Roman"/>
              </w:rPr>
              <w:t>Обеспеченность централизованной системой электроснабжения</w:t>
            </w:r>
          </w:p>
        </w:tc>
        <w:tc>
          <w:tcPr>
            <w:tcW w:w="1559" w:type="dxa"/>
            <w:shd w:val="clear" w:color="auto" w:fill="FFFFFF"/>
            <w:vAlign w:val="center"/>
            <w:hideMark/>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Calibri" w:hAnsi="Times New Roman" w:cs="Times New Roman"/>
              </w:rPr>
              <w:t>% от общей площади</w:t>
            </w:r>
          </w:p>
        </w:tc>
        <w:tc>
          <w:tcPr>
            <w:tcW w:w="1067" w:type="dxa"/>
            <w:gridSpan w:val="3"/>
            <w:shd w:val="clear" w:color="auto" w:fill="FFFFFF"/>
            <w:vAlign w:val="center"/>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Calibri" w:hAnsi="Times New Roman" w:cs="Times New Roman"/>
              </w:rPr>
              <w:t>93,65</w:t>
            </w:r>
          </w:p>
        </w:tc>
        <w:tc>
          <w:tcPr>
            <w:tcW w:w="1060" w:type="dxa"/>
            <w:gridSpan w:val="2"/>
            <w:shd w:val="clear" w:color="auto" w:fill="FFFFFF"/>
            <w:noWrap/>
            <w:vAlign w:val="center"/>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Calibri" w:hAnsi="Times New Roman" w:cs="Times New Roman"/>
              </w:rPr>
              <w:t>93,65</w:t>
            </w:r>
          </w:p>
        </w:tc>
        <w:tc>
          <w:tcPr>
            <w:tcW w:w="992" w:type="dxa"/>
            <w:shd w:val="clear" w:color="auto" w:fill="FFFFFF"/>
            <w:noWrap/>
            <w:vAlign w:val="center"/>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Calibri" w:hAnsi="Times New Roman" w:cs="Times New Roman"/>
              </w:rPr>
              <w:t>93,65</w:t>
            </w:r>
          </w:p>
        </w:tc>
        <w:tc>
          <w:tcPr>
            <w:tcW w:w="1134" w:type="dxa"/>
            <w:gridSpan w:val="2"/>
            <w:shd w:val="clear" w:color="auto" w:fill="FFFFFF"/>
            <w:noWrap/>
            <w:vAlign w:val="center"/>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Calibri" w:hAnsi="Times New Roman" w:cs="Times New Roman"/>
              </w:rPr>
              <w:t>95,3</w:t>
            </w:r>
          </w:p>
        </w:tc>
        <w:tc>
          <w:tcPr>
            <w:tcW w:w="992" w:type="dxa"/>
            <w:shd w:val="clear" w:color="auto" w:fill="FFFFFF"/>
            <w:noWrap/>
            <w:vAlign w:val="center"/>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Calibri" w:hAnsi="Times New Roman" w:cs="Times New Roman"/>
              </w:rPr>
              <w:t>98,3</w:t>
            </w:r>
          </w:p>
        </w:tc>
        <w:tc>
          <w:tcPr>
            <w:tcW w:w="992" w:type="dxa"/>
            <w:shd w:val="clear" w:color="auto" w:fill="FFFFFF"/>
            <w:noWrap/>
            <w:vAlign w:val="center"/>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Calibri" w:hAnsi="Times New Roman" w:cs="Times New Roman"/>
              </w:rPr>
              <w:t>98,5</w:t>
            </w:r>
          </w:p>
        </w:tc>
        <w:tc>
          <w:tcPr>
            <w:tcW w:w="1077" w:type="dxa"/>
            <w:shd w:val="clear" w:color="auto" w:fill="FFFFFF"/>
            <w:noWrap/>
            <w:vAlign w:val="center"/>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Calibri" w:hAnsi="Times New Roman" w:cs="Times New Roman"/>
              </w:rPr>
              <w:t>100</w:t>
            </w:r>
          </w:p>
        </w:tc>
      </w:tr>
      <w:tr w:rsidR="001A6AEC" w:rsidRPr="00F637B8" w:rsidTr="00F637B8">
        <w:trPr>
          <w:trHeight w:val="481"/>
        </w:trPr>
        <w:tc>
          <w:tcPr>
            <w:tcW w:w="738" w:type="dxa"/>
            <w:shd w:val="clear" w:color="auto" w:fill="FFFFFF"/>
            <w:noWrap/>
            <w:vAlign w:val="center"/>
            <w:hideMark/>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Calibri" w:hAnsi="Times New Roman" w:cs="Times New Roman"/>
              </w:rPr>
              <w:t>1.3</w:t>
            </w:r>
          </w:p>
        </w:tc>
        <w:tc>
          <w:tcPr>
            <w:tcW w:w="5079" w:type="dxa"/>
            <w:shd w:val="clear" w:color="auto" w:fill="FFFFFF"/>
            <w:vAlign w:val="center"/>
            <w:hideMark/>
          </w:tcPr>
          <w:p w:rsidR="001A6AEC" w:rsidRPr="00F637B8" w:rsidRDefault="001A6AEC" w:rsidP="0039131C">
            <w:pPr>
              <w:spacing w:after="0"/>
              <w:rPr>
                <w:rFonts w:ascii="Times New Roman" w:eastAsia="Calibri" w:hAnsi="Times New Roman" w:cs="Times New Roman"/>
              </w:rPr>
            </w:pPr>
            <w:r w:rsidRPr="00F637B8">
              <w:rPr>
                <w:rFonts w:ascii="Times New Roman" w:eastAsia="Calibri" w:hAnsi="Times New Roman" w:cs="Times New Roman"/>
              </w:rPr>
              <w:t>Обеспеченность централизованным теплоснабжением в пределах радиусов эффективного теплоснабжения источников тепла</w:t>
            </w:r>
          </w:p>
        </w:tc>
        <w:tc>
          <w:tcPr>
            <w:tcW w:w="1559" w:type="dxa"/>
            <w:shd w:val="clear" w:color="auto" w:fill="FFFFFF"/>
            <w:vAlign w:val="center"/>
            <w:hideMark/>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Calibri" w:hAnsi="Times New Roman" w:cs="Times New Roman"/>
              </w:rPr>
              <w:t>% от общей площади</w:t>
            </w:r>
          </w:p>
        </w:tc>
        <w:tc>
          <w:tcPr>
            <w:tcW w:w="1067" w:type="dxa"/>
            <w:gridSpan w:val="3"/>
            <w:shd w:val="clear" w:color="auto" w:fill="FFFFFF"/>
            <w:vAlign w:val="center"/>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Calibri" w:hAnsi="Times New Roman" w:cs="Times New Roman"/>
              </w:rPr>
              <w:t>100</w:t>
            </w:r>
          </w:p>
        </w:tc>
        <w:tc>
          <w:tcPr>
            <w:tcW w:w="1060" w:type="dxa"/>
            <w:gridSpan w:val="2"/>
            <w:shd w:val="clear" w:color="auto" w:fill="FFFFFF"/>
            <w:vAlign w:val="center"/>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Calibri" w:hAnsi="Times New Roman" w:cs="Times New Roman"/>
              </w:rPr>
              <w:t>100</w:t>
            </w:r>
          </w:p>
        </w:tc>
        <w:tc>
          <w:tcPr>
            <w:tcW w:w="992" w:type="dxa"/>
            <w:shd w:val="clear" w:color="auto" w:fill="FFFFFF"/>
            <w:vAlign w:val="center"/>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Calibri" w:hAnsi="Times New Roman" w:cs="Times New Roman"/>
              </w:rPr>
              <w:t>100</w:t>
            </w:r>
          </w:p>
        </w:tc>
        <w:tc>
          <w:tcPr>
            <w:tcW w:w="1134" w:type="dxa"/>
            <w:gridSpan w:val="2"/>
            <w:shd w:val="clear" w:color="auto" w:fill="FFFFFF"/>
            <w:noWrap/>
            <w:vAlign w:val="center"/>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Calibri" w:hAnsi="Times New Roman" w:cs="Times New Roman"/>
              </w:rPr>
              <w:t>100</w:t>
            </w:r>
          </w:p>
        </w:tc>
        <w:tc>
          <w:tcPr>
            <w:tcW w:w="992" w:type="dxa"/>
            <w:shd w:val="clear" w:color="auto" w:fill="FFFFFF"/>
            <w:noWrap/>
            <w:vAlign w:val="center"/>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Calibri" w:hAnsi="Times New Roman" w:cs="Times New Roman"/>
              </w:rPr>
              <w:t>100</w:t>
            </w:r>
          </w:p>
        </w:tc>
        <w:tc>
          <w:tcPr>
            <w:tcW w:w="992" w:type="dxa"/>
            <w:shd w:val="clear" w:color="auto" w:fill="FFFFFF"/>
            <w:noWrap/>
            <w:vAlign w:val="center"/>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Calibri" w:hAnsi="Times New Roman" w:cs="Times New Roman"/>
              </w:rPr>
              <w:t>100</w:t>
            </w:r>
          </w:p>
        </w:tc>
        <w:tc>
          <w:tcPr>
            <w:tcW w:w="1077" w:type="dxa"/>
            <w:shd w:val="clear" w:color="auto" w:fill="FFFFFF"/>
            <w:noWrap/>
            <w:vAlign w:val="center"/>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Calibri" w:hAnsi="Times New Roman" w:cs="Times New Roman"/>
              </w:rPr>
              <w:t>100</w:t>
            </w:r>
          </w:p>
        </w:tc>
      </w:tr>
      <w:tr w:rsidR="001A6AEC" w:rsidRPr="00F637B8" w:rsidTr="00F637B8">
        <w:trPr>
          <w:trHeight w:val="481"/>
        </w:trPr>
        <w:tc>
          <w:tcPr>
            <w:tcW w:w="738" w:type="dxa"/>
            <w:shd w:val="clear" w:color="auto" w:fill="FFFFFF"/>
            <w:noWrap/>
            <w:vAlign w:val="center"/>
            <w:hideMark/>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Calibri" w:hAnsi="Times New Roman" w:cs="Times New Roman"/>
              </w:rPr>
              <w:t>1.4</w:t>
            </w:r>
          </w:p>
        </w:tc>
        <w:tc>
          <w:tcPr>
            <w:tcW w:w="5079" w:type="dxa"/>
            <w:shd w:val="clear" w:color="auto" w:fill="FFFFFF"/>
            <w:vAlign w:val="center"/>
            <w:hideMark/>
          </w:tcPr>
          <w:p w:rsidR="001A6AEC" w:rsidRPr="00F637B8" w:rsidRDefault="001A6AEC" w:rsidP="0039131C">
            <w:pPr>
              <w:spacing w:after="0"/>
              <w:rPr>
                <w:rFonts w:ascii="Times New Roman" w:eastAsia="Calibri" w:hAnsi="Times New Roman" w:cs="Times New Roman"/>
              </w:rPr>
            </w:pPr>
            <w:r w:rsidRPr="00F637B8">
              <w:rPr>
                <w:rFonts w:ascii="Times New Roman" w:eastAsia="Calibri" w:hAnsi="Times New Roman" w:cs="Times New Roman"/>
              </w:rPr>
              <w:t>Процент тепловых сетей, нуждающихся в замене</w:t>
            </w:r>
          </w:p>
        </w:tc>
        <w:tc>
          <w:tcPr>
            <w:tcW w:w="1559" w:type="dxa"/>
            <w:shd w:val="clear" w:color="auto" w:fill="FFFFFF"/>
            <w:vAlign w:val="center"/>
            <w:hideMark/>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Calibri" w:hAnsi="Times New Roman" w:cs="Times New Roman"/>
              </w:rPr>
              <w:t>% от общей протяженности тепловых сетей</w:t>
            </w:r>
          </w:p>
        </w:tc>
        <w:tc>
          <w:tcPr>
            <w:tcW w:w="1067" w:type="dxa"/>
            <w:gridSpan w:val="3"/>
            <w:shd w:val="clear" w:color="auto" w:fill="FFFFFF"/>
            <w:vAlign w:val="center"/>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Calibri" w:hAnsi="Times New Roman" w:cs="Times New Roman"/>
              </w:rPr>
              <w:t>56,4</w:t>
            </w:r>
          </w:p>
        </w:tc>
        <w:tc>
          <w:tcPr>
            <w:tcW w:w="1060" w:type="dxa"/>
            <w:gridSpan w:val="2"/>
            <w:shd w:val="clear" w:color="auto" w:fill="FFFFFF"/>
            <w:noWrap/>
            <w:vAlign w:val="center"/>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Calibri" w:hAnsi="Times New Roman" w:cs="Times New Roman"/>
              </w:rPr>
              <w:t>41,7</w:t>
            </w:r>
          </w:p>
        </w:tc>
        <w:tc>
          <w:tcPr>
            <w:tcW w:w="992" w:type="dxa"/>
            <w:shd w:val="clear" w:color="auto" w:fill="FFFFFF"/>
            <w:noWrap/>
            <w:vAlign w:val="center"/>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Calibri" w:hAnsi="Times New Roman" w:cs="Times New Roman"/>
              </w:rPr>
              <w:t>31,2</w:t>
            </w:r>
          </w:p>
        </w:tc>
        <w:tc>
          <w:tcPr>
            <w:tcW w:w="1134" w:type="dxa"/>
            <w:gridSpan w:val="2"/>
            <w:shd w:val="clear" w:color="auto" w:fill="FFFFFF"/>
            <w:noWrap/>
            <w:vAlign w:val="center"/>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Calibri" w:hAnsi="Times New Roman" w:cs="Times New Roman"/>
              </w:rPr>
              <w:t>23,4</w:t>
            </w:r>
          </w:p>
        </w:tc>
        <w:tc>
          <w:tcPr>
            <w:tcW w:w="992" w:type="dxa"/>
            <w:shd w:val="clear" w:color="auto" w:fill="FFFFFF"/>
            <w:noWrap/>
            <w:vAlign w:val="center"/>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Calibri" w:hAnsi="Times New Roman" w:cs="Times New Roman"/>
              </w:rPr>
              <w:t>5,2</w:t>
            </w:r>
          </w:p>
        </w:tc>
        <w:tc>
          <w:tcPr>
            <w:tcW w:w="992" w:type="dxa"/>
            <w:shd w:val="clear" w:color="auto" w:fill="FFFFFF"/>
            <w:noWrap/>
            <w:vAlign w:val="center"/>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Calibri" w:hAnsi="Times New Roman" w:cs="Times New Roman"/>
              </w:rPr>
              <w:t>2,4</w:t>
            </w:r>
          </w:p>
        </w:tc>
        <w:tc>
          <w:tcPr>
            <w:tcW w:w="1077" w:type="dxa"/>
            <w:shd w:val="clear" w:color="auto" w:fill="FFFFFF"/>
            <w:noWrap/>
            <w:vAlign w:val="center"/>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Calibri" w:hAnsi="Times New Roman" w:cs="Times New Roman"/>
              </w:rPr>
              <w:t>1,1</w:t>
            </w:r>
          </w:p>
        </w:tc>
      </w:tr>
      <w:tr w:rsidR="001A6AEC" w:rsidRPr="00F637B8" w:rsidTr="00F637B8">
        <w:trPr>
          <w:trHeight w:val="300"/>
        </w:trPr>
        <w:tc>
          <w:tcPr>
            <w:tcW w:w="738" w:type="dxa"/>
            <w:shd w:val="clear" w:color="auto" w:fill="FFFFFF"/>
            <w:noWrap/>
            <w:vAlign w:val="center"/>
            <w:hideMark/>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Calibri" w:hAnsi="Times New Roman" w:cs="Times New Roman"/>
              </w:rPr>
              <w:t>1.5</w:t>
            </w:r>
          </w:p>
        </w:tc>
        <w:tc>
          <w:tcPr>
            <w:tcW w:w="5079" w:type="dxa"/>
            <w:shd w:val="clear" w:color="auto" w:fill="FFFFFF"/>
            <w:vAlign w:val="center"/>
            <w:hideMark/>
          </w:tcPr>
          <w:p w:rsidR="001A6AEC" w:rsidRPr="00F637B8" w:rsidRDefault="001A6AEC" w:rsidP="0039131C">
            <w:pPr>
              <w:spacing w:after="0"/>
              <w:rPr>
                <w:rFonts w:ascii="Times New Roman" w:eastAsia="Calibri" w:hAnsi="Times New Roman" w:cs="Times New Roman"/>
              </w:rPr>
            </w:pPr>
            <w:r w:rsidRPr="00F637B8">
              <w:rPr>
                <w:rFonts w:ascii="Times New Roman" w:eastAsia="Calibri" w:hAnsi="Times New Roman" w:cs="Times New Roman"/>
              </w:rPr>
              <w:t>Износ водопроводной сети</w:t>
            </w:r>
          </w:p>
        </w:tc>
        <w:tc>
          <w:tcPr>
            <w:tcW w:w="1559" w:type="dxa"/>
            <w:shd w:val="clear" w:color="auto" w:fill="FFFFFF"/>
            <w:vAlign w:val="center"/>
            <w:hideMark/>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Calibri" w:hAnsi="Times New Roman" w:cs="Times New Roman"/>
              </w:rPr>
              <w:t>%</w:t>
            </w:r>
          </w:p>
        </w:tc>
        <w:tc>
          <w:tcPr>
            <w:tcW w:w="1067" w:type="dxa"/>
            <w:gridSpan w:val="3"/>
            <w:shd w:val="clear" w:color="auto" w:fill="FFFFFF"/>
            <w:vAlign w:val="center"/>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Calibri" w:hAnsi="Times New Roman" w:cs="Times New Roman"/>
              </w:rPr>
              <w:t>70</w:t>
            </w:r>
          </w:p>
        </w:tc>
        <w:tc>
          <w:tcPr>
            <w:tcW w:w="1060" w:type="dxa"/>
            <w:gridSpan w:val="2"/>
            <w:shd w:val="clear" w:color="auto" w:fill="FFFFFF"/>
            <w:noWrap/>
            <w:vAlign w:val="center"/>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Calibri" w:hAnsi="Times New Roman" w:cs="Times New Roman"/>
              </w:rPr>
              <w:t>68</w:t>
            </w:r>
          </w:p>
        </w:tc>
        <w:tc>
          <w:tcPr>
            <w:tcW w:w="992" w:type="dxa"/>
            <w:shd w:val="clear" w:color="auto" w:fill="FFFFFF"/>
            <w:noWrap/>
            <w:vAlign w:val="center"/>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Calibri" w:hAnsi="Times New Roman" w:cs="Times New Roman"/>
              </w:rPr>
              <w:t>66</w:t>
            </w:r>
          </w:p>
        </w:tc>
        <w:tc>
          <w:tcPr>
            <w:tcW w:w="1134" w:type="dxa"/>
            <w:gridSpan w:val="2"/>
            <w:shd w:val="clear" w:color="auto" w:fill="FFFFFF"/>
            <w:noWrap/>
            <w:vAlign w:val="center"/>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Calibri" w:hAnsi="Times New Roman" w:cs="Times New Roman"/>
              </w:rPr>
              <w:t>64</w:t>
            </w:r>
          </w:p>
        </w:tc>
        <w:tc>
          <w:tcPr>
            <w:tcW w:w="992" w:type="dxa"/>
            <w:shd w:val="clear" w:color="auto" w:fill="FFFFFF"/>
            <w:noWrap/>
            <w:vAlign w:val="center"/>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Calibri" w:hAnsi="Times New Roman" w:cs="Times New Roman"/>
              </w:rPr>
              <w:t>54</w:t>
            </w:r>
          </w:p>
        </w:tc>
        <w:tc>
          <w:tcPr>
            <w:tcW w:w="992" w:type="dxa"/>
            <w:shd w:val="clear" w:color="auto" w:fill="FFFFFF"/>
            <w:noWrap/>
            <w:vAlign w:val="center"/>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Calibri" w:hAnsi="Times New Roman" w:cs="Times New Roman"/>
              </w:rPr>
              <w:t>44</w:t>
            </w:r>
          </w:p>
        </w:tc>
        <w:tc>
          <w:tcPr>
            <w:tcW w:w="1077" w:type="dxa"/>
            <w:shd w:val="clear" w:color="auto" w:fill="FFFFFF"/>
            <w:noWrap/>
            <w:vAlign w:val="center"/>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Calibri" w:hAnsi="Times New Roman" w:cs="Times New Roman"/>
              </w:rPr>
              <w:t>30</w:t>
            </w:r>
          </w:p>
        </w:tc>
      </w:tr>
      <w:tr w:rsidR="001A6AEC" w:rsidRPr="00F637B8" w:rsidTr="00F637B8">
        <w:trPr>
          <w:trHeight w:val="414"/>
        </w:trPr>
        <w:tc>
          <w:tcPr>
            <w:tcW w:w="738" w:type="dxa"/>
            <w:shd w:val="clear" w:color="auto" w:fill="FFFFFF"/>
            <w:noWrap/>
            <w:vAlign w:val="center"/>
            <w:hideMark/>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Calibri" w:hAnsi="Times New Roman" w:cs="Times New Roman"/>
              </w:rPr>
              <w:t>1.6</w:t>
            </w:r>
          </w:p>
        </w:tc>
        <w:tc>
          <w:tcPr>
            <w:tcW w:w="5079" w:type="dxa"/>
            <w:shd w:val="clear" w:color="auto" w:fill="FFFFFF"/>
            <w:vAlign w:val="center"/>
            <w:hideMark/>
          </w:tcPr>
          <w:p w:rsidR="001A6AEC" w:rsidRPr="00F637B8" w:rsidRDefault="001A6AEC" w:rsidP="0039131C">
            <w:pPr>
              <w:spacing w:after="0"/>
              <w:rPr>
                <w:rFonts w:ascii="Times New Roman" w:eastAsia="Calibri" w:hAnsi="Times New Roman" w:cs="Times New Roman"/>
              </w:rPr>
            </w:pPr>
            <w:r w:rsidRPr="00F637B8">
              <w:rPr>
                <w:rFonts w:ascii="Times New Roman" w:eastAsia="Calibri" w:hAnsi="Times New Roman" w:cs="Times New Roman"/>
              </w:rPr>
              <w:t>Доля объектов жилищного фонда, обеспеченных централизованным водоснабжением</w:t>
            </w:r>
          </w:p>
        </w:tc>
        <w:tc>
          <w:tcPr>
            <w:tcW w:w="1559" w:type="dxa"/>
            <w:shd w:val="clear" w:color="auto" w:fill="FFFFFF"/>
            <w:vAlign w:val="center"/>
            <w:hideMark/>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Calibri" w:hAnsi="Times New Roman" w:cs="Times New Roman"/>
              </w:rPr>
              <w:t>% от общей площади</w:t>
            </w:r>
          </w:p>
        </w:tc>
        <w:tc>
          <w:tcPr>
            <w:tcW w:w="1067" w:type="dxa"/>
            <w:gridSpan w:val="3"/>
            <w:shd w:val="clear" w:color="auto" w:fill="FFFFFF"/>
            <w:vAlign w:val="center"/>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Calibri" w:hAnsi="Times New Roman" w:cs="Times New Roman"/>
              </w:rPr>
              <w:t>65,8</w:t>
            </w:r>
          </w:p>
        </w:tc>
        <w:tc>
          <w:tcPr>
            <w:tcW w:w="1060" w:type="dxa"/>
            <w:gridSpan w:val="2"/>
            <w:shd w:val="clear" w:color="auto" w:fill="FFFFFF"/>
            <w:noWrap/>
            <w:vAlign w:val="center"/>
          </w:tcPr>
          <w:p w:rsidR="001A6AEC" w:rsidRPr="00F637B8" w:rsidRDefault="008D3A89" w:rsidP="0039131C">
            <w:pPr>
              <w:spacing w:after="0"/>
              <w:jc w:val="center"/>
              <w:rPr>
                <w:rFonts w:ascii="Times New Roman" w:eastAsia="Calibri" w:hAnsi="Times New Roman" w:cs="Times New Roman"/>
              </w:rPr>
            </w:pPr>
            <w:r>
              <w:rPr>
                <w:rFonts w:ascii="Times New Roman" w:eastAsia="Calibri" w:hAnsi="Times New Roman" w:cs="Times New Roman"/>
              </w:rPr>
              <w:t>68,8</w:t>
            </w:r>
          </w:p>
        </w:tc>
        <w:tc>
          <w:tcPr>
            <w:tcW w:w="992" w:type="dxa"/>
            <w:shd w:val="clear" w:color="auto" w:fill="FFFFFF"/>
            <w:noWrap/>
            <w:vAlign w:val="center"/>
          </w:tcPr>
          <w:p w:rsidR="001A6AEC" w:rsidRPr="00F637B8" w:rsidRDefault="008D3A89" w:rsidP="0039131C">
            <w:pPr>
              <w:spacing w:after="0"/>
              <w:jc w:val="center"/>
              <w:rPr>
                <w:rFonts w:ascii="Times New Roman" w:eastAsia="Calibri" w:hAnsi="Times New Roman" w:cs="Times New Roman"/>
              </w:rPr>
            </w:pPr>
            <w:r>
              <w:rPr>
                <w:rFonts w:ascii="Times New Roman" w:eastAsia="Calibri" w:hAnsi="Times New Roman" w:cs="Times New Roman"/>
              </w:rPr>
              <w:t>71,8</w:t>
            </w:r>
          </w:p>
        </w:tc>
        <w:tc>
          <w:tcPr>
            <w:tcW w:w="1134" w:type="dxa"/>
            <w:gridSpan w:val="2"/>
            <w:shd w:val="clear" w:color="auto" w:fill="FFFFFF"/>
            <w:noWrap/>
            <w:vAlign w:val="center"/>
          </w:tcPr>
          <w:p w:rsidR="001A6AEC" w:rsidRPr="00F637B8" w:rsidRDefault="00BA2B43" w:rsidP="0039131C">
            <w:pPr>
              <w:spacing w:after="0"/>
              <w:jc w:val="center"/>
              <w:rPr>
                <w:rFonts w:ascii="Times New Roman" w:eastAsia="Calibri" w:hAnsi="Times New Roman" w:cs="Times New Roman"/>
              </w:rPr>
            </w:pPr>
            <w:r>
              <w:rPr>
                <w:rFonts w:ascii="Times New Roman" w:eastAsia="Calibri" w:hAnsi="Times New Roman" w:cs="Times New Roman"/>
              </w:rPr>
              <w:t>74,5</w:t>
            </w:r>
          </w:p>
        </w:tc>
        <w:tc>
          <w:tcPr>
            <w:tcW w:w="992" w:type="dxa"/>
            <w:shd w:val="clear" w:color="auto" w:fill="FFFFFF"/>
            <w:noWrap/>
            <w:vAlign w:val="center"/>
          </w:tcPr>
          <w:p w:rsidR="001A6AEC" w:rsidRPr="00F637B8" w:rsidRDefault="008D3A89" w:rsidP="0039131C">
            <w:pPr>
              <w:spacing w:after="0"/>
              <w:jc w:val="center"/>
              <w:rPr>
                <w:rFonts w:ascii="Times New Roman" w:eastAsia="Calibri" w:hAnsi="Times New Roman" w:cs="Times New Roman"/>
              </w:rPr>
            </w:pPr>
            <w:r>
              <w:rPr>
                <w:rFonts w:ascii="Times New Roman" w:eastAsia="Calibri" w:hAnsi="Times New Roman" w:cs="Times New Roman"/>
              </w:rPr>
              <w:t>83</w:t>
            </w:r>
          </w:p>
        </w:tc>
        <w:tc>
          <w:tcPr>
            <w:tcW w:w="992" w:type="dxa"/>
            <w:shd w:val="clear" w:color="auto" w:fill="FFFFFF"/>
            <w:noWrap/>
            <w:vAlign w:val="center"/>
          </w:tcPr>
          <w:p w:rsidR="001A6AEC" w:rsidRPr="00F637B8" w:rsidRDefault="008D3A89" w:rsidP="0039131C">
            <w:pPr>
              <w:spacing w:after="0"/>
              <w:jc w:val="center"/>
              <w:rPr>
                <w:rFonts w:ascii="Times New Roman" w:eastAsia="Calibri" w:hAnsi="Times New Roman" w:cs="Times New Roman"/>
              </w:rPr>
            </w:pPr>
            <w:r>
              <w:rPr>
                <w:rFonts w:ascii="Times New Roman" w:eastAsia="Calibri" w:hAnsi="Times New Roman" w:cs="Times New Roman"/>
              </w:rPr>
              <w:t>87</w:t>
            </w:r>
          </w:p>
        </w:tc>
        <w:tc>
          <w:tcPr>
            <w:tcW w:w="1077" w:type="dxa"/>
            <w:shd w:val="clear" w:color="auto" w:fill="FFFFFF"/>
            <w:noWrap/>
            <w:vAlign w:val="center"/>
          </w:tcPr>
          <w:p w:rsidR="001A6AEC" w:rsidRPr="00F637B8" w:rsidRDefault="008D3A89" w:rsidP="0039131C">
            <w:pPr>
              <w:spacing w:after="0"/>
              <w:jc w:val="center"/>
              <w:rPr>
                <w:rFonts w:ascii="Times New Roman" w:eastAsia="Calibri" w:hAnsi="Times New Roman" w:cs="Times New Roman"/>
              </w:rPr>
            </w:pPr>
            <w:r>
              <w:rPr>
                <w:rFonts w:ascii="Times New Roman" w:eastAsia="Calibri" w:hAnsi="Times New Roman" w:cs="Times New Roman"/>
              </w:rPr>
              <w:t>95</w:t>
            </w:r>
          </w:p>
        </w:tc>
      </w:tr>
      <w:tr w:rsidR="001A6AEC" w:rsidRPr="00F637B8" w:rsidTr="00F637B8">
        <w:trPr>
          <w:trHeight w:val="300"/>
        </w:trPr>
        <w:tc>
          <w:tcPr>
            <w:tcW w:w="738" w:type="dxa"/>
            <w:shd w:val="clear" w:color="auto" w:fill="FFFFFF"/>
            <w:noWrap/>
            <w:vAlign w:val="center"/>
            <w:hideMark/>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Calibri" w:hAnsi="Times New Roman" w:cs="Times New Roman"/>
              </w:rPr>
              <w:t>1.7</w:t>
            </w:r>
          </w:p>
        </w:tc>
        <w:tc>
          <w:tcPr>
            <w:tcW w:w="5079" w:type="dxa"/>
            <w:shd w:val="clear" w:color="auto" w:fill="FFFFFF"/>
            <w:vAlign w:val="center"/>
            <w:hideMark/>
          </w:tcPr>
          <w:p w:rsidR="001A6AEC" w:rsidRPr="00F637B8" w:rsidRDefault="001A6AEC" w:rsidP="0039131C">
            <w:pPr>
              <w:spacing w:after="0"/>
              <w:rPr>
                <w:rFonts w:ascii="Times New Roman" w:eastAsia="Calibri" w:hAnsi="Times New Roman" w:cs="Times New Roman"/>
              </w:rPr>
            </w:pPr>
            <w:r w:rsidRPr="00F637B8">
              <w:rPr>
                <w:rFonts w:ascii="Times New Roman" w:eastAsia="Calibri" w:hAnsi="Times New Roman" w:cs="Times New Roman"/>
              </w:rPr>
              <w:t>Износ канализационной сети</w:t>
            </w:r>
          </w:p>
        </w:tc>
        <w:tc>
          <w:tcPr>
            <w:tcW w:w="1559" w:type="dxa"/>
            <w:shd w:val="clear" w:color="auto" w:fill="FFFFFF"/>
            <w:vAlign w:val="center"/>
            <w:hideMark/>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Calibri" w:hAnsi="Times New Roman" w:cs="Times New Roman"/>
              </w:rPr>
              <w:t>%</w:t>
            </w:r>
          </w:p>
        </w:tc>
        <w:tc>
          <w:tcPr>
            <w:tcW w:w="1067" w:type="dxa"/>
            <w:gridSpan w:val="3"/>
            <w:shd w:val="clear" w:color="auto" w:fill="FFFFFF"/>
            <w:vAlign w:val="center"/>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Calibri" w:hAnsi="Times New Roman" w:cs="Times New Roman"/>
              </w:rPr>
              <w:t>90</w:t>
            </w:r>
          </w:p>
        </w:tc>
        <w:tc>
          <w:tcPr>
            <w:tcW w:w="1060" w:type="dxa"/>
            <w:gridSpan w:val="2"/>
            <w:shd w:val="clear" w:color="auto" w:fill="FFFFFF"/>
            <w:noWrap/>
            <w:vAlign w:val="center"/>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Calibri" w:hAnsi="Times New Roman" w:cs="Times New Roman"/>
              </w:rPr>
              <w:t>89</w:t>
            </w:r>
          </w:p>
        </w:tc>
        <w:tc>
          <w:tcPr>
            <w:tcW w:w="992" w:type="dxa"/>
            <w:shd w:val="clear" w:color="auto" w:fill="FFFFFF"/>
            <w:noWrap/>
            <w:vAlign w:val="center"/>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Calibri" w:hAnsi="Times New Roman" w:cs="Times New Roman"/>
              </w:rPr>
              <w:t>88</w:t>
            </w:r>
          </w:p>
        </w:tc>
        <w:tc>
          <w:tcPr>
            <w:tcW w:w="1134" w:type="dxa"/>
            <w:gridSpan w:val="2"/>
            <w:shd w:val="clear" w:color="auto" w:fill="FFFFFF"/>
            <w:noWrap/>
            <w:vAlign w:val="center"/>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Calibri" w:hAnsi="Times New Roman" w:cs="Times New Roman"/>
              </w:rPr>
              <w:t>87</w:t>
            </w:r>
          </w:p>
        </w:tc>
        <w:tc>
          <w:tcPr>
            <w:tcW w:w="992" w:type="dxa"/>
            <w:shd w:val="clear" w:color="auto" w:fill="FFFFFF"/>
            <w:noWrap/>
            <w:vAlign w:val="center"/>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Calibri" w:hAnsi="Times New Roman" w:cs="Times New Roman"/>
              </w:rPr>
              <w:t>83</w:t>
            </w:r>
          </w:p>
        </w:tc>
        <w:tc>
          <w:tcPr>
            <w:tcW w:w="992" w:type="dxa"/>
            <w:shd w:val="clear" w:color="auto" w:fill="FFFFFF"/>
            <w:noWrap/>
            <w:vAlign w:val="center"/>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Calibri" w:hAnsi="Times New Roman" w:cs="Times New Roman"/>
              </w:rPr>
              <w:t>78</w:t>
            </w:r>
          </w:p>
        </w:tc>
        <w:tc>
          <w:tcPr>
            <w:tcW w:w="1077" w:type="dxa"/>
            <w:shd w:val="clear" w:color="auto" w:fill="FFFFFF"/>
            <w:noWrap/>
            <w:vAlign w:val="center"/>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Calibri" w:hAnsi="Times New Roman" w:cs="Times New Roman"/>
              </w:rPr>
              <w:t>73</w:t>
            </w:r>
          </w:p>
        </w:tc>
      </w:tr>
      <w:tr w:rsidR="001A6AEC" w:rsidRPr="00F637B8" w:rsidTr="00F637B8">
        <w:trPr>
          <w:trHeight w:val="514"/>
        </w:trPr>
        <w:tc>
          <w:tcPr>
            <w:tcW w:w="738" w:type="dxa"/>
            <w:shd w:val="clear" w:color="auto" w:fill="FFFFFF"/>
            <w:noWrap/>
            <w:vAlign w:val="center"/>
            <w:hideMark/>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Calibri" w:hAnsi="Times New Roman" w:cs="Times New Roman"/>
              </w:rPr>
              <w:t>1.8</w:t>
            </w:r>
          </w:p>
        </w:tc>
        <w:tc>
          <w:tcPr>
            <w:tcW w:w="5079" w:type="dxa"/>
            <w:shd w:val="clear" w:color="auto" w:fill="FFFFFF"/>
            <w:vAlign w:val="center"/>
            <w:hideMark/>
          </w:tcPr>
          <w:p w:rsidR="001A6AEC" w:rsidRPr="00F637B8" w:rsidRDefault="001A6AEC" w:rsidP="0039131C">
            <w:pPr>
              <w:spacing w:after="0"/>
              <w:rPr>
                <w:rFonts w:ascii="Times New Roman" w:eastAsia="Calibri" w:hAnsi="Times New Roman" w:cs="Times New Roman"/>
              </w:rPr>
            </w:pPr>
            <w:r w:rsidRPr="00F637B8">
              <w:rPr>
                <w:rFonts w:ascii="Times New Roman" w:eastAsia="Calibri" w:hAnsi="Times New Roman" w:cs="Times New Roman"/>
              </w:rPr>
              <w:t>Доля объектов жилищного фонда, обеспеченных централизованным водоотведением</w:t>
            </w:r>
          </w:p>
        </w:tc>
        <w:tc>
          <w:tcPr>
            <w:tcW w:w="1559" w:type="dxa"/>
            <w:shd w:val="clear" w:color="auto" w:fill="FFFFFF"/>
            <w:vAlign w:val="center"/>
            <w:hideMark/>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Calibri" w:hAnsi="Times New Roman" w:cs="Times New Roman"/>
              </w:rPr>
              <w:t>% от общей площади</w:t>
            </w:r>
          </w:p>
        </w:tc>
        <w:tc>
          <w:tcPr>
            <w:tcW w:w="1067" w:type="dxa"/>
            <w:gridSpan w:val="3"/>
            <w:shd w:val="clear" w:color="auto" w:fill="FFFFFF"/>
            <w:vAlign w:val="center"/>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Calibri" w:hAnsi="Times New Roman" w:cs="Times New Roman"/>
              </w:rPr>
              <w:t>38,5</w:t>
            </w:r>
          </w:p>
        </w:tc>
        <w:tc>
          <w:tcPr>
            <w:tcW w:w="1060" w:type="dxa"/>
            <w:gridSpan w:val="2"/>
            <w:shd w:val="clear" w:color="auto" w:fill="FFFFFF"/>
            <w:noWrap/>
            <w:vAlign w:val="center"/>
          </w:tcPr>
          <w:p w:rsidR="001A6AEC" w:rsidRPr="00F637B8" w:rsidRDefault="008D3A89" w:rsidP="0039131C">
            <w:pPr>
              <w:spacing w:after="0"/>
              <w:jc w:val="center"/>
              <w:rPr>
                <w:rFonts w:ascii="Times New Roman" w:eastAsia="Calibri" w:hAnsi="Times New Roman" w:cs="Times New Roman"/>
              </w:rPr>
            </w:pPr>
            <w:r>
              <w:rPr>
                <w:rFonts w:ascii="Times New Roman" w:eastAsia="Calibri" w:hAnsi="Times New Roman" w:cs="Times New Roman"/>
              </w:rPr>
              <w:t>41,5</w:t>
            </w:r>
          </w:p>
        </w:tc>
        <w:tc>
          <w:tcPr>
            <w:tcW w:w="992" w:type="dxa"/>
            <w:shd w:val="clear" w:color="auto" w:fill="FFFFFF"/>
            <w:noWrap/>
            <w:vAlign w:val="center"/>
          </w:tcPr>
          <w:p w:rsidR="001A6AEC" w:rsidRPr="00F637B8" w:rsidRDefault="008D3A89" w:rsidP="0039131C">
            <w:pPr>
              <w:spacing w:after="0"/>
              <w:jc w:val="center"/>
              <w:rPr>
                <w:rFonts w:ascii="Times New Roman" w:eastAsia="Calibri" w:hAnsi="Times New Roman" w:cs="Times New Roman"/>
              </w:rPr>
            </w:pPr>
            <w:r>
              <w:rPr>
                <w:rFonts w:ascii="Times New Roman" w:eastAsia="Calibri" w:hAnsi="Times New Roman" w:cs="Times New Roman"/>
              </w:rPr>
              <w:t>44</w:t>
            </w:r>
          </w:p>
        </w:tc>
        <w:tc>
          <w:tcPr>
            <w:tcW w:w="1134" w:type="dxa"/>
            <w:gridSpan w:val="2"/>
            <w:shd w:val="clear" w:color="auto" w:fill="FFFFFF"/>
            <w:noWrap/>
            <w:vAlign w:val="center"/>
          </w:tcPr>
          <w:p w:rsidR="001A6AEC" w:rsidRPr="00F637B8" w:rsidRDefault="008D3A89" w:rsidP="0039131C">
            <w:pPr>
              <w:spacing w:after="0"/>
              <w:jc w:val="center"/>
              <w:rPr>
                <w:rFonts w:ascii="Times New Roman" w:eastAsia="Calibri" w:hAnsi="Times New Roman" w:cs="Times New Roman"/>
              </w:rPr>
            </w:pPr>
            <w:r>
              <w:rPr>
                <w:rFonts w:ascii="Times New Roman" w:eastAsia="Calibri" w:hAnsi="Times New Roman" w:cs="Times New Roman"/>
              </w:rPr>
              <w:t>47,3</w:t>
            </w:r>
          </w:p>
        </w:tc>
        <w:tc>
          <w:tcPr>
            <w:tcW w:w="992" w:type="dxa"/>
            <w:shd w:val="clear" w:color="auto" w:fill="FFFFFF"/>
            <w:noWrap/>
            <w:vAlign w:val="center"/>
          </w:tcPr>
          <w:p w:rsidR="001A6AEC" w:rsidRPr="00F637B8" w:rsidRDefault="008D3A89" w:rsidP="0039131C">
            <w:pPr>
              <w:spacing w:after="0"/>
              <w:jc w:val="center"/>
              <w:rPr>
                <w:rFonts w:ascii="Times New Roman" w:eastAsia="Calibri" w:hAnsi="Times New Roman" w:cs="Times New Roman"/>
              </w:rPr>
            </w:pPr>
            <w:r>
              <w:rPr>
                <w:rFonts w:ascii="Times New Roman" w:eastAsia="Calibri" w:hAnsi="Times New Roman" w:cs="Times New Roman"/>
              </w:rPr>
              <w:t>56,3</w:t>
            </w:r>
          </w:p>
        </w:tc>
        <w:tc>
          <w:tcPr>
            <w:tcW w:w="992" w:type="dxa"/>
            <w:shd w:val="clear" w:color="auto" w:fill="FFFFFF"/>
            <w:noWrap/>
            <w:vAlign w:val="center"/>
          </w:tcPr>
          <w:p w:rsidR="001A6AEC" w:rsidRPr="00F637B8" w:rsidRDefault="008D3A89" w:rsidP="0039131C">
            <w:pPr>
              <w:spacing w:after="0"/>
              <w:jc w:val="center"/>
              <w:rPr>
                <w:rFonts w:ascii="Times New Roman" w:eastAsia="Calibri" w:hAnsi="Times New Roman" w:cs="Times New Roman"/>
              </w:rPr>
            </w:pPr>
            <w:r>
              <w:rPr>
                <w:rFonts w:ascii="Times New Roman" w:eastAsia="Calibri" w:hAnsi="Times New Roman" w:cs="Times New Roman"/>
              </w:rPr>
              <w:t>65,3</w:t>
            </w:r>
          </w:p>
        </w:tc>
        <w:tc>
          <w:tcPr>
            <w:tcW w:w="1077" w:type="dxa"/>
            <w:shd w:val="clear" w:color="auto" w:fill="FFFFFF"/>
            <w:noWrap/>
            <w:vAlign w:val="center"/>
          </w:tcPr>
          <w:p w:rsidR="001A6AEC" w:rsidRPr="00F637B8" w:rsidRDefault="008D3A89" w:rsidP="0039131C">
            <w:pPr>
              <w:spacing w:after="0"/>
              <w:jc w:val="center"/>
              <w:rPr>
                <w:rFonts w:ascii="Times New Roman" w:eastAsia="Calibri" w:hAnsi="Times New Roman" w:cs="Times New Roman"/>
              </w:rPr>
            </w:pPr>
            <w:r>
              <w:rPr>
                <w:rFonts w:ascii="Times New Roman" w:eastAsia="Calibri" w:hAnsi="Times New Roman" w:cs="Times New Roman"/>
              </w:rPr>
              <w:t>73,3</w:t>
            </w:r>
          </w:p>
        </w:tc>
      </w:tr>
      <w:tr w:rsidR="001A6AEC" w:rsidRPr="00F637B8" w:rsidTr="00F637B8">
        <w:trPr>
          <w:trHeight w:val="511"/>
        </w:trPr>
        <w:tc>
          <w:tcPr>
            <w:tcW w:w="738" w:type="dxa"/>
            <w:shd w:val="clear" w:color="auto" w:fill="FFFFFF"/>
            <w:noWrap/>
            <w:vAlign w:val="center"/>
            <w:hideMark/>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Calibri" w:hAnsi="Times New Roman" w:cs="Times New Roman"/>
              </w:rPr>
              <w:t>1.9</w:t>
            </w:r>
          </w:p>
        </w:tc>
        <w:tc>
          <w:tcPr>
            <w:tcW w:w="5079" w:type="dxa"/>
            <w:shd w:val="clear" w:color="auto" w:fill="FFFFFF"/>
            <w:vAlign w:val="center"/>
            <w:hideMark/>
          </w:tcPr>
          <w:p w:rsidR="001A6AEC" w:rsidRPr="00F637B8" w:rsidRDefault="001A6AEC" w:rsidP="0039131C">
            <w:pPr>
              <w:spacing w:after="0"/>
              <w:rPr>
                <w:rFonts w:ascii="Times New Roman" w:eastAsia="Calibri" w:hAnsi="Times New Roman" w:cs="Times New Roman"/>
              </w:rPr>
            </w:pPr>
            <w:r w:rsidRPr="00F637B8">
              <w:rPr>
                <w:rFonts w:ascii="Times New Roman" w:eastAsia="Calibri" w:hAnsi="Times New Roman" w:cs="Times New Roman"/>
              </w:rPr>
              <w:t>Обеспеченность централизованной системой газоснабжения за пределами радиусов эффективного теплоснабжения источников тепла</w:t>
            </w:r>
          </w:p>
        </w:tc>
        <w:tc>
          <w:tcPr>
            <w:tcW w:w="1559" w:type="dxa"/>
            <w:shd w:val="clear" w:color="auto" w:fill="FFFFFF"/>
            <w:vAlign w:val="center"/>
            <w:hideMark/>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Calibri" w:hAnsi="Times New Roman" w:cs="Times New Roman"/>
              </w:rPr>
              <w:t>%</w:t>
            </w:r>
          </w:p>
        </w:tc>
        <w:tc>
          <w:tcPr>
            <w:tcW w:w="1067" w:type="dxa"/>
            <w:gridSpan w:val="3"/>
            <w:shd w:val="clear" w:color="auto" w:fill="FFFFFF"/>
            <w:vAlign w:val="center"/>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Calibri" w:hAnsi="Times New Roman" w:cs="Times New Roman"/>
              </w:rPr>
              <w:t>42</w:t>
            </w:r>
          </w:p>
        </w:tc>
        <w:tc>
          <w:tcPr>
            <w:tcW w:w="1060" w:type="dxa"/>
            <w:gridSpan w:val="2"/>
            <w:shd w:val="clear" w:color="auto" w:fill="FFFFFF"/>
            <w:noWrap/>
            <w:vAlign w:val="center"/>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Calibri" w:hAnsi="Times New Roman" w:cs="Times New Roman"/>
              </w:rPr>
              <w:t>45</w:t>
            </w:r>
          </w:p>
        </w:tc>
        <w:tc>
          <w:tcPr>
            <w:tcW w:w="992" w:type="dxa"/>
            <w:shd w:val="clear" w:color="auto" w:fill="FFFFFF"/>
            <w:noWrap/>
            <w:vAlign w:val="center"/>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Calibri" w:hAnsi="Times New Roman" w:cs="Times New Roman"/>
              </w:rPr>
              <w:t>47</w:t>
            </w:r>
          </w:p>
        </w:tc>
        <w:tc>
          <w:tcPr>
            <w:tcW w:w="1134" w:type="dxa"/>
            <w:gridSpan w:val="2"/>
            <w:shd w:val="clear" w:color="auto" w:fill="FFFFFF"/>
            <w:noWrap/>
            <w:vAlign w:val="center"/>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Calibri" w:hAnsi="Times New Roman" w:cs="Times New Roman"/>
              </w:rPr>
              <w:t>49</w:t>
            </w:r>
          </w:p>
        </w:tc>
        <w:tc>
          <w:tcPr>
            <w:tcW w:w="992" w:type="dxa"/>
            <w:shd w:val="clear" w:color="auto" w:fill="FFFFFF"/>
            <w:noWrap/>
            <w:vAlign w:val="center"/>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Calibri" w:hAnsi="Times New Roman" w:cs="Times New Roman"/>
              </w:rPr>
              <w:t>59</w:t>
            </w:r>
          </w:p>
        </w:tc>
        <w:tc>
          <w:tcPr>
            <w:tcW w:w="992" w:type="dxa"/>
            <w:shd w:val="clear" w:color="auto" w:fill="FFFFFF"/>
            <w:noWrap/>
            <w:vAlign w:val="center"/>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Calibri" w:hAnsi="Times New Roman" w:cs="Times New Roman"/>
              </w:rPr>
              <w:t>71</w:t>
            </w:r>
          </w:p>
        </w:tc>
        <w:tc>
          <w:tcPr>
            <w:tcW w:w="1077" w:type="dxa"/>
            <w:shd w:val="clear" w:color="auto" w:fill="FFFFFF"/>
            <w:noWrap/>
            <w:vAlign w:val="center"/>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Calibri" w:hAnsi="Times New Roman" w:cs="Times New Roman"/>
              </w:rPr>
              <w:t>85</w:t>
            </w:r>
          </w:p>
        </w:tc>
      </w:tr>
      <w:tr w:rsidR="001A6AEC" w:rsidRPr="00F637B8" w:rsidTr="00F637B8">
        <w:trPr>
          <w:trHeight w:val="421"/>
        </w:trPr>
        <w:tc>
          <w:tcPr>
            <w:tcW w:w="738" w:type="dxa"/>
            <w:shd w:val="clear" w:color="auto" w:fill="FFFFFF"/>
            <w:noWrap/>
            <w:vAlign w:val="center"/>
            <w:hideMark/>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Calibri" w:hAnsi="Times New Roman" w:cs="Times New Roman"/>
              </w:rPr>
              <w:lastRenderedPageBreak/>
              <w:t>1.10</w:t>
            </w:r>
          </w:p>
        </w:tc>
        <w:tc>
          <w:tcPr>
            <w:tcW w:w="5079" w:type="dxa"/>
            <w:shd w:val="clear" w:color="auto" w:fill="FFFFFF"/>
            <w:vAlign w:val="center"/>
            <w:hideMark/>
          </w:tcPr>
          <w:p w:rsidR="001A6AEC" w:rsidRPr="00F637B8" w:rsidRDefault="001A6AEC" w:rsidP="0039131C">
            <w:pPr>
              <w:spacing w:after="0"/>
              <w:rPr>
                <w:rFonts w:ascii="Times New Roman" w:eastAsia="Calibri" w:hAnsi="Times New Roman" w:cs="Times New Roman"/>
              </w:rPr>
            </w:pPr>
            <w:r w:rsidRPr="00F637B8">
              <w:rPr>
                <w:rFonts w:ascii="Times New Roman" w:eastAsia="Calibri" w:hAnsi="Times New Roman" w:cs="Times New Roman"/>
              </w:rPr>
              <w:t>Количество абонентов телефонной сети общего пользования</w:t>
            </w:r>
          </w:p>
        </w:tc>
        <w:tc>
          <w:tcPr>
            <w:tcW w:w="1559" w:type="dxa"/>
            <w:shd w:val="clear" w:color="auto" w:fill="FFFFFF"/>
            <w:vAlign w:val="center"/>
            <w:hideMark/>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Calibri" w:hAnsi="Times New Roman" w:cs="Times New Roman"/>
              </w:rPr>
              <w:t>номеров на 1000 человек</w:t>
            </w:r>
          </w:p>
        </w:tc>
        <w:tc>
          <w:tcPr>
            <w:tcW w:w="1067" w:type="dxa"/>
            <w:gridSpan w:val="3"/>
            <w:shd w:val="clear" w:color="auto" w:fill="FFFFFF"/>
            <w:vAlign w:val="center"/>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Calibri" w:hAnsi="Times New Roman" w:cs="Times New Roman"/>
              </w:rPr>
              <w:t>335</w:t>
            </w:r>
          </w:p>
        </w:tc>
        <w:tc>
          <w:tcPr>
            <w:tcW w:w="1060" w:type="dxa"/>
            <w:gridSpan w:val="2"/>
            <w:shd w:val="clear" w:color="auto" w:fill="FFFFFF"/>
            <w:noWrap/>
            <w:vAlign w:val="center"/>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Calibri" w:hAnsi="Times New Roman" w:cs="Times New Roman"/>
              </w:rPr>
              <w:t>339</w:t>
            </w:r>
          </w:p>
        </w:tc>
        <w:tc>
          <w:tcPr>
            <w:tcW w:w="992" w:type="dxa"/>
            <w:shd w:val="clear" w:color="auto" w:fill="FFFFFF"/>
            <w:noWrap/>
            <w:vAlign w:val="center"/>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Calibri" w:hAnsi="Times New Roman" w:cs="Times New Roman"/>
              </w:rPr>
              <w:t>343</w:t>
            </w:r>
          </w:p>
        </w:tc>
        <w:tc>
          <w:tcPr>
            <w:tcW w:w="1134" w:type="dxa"/>
            <w:gridSpan w:val="2"/>
            <w:shd w:val="clear" w:color="auto" w:fill="FFFFFF"/>
            <w:noWrap/>
            <w:vAlign w:val="center"/>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Calibri" w:hAnsi="Times New Roman" w:cs="Times New Roman"/>
              </w:rPr>
              <w:t>345</w:t>
            </w:r>
          </w:p>
        </w:tc>
        <w:tc>
          <w:tcPr>
            <w:tcW w:w="992" w:type="dxa"/>
            <w:shd w:val="clear" w:color="auto" w:fill="FFFFFF"/>
            <w:noWrap/>
            <w:vAlign w:val="center"/>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Calibri" w:hAnsi="Times New Roman" w:cs="Times New Roman"/>
              </w:rPr>
              <w:t>360</w:t>
            </w:r>
          </w:p>
        </w:tc>
        <w:tc>
          <w:tcPr>
            <w:tcW w:w="992" w:type="dxa"/>
            <w:shd w:val="clear" w:color="auto" w:fill="FFFFFF"/>
            <w:noWrap/>
            <w:vAlign w:val="center"/>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Calibri" w:hAnsi="Times New Roman" w:cs="Times New Roman"/>
              </w:rPr>
              <w:t>380</w:t>
            </w:r>
          </w:p>
        </w:tc>
        <w:tc>
          <w:tcPr>
            <w:tcW w:w="1077" w:type="dxa"/>
            <w:shd w:val="clear" w:color="auto" w:fill="FFFFFF"/>
            <w:noWrap/>
            <w:vAlign w:val="center"/>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Calibri" w:hAnsi="Times New Roman" w:cs="Times New Roman"/>
              </w:rPr>
              <w:t>400</w:t>
            </w:r>
          </w:p>
        </w:tc>
      </w:tr>
      <w:tr w:rsidR="001A6AEC" w:rsidRPr="00F637B8" w:rsidTr="00F637B8">
        <w:trPr>
          <w:trHeight w:val="513"/>
        </w:trPr>
        <w:tc>
          <w:tcPr>
            <w:tcW w:w="738" w:type="dxa"/>
            <w:shd w:val="clear" w:color="auto" w:fill="FFFFFF"/>
            <w:noWrap/>
            <w:vAlign w:val="center"/>
            <w:hideMark/>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Calibri" w:hAnsi="Times New Roman" w:cs="Times New Roman"/>
              </w:rPr>
              <w:t>1.11</w:t>
            </w:r>
          </w:p>
        </w:tc>
        <w:tc>
          <w:tcPr>
            <w:tcW w:w="5079" w:type="dxa"/>
            <w:shd w:val="clear" w:color="auto" w:fill="FFFFFF"/>
            <w:vAlign w:val="center"/>
          </w:tcPr>
          <w:p w:rsidR="001A6AEC" w:rsidRPr="00F637B8" w:rsidRDefault="001A6AEC" w:rsidP="0039131C">
            <w:pPr>
              <w:spacing w:after="0"/>
              <w:rPr>
                <w:rFonts w:ascii="Times New Roman" w:eastAsia="Calibri" w:hAnsi="Times New Roman" w:cs="Times New Roman"/>
              </w:rPr>
            </w:pPr>
            <w:r w:rsidRPr="00F637B8">
              <w:rPr>
                <w:rFonts w:ascii="Times New Roman" w:eastAsia="Calibri" w:hAnsi="Times New Roman" w:cs="Times New Roman"/>
              </w:rPr>
              <w:t>Протяженность автомобильных дорог общего пользования местного значения с твердым покрытием района</w:t>
            </w:r>
          </w:p>
        </w:tc>
        <w:tc>
          <w:tcPr>
            <w:tcW w:w="1559" w:type="dxa"/>
            <w:shd w:val="clear" w:color="auto" w:fill="FFFFFF"/>
            <w:vAlign w:val="center"/>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Calibri" w:hAnsi="Times New Roman" w:cs="Times New Roman"/>
              </w:rPr>
              <w:t>км</w:t>
            </w:r>
          </w:p>
        </w:tc>
        <w:tc>
          <w:tcPr>
            <w:tcW w:w="1067" w:type="dxa"/>
            <w:gridSpan w:val="3"/>
            <w:shd w:val="clear" w:color="auto" w:fill="FFFFFF"/>
            <w:vAlign w:val="center"/>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Calibri" w:hAnsi="Times New Roman" w:cs="Times New Roman"/>
              </w:rPr>
              <w:t>155,3</w:t>
            </w:r>
          </w:p>
        </w:tc>
        <w:tc>
          <w:tcPr>
            <w:tcW w:w="1060" w:type="dxa"/>
            <w:gridSpan w:val="2"/>
            <w:shd w:val="clear" w:color="auto" w:fill="FFFFFF"/>
            <w:vAlign w:val="center"/>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Calibri" w:hAnsi="Times New Roman" w:cs="Times New Roman"/>
              </w:rPr>
              <w:t>157,5</w:t>
            </w:r>
          </w:p>
        </w:tc>
        <w:tc>
          <w:tcPr>
            <w:tcW w:w="992" w:type="dxa"/>
            <w:shd w:val="clear" w:color="auto" w:fill="FFFFFF"/>
            <w:vAlign w:val="center"/>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Calibri" w:hAnsi="Times New Roman" w:cs="Times New Roman"/>
              </w:rPr>
              <w:t>157,5</w:t>
            </w:r>
          </w:p>
        </w:tc>
        <w:tc>
          <w:tcPr>
            <w:tcW w:w="1134" w:type="dxa"/>
            <w:gridSpan w:val="2"/>
            <w:shd w:val="clear" w:color="auto" w:fill="FFFFFF"/>
            <w:vAlign w:val="center"/>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Calibri" w:hAnsi="Times New Roman" w:cs="Times New Roman"/>
              </w:rPr>
              <w:t>163,5</w:t>
            </w:r>
          </w:p>
        </w:tc>
        <w:tc>
          <w:tcPr>
            <w:tcW w:w="992" w:type="dxa"/>
            <w:shd w:val="clear" w:color="auto" w:fill="FFFFFF"/>
            <w:vAlign w:val="center"/>
          </w:tcPr>
          <w:p w:rsidR="001A6AEC" w:rsidRPr="00F637B8" w:rsidRDefault="00F637B8" w:rsidP="0039131C">
            <w:pPr>
              <w:spacing w:after="0"/>
              <w:jc w:val="center"/>
              <w:rPr>
                <w:rFonts w:ascii="Times New Roman" w:eastAsia="Calibri" w:hAnsi="Times New Roman" w:cs="Times New Roman"/>
              </w:rPr>
            </w:pPr>
            <w:r w:rsidRPr="00F637B8">
              <w:rPr>
                <w:rFonts w:ascii="Times New Roman" w:eastAsia="Calibri" w:hAnsi="Times New Roman" w:cs="Times New Roman"/>
              </w:rPr>
              <w:t>163,5</w:t>
            </w:r>
          </w:p>
        </w:tc>
        <w:tc>
          <w:tcPr>
            <w:tcW w:w="992" w:type="dxa"/>
            <w:shd w:val="clear" w:color="auto" w:fill="FFFFFF"/>
            <w:vAlign w:val="center"/>
          </w:tcPr>
          <w:p w:rsidR="001A6AEC" w:rsidRPr="00F637B8" w:rsidRDefault="00F637B8" w:rsidP="0039131C">
            <w:pPr>
              <w:spacing w:after="0"/>
              <w:jc w:val="center"/>
              <w:rPr>
                <w:rFonts w:ascii="Times New Roman" w:eastAsia="Calibri" w:hAnsi="Times New Roman" w:cs="Times New Roman"/>
              </w:rPr>
            </w:pPr>
            <w:r w:rsidRPr="00F637B8">
              <w:rPr>
                <w:rFonts w:ascii="Times New Roman" w:eastAsia="Calibri" w:hAnsi="Times New Roman" w:cs="Times New Roman"/>
              </w:rPr>
              <w:t>170</w:t>
            </w:r>
          </w:p>
        </w:tc>
        <w:tc>
          <w:tcPr>
            <w:tcW w:w="1077" w:type="dxa"/>
            <w:shd w:val="clear" w:color="auto" w:fill="FFFFFF"/>
            <w:vAlign w:val="center"/>
          </w:tcPr>
          <w:p w:rsidR="001A6AEC" w:rsidRPr="00F637B8" w:rsidRDefault="00F637B8" w:rsidP="0039131C">
            <w:pPr>
              <w:spacing w:after="0"/>
              <w:jc w:val="center"/>
              <w:rPr>
                <w:rFonts w:ascii="Times New Roman" w:eastAsia="Calibri" w:hAnsi="Times New Roman" w:cs="Times New Roman"/>
              </w:rPr>
            </w:pPr>
            <w:r w:rsidRPr="00F637B8">
              <w:rPr>
                <w:rFonts w:ascii="Times New Roman" w:eastAsia="Calibri" w:hAnsi="Times New Roman" w:cs="Times New Roman"/>
              </w:rPr>
              <w:t>170</w:t>
            </w:r>
          </w:p>
        </w:tc>
      </w:tr>
      <w:tr w:rsidR="001A6AEC" w:rsidRPr="00F637B8" w:rsidTr="00F637B8">
        <w:trPr>
          <w:trHeight w:val="1186"/>
        </w:trPr>
        <w:tc>
          <w:tcPr>
            <w:tcW w:w="738" w:type="dxa"/>
            <w:shd w:val="clear" w:color="auto" w:fill="FFFFFF"/>
            <w:noWrap/>
            <w:vAlign w:val="center"/>
            <w:hideMark/>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Calibri" w:hAnsi="Times New Roman" w:cs="Times New Roman"/>
              </w:rPr>
              <w:t>1.12</w:t>
            </w:r>
          </w:p>
        </w:tc>
        <w:tc>
          <w:tcPr>
            <w:tcW w:w="5079" w:type="dxa"/>
            <w:shd w:val="clear" w:color="auto" w:fill="FFFFFF"/>
            <w:vAlign w:val="center"/>
          </w:tcPr>
          <w:p w:rsidR="001A6AEC" w:rsidRPr="00F637B8" w:rsidRDefault="001A6AEC" w:rsidP="0039131C">
            <w:pPr>
              <w:spacing w:after="0"/>
              <w:rPr>
                <w:rFonts w:ascii="Times New Roman" w:eastAsia="Calibri" w:hAnsi="Times New Roman" w:cs="Times New Roman"/>
              </w:rPr>
            </w:pPr>
            <w:r w:rsidRPr="00F637B8">
              <w:rPr>
                <w:rFonts w:ascii="Times New Roman" w:eastAsia="Calibri" w:hAnsi="Times New Roman" w:cs="Times New Roman"/>
              </w:rPr>
              <w:t>Количество индивидуальных легковых автомобилей</w:t>
            </w:r>
          </w:p>
        </w:tc>
        <w:tc>
          <w:tcPr>
            <w:tcW w:w="1559" w:type="dxa"/>
            <w:shd w:val="clear" w:color="auto" w:fill="FFFFFF"/>
            <w:vAlign w:val="center"/>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Calibri" w:hAnsi="Times New Roman" w:cs="Times New Roman"/>
              </w:rPr>
              <w:t>ед. на 1000 чел. населения</w:t>
            </w:r>
          </w:p>
        </w:tc>
        <w:tc>
          <w:tcPr>
            <w:tcW w:w="1067" w:type="dxa"/>
            <w:gridSpan w:val="3"/>
            <w:shd w:val="clear" w:color="auto" w:fill="FFFFFF"/>
            <w:vAlign w:val="center"/>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Calibri" w:hAnsi="Times New Roman" w:cs="Times New Roman"/>
              </w:rPr>
              <w:t>321</w:t>
            </w:r>
          </w:p>
        </w:tc>
        <w:tc>
          <w:tcPr>
            <w:tcW w:w="1060" w:type="dxa"/>
            <w:gridSpan w:val="2"/>
            <w:shd w:val="clear" w:color="auto" w:fill="FFFFFF"/>
            <w:vAlign w:val="center"/>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Calibri" w:hAnsi="Times New Roman" w:cs="Times New Roman"/>
              </w:rPr>
              <w:t>339</w:t>
            </w:r>
          </w:p>
        </w:tc>
        <w:tc>
          <w:tcPr>
            <w:tcW w:w="992" w:type="dxa"/>
            <w:shd w:val="clear" w:color="auto" w:fill="FFFFFF"/>
            <w:vAlign w:val="center"/>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Calibri" w:hAnsi="Times New Roman" w:cs="Times New Roman"/>
              </w:rPr>
              <w:t>357</w:t>
            </w:r>
          </w:p>
        </w:tc>
        <w:tc>
          <w:tcPr>
            <w:tcW w:w="1134" w:type="dxa"/>
            <w:gridSpan w:val="2"/>
            <w:shd w:val="clear" w:color="auto" w:fill="FFFFFF"/>
            <w:vAlign w:val="center"/>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Calibri" w:hAnsi="Times New Roman" w:cs="Times New Roman"/>
              </w:rPr>
              <w:t>374</w:t>
            </w:r>
          </w:p>
        </w:tc>
        <w:tc>
          <w:tcPr>
            <w:tcW w:w="992" w:type="dxa"/>
            <w:shd w:val="clear" w:color="auto" w:fill="FFFFFF"/>
            <w:vAlign w:val="center"/>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Calibri" w:hAnsi="Times New Roman" w:cs="Times New Roman"/>
              </w:rPr>
              <w:t>397</w:t>
            </w:r>
          </w:p>
        </w:tc>
        <w:tc>
          <w:tcPr>
            <w:tcW w:w="992" w:type="dxa"/>
            <w:shd w:val="clear" w:color="auto" w:fill="FFFFFF"/>
            <w:vAlign w:val="center"/>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Calibri" w:hAnsi="Times New Roman" w:cs="Times New Roman"/>
              </w:rPr>
              <w:t>420</w:t>
            </w:r>
          </w:p>
        </w:tc>
        <w:tc>
          <w:tcPr>
            <w:tcW w:w="1077" w:type="dxa"/>
            <w:shd w:val="clear" w:color="auto" w:fill="FFFFFF"/>
            <w:vAlign w:val="center"/>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Calibri" w:hAnsi="Times New Roman" w:cs="Times New Roman"/>
              </w:rPr>
              <w:t>440</w:t>
            </w:r>
          </w:p>
        </w:tc>
      </w:tr>
      <w:tr w:rsidR="001A6AEC" w:rsidRPr="00F637B8" w:rsidTr="00F637B8">
        <w:trPr>
          <w:trHeight w:val="422"/>
        </w:trPr>
        <w:tc>
          <w:tcPr>
            <w:tcW w:w="738" w:type="dxa"/>
            <w:shd w:val="clear" w:color="auto" w:fill="FFFFFF"/>
            <w:noWrap/>
            <w:vAlign w:val="center"/>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Calibri" w:hAnsi="Times New Roman" w:cs="Times New Roman"/>
              </w:rPr>
              <w:t>1.13</w:t>
            </w:r>
          </w:p>
        </w:tc>
        <w:tc>
          <w:tcPr>
            <w:tcW w:w="5079" w:type="dxa"/>
            <w:shd w:val="clear" w:color="auto" w:fill="FFFFFF"/>
            <w:vAlign w:val="center"/>
          </w:tcPr>
          <w:p w:rsidR="001A6AEC" w:rsidRPr="00F637B8" w:rsidRDefault="001A6AEC" w:rsidP="0039131C">
            <w:pPr>
              <w:rPr>
                <w:rFonts w:ascii="Times New Roman" w:eastAsia="Calibri" w:hAnsi="Times New Roman" w:cs="Times New Roman"/>
              </w:rPr>
            </w:pPr>
            <w:r w:rsidRPr="00F637B8">
              <w:rPr>
                <w:rFonts w:ascii="Times New Roman" w:eastAsia="Calibri" w:hAnsi="Times New Roman" w:cs="Times New Roman"/>
              </w:rPr>
              <w:t>Доля образовательных организаций, обеспечивающих условия для беспрепятственного доступа инвалидов и других маломобильных групп населения</w:t>
            </w:r>
          </w:p>
        </w:tc>
        <w:tc>
          <w:tcPr>
            <w:tcW w:w="1559" w:type="dxa"/>
            <w:shd w:val="clear" w:color="auto" w:fill="FFFFFF"/>
            <w:vAlign w:val="center"/>
          </w:tcPr>
          <w:p w:rsidR="001A6AEC" w:rsidRPr="00F637B8" w:rsidRDefault="001A6AEC" w:rsidP="0039131C">
            <w:pPr>
              <w:jc w:val="center"/>
              <w:rPr>
                <w:rFonts w:ascii="Times New Roman" w:eastAsia="Calibri" w:hAnsi="Times New Roman" w:cs="Times New Roman"/>
              </w:rPr>
            </w:pPr>
            <w:r w:rsidRPr="00F637B8">
              <w:rPr>
                <w:rFonts w:ascii="Times New Roman" w:eastAsia="Calibri" w:hAnsi="Times New Roman" w:cs="Times New Roman"/>
              </w:rPr>
              <w:t>% в общем числе муниципальных образовательных организаций</w:t>
            </w:r>
          </w:p>
        </w:tc>
        <w:tc>
          <w:tcPr>
            <w:tcW w:w="1067" w:type="dxa"/>
            <w:gridSpan w:val="3"/>
            <w:shd w:val="clear" w:color="auto" w:fill="FFFFFF"/>
            <w:vAlign w:val="center"/>
          </w:tcPr>
          <w:p w:rsidR="001A6AEC" w:rsidRPr="00F637B8" w:rsidRDefault="001A6AEC" w:rsidP="0039131C">
            <w:pPr>
              <w:jc w:val="center"/>
              <w:rPr>
                <w:rFonts w:ascii="Times New Roman" w:eastAsia="Calibri" w:hAnsi="Times New Roman" w:cs="Times New Roman"/>
              </w:rPr>
            </w:pPr>
            <w:r w:rsidRPr="00F637B8">
              <w:rPr>
                <w:rFonts w:ascii="Times New Roman" w:eastAsia="Calibri" w:hAnsi="Times New Roman" w:cs="Times New Roman"/>
              </w:rPr>
              <w:t>37,8</w:t>
            </w:r>
          </w:p>
        </w:tc>
        <w:tc>
          <w:tcPr>
            <w:tcW w:w="1060" w:type="dxa"/>
            <w:gridSpan w:val="2"/>
            <w:shd w:val="clear" w:color="auto" w:fill="FFFFFF"/>
            <w:vAlign w:val="center"/>
          </w:tcPr>
          <w:p w:rsidR="001A6AEC" w:rsidRPr="00F637B8" w:rsidRDefault="001A6AEC" w:rsidP="0039131C">
            <w:pPr>
              <w:jc w:val="center"/>
              <w:rPr>
                <w:rFonts w:ascii="Times New Roman" w:eastAsia="Calibri" w:hAnsi="Times New Roman" w:cs="Times New Roman"/>
              </w:rPr>
            </w:pPr>
            <w:r w:rsidRPr="00F637B8">
              <w:rPr>
                <w:rFonts w:ascii="Times New Roman" w:eastAsia="Calibri" w:hAnsi="Times New Roman" w:cs="Times New Roman"/>
              </w:rPr>
              <w:t>46,7</w:t>
            </w:r>
          </w:p>
        </w:tc>
        <w:tc>
          <w:tcPr>
            <w:tcW w:w="992" w:type="dxa"/>
            <w:shd w:val="clear" w:color="auto" w:fill="FFFFFF"/>
            <w:vAlign w:val="center"/>
          </w:tcPr>
          <w:p w:rsidR="001A6AEC" w:rsidRPr="00F637B8" w:rsidRDefault="001A6AEC" w:rsidP="0039131C">
            <w:pPr>
              <w:jc w:val="center"/>
              <w:rPr>
                <w:rFonts w:ascii="Times New Roman" w:eastAsia="Calibri" w:hAnsi="Times New Roman" w:cs="Times New Roman"/>
              </w:rPr>
            </w:pPr>
            <w:r w:rsidRPr="00F637B8">
              <w:rPr>
                <w:rFonts w:ascii="Times New Roman" w:eastAsia="Calibri" w:hAnsi="Times New Roman" w:cs="Times New Roman"/>
              </w:rPr>
              <w:t>51,1</w:t>
            </w:r>
          </w:p>
        </w:tc>
        <w:tc>
          <w:tcPr>
            <w:tcW w:w="1134" w:type="dxa"/>
            <w:gridSpan w:val="2"/>
            <w:shd w:val="clear" w:color="auto" w:fill="FFFFFF"/>
            <w:vAlign w:val="center"/>
          </w:tcPr>
          <w:p w:rsidR="001A6AEC" w:rsidRPr="00F637B8" w:rsidRDefault="001A6AEC" w:rsidP="0039131C">
            <w:pPr>
              <w:jc w:val="center"/>
              <w:rPr>
                <w:rFonts w:ascii="Times New Roman" w:eastAsia="Calibri" w:hAnsi="Times New Roman" w:cs="Times New Roman"/>
              </w:rPr>
            </w:pPr>
            <w:r w:rsidRPr="00F637B8">
              <w:rPr>
                <w:rFonts w:ascii="Times New Roman" w:eastAsia="Calibri" w:hAnsi="Times New Roman" w:cs="Times New Roman"/>
              </w:rPr>
              <w:t>55,6</w:t>
            </w:r>
          </w:p>
        </w:tc>
        <w:tc>
          <w:tcPr>
            <w:tcW w:w="992" w:type="dxa"/>
            <w:shd w:val="clear" w:color="auto" w:fill="FFFFFF"/>
            <w:vAlign w:val="center"/>
          </w:tcPr>
          <w:p w:rsidR="001A6AEC" w:rsidRPr="00F637B8" w:rsidRDefault="001A6AEC" w:rsidP="0039131C">
            <w:pPr>
              <w:jc w:val="center"/>
              <w:rPr>
                <w:rFonts w:ascii="Times New Roman" w:eastAsia="Calibri" w:hAnsi="Times New Roman" w:cs="Times New Roman"/>
              </w:rPr>
            </w:pPr>
            <w:r w:rsidRPr="00F637B8">
              <w:rPr>
                <w:rFonts w:ascii="Times New Roman" w:eastAsia="Calibri" w:hAnsi="Times New Roman" w:cs="Times New Roman"/>
              </w:rPr>
              <w:t>80,0</w:t>
            </w:r>
          </w:p>
        </w:tc>
        <w:tc>
          <w:tcPr>
            <w:tcW w:w="992" w:type="dxa"/>
            <w:shd w:val="clear" w:color="auto" w:fill="FFFFFF"/>
            <w:vAlign w:val="center"/>
          </w:tcPr>
          <w:p w:rsidR="001A6AEC" w:rsidRPr="00F637B8" w:rsidRDefault="001A6AEC" w:rsidP="0039131C">
            <w:pPr>
              <w:jc w:val="center"/>
              <w:rPr>
                <w:rFonts w:ascii="Times New Roman" w:eastAsia="Calibri" w:hAnsi="Times New Roman" w:cs="Times New Roman"/>
              </w:rPr>
            </w:pPr>
            <w:r w:rsidRPr="00F637B8">
              <w:rPr>
                <w:rFonts w:ascii="Times New Roman" w:eastAsia="Calibri" w:hAnsi="Times New Roman" w:cs="Times New Roman"/>
              </w:rPr>
              <w:t>100,0</w:t>
            </w:r>
          </w:p>
        </w:tc>
        <w:tc>
          <w:tcPr>
            <w:tcW w:w="1077" w:type="dxa"/>
            <w:shd w:val="clear" w:color="auto" w:fill="FFFFFF"/>
            <w:vAlign w:val="center"/>
          </w:tcPr>
          <w:p w:rsidR="001A6AEC" w:rsidRPr="00F637B8" w:rsidRDefault="001A6AEC" w:rsidP="0039131C">
            <w:pPr>
              <w:jc w:val="center"/>
              <w:rPr>
                <w:rFonts w:ascii="Times New Roman" w:eastAsia="Calibri" w:hAnsi="Times New Roman" w:cs="Times New Roman"/>
              </w:rPr>
            </w:pPr>
            <w:r w:rsidRPr="00F637B8">
              <w:rPr>
                <w:rFonts w:ascii="Times New Roman" w:eastAsia="Calibri" w:hAnsi="Times New Roman" w:cs="Times New Roman"/>
              </w:rPr>
              <w:t>100,0</w:t>
            </w:r>
          </w:p>
        </w:tc>
      </w:tr>
      <w:tr w:rsidR="001A6AEC" w:rsidRPr="00F637B8" w:rsidTr="00F637B8">
        <w:trPr>
          <w:trHeight w:val="422"/>
        </w:trPr>
        <w:tc>
          <w:tcPr>
            <w:tcW w:w="738" w:type="dxa"/>
            <w:shd w:val="clear" w:color="auto" w:fill="FFFFFF"/>
            <w:noWrap/>
            <w:vAlign w:val="center"/>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Calibri" w:hAnsi="Times New Roman" w:cs="Times New Roman"/>
              </w:rPr>
              <w:t>1.14</w:t>
            </w:r>
          </w:p>
        </w:tc>
        <w:tc>
          <w:tcPr>
            <w:tcW w:w="5079" w:type="dxa"/>
            <w:shd w:val="clear" w:color="auto" w:fill="FFFFFF"/>
            <w:vAlign w:val="center"/>
          </w:tcPr>
          <w:p w:rsidR="001A6AEC" w:rsidRPr="00F637B8" w:rsidRDefault="001A6AEC" w:rsidP="0039131C">
            <w:pPr>
              <w:rPr>
                <w:rFonts w:ascii="Times New Roman" w:eastAsia="Calibri" w:hAnsi="Times New Roman" w:cs="Times New Roman"/>
              </w:rPr>
            </w:pPr>
            <w:r w:rsidRPr="00F637B8">
              <w:rPr>
                <w:rFonts w:ascii="Times New Roman" w:eastAsia="Calibri" w:hAnsi="Times New Roman" w:cs="Times New Roman"/>
              </w:rPr>
              <w:t>Доля объектов физкультуры и спорта, обеспечивающих условия для беспрепятственного доступа инвалидов и других маломобильных групп населения</w:t>
            </w:r>
          </w:p>
        </w:tc>
        <w:tc>
          <w:tcPr>
            <w:tcW w:w="1559" w:type="dxa"/>
            <w:shd w:val="clear" w:color="auto" w:fill="FFFFFF"/>
            <w:vAlign w:val="center"/>
          </w:tcPr>
          <w:p w:rsidR="001A6AEC" w:rsidRPr="00F637B8" w:rsidRDefault="001A6AEC" w:rsidP="0039131C">
            <w:pPr>
              <w:jc w:val="center"/>
              <w:rPr>
                <w:rFonts w:ascii="Times New Roman" w:eastAsia="Calibri" w:hAnsi="Times New Roman" w:cs="Times New Roman"/>
              </w:rPr>
            </w:pPr>
            <w:r w:rsidRPr="00F637B8">
              <w:rPr>
                <w:rFonts w:ascii="Times New Roman" w:eastAsia="Calibri" w:hAnsi="Times New Roman" w:cs="Times New Roman"/>
              </w:rPr>
              <w:t>% в общем числе муниципальных спортивных сооружений</w:t>
            </w:r>
          </w:p>
        </w:tc>
        <w:tc>
          <w:tcPr>
            <w:tcW w:w="1067" w:type="dxa"/>
            <w:gridSpan w:val="3"/>
            <w:shd w:val="clear" w:color="auto" w:fill="FFFFFF"/>
            <w:vAlign w:val="center"/>
          </w:tcPr>
          <w:p w:rsidR="001A6AEC" w:rsidRPr="00F637B8" w:rsidRDefault="001A6AEC" w:rsidP="0039131C">
            <w:pPr>
              <w:jc w:val="center"/>
              <w:rPr>
                <w:rFonts w:ascii="Times New Roman" w:eastAsia="Calibri" w:hAnsi="Times New Roman" w:cs="Times New Roman"/>
              </w:rPr>
            </w:pPr>
            <w:r w:rsidRPr="00F637B8">
              <w:rPr>
                <w:rFonts w:ascii="Times New Roman" w:eastAsia="Calibri" w:hAnsi="Times New Roman" w:cs="Times New Roman"/>
              </w:rPr>
              <w:t>66,7</w:t>
            </w:r>
          </w:p>
        </w:tc>
        <w:tc>
          <w:tcPr>
            <w:tcW w:w="1060" w:type="dxa"/>
            <w:gridSpan w:val="2"/>
            <w:shd w:val="clear" w:color="auto" w:fill="FFFFFF"/>
            <w:vAlign w:val="center"/>
          </w:tcPr>
          <w:p w:rsidR="001A6AEC" w:rsidRPr="00F637B8" w:rsidRDefault="001A6AEC" w:rsidP="0039131C">
            <w:pPr>
              <w:jc w:val="center"/>
              <w:rPr>
                <w:rFonts w:ascii="Times New Roman" w:eastAsia="Calibri" w:hAnsi="Times New Roman" w:cs="Times New Roman"/>
              </w:rPr>
            </w:pPr>
            <w:r w:rsidRPr="00F637B8">
              <w:rPr>
                <w:rFonts w:ascii="Times New Roman" w:eastAsia="Calibri" w:hAnsi="Times New Roman" w:cs="Times New Roman"/>
              </w:rPr>
              <w:t>100,0</w:t>
            </w:r>
          </w:p>
        </w:tc>
        <w:tc>
          <w:tcPr>
            <w:tcW w:w="992" w:type="dxa"/>
            <w:shd w:val="clear" w:color="auto" w:fill="FFFFFF"/>
            <w:vAlign w:val="center"/>
          </w:tcPr>
          <w:p w:rsidR="001A6AEC" w:rsidRPr="00F637B8" w:rsidRDefault="001A6AEC" w:rsidP="0039131C">
            <w:pPr>
              <w:jc w:val="center"/>
              <w:rPr>
                <w:rFonts w:ascii="Times New Roman" w:eastAsia="Calibri" w:hAnsi="Times New Roman" w:cs="Times New Roman"/>
              </w:rPr>
            </w:pPr>
            <w:r w:rsidRPr="00F637B8">
              <w:rPr>
                <w:rFonts w:ascii="Times New Roman" w:eastAsia="Calibri" w:hAnsi="Times New Roman" w:cs="Times New Roman"/>
              </w:rPr>
              <w:t>100,0</w:t>
            </w:r>
          </w:p>
        </w:tc>
        <w:tc>
          <w:tcPr>
            <w:tcW w:w="1134" w:type="dxa"/>
            <w:gridSpan w:val="2"/>
            <w:shd w:val="clear" w:color="auto" w:fill="FFFFFF"/>
            <w:vAlign w:val="center"/>
          </w:tcPr>
          <w:p w:rsidR="001A6AEC" w:rsidRPr="00F637B8" w:rsidRDefault="001A6AEC" w:rsidP="0039131C">
            <w:pPr>
              <w:jc w:val="center"/>
              <w:rPr>
                <w:rFonts w:ascii="Times New Roman" w:eastAsia="Calibri" w:hAnsi="Times New Roman" w:cs="Times New Roman"/>
              </w:rPr>
            </w:pPr>
            <w:r w:rsidRPr="00F637B8">
              <w:rPr>
                <w:rFonts w:ascii="Times New Roman" w:eastAsia="Calibri" w:hAnsi="Times New Roman" w:cs="Times New Roman"/>
              </w:rPr>
              <w:t>100,0</w:t>
            </w:r>
          </w:p>
        </w:tc>
        <w:tc>
          <w:tcPr>
            <w:tcW w:w="992" w:type="dxa"/>
            <w:shd w:val="clear" w:color="auto" w:fill="FFFFFF"/>
            <w:vAlign w:val="center"/>
          </w:tcPr>
          <w:p w:rsidR="001A6AEC" w:rsidRPr="00F637B8" w:rsidRDefault="001A6AEC" w:rsidP="0039131C">
            <w:pPr>
              <w:jc w:val="center"/>
              <w:rPr>
                <w:rFonts w:ascii="Times New Roman" w:eastAsia="Calibri" w:hAnsi="Times New Roman" w:cs="Times New Roman"/>
              </w:rPr>
            </w:pPr>
            <w:r w:rsidRPr="00F637B8">
              <w:rPr>
                <w:rFonts w:ascii="Times New Roman" w:eastAsia="Calibri" w:hAnsi="Times New Roman" w:cs="Times New Roman"/>
              </w:rPr>
              <w:t>100,0</w:t>
            </w:r>
          </w:p>
        </w:tc>
        <w:tc>
          <w:tcPr>
            <w:tcW w:w="992" w:type="dxa"/>
            <w:shd w:val="clear" w:color="auto" w:fill="FFFFFF"/>
            <w:vAlign w:val="center"/>
          </w:tcPr>
          <w:p w:rsidR="001A6AEC" w:rsidRPr="00F637B8" w:rsidRDefault="001A6AEC" w:rsidP="0039131C">
            <w:pPr>
              <w:jc w:val="center"/>
              <w:rPr>
                <w:rFonts w:ascii="Times New Roman" w:eastAsia="Calibri" w:hAnsi="Times New Roman" w:cs="Times New Roman"/>
              </w:rPr>
            </w:pPr>
            <w:r w:rsidRPr="00F637B8">
              <w:rPr>
                <w:rFonts w:ascii="Times New Roman" w:eastAsia="Calibri" w:hAnsi="Times New Roman" w:cs="Times New Roman"/>
              </w:rPr>
              <w:t>100,0</w:t>
            </w:r>
          </w:p>
        </w:tc>
        <w:tc>
          <w:tcPr>
            <w:tcW w:w="1077" w:type="dxa"/>
            <w:shd w:val="clear" w:color="auto" w:fill="FFFFFF"/>
            <w:vAlign w:val="center"/>
          </w:tcPr>
          <w:p w:rsidR="001A6AEC" w:rsidRPr="00F637B8" w:rsidRDefault="001A6AEC" w:rsidP="0039131C">
            <w:pPr>
              <w:jc w:val="center"/>
              <w:rPr>
                <w:rFonts w:ascii="Times New Roman" w:eastAsia="Calibri" w:hAnsi="Times New Roman" w:cs="Times New Roman"/>
              </w:rPr>
            </w:pPr>
            <w:r w:rsidRPr="00F637B8">
              <w:rPr>
                <w:rFonts w:ascii="Times New Roman" w:eastAsia="Calibri" w:hAnsi="Times New Roman" w:cs="Times New Roman"/>
              </w:rPr>
              <w:t>100,0</w:t>
            </w:r>
          </w:p>
        </w:tc>
      </w:tr>
      <w:tr w:rsidR="001A6AEC" w:rsidRPr="00F637B8" w:rsidTr="00F637B8">
        <w:trPr>
          <w:trHeight w:val="422"/>
        </w:trPr>
        <w:tc>
          <w:tcPr>
            <w:tcW w:w="738" w:type="dxa"/>
            <w:shd w:val="clear" w:color="auto" w:fill="FFFFFF"/>
            <w:noWrap/>
            <w:vAlign w:val="center"/>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Calibri" w:hAnsi="Times New Roman" w:cs="Times New Roman"/>
              </w:rPr>
              <w:t>1.15</w:t>
            </w:r>
          </w:p>
        </w:tc>
        <w:tc>
          <w:tcPr>
            <w:tcW w:w="5079" w:type="dxa"/>
            <w:shd w:val="clear" w:color="auto" w:fill="FFFFFF"/>
            <w:vAlign w:val="center"/>
          </w:tcPr>
          <w:p w:rsidR="001A6AEC" w:rsidRPr="00F637B8" w:rsidRDefault="001A6AEC" w:rsidP="0039131C">
            <w:pPr>
              <w:rPr>
                <w:rFonts w:ascii="Times New Roman" w:eastAsia="Calibri" w:hAnsi="Times New Roman" w:cs="Times New Roman"/>
              </w:rPr>
            </w:pPr>
            <w:r w:rsidRPr="00F637B8">
              <w:rPr>
                <w:rFonts w:ascii="Times New Roman" w:eastAsia="Calibri" w:hAnsi="Times New Roman" w:cs="Times New Roman"/>
              </w:rPr>
              <w:t>Доля объектов культуры, обеспечивающих условия для беспрепятственного доступа инвалидов и других маломобильных групп населения</w:t>
            </w:r>
          </w:p>
        </w:tc>
        <w:tc>
          <w:tcPr>
            <w:tcW w:w="1559" w:type="dxa"/>
            <w:shd w:val="clear" w:color="auto" w:fill="FFFFFF"/>
            <w:vAlign w:val="center"/>
          </w:tcPr>
          <w:p w:rsidR="001A6AEC" w:rsidRPr="00F637B8" w:rsidRDefault="001A6AEC" w:rsidP="0039131C">
            <w:pPr>
              <w:jc w:val="center"/>
              <w:rPr>
                <w:rFonts w:ascii="Times New Roman" w:eastAsia="Calibri" w:hAnsi="Times New Roman" w:cs="Times New Roman"/>
              </w:rPr>
            </w:pPr>
            <w:r w:rsidRPr="00F637B8">
              <w:rPr>
                <w:rFonts w:ascii="Times New Roman" w:eastAsia="Calibri" w:hAnsi="Times New Roman" w:cs="Times New Roman"/>
              </w:rPr>
              <w:t xml:space="preserve">% в общем числе муниципальных учреждений </w:t>
            </w:r>
            <w:r w:rsidRPr="00F637B8">
              <w:rPr>
                <w:rFonts w:ascii="Times New Roman" w:eastAsia="Calibri" w:hAnsi="Times New Roman" w:cs="Times New Roman"/>
              </w:rPr>
              <w:lastRenderedPageBreak/>
              <w:t>культуры</w:t>
            </w:r>
          </w:p>
        </w:tc>
        <w:tc>
          <w:tcPr>
            <w:tcW w:w="1067" w:type="dxa"/>
            <w:gridSpan w:val="3"/>
            <w:shd w:val="clear" w:color="auto" w:fill="FFFFFF"/>
            <w:vAlign w:val="center"/>
          </w:tcPr>
          <w:p w:rsidR="001A6AEC" w:rsidRPr="00F637B8" w:rsidRDefault="001A6AEC" w:rsidP="0039131C">
            <w:pPr>
              <w:jc w:val="center"/>
              <w:rPr>
                <w:rFonts w:ascii="Times New Roman" w:eastAsia="Calibri" w:hAnsi="Times New Roman" w:cs="Times New Roman"/>
              </w:rPr>
            </w:pPr>
            <w:r w:rsidRPr="00F637B8">
              <w:rPr>
                <w:rFonts w:ascii="Times New Roman" w:eastAsia="Calibri" w:hAnsi="Times New Roman" w:cs="Times New Roman"/>
              </w:rPr>
              <w:lastRenderedPageBreak/>
              <w:t>31,7</w:t>
            </w:r>
          </w:p>
        </w:tc>
        <w:tc>
          <w:tcPr>
            <w:tcW w:w="1060" w:type="dxa"/>
            <w:gridSpan w:val="2"/>
            <w:shd w:val="clear" w:color="auto" w:fill="FFFFFF"/>
            <w:vAlign w:val="center"/>
          </w:tcPr>
          <w:p w:rsidR="001A6AEC" w:rsidRPr="00F637B8" w:rsidRDefault="001A6AEC" w:rsidP="0039131C">
            <w:pPr>
              <w:jc w:val="center"/>
              <w:rPr>
                <w:rFonts w:ascii="Times New Roman" w:eastAsia="Calibri" w:hAnsi="Times New Roman" w:cs="Times New Roman"/>
              </w:rPr>
            </w:pPr>
            <w:r w:rsidRPr="00F637B8">
              <w:rPr>
                <w:rFonts w:ascii="Times New Roman" w:eastAsia="Calibri" w:hAnsi="Times New Roman" w:cs="Times New Roman"/>
              </w:rPr>
              <w:t>34,1</w:t>
            </w:r>
          </w:p>
        </w:tc>
        <w:tc>
          <w:tcPr>
            <w:tcW w:w="992" w:type="dxa"/>
            <w:shd w:val="clear" w:color="auto" w:fill="FFFFFF"/>
            <w:vAlign w:val="center"/>
          </w:tcPr>
          <w:p w:rsidR="001A6AEC" w:rsidRPr="00F637B8" w:rsidRDefault="001A6AEC" w:rsidP="0039131C">
            <w:pPr>
              <w:jc w:val="center"/>
              <w:rPr>
                <w:rFonts w:ascii="Times New Roman" w:eastAsia="Calibri" w:hAnsi="Times New Roman" w:cs="Times New Roman"/>
              </w:rPr>
            </w:pPr>
            <w:r w:rsidRPr="00F637B8">
              <w:rPr>
                <w:rFonts w:ascii="Times New Roman" w:eastAsia="Calibri" w:hAnsi="Times New Roman" w:cs="Times New Roman"/>
              </w:rPr>
              <w:t>36,6</w:t>
            </w:r>
          </w:p>
        </w:tc>
        <w:tc>
          <w:tcPr>
            <w:tcW w:w="1134" w:type="dxa"/>
            <w:gridSpan w:val="2"/>
            <w:shd w:val="clear" w:color="auto" w:fill="FFFFFF"/>
            <w:vAlign w:val="center"/>
          </w:tcPr>
          <w:p w:rsidR="001A6AEC" w:rsidRPr="00F637B8" w:rsidRDefault="001A6AEC" w:rsidP="0039131C">
            <w:pPr>
              <w:jc w:val="center"/>
              <w:rPr>
                <w:rFonts w:ascii="Times New Roman" w:eastAsia="Calibri" w:hAnsi="Times New Roman" w:cs="Times New Roman"/>
              </w:rPr>
            </w:pPr>
            <w:r w:rsidRPr="00F637B8">
              <w:rPr>
                <w:rFonts w:ascii="Times New Roman" w:eastAsia="Calibri" w:hAnsi="Times New Roman" w:cs="Times New Roman"/>
              </w:rPr>
              <w:t>39,0</w:t>
            </w:r>
          </w:p>
        </w:tc>
        <w:tc>
          <w:tcPr>
            <w:tcW w:w="992" w:type="dxa"/>
            <w:shd w:val="clear" w:color="auto" w:fill="FFFFFF"/>
            <w:vAlign w:val="center"/>
          </w:tcPr>
          <w:p w:rsidR="001A6AEC" w:rsidRPr="00F637B8" w:rsidRDefault="001A6AEC" w:rsidP="0039131C">
            <w:pPr>
              <w:jc w:val="center"/>
              <w:rPr>
                <w:rFonts w:ascii="Times New Roman" w:eastAsia="Calibri" w:hAnsi="Times New Roman" w:cs="Times New Roman"/>
              </w:rPr>
            </w:pPr>
            <w:r w:rsidRPr="00F637B8">
              <w:rPr>
                <w:rFonts w:ascii="Times New Roman" w:eastAsia="Calibri" w:hAnsi="Times New Roman" w:cs="Times New Roman"/>
              </w:rPr>
              <w:t>56,4</w:t>
            </w:r>
          </w:p>
        </w:tc>
        <w:tc>
          <w:tcPr>
            <w:tcW w:w="992" w:type="dxa"/>
            <w:shd w:val="clear" w:color="auto" w:fill="FFFFFF"/>
            <w:vAlign w:val="center"/>
          </w:tcPr>
          <w:p w:rsidR="001A6AEC" w:rsidRPr="00F637B8" w:rsidRDefault="001A6AEC" w:rsidP="0039131C">
            <w:pPr>
              <w:jc w:val="center"/>
              <w:rPr>
                <w:rFonts w:ascii="Times New Roman" w:eastAsia="Calibri" w:hAnsi="Times New Roman" w:cs="Times New Roman"/>
              </w:rPr>
            </w:pPr>
            <w:r w:rsidRPr="00F637B8">
              <w:rPr>
                <w:rFonts w:ascii="Times New Roman" w:eastAsia="Calibri" w:hAnsi="Times New Roman" w:cs="Times New Roman"/>
              </w:rPr>
              <w:t>78,2</w:t>
            </w:r>
          </w:p>
        </w:tc>
        <w:tc>
          <w:tcPr>
            <w:tcW w:w="1077" w:type="dxa"/>
            <w:shd w:val="clear" w:color="auto" w:fill="FFFFFF"/>
            <w:vAlign w:val="center"/>
          </w:tcPr>
          <w:p w:rsidR="001A6AEC" w:rsidRPr="00F637B8" w:rsidRDefault="001A6AEC" w:rsidP="0039131C">
            <w:pPr>
              <w:jc w:val="center"/>
              <w:rPr>
                <w:rFonts w:ascii="Times New Roman" w:eastAsia="Calibri" w:hAnsi="Times New Roman" w:cs="Times New Roman"/>
              </w:rPr>
            </w:pPr>
            <w:r w:rsidRPr="00F637B8">
              <w:rPr>
                <w:rFonts w:ascii="Times New Roman" w:eastAsia="Calibri" w:hAnsi="Times New Roman" w:cs="Times New Roman"/>
              </w:rPr>
              <w:t>100,0</w:t>
            </w:r>
          </w:p>
        </w:tc>
      </w:tr>
      <w:tr w:rsidR="001A6AEC" w:rsidRPr="00F637B8" w:rsidTr="00F637B8">
        <w:trPr>
          <w:trHeight w:val="372"/>
        </w:trPr>
        <w:tc>
          <w:tcPr>
            <w:tcW w:w="738" w:type="dxa"/>
            <w:shd w:val="clear" w:color="auto" w:fill="FFFFFF"/>
            <w:noWrap/>
            <w:vAlign w:val="center"/>
            <w:hideMark/>
          </w:tcPr>
          <w:p w:rsidR="001A6AEC" w:rsidRPr="00F637B8" w:rsidRDefault="001A6AEC" w:rsidP="0039131C">
            <w:pPr>
              <w:keepNext/>
              <w:keepLines/>
              <w:spacing w:after="0"/>
              <w:jc w:val="center"/>
              <w:rPr>
                <w:rFonts w:ascii="Times New Roman" w:eastAsia="Calibri" w:hAnsi="Times New Roman" w:cs="Times New Roman"/>
                <w:b/>
              </w:rPr>
            </w:pPr>
            <w:r w:rsidRPr="00F637B8">
              <w:rPr>
                <w:rFonts w:ascii="Times New Roman" w:eastAsia="Calibri" w:hAnsi="Times New Roman" w:cs="Times New Roman"/>
                <w:b/>
              </w:rPr>
              <w:lastRenderedPageBreak/>
              <w:t>2.</w:t>
            </w:r>
          </w:p>
        </w:tc>
        <w:tc>
          <w:tcPr>
            <w:tcW w:w="13952" w:type="dxa"/>
            <w:gridSpan w:val="13"/>
            <w:shd w:val="clear" w:color="auto" w:fill="FFFFFF"/>
            <w:vAlign w:val="center"/>
            <w:hideMark/>
          </w:tcPr>
          <w:p w:rsidR="001A6AEC" w:rsidRPr="00F637B8" w:rsidRDefault="001A6AEC" w:rsidP="0039131C">
            <w:pPr>
              <w:spacing w:after="0"/>
              <w:rPr>
                <w:rFonts w:ascii="Times New Roman" w:eastAsia="Calibri" w:hAnsi="Times New Roman" w:cs="Times New Roman"/>
                <w:b/>
              </w:rPr>
            </w:pPr>
            <w:r w:rsidRPr="00F637B8">
              <w:rPr>
                <w:rFonts w:ascii="Times New Roman" w:eastAsia="Calibri" w:hAnsi="Times New Roman" w:cs="Times New Roman"/>
                <w:b/>
              </w:rPr>
              <w:t>Цель 2. Повышение эффективности и конкурентоспособности экономики</w:t>
            </w:r>
          </w:p>
        </w:tc>
      </w:tr>
      <w:tr w:rsidR="001A6AEC" w:rsidRPr="00F637B8" w:rsidTr="00F637B8">
        <w:trPr>
          <w:trHeight w:val="706"/>
        </w:trPr>
        <w:tc>
          <w:tcPr>
            <w:tcW w:w="738" w:type="dxa"/>
            <w:shd w:val="clear" w:color="auto" w:fill="FFFFFF"/>
            <w:noWrap/>
            <w:vAlign w:val="center"/>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Calibri" w:hAnsi="Times New Roman" w:cs="Times New Roman"/>
              </w:rPr>
              <w:t>2.1</w:t>
            </w:r>
          </w:p>
        </w:tc>
        <w:tc>
          <w:tcPr>
            <w:tcW w:w="5079" w:type="dxa"/>
            <w:shd w:val="clear" w:color="auto" w:fill="FFFFFF"/>
            <w:vAlign w:val="center"/>
          </w:tcPr>
          <w:p w:rsidR="001A6AEC" w:rsidRPr="00F637B8" w:rsidRDefault="001A6AEC" w:rsidP="0039131C">
            <w:pPr>
              <w:spacing w:after="0"/>
              <w:rPr>
                <w:rFonts w:ascii="Times New Roman" w:eastAsia="Calibri" w:hAnsi="Times New Roman" w:cs="Times New Roman"/>
              </w:rPr>
            </w:pPr>
            <w:r w:rsidRPr="00F637B8">
              <w:rPr>
                <w:rFonts w:ascii="Times New Roman" w:eastAsia="Calibri" w:hAnsi="Times New Roman" w:cs="Times New Roman"/>
              </w:rPr>
              <w:t>Индекс промышленного производства</w:t>
            </w:r>
          </w:p>
        </w:tc>
        <w:tc>
          <w:tcPr>
            <w:tcW w:w="1559" w:type="dxa"/>
            <w:shd w:val="clear" w:color="auto" w:fill="FFFFFF"/>
            <w:vAlign w:val="center"/>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Calibri" w:hAnsi="Times New Roman" w:cs="Times New Roman"/>
              </w:rPr>
              <w:t>% к предыдущему периоду</w:t>
            </w:r>
          </w:p>
        </w:tc>
        <w:tc>
          <w:tcPr>
            <w:tcW w:w="1067" w:type="dxa"/>
            <w:gridSpan w:val="3"/>
            <w:shd w:val="clear" w:color="auto" w:fill="FFFFFF"/>
            <w:vAlign w:val="center"/>
          </w:tcPr>
          <w:p w:rsidR="001A6AEC" w:rsidRPr="00F637B8" w:rsidRDefault="001A6AEC" w:rsidP="0039131C">
            <w:pPr>
              <w:spacing w:after="0"/>
              <w:jc w:val="center"/>
              <w:rPr>
                <w:rFonts w:ascii="Times New Roman" w:eastAsia="Calibri" w:hAnsi="Times New Roman" w:cs="Times New Roman"/>
                <w:sz w:val="24"/>
                <w:szCs w:val="24"/>
              </w:rPr>
            </w:pPr>
            <w:r w:rsidRPr="00F637B8">
              <w:rPr>
                <w:rFonts w:ascii="Times New Roman" w:eastAsia="Calibri" w:hAnsi="Times New Roman" w:cs="Times New Roman"/>
                <w:sz w:val="24"/>
                <w:szCs w:val="24"/>
              </w:rPr>
              <w:t>109,6</w:t>
            </w:r>
          </w:p>
        </w:tc>
        <w:tc>
          <w:tcPr>
            <w:tcW w:w="1060" w:type="dxa"/>
            <w:gridSpan w:val="2"/>
            <w:shd w:val="clear" w:color="auto" w:fill="FFFFFF"/>
            <w:noWrap/>
            <w:vAlign w:val="center"/>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Calibri" w:hAnsi="Times New Roman" w:cs="Times New Roman"/>
              </w:rPr>
              <w:t>104,8</w:t>
            </w:r>
          </w:p>
        </w:tc>
        <w:tc>
          <w:tcPr>
            <w:tcW w:w="992" w:type="dxa"/>
            <w:shd w:val="clear" w:color="auto" w:fill="FFFFFF"/>
            <w:noWrap/>
            <w:vAlign w:val="center"/>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Calibri" w:hAnsi="Times New Roman" w:cs="Times New Roman"/>
              </w:rPr>
              <w:t>104,9</w:t>
            </w:r>
          </w:p>
        </w:tc>
        <w:tc>
          <w:tcPr>
            <w:tcW w:w="1134" w:type="dxa"/>
            <w:gridSpan w:val="2"/>
            <w:shd w:val="clear" w:color="auto" w:fill="FFFFFF"/>
            <w:noWrap/>
            <w:vAlign w:val="center"/>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Calibri" w:hAnsi="Times New Roman" w:cs="Times New Roman"/>
              </w:rPr>
              <w:t>105,0</w:t>
            </w:r>
          </w:p>
        </w:tc>
        <w:tc>
          <w:tcPr>
            <w:tcW w:w="992" w:type="dxa"/>
            <w:shd w:val="clear" w:color="auto" w:fill="FFFFFF"/>
            <w:noWrap/>
            <w:vAlign w:val="center"/>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Calibri" w:hAnsi="Times New Roman" w:cs="Times New Roman"/>
              </w:rPr>
              <w:t>110,0</w:t>
            </w:r>
          </w:p>
        </w:tc>
        <w:tc>
          <w:tcPr>
            <w:tcW w:w="992" w:type="dxa"/>
            <w:shd w:val="clear" w:color="auto" w:fill="FFFFFF"/>
            <w:noWrap/>
            <w:vAlign w:val="center"/>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Calibri" w:hAnsi="Times New Roman" w:cs="Times New Roman"/>
              </w:rPr>
              <w:t>112,0</w:t>
            </w:r>
          </w:p>
        </w:tc>
        <w:tc>
          <w:tcPr>
            <w:tcW w:w="1077" w:type="dxa"/>
            <w:shd w:val="clear" w:color="auto" w:fill="FFFFFF"/>
            <w:noWrap/>
            <w:vAlign w:val="center"/>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Calibri" w:hAnsi="Times New Roman" w:cs="Times New Roman"/>
              </w:rPr>
              <w:t>115,0</w:t>
            </w:r>
          </w:p>
        </w:tc>
      </w:tr>
      <w:tr w:rsidR="001A6AEC" w:rsidRPr="00F637B8" w:rsidTr="00F637B8">
        <w:trPr>
          <w:trHeight w:val="706"/>
        </w:trPr>
        <w:tc>
          <w:tcPr>
            <w:tcW w:w="738" w:type="dxa"/>
            <w:shd w:val="clear" w:color="auto" w:fill="FFFFFF"/>
            <w:noWrap/>
            <w:vAlign w:val="center"/>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Calibri" w:hAnsi="Times New Roman" w:cs="Times New Roman"/>
              </w:rPr>
              <w:t>2.2</w:t>
            </w:r>
          </w:p>
        </w:tc>
        <w:tc>
          <w:tcPr>
            <w:tcW w:w="5079" w:type="dxa"/>
            <w:shd w:val="clear" w:color="auto" w:fill="FFFFFF"/>
            <w:vAlign w:val="center"/>
          </w:tcPr>
          <w:p w:rsidR="001A6AEC" w:rsidRPr="00F637B8" w:rsidRDefault="001A6AEC" w:rsidP="0039131C">
            <w:pPr>
              <w:spacing w:after="0"/>
              <w:rPr>
                <w:rFonts w:ascii="Times New Roman" w:eastAsia="Calibri" w:hAnsi="Times New Roman" w:cs="Times New Roman"/>
              </w:rPr>
            </w:pPr>
            <w:r w:rsidRPr="00F637B8">
              <w:rPr>
                <w:rFonts w:ascii="Times New Roman" w:eastAsia="Calibri" w:hAnsi="Times New Roman" w:cs="Times New Roman"/>
              </w:rPr>
              <w:t>Объем инвестиции в основной капитал за счет всех          источников финансирования</w:t>
            </w:r>
          </w:p>
        </w:tc>
        <w:tc>
          <w:tcPr>
            <w:tcW w:w="1559" w:type="dxa"/>
            <w:shd w:val="clear" w:color="auto" w:fill="FFFFFF"/>
            <w:vAlign w:val="center"/>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Calibri" w:hAnsi="Times New Roman" w:cs="Times New Roman"/>
              </w:rPr>
              <w:t>млн. рублей</w:t>
            </w:r>
          </w:p>
        </w:tc>
        <w:tc>
          <w:tcPr>
            <w:tcW w:w="1067" w:type="dxa"/>
            <w:gridSpan w:val="3"/>
            <w:shd w:val="clear" w:color="auto" w:fill="FFFFFF"/>
            <w:vAlign w:val="center"/>
          </w:tcPr>
          <w:p w:rsidR="001A6AEC" w:rsidRPr="00F637B8" w:rsidRDefault="001A6AEC" w:rsidP="0039131C">
            <w:pPr>
              <w:spacing w:after="0"/>
              <w:jc w:val="center"/>
              <w:rPr>
                <w:rFonts w:ascii="Times New Roman" w:eastAsia="Calibri" w:hAnsi="Times New Roman" w:cs="Times New Roman"/>
                <w:sz w:val="24"/>
                <w:szCs w:val="24"/>
              </w:rPr>
            </w:pPr>
            <w:r w:rsidRPr="00F637B8">
              <w:rPr>
                <w:rFonts w:ascii="Times New Roman" w:eastAsia="Calibri" w:hAnsi="Times New Roman" w:cs="Times New Roman"/>
                <w:sz w:val="24"/>
                <w:szCs w:val="24"/>
              </w:rPr>
              <w:t>14</w:t>
            </w:r>
            <w:r w:rsidR="00F637B8">
              <w:rPr>
                <w:rFonts w:ascii="Times New Roman" w:eastAsia="Calibri" w:hAnsi="Times New Roman" w:cs="Times New Roman"/>
                <w:sz w:val="24"/>
                <w:szCs w:val="24"/>
              </w:rPr>
              <w:t xml:space="preserve"> </w:t>
            </w:r>
            <w:r w:rsidRPr="00F637B8">
              <w:rPr>
                <w:rFonts w:ascii="Times New Roman" w:eastAsia="Calibri" w:hAnsi="Times New Roman" w:cs="Times New Roman"/>
                <w:sz w:val="24"/>
                <w:szCs w:val="24"/>
              </w:rPr>
              <w:t>809,5</w:t>
            </w:r>
          </w:p>
        </w:tc>
        <w:tc>
          <w:tcPr>
            <w:tcW w:w="1060" w:type="dxa"/>
            <w:gridSpan w:val="2"/>
            <w:shd w:val="clear" w:color="auto" w:fill="FFFFFF"/>
            <w:noWrap/>
            <w:vAlign w:val="center"/>
          </w:tcPr>
          <w:p w:rsidR="001A6AEC" w:rsidRPr="00F637B8" w:rsidRDefault="001A6AEC" w:rsidP="00DB2611">
            <w:pPr>
              <w:spacing w:after="0"/>
              <w:jc w:val="center"/>
              <w:rPr>
                <w:rFonts w:ascii="Times New Roman" w:eastAsia="Calibri" w:hAnsi="Times New Roman" w:cs="Times New Roman"/>
              </w:rPr>
            </w:pPr>
            <w:r w:rsidRPr="00F637B8">
              <w:rPr>
                <w:rFonts w:ascii="Times New Roman" w:eastAsia="Calibri" w:hAnsi="Times New Roman" w:cs="Times New Roman"/>
              </w:rPr>
              <w:t>1</w:t>
            </w:r>
            <w:r w:rsidR="00DB2611" w:rsidRPr="00F637B8">
              <w:rPr>
                <w:rFonts w:ascii="Times New Roman" w:eastAsia="Calibri" w:hAnsi="Times New Roman" w:cs="Times New Roman"/>
              </w:rPr>
              <w:t>5</w:t>
            </w:r>
            <w:r w:rsidR="00F637B8">
              <w:rPr>
                <w:rFonts w:ascii="Times New Roman" w:eastAsia="Calibri" w:hAnsi="Times New Roman" w:cs="Times New Roman"/>
              </w:rPr>
              <w:t xml:space="preserve"> </w:t>
            </w:r>
            <w:r w:rsidR="00DB2611" w:rsidRPr="00F637B8">
              <w:rPr>
                <w:rFonts w:ascii="Times New Roman" w:eastAsia="Calibri" w:hAnsi="Times New Roman" w:cs="Times New Roman"/>
              </w:rPr>
              <w:t>631</w:t>
            </w:r>
            <w:r w:rsidRPr="00F637B8">
              <w:rPr>
                <w:rFonts w:ascii="Times New Roman" w:eastAsia="Calibri" w:hAnsi="Times New Roman" w:cs="Times New Roman"/>
              </w:rPr>
              <w:t>,</w:t>
            </w:r>
            <w:r w:rsidR="00DB2611" w:rsidRPr="00F637B8">
              <w:rPr>
                <w:rFonts w:ascii="Times New Roman" w:eastAsia="Calibri" w:hAnsi="Times New Roman" w:cs="Times New Roman"/>
              </w:rPr>
              <w:t>1</w:t>
            </w:r>
          </w:p>
        </w:tc>
        <w:tc>
          <w:tcPr>
            <w:tcW w:w="992" w:type="dxa"/>
            <w:shd w:val="clear" w:color="auto" w:fill="FFFFFF"/>
            <w:noWrap/>
            <w:vAlign w:val="center"/>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Calibri" w:hAnsi="Times New Roman" w:cs="Times New Roman"/>
              </w:rPr>
              <w:t>16</w:t>
            </w:r>
            <w:r w:rsidR="00F637B8">
              <w:rPr>
                <w:rFonts w:ascii="Times New Roman" w:eastAsia="Calibri" w:hAnsi="Times New Roman" w:cs="Times New Roman"/>
              </w:rPr>
              <w:t xml:space="preserve"> </w:t>
            </w:r>
            <w:r w:rsidRPr="00F637B8">
              <w:rPr>
                <w:rFonts w:ascii="Times New Roman" w:eastAsia="Calibri" w:hAnsi="Times New Roman" w:cs="Times New Roman"/>
              </w:rPr>
              <w:t>930,0</w:t>
            </w:r>
          </w:p>
        </w:tc>
        <w:tc>
          <w:tcPr>
            <w:tcW w:w="1134" w:type="dxa"/>
            <w:gridSpan w:val="2"/>
            <w:shd w:val="clear" w:color="auto" w:fill="FFFFFF"/>
            <w:noWrap/>
            <w:vAlign w:val="center"/>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Calibri" w:hAnsi="Times New Roman" w:cs="Times New Roman"/>
              </w:rPr>
              <w:t>17</w:t>
            </w:r>
            <w:r w:rsidR="00F637B8">
              <w:rPr>
                <w:rFonts w:ascii="Times New Roman" w:eastAsia="Calibri" w:hAnsi="Times New Roman" w:cs="Times New Roman"/>
              </w:rPr>
              <w:t xml:space="preserve"> </w:t>
            </w:r>
            <w:r w:rsidRPr="00F637B8">
              <w:rPr>
                <w:rFonts w:ascii="Times New Roman" w:eastAsia="Calibri" w:hAnsi="Times New Roman" w:cs="Times New Roman"/>
              </w:rPr>
              <w:t>970,0</w:t>
            </w:r>
          </w:p>
        </w:tc>
        <w:tc>
          <w:tcPr>
            <w:tcW w:w="992" w:type="dxa"/>
            <w:shd w:val="clear" w:color="auto" w:fill="FFFFFF"/>
            <w:noWrap/>
            <w:vAlign w:val="center"/>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Calibri" w:hAnsi="Times New Roman" w:cs="Times New Roman"/>
              </w:rPr>
              <w:t>18</w:t>
            </w:r>
            <w:r w:rsidR="00F637B8">
              <w:rPr>
                <w:rFonts w:ascii="Times New Roman" w:eastAsia="Calibri" w:hAnsi="Times New Roman" w:cs="Times New Roman"/>
              </w:rPr>
              <w:t xml:space="preserve"> </w:t>
            </w:r>
            <w:r w:rsidRPr="00F637B8">
              <w:rPr>
                <w:rFonts w:ascii="Times New Roman" w:eastAsia="Calibri" w:hAnsi="Times New Roman" w:cs="Times New Roman"/>
              </w:rPr>
              <w:t>348,0</w:t>
            </w:r>
          </w:p>
        </w:tc>
        <w:tc>
          <w:tcPr>
            <w:tcW w:w="992" w:type="dxa"/>
            <w:shd w:val="clear" w:color="auto" w:fill="FFFFFF"/>
            <w:noWrap/>
            <w:vAlign w:val="center"/>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Calibri" w:hAnsi="Times New Roman" w:cs="Times New Roman"/>
              </w:rPr>
              <w:t>22</w:t>
            </w:r>
            <w:r w:rsidR="00F637B8">
              <w:rPr>
                <w:rFonts w:ascii="Times New Roman" w:eastAsia="Calibri" w:hAnsi="Times New Roman" w:cs="Times New Roman"/>
              </w:rPr>
              <w:t xml:space="preserve"> </w:t>
            </w:r>
            <w:r w:rsidRPr="00F637B8">
              <w:rPr>
                <w:rFonts w:ascii="Times New Roman" w:eastAsia="Calibri" w:hAnsi="Times New Roman" w:cs="Times New Roman"/>
              </w:rPr>
              <w:t>887,2</w:t>
            </w:r>
          </w:p>
        </w:tc>
        <w:tc>
          <w:tcPr>
            <w:tcW w:w="1077" w:type="dxa"/>
            <w:shd w:val="clear" w:color="auto" w:fill="FFFFFF"/>
            <w:noWrap/>
            <w:vAlign w:val="center"/>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Calibri" w:hAnsi="Times New Roman" w:cs="Times New Roman"/>
              </w:rPr>
              <w:t>32</w:t>
            </w:r>
            <w:r w:rsidR="00F637B8">
              <w:rPr>
                <w:rFonts w:ascii="Times New Roman" w:eastAsia="Calibri" w:hAnsi="Times New Roman" w:cs="Times New Roman"/>
              </w:rPr>
              <w:t xml:space="preserve"> </w:t>
            </w:r>
            <w:r w:rsidRPr="00F637B8">
              <w:rPr>
                <w:rFonts w:ascii="Times New Roman" w:eastAsia="Calibri" w:hAnsi="Times New Roman" w:cs="Times New Roman"/>
              </w:rPr>
              <w:t>042,0</w:t>
            </w:r>
          </w:p>
        </w:tc>
      </w:tr>
      <w:tr w:rsidR="001A6AEC" w:rsidRPr="00F637B8" w:rsidTr="00F637B8">
        <w:trPr>
          <w:trHeight w:val="706"/>
        </w:trPr>
        <w:tc>
          <w:tcPr>
            <w:tcW w:w="738" w:type="dxa"/>
            <w:shd w:val="clear" w:color="auto" w:fill="FFFFFF"/>
            <w:noWrap/>
            <w:vAlign w:val="center"/>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Calibri" w:hAnsi="Times New Roman" w:cs="Times New Roman"/>
              </w:rPr>
              <w:t>2.3</w:t>
            </w:r>
          </w:p>
        </w:tc>
        <w:tc>
          <w:tcPr>
            <w:tcW w:w="5079" w:type="dxa"/>
            <w:shd w:val="clear" w:color="auto" w:fill="FFFFFF"/>
            <w:vAlign w:val="center"/>
          </w:tcPr>
          <w:p w:rsidR="001A6AEC" w:rsidRPr="00F637B8" w:rsidRDefault="001A6AEC" w:rsidP="0039131C">
            <w:pPr>
              <w:spacing w:after="0"/>
              <w:rPr>
                <w:rFonts w:ascii="Times New Roman" w:eastAsia="Calibri" w:hAnsi="Times New Roman" w:cs="Times New Roman"/>
              </w:rPr>
            </w:pPr>
            <w:r w:rsidRPr="00F637B8">
              <w:rPr>
                <w:rFonts w:ascii="Times New Roman" w:eastAsia="Calibri" w:hAnsi="Times New Roman" w:cs="Times New Roman"/>
              </w:rPr>
              <w:t>Добыча топливно-энергетических полезных ископаемых</w:t>
            </w:r>
          </w:p>
        </w:tc>
        <w:tc>
          <w:tcPr>
            <w:tcW w:w="1559" w:type="dxa"/>
            <w:shd w:val="clear" w:color="auto" w:fill="FFFFFF"/>
            <w:vAlign w:val="center"/>
          </w:tcPr>
          <w:p w:rsidR="001A6AEC" w:rsidRPr="00F637B8" w:rsidRDefault="001A6AEC" w:rsidP="0039131C">
            <w:pPr>
              <w:spacing w:after="0"/>
              <w:jc w:val="center"/>
              <w:rPr>
                <w:rFonts w:ascii="Calibri" w:eastAsia="Calibri" w:hAnsi="Calibri" w:cs="Times New Roman"/>
                <w:lang w:val="en-US"/>
              </w:rPr>
            </w:pPr>
            <w:r w:rsidRPr="00F637B8">
              <w:rPr>
                <w:rFonts w:ascii="Times New Roman" w:eastAsia="Calibri" w:hAnsi="Times New Roman" w:cs="Times New Roman"/>
              </w:rPr>
              <w:t>млн. тонн</w:t>
            </w:r>
            <w:r w:rsidRPr="00F637B8">
              <w:rPr>
                <w:rFonts w:ascii="Calibri" w:eastAsia="Calibri" w:hAnsi="Calibri" w:cs="Times New Roman"/>
              </w:rPr>
              <w:t xml:space="preserve"> </w:t>
            </w:r>
          </w:p>
        </w:tc>
        <w:tc>
          <w:tcPr>
            <w:tcW w:w="1067" w:type="dxa"/>
            <w:gridSpan w:val="3"/>
            <w:shd w:val="clear" w:color="auto" w:fill="FFFFFF"/>
            <w:vAlign w:val="center"/>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Calibri" w:hAnsi="Times New Roman" w:cs="Times New Roman"/>
              </w:rPr>
              <w:t>9,6</w:t>
            </w:r>
          </w:p>
        </w:tc>
        <w:tc>
          <w:tcPr>
            <w:tcW w:w="1060" w:type="dxa"/>
            <w:gridSpan w:val="2"/>
            <w:shd w:val="clear" w:color="auto" w:fill="FFFFFF"/>
            <w:noWrap/>
            <w:vAlign w:val="center"/>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Calibri" w:hAnsi="Times New Roman" w:cs="Times New Roman"/>
              </w:rPr>
              <w:t>9,5</w:t>
            </w:r>
          </w:p>
        </w:tc>
        <w:tc>
          <w:tcPr>
            <w:tcW w:w="992" w:type="dxa"/>
            <w:shd w:val="clear" w:color="auto" w:fill="FFFFFF"/>
            <w:noWrap/>
            <w:vAlign w:val="center"/>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Calibri" w:hAnsi="Times New Roman" w:cs="Times New Roman"/>
              </w:rPr>
              <w:t>9,5</w:t>
            </w:r>
          </w:p>
        </w:tc>
        <w:tc>
          <w:tcPr>
            <w:tcW w:w="1134" w:type="dxa"/>
            <w:gridSpan w:val="2"/>
            <w:shd w:val="clear" w:color="auto" w:fill="FFFFFF"/>
            <w:noWrap/>
            <w:vAlign w:val="center"/>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Calibri" w:hAnsi="Times New Roman" w:cs="Times New Roman"/>
              </w:rPr>
              <w:t>9,6</w:t>
            </w:r>
          </w:p>
        </w:tc>
        <w:tc>
          <w:tcPr>
            <w:tcW w:w="992" w:type="dxa"/>
            <w:shd w:val="clear" w:color="auto" w:fill="FFFFFF"/>
            <w:noWrap/>
            <w:vAlign w:val="center"/>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Calibri" w:hAnsi="Times New Roman" w:cs="Times New Roman"/>
              </w:rPr>
              <w:t>10,5</w:t>
            </w:r>
          </w:p>
        </w:tc>
        <w:tc>
          <w:tcPr>
            <w:tcW w:w="992" w:type="dxa"/>
            <w:shd w:val="clear" w:color="auto" w:fill="FFFFFF"/>
            <w:noWrap/>
            <w:vAlign w:val="center"/>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Calibri" w:hAnsi="Times New Roman" w:cs="Times New Roman"/>
              </w:rPr>
              <w:t>12,5</w:t>
            </w:r>
          </w:p>
        </w:tc>
        <w:tc>
          <w:tcPr>
            <w:tcW w:w="1077" w:type="dxa"/>
            <w:shd w:val="clear" w:color="auto" w:fill="FFFFFF"/>
            <w:noWrap/>
            <w:vAlign w:val="center"/>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Calibri" w:hAnsi="Times New Roman" w:cs="Times New Roman"/>
              </w:rPr>
              <w:t>14,5</w:t>
            </w:r>
          </w:p>
        </w:tc>
      </w:tr>
      <w:tr w:rsidR="001A6AEC" w:rsidRPr="00F637B8" w:rsidTr="00F637B8">
        <w:trPr>
          <w:trHeight w:val="706"/>
        </w:trPr>
        <w:tc>
          <w:tcPr>
            <w:tcW w:w="738" w:type="dxa"/>
            <w:shd w:val="clear" w:color="auto" w:fill="FFFFFF"/>
            <w:noWrap/>
            <w:vAlign w:val="center"/>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Calibri" w:hAnsi="Times New Roman" w:cs="Times New Roman"/>
              </w:rPr>
              <w:t>2.4</w:t>
            </w:r>
          </w:p>
        </w:tc>
        <w:tc>
          <w:tcPr>
            <w:tcW w:w="5079" w:type="dxa"/>
            <w:shd w:val="clear" w:color="auto" w:fill="FFFFFF"/>
            <w:vAlign w:val="center"/>
          </w:tcPr>
          <w:p w:rsidR="001A6AEC" w:rsidRPr="00F637B8" w:rsidRDefault="001A6AEC" w:rsidP="0039131C">
            <w:pPr>
              <w:spacing w:after="0"/>
              <w:rPr>
                <w:rFonts w:ascii="Times New Roman" w:eastAsia="Calibri" w:hAnsi="Times New Roman" w:cs="Times New Roman"/>
              </w:rPr>
            </w:pPr>
            <w:r w:rsidRPr="00F637B8">
              <w:rPr>
                <w:rFonts w:ascii="Times New Roman" w:eastAsia="Calibri" w:hAnsi="Times New Roman" w:cs="Times New Roman"/>
              </w:rPr>
              <w:t>Доля обрабатывающей промышленности в структуре экономики</w:t>
            </w:r>
          </w:p>
        </w:tc>
        <w:tc>
          <w:tcPr>
            <w:tcW w:w="1559" w:type="dxa"/>
            <w:shd w:val="clear" w:color="auto" w:fill="FFFFFF"/>
            <w:vAlign w:val="center"/>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Calibri" w:hAnsi="Times New Roman" w:cs="Times New Roman"/>
              </w:rPr>
              <w:t>%</w:t>
            </w:r>
          </w:p>
        </w:tc>
        <w:tc>
          <w:tcPr>
            <w:tcW w:w="1067" w:type="dxa"/>
            <w:gridSpan w:val="3"/>
            <w:shd w:val="clear" w:color="auto" w:fill="FFFFFF"/>
            <w:vAlign w:val="center"/>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Calibri" w:hAnsi="Times New Roman" w:cs="Times New Roman"/>
              </w:rPr>
              <w:t>0,59</w:t>
            </w:r>
          </w:p>
        </w:tc>
        <w:tc>
          <w:tcPr>
            <w:tcW w:w="1060" w:type="dxa"/>
            <w:gridSpan w:val="2"/>
            <w:shd w:val="clear" w:color="auto" w:fill="FFFFFF"/>
            <w:noWrap/>
            <w:vAlign w:val="center"/>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Calibri" w:hAnsi="Times New Roman" w:cs="Times New Roman"/>
              </w:rPr>
              <w:t>0,70</w:t>
            </w:r>
          </w:p>
        </w:tc>
        <w:tc>
          <w:tcPr>
            <w:tcW w:w="992" w:type="dxa"/>
            <w:shd w:val="clear" w:color="auto" w:fill="FFFFFF"/>
            <w:noWrap/>
            <w:vAlign w:val="center"/>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Calibri" w:hAnsi="Times New Roman" w:cs="Times New Roman"/>
              </w:rPr>
              <w:t>0,70</w:t>
            </w:r>
          </w:p>
        </w:tc>
        <w:tc>
          <w:tcPr>
            <w:tcW w:w="1134" w:type="dxa"/>
            <w:gridSpan w:val="2"/>
            <w:shd w:val="clear" w:color="auto" w:fill="FFFFFF"/>
            <w:noWrap/>
            <w:vAlign w:val="center"/>
          </w:tcPr>
          <w:p w:rsidR="001A6AEC" w:rsidRPr="00F637B8" w:rsidRDefault="00F637B8" w:rsidP="0039131C">
            <w:pPr>
              <w:spacing w:after="0"/>
              <w:jc w:val="center"/>
              <w:rPr>
                <w:rFonts w:ascii="Times New Roman" w:eastAsia="Calibri" w:hAnsi="Times New Roman" w:cs="Times New Roman"/>
              </w:rPr>
            </w:pPr>
            <w:r>
              <w:rPr>
                <w:rFonts w:ascii="Times New Roman" w:eastAsia="Calibri" w:hAnsi="Times New Roman" w:cs="Times New Roman"/>
              </w:rPr>
              <w:t>0,72</w:t>
            </w:r>
          </w:p>
        </w:tc>
        <w:tc>
          <w:tcPr>
            <w:tcW w:w="992" w:type="dxa"/>
            <w:shd w:val="clear" w:color="auto" w:fill="FFFFFF"/>
            <w:noWrap/>
            <w:vAlign w:val="center"/>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Calibri" w:hAnsi="Times New Roman" w:cs="Times New Roman"/>
              </w:rPr>
              <w:t>0,73</w:t>
            </w:r>
          </w:p>
        </w:tc>
        <w:tc>
          <w:tcPr>
            <w:tcW w:w="992" w:type="dxa"/>
            <w:shd w:val="clear" w:color="auto" w:fill="FFFFFF"/>
            <w:noWrap/>
            <w:vAlign w:val="center"/>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Calibri" w:hAnsi="Times New Roman" w:cs="Times New Roman"/>
              </w:rPr>
              <w:t>0,80</w:t>
            </w:r>
          </w:p>
        </w:tc>
        <w:tc>
          <w:tcPr>
            <w:tcW w:w="1077" w:type="dxa"/>
            <w:shd w:val="clear" w:color="auto" w:fill="FFFFFF"/>
            <w:noWrap/>
            <w:vAlign w:val="center"/>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Calibri" w:hAnsi="Times New Roman" w:cs="Times New Roman"/>
              </w:rPr>
              <w:t>0,89</w:t>
            </w:r>
          </w:p>
        </w:tc>
      </w:tr>
      <w:tr w:rsidR="001A6AEC" w:rsidRPr="00F637B8" w:rsidTr="00F637B8">
        <w:trPr>
          <w:trHeight w:val="416"/>
        </w:trPr>
        <w:tc>
          <w:tcPr>
            <w:tcW w:w="738" w:type="dxa"/>
            <w:shd w:val="clear" w:color="auto" w:fill="FFFFFF"/>
            <w:noWrap/>
            <w:vAlign w:val="center"/>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Calibri" w:hAnsi="Times New Roman" w:cs="Times New Roman"/>
              </w:rPr>
              <w:t>2.5</w:t>
            </w:r>
          </w:p>
        </w:tc>
        <w:tc>
          <w:tcPr>
            <w:tcW w:w="5079" w:type="dxa"/>
            <w:shd w:val="clear" w:color="auto" w:fill="FFFFFF"/>
            <w:vAlign w:val="center"/>
            <w:hideMark/>
          </w:tcPr>
          <w:p w:rsidR="001A6AEC" w:rsidRPr="00F637B8" w:rsidRDefault="001A6AEC" w:rsidP="0039131C">
            <w:pPr>
              <w:spacing w:after="0"/>
              <w:rPr>
                <w:rFonts w:ascii="Times New Roman" w:eastAsia="Calibri" w:hAnsi="Times New Roman" w:cs="Times New Roman"/>
              </w:rPr>
            </w:pPr>
            <w:r w:rsidRPr="00F637B8">
              <w:rPr>
                <w:rFonts w:ascii="Times New Roman" w:eastAsia="Calibri" w:hAnsi="Times New Roman" w:cs="Times New Roman"/>
              </w:rPr>
              <w:t>Объем производства продукции сельского хозяйства</w:t>
            </w:r>
          </w:p>
        </w:tc>
        <w:tc>
          <w:tcPr>
            <w:tcW w:w="1559" w:type="dxa"/>
            <w:shd w:val="clear" w:color="auto" w:fill="FFFFFF"/>
            <w:vAlign w:val="center"/>
            <w:hideMark/>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Calibri" w:hAnsi="Times New Roman" w:cs="Times New Roman"/>
              </w:rPr>
              <w:t>млн. рублей</w:t>
            </w:r>
          </w:p>
        </w:tc>
        <w:tc>
          <w:tcPr>
            <w:tcW w:w="1067" w:type="dxa"/>
            <w:gridSpan w:val="3"/>
            <w:shd w:val="clear" w:color="auto" w:fill="FFFFFF"/>
            <w:vAlign w:val="center"/>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Calibri" w:hAnsi="Times New Roman" w:cs="Times New Roman"/>
              </w:rPr>
              <w:t>288,0</w:t>
            </w:r>
          </w:p>
        </w:tc>
        <w:tc>
          <w:tcPr>
            <w:tcW w:w="1060" w:type="dxa"/>
            <w:gridSpan w:val="2"/>
            <w:shd w:val="clear" w:color="auto" w:fill="FFFFFF"/>
            <w:noWrap/>
            <w:vAlign w:val="center"/>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Calibri" w:hAnsi="Times New Roman" w:cs="Times New Roman"/>
              </w:rPr>
              <w:t>312,04</w:t>
            </w:r>
          </w:p>
        </w:tc>
        <w:tc>
          <w:tcPr>
            <w:tcW w:w="992" w:type="dxa"/>
            <w:shd w:val="clear" w:color="auto" w:fill="FFFFFF"/>
            <w:noWrap/>
            <w:vAlign w:val="center"/>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Calibri" w:hAnsi="Times New Roman" w:cs="Times New Roman"/>
              </w:rPr>
              <w:t>330,95</w:t>
            </w:r>
          </w:p>
        </w:tc>
        <w:tc>
          <w:tcPr>
            <w:tcW w:w="1134" w:type="dxa"/>
            <w:gridSpan w:val="2"/>
            <w:shd w:val="clear" w:color="auto" w:fill="FFFFFF"/>
            <w:noWrap/>
            <w:vAlign w:val="center"/>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Calibri" w:hAnsi="Times New Roman" w:cs="Times New Roman"/>
              </w:rPr>
              <w:t>350,34</w:t>
            </w:r>
          </w:p>
        </w:tc>
        <w:tc>
          <w:tcPr>
            <w:tcW w:w="992" w:type="dxa"/>
            <w:shd w:val="clear" w:color="auto" w:fill="FFFFFF"/>
            <w:noWrap/>
            <w:vAlign w:val="center"/>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Calibri" w:hAnsi="Times New Roman" w:cs="Times New Roman"/>
              </w:rPr>
              <w:t>456,43</w:t>
            </w:r>
          </w:p>
        </w:tc>
        <w:tc>
          <w:tcPr>
            <w:tcW w:w="992" w:type="dxa"/>
            <w:shd w:val="clear" w:color="auto" w:fill="FFFFFF"/>
            <w:noWrap/>
            <w:vAlign w:val="center"/>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Calibri" w:hAnsi="Times New Roman" w:cs="Times New Roman"/>
              </w:rPr>
              <w:t>484,48</w:t>
            </w:r>
          </w:p>
        </w:tc>
        <w:tc>
          <w:tcPr>
            <w:tcW w:w="1077" w:type="dxa"/>
            <w:shd w:val="clear" w:color="auto" w:fill="FFFFFF"/>
            <w:noWrap/>
            <w:vAlign w:val="center"/>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Calibri" w:hAnsi="Times New Roman" w:cs="Times New Roman"/>
              </w:rPr>
              <w:t>514,26</w:t>
            </w:r>
          </w:p>
        </w:tc>
      </w:tr>
      <w:tr w:rsidR="001A6AEC" w:rsidRPr="00F637B8" w:rsidTr="00F637B8">
        <w:trPr>
          <w:trHeight w:val="376"/>
        </w:trPr>
        <w:tc>
          <w:tcPr>
            <w:tcW w:w="738" w:type="dxa"/>
            <w:shd w:val="clear" w:color="auto" w:fill="FFFFFF"/>
            <w:noWrap/>
            <w:vAlign w:val="center"/>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Calibri" w:hAnsi="Times New Roman" w:cs="Times New Roman"/>
              </w:rPr>
              <w:t>2.6</w:t>
            </w:r>
          </w:p>
        </w:tc>
        <w:tc>
          <w:tcPr>
            <w:tcW w:w="5079" w:type="dxa"/>
            <w:shd w:val="clear" w:color="auto" w:fill="FFFFFF"/>
            <w:vAlign w:val="center"/>
            <w:hideMark/>
          </w:tcPr>
          <w:p w:rsidR="001A6AEC" w:rsidRPr="00F637B8" w:rsidRDefault="001A6AEC" w:rsidP="0039131C">
            <w:pPr>
              <w:spacing w:after="0"/>
              <w:rPr>
                <w:rFonts w:ascii="Times New Roman" w:eastAsia="Calibri" w:hAnsi="Times New Roman" w:cs="Times New Roman"/>
              </w:rPr>
            </w:pPr>
            <w:r w:rsidRPr="00F637B8">
              <w:rPr>
                <w:rFonts w:ascii="Times New Roman" w:eastAsia="Calibri" w:hAnsi="Times New Roman" w:cs="Times New Roman"/>
              </w:rPr>
              <w:t>Доля расходов бюджета на национальную экономику</w:t>
            </w:r>
          </w:p>
        </w:tc>
        <w:tc>
          <w:tcPr>
            <w:tcW w:w="1559" w:type="dxa"/>
            <w:shd w:val="clear" w:color="auto" w:fill="FFFFFF"/>
            <w:vAlign w:val="center"/>
            <w:hideMark/>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Calibri" w:hAnsi="Times New Roman" w:cs="Times New Roman"/>
              </w:rPr>
              <w:t>%</w:t>
            </w:r>
          </w:p>
        </w:tc>
        <w:tc>
          <w:tcPr>
            <w:tcW w:w="1067" w:type="dxa"/>
            <w:gridSpan w:val="3"/>
            <w:shd w:val="clear" w:color="auto" w:fill="FFFFFF"/>
            <w:vAlign w:val="center"/>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Calibri" w:hAnsi="Times New Roman" w:cs="Times New Roman"/>
              </w:rPr>
              <w:t>4,52</w:t>
            </w:r>
          </w:p>
        </w:tc>
        <w:tc>
          <w:tcPr>
            <w:tcW w:w="1060" w:type="dxa"/>
            <w:gridSpan w:val="2"/>
            <w:shd w:val="clear" w:color="auto" w:fill="FFFFFF"/>
            <w:noWrap/>
            <w:vAlign w:val="center"/>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Calibri" w:hAnsi="Times New Roman" w:cs="Times New Roman"/>
              </w:rPr>
              <w:t>4,62</w:t>
            </w:r>
          </w:p>
        </w:tc>
        <w:tc>
          <w:tcPr>
            <w:tcW w:w="992" w:type="dxa"/>
            <w:shd w:val="clear" w:color="auto" w:fill="FFFFFF"/>
            <w:noWrap/>
            <w:vAlign w:val="center"/>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Calibri" w:hAnsi="Times New Roman" w:cs="Times New Roman"/>
              </w:rPr>
              <w:t>2,78</w:t>
            </w:r>
          </w:p>
        </w:tc>
        <w:tc>
          <w:tcPr>
            <w:tcW w:w="1134" w:type="dxa"/>
            <w:gridSpan w:val="2"/>
            <w:shd w:val="clear" w:color="auto" w:fill="FFFFFF"/>
            <w:noWrap/>
            <w:vAlign w:val="center"/>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Calibri" w:hAnsi="Times New Roman" w:cs="Times New Roman"/>
              </w:rPr>
              <w:t>2,55</w:t>
            </w:r>
          </w:p>
        </w:tc>
        <w:tc>
          <w:tcPr>
            <w:tcW w:w="992" w:type="dxa"/>
            <w:shd w:val="clear" w:color="auto" w:fill="FFFFFF"/>
            <w:noWrap/>
            <w:vAlign w:val="center"/>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Calibri" w:hAnsi="Times New Roman" w:cs="Times New Roman"/>
              </w:rPr>
              <w:t>6,15</w:t>
            </w:r>
          </w:p>
        </w:tc>
        <w:tc>
          <w:tcPr>
            <w:tcW w:w="992" w:type="dxa"/>
            <w:shd w:val="clear" w:color="auto" w:fill="FFFFFF"/>
            <w:noWrap/>
            <w:vAlign w:val="center"/>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Calibri" w:hAnsi="Times New Roman" w:cs="Times New Roman"/>
              </w:rPr>
              <w:t>9,28</w:t>
            </w:r>
          </w:p>
        </w:tc>
        <w:tc>
          <w:tcPr>
            <w:tcW w:w="1077" w:type="dxa"/>
            <w:shd w:val="clear" w:color="auto" w:fill="FFFFFF"/>
            <w:noWrap/>
            <w:vAlign w:val="center"/>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Calibri" w:hAnsi="Times New Roman" w:cs="Times New Roman"/>
              </w:rPr>
              <w:t>13,64</w:t>
            </w:r>
          </w:p>
        </w:tc>
      </w:tr>
      <w:tr w:rsidR="001A6AEC" w:rsidRPr="00F637B8" w:rsidTr="00F637B8">
        <w:trPr>
          <w:trHeight w:val="376"/>
        </w:trPr>
        <w:tc>
          <w:tcPr>
            <w:tcW w:w="738" w:type="dxa"/>
            <w:shd w:val="clear" w:color="auto" w:fill="FFFFFF"/>
            <w:noWrap/>
            <w:vAlign w:val="center"/>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Calibri" w:hAnsi="Times New Roman" w:cs="Times New Roman"/>
              </w:rPr>
              <w:t>2.7</w:t>
            </w:r>
          </w:p>
        </w:tc>
        <w:tc>
          <w:tcPr>
            <w:tcW w:w="5079" w:type="dxa"/>
            <w:shd w:val="clear" w:color="auto" w:fill="FFFFFF"/>
            <w:vAlign w:val="center"/>
            <w:hideMark/>
          </w:tcPr>
          <w:p w:rsidR="001A6AEC" w:rsidRPr="00F637B8" w:rsidRDefault="001A6AEC" w:rsidP="0039131C">
            <w:pPr>
              <w:spacing w:after="0"/>
              <w:rPr>
                <w:rFonts w:ascii="Times New Roman" w:eastAsia="Calibri" w:hAnsi="Times New Roman" w:cs="Times New Roman"/>
              </w:rPr>
            </w:pPr>
            <w:r w:rsidRPr="00F637B8">
              <w:rPr>
                <w:rFonts w:ascii="Times New Roman" w:eastAsia="Calibri" w:hAnsi="Times New Roman" w:cs="Times New Roman"/>
              </w:rPr>
              <w:t>Объем платных услуг населению</w:t>
            </w:r>
          </w:p>
        </w:tc>
        <w:tc>
          <w:tcPr>
            <w:tcW w:w="1559" w:type="dxa"/>
            <w:shd w:val="clear" w:color="auto" w:fill="FFFFFF"/>
            <w:vAlign w:val="center"/>
            <w:hideMark/>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Calibri" w:hAnsi="Times New Roman" w:cs="Times New Roman"/>
              </w:rPr>
              <w:t>млн. рублей</w:t>
            </w:r>
          </w:p>
        </w:tc>
        <w:tc>
          <w:tcPr>
            <w:tcW w:w="1067" w:type="dxa"/>
            <w:gridSpan w:val="3"/>
            <w:shd w:val="clear" w:color="auto" w:fill="FFFFFF"/>
            <w:vAlign w:val="center"/>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Calibri" w:hAnsi="Times New Roman" w:cs="Times New Roman"/>
              </w:rPr>
              <w:t>943,73</w:t>
            </w:r>
          </w:p>
        </w:tc>
        <w:tc>
          <w:tcPr>
            <w:tcW w:w="1060" w:type="dxa"/>
            <w:gridSpan w:val="2"/>
            <w:shd w:val="clear" w:color="auto" w:fill="FFFFFF"/>
            <w:noWrap/>
            <w:vAlign w:val="center"/>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Calibri" w:hAnsi="Times New Roman" w:cs="Times New Roman"/>
              </w:rPr>
              <w:t>995,63</w:t>
            </w:r>
          </w:p>
        </w:tc>
        <w:tc>
          <w:tcPr>
            <w:tcW w:w="992" w:type="dxa"/>
            <w:shd w:val="clear" w:color="auto" w:fill="FFFFFF"/>
            <w:noWrap/>
            <w:vAlign w:val="center"/>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Calibri" w:hAnsi="Times New Roman" w:cs="Times New Roman"/>
              </w:rPr>
              <w:t>1</w:t>
            </w:r>
            <w:r w:rsidR="00F637B8">
              <w:rPr>
                <w:rFonts w:ascii="Times New Roman" w:eastAsia="Calibri" w:hAnsi="Times New Roman" w:cs="Times New Roman"/>
              </w:rPr>
              <w:t xml:space="preserve"> </w:t>
            </w:r>
            <w:r w:rsidRPr="00F637B8">
              <w:rPr>
                <w:rFonts w:ascii="Times New Roman" w:eastAsia="Calibri" w:hAnsi="Times New Roman" w:cs="Times New Roman"/>
              </w:rPr>
              <w:t>007,04</w:t>
            </w:r>
          </w:p>
        </w:tc>
        <w:tc>
          <w:tcPr>
            <w:tcW w:w="1134" w:type="dxa"/>
            <w:gridSpan w:val="2"/>
            <w:shd w:val="clear" w:color="auto" w:fill="FFFFFF"/>
            <w:noWrap/>
            <w:vAlign w:val="center"/>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Calibri" w:hAnsi="Times New Roman" w:cs="Times New Roman"/>
              </w:rPr>
              <w:t>1</w:t>
            </w:r>
            <w:r w:rsidR="00F637B8">
              <w:rPr>
                <w:rFonts w:ascii="Times New Roman" w:eastAsia="Calibri" w:hAnsi="Times New Roman" w:cs="Times New Roman"/>
              </w:rPr>
              <w:t xml:space="preserve"> </w:t>
            </w:r>
            <w:r w:rsidRPr="00F637B8">
              <w:rPr>
                <w:rFonts w:ascii="Times New Roman" w:eastAsia="Calibri" w:hAnsi="Times New Roman" w:cs="Times New Roman"/>
              </w:rPr>
              <w:t>040,28</w:t>
            </w:r>
          </w:p>
        </w:tc>
        <w:tc>
          <w:tcPr>
            <w:tcW w:w="992" w:type="dxa"/>
            <w:shd w:val="clear" w:color="auto" w:fill="FFFFFF"/>
            <w:noWrap/>
            <w:vAlign w:val="center"/>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Calibri" w:hAnsi="Times New Roman" w:cs="Times New Roman"/>
              </w:rPr>
              <w:t>1</w:t>
            </w:r>
            <w:r w:rsidR="00F637B8">
              <w:rPr>
                <w:rFonts w:ascii="Times New Roman" w:eastAsia="Calibri" w:hAnsi="Times New Roman" w:cs="Times New Roman"/>
              </w:rPr>
              <w:t xml:space="preserve"> </w:t>
            </w:r>
            <w:r w:rsidRPr="00F637B8">
              <w:rPr>
                <w:rFonts w:ascii="Times New Roman" w:eastAsia="Calibri" w:hAnsi="Times New Roman" w:cs="Times New Roman"/>
              </w:rPr>
              <w:t>184,54</w:t>
            </w:r>
          </w:p>
        </w:tc>
        <w:tc>
          <w:tcPr>
            <w:tcW w:w="992" w:type="dxa"/>
            <w:shd w:val="clear" w:color="auto" w:fill="FFFFFF"/>
            <w:noWrap/>
            <w:vAlign w:val="center"/>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Calibri" w:hAnsi="Times New Roman" w:cs="Times New Roman"/>
              </w:rPr>
              <w:t>1</w:t>
            </w:r>
            <w:r w:rsidR="00F637B8">
              <w:rPr>
                <w:rFonts w:ascii="Times New Roman" w:eastAsia="Calibri" w:hAnsi="Times New Roman" w:cs="Times New Roman"/>
              </w:rPr>
              <w:t xml:space="preserve"> </w:t>
            </w:r>
            <w:r w:rsidRPr="00F637B8">
              <w:rPr>
                <w:rFonts w:ascii="Times New Roman" w:eastAsia="Calibri" w:hAnsi="Times New Roman" w:cs="Times New Roman"/>
              </w:rPr>
              <w:t>327,17</w:t>
            </w:r>
          </w:p>
        </w:tc>
        <w:tc>
          <w:tcPr>
            <w:tcW w:w="1077" w:type="dxa"/>
            <w:shd w:val="clear" w:color="auto" w:fill="FFFFFF"/>
            <w:noWrap/>
            <w:vAlign w:val="center"/>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Calibri" w:hAnsi="Times New Roman" w:cs="Times New Roman"/>
              </w:rPr>
              <w:t>1</w:t>
            </w:r>
            <w:r w:rsidR="00F637B8">
              <w:rPr>
                <w:rFonts w:ascii="Times New Roman" w:eastAsia="Calibri" w:hAnsi="Times New Roman" w:cs="Times New Roman"/>
              </w:rPr>
              <w:t xml:space="preserve"> </w:t>
            </w:r>
            <w:r w:rsidRPr="00F637B8">
              <w:rPr>
                <w:rFonts w:ascii="Times New Roman" w:eastAsia="Calibri" w:hAnsi="Times New Roman" w:cs="Times New Roman"/>
              </w:rPr>
              <w:t>415,71</w:t>
            </w:r>
          </w:p>
        </w:tc>
      </w:tr>
      <w:tr w:rsidR="001A6AEC" w:rsidRPr="00F637B8" w:rsidTr="00F637B8">
        <w:trPr>
          <w:trHeight w:val="448"/>
        </w:trPr>
        <w:tc>
          <w:tcPr>
            <w:tcW w:w="738" w:type="dxa"/>
            <w:shd w:val="clear" w:color="auto" w:fill="FFFFFF"/>
            <w:noWrap/>
            <w:vAlign w:val="center"/>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Calibri" w:hAnsi="Times New Roman" w:cs="Times New Roman"/>
              </w:rPr>
              <w:t>2.8</w:t>
            </w:r>
          </w:p>
        </w:tc>
        <w:tc>
          <w:tcPr>
            <w:tcW w:w="5079" w:type="dxa"/>
            <w:shd w:val="clear" w:color="auto" w:fill="FFFFFF"/>
            <w:vAlign w:val="center"/>
            <w:hideMark/>
          </w:tcPr>
          <w:p w:rsidR="001A6AEC" w:rsidRPr="00F637B8" w:rsidRDefault="001A6AEC" w:rsidP="0039131C">
            <w:pPr>
              <w:spacing w:after="0"/>
              <w:rPr>
                <w:rFonts w:ascii="Times New Roman" w:eastAsia="Calibri" w:hAnsi="Times New Roman" w:cs="Times New Roman"/>
              </w:rPr>
            </w:pPr>
            <w:r w:rsidRPr="00F637B8">
              <w:rPr>
                <w:rFonts w:ascii="Times New Roman" w:eastAsia="Calibri" w:hAnsi="Times New Roman" w:cs="Times New Roman"/>
              </w:rPr>
              <w:t>Число субъектов малого и среднего предпринимательства в расчете на 10 тыс. человек населения</w:t>
            </w:r>
          </w:p>
        </w:tc>
        <w:tc>
          <w:tcPr>
            <w:tcW w:w="1559" w:type="dxa"/>
            <w:shd w:val="clear" w:color="auto" w:fill="FFFFFF"/>
            <w:vAlign w:val="center"/>
            <w:hideMark/>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Calibri" w:hAnsi="Times New Roman" w:cs="Times New Roman"/>
              </w:rPr>
              <w:t>единиц</w:t>
            </w:r>
          </w:p>
        </w:tc>
        <w:tc>
          <w:tcPr>
            <w:tcW w:w="1067" w:type="dxa"/>
            <w:gridSpan w:val="3"/>
            <w:shd w:val="clear" w:color="auto" w:fill="FFFFFF"/>
            <w:vAlign w:val="center"/>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Calibri" w:hAnsi="Times New Roman" w:cs="Times New Roman"/>
              </w:rPr>
              <w:t>333,90</w:t>
            </w:r>
          </w:p>
        </w:tc>
        <w:tc>
          <w:tcPr>
            <w:tcW w:w="1060" w:type="dxa"/>
            <w:gridSpan w:val="2"/>
            <w:shd w:val="clear" w:color="auto" w:fill="FFFFFF"/>
            <w:noWrap/>
            <w:vAlign w:val="center"/>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Calibri" w:hAnsi="Times New Roman" w:cs="Times New Roman"/>
              </w:rPr>
              <w:t>357,30</w:t>
            </w:r>
          </w:p>
        </w:tc>
        <w:tc>
          <w:tcPr>
            <w:tcW w:w="992" w:type="dxa"/>
            <w:shd w:val="clear" w:color="auto" w:fill="FFFFFF"/>
            <w:noWrap/>
            <w:vAlign w:val="center"/>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Calibri" w:hAnsi="Times New Roman" w:cs="Times New Roman"/>
              </w:rPr>
              <w:t>370,30</w:t>
            </w:r>
          </w:p>
        </w:tc>
        <w:tc>
          <w:tcPr>
            <w:tcW w:w="1134" w:type="dxa"/>
            <w:gridSpan w:val="2"/>
            <w:shd w:val="clear" w:color="auto" w:fill="FFFFFF"/>
            <w:noWrap/>
            <w:vAlign w:val="center"/>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Calibri" w:hAnsi="Times New Roman" w:cs="Times New Roman"/>
              </w:rPr>
              <w:t>382,00</w:t>
            </w:r>
          </w:p>
        </w:tc>
        <w:tc>
          <w:tcPr>
            <w:tcW w:w="992" w:type="dxa"/>
            <w:shd w:val="clear" w:color="auto" w:fill="FFFFFF"/>
            <w:noWrap/>
            <w:vAlign w:val="center"/>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Calibri" w:hAnsi="Times New Roman" w:cs="Times New Roman"/>
              </w:rPr>
              <w:t>429,94</w:t>
            </w:r>
          </w:p>
        </w:tc>
        <w:tc>
          <w:tcPr>
            <w:tcW w:w="992" w:type="dxa"/>
            <w:shd w:val="clear" w:color="auto" w:fill="FFFFFF"/>
            <w:noWrap/>
            <w:vAlign w:val="center"/>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Calibri" w:hAnsi="Times New Roman" w:cs="Times New Roman"/>
              </w:rPr>
              <w:t>504,26</w:t>
            </w:r>
          </w:p>
        </w:tc>
        <w:tc>
          <w:tcPr>
            <w:tcW w:w="1077" w:type="dxa"/>
            <w:shd w:val="clear" w:color="auto" w:fill="FFFFFF"/>
            <w:noWrap/>
            <w:vAlign w:val="center"/>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Calibri" w:hAnsi="Times New Roman" w:cs="Times New Roman"/>
              </w:rPr>
              <w:t>597,74</w:t>
            </w:r>
          </w:p>
        </w:tc>
      </w:tr>
      <w:tr w:rsidR="001A6AEC" w:rsidRPr="00F637B8" w:rsidTr="00F637B8">
        <w:trPr>
          <w:trHeight w:val="838"/>
        </w:trPr>
        <w:tc>
          <w:tcPr>
            <w:tcW w:w="738" w:type="dxa"/>
            <w:shd w:val="clear" w:color="auto" w:fill="FFFFFF"/>
            <w:noWrap/>
            <w:vAlign w:val="center"/>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Calibri" w:hAnsi="Times New Roman" w:cs="Times New Roman"/>
              </w:rPr>
              <w:t>2.9</w:t>
            </w:r>
          </w:p>
        </w:tc>
        <w:tc>
          <w:tcPr>
            <w:tcW w:w="5079" w:type="dxa"/>
            <w:shd w:val="clear" w:color="auto" w:fill="FFFFFF"/>
            <w:vAlign w:val="center"/>
            <w:hideMark/>
          </w:tcPr>
          <w:p w:rsidR="001A6AEC" w:rsidRPr="00F637B8" w:rsidRDefault="001A6AEC" w:rsidP="0039131C">
            <w:pPr>
              <w:spacing w:after="0"/>
              <w:rPr>
                <w:rFonts w:ascii="Times New Roman" w:eastAsia="Calibri" w:hAnsi="Times New Roman" w:cs="Times New Roman"/>
              </w:rPr>
            </w:pPr>
            <w:r w:rsidRPr="00F637B8">
              <w:rPr>
                <w:rFonts w:ascii="Times New Roman" w:eastAsia="Calibri" w:hAnsi="Times New Roman" w:cs="Times New Roman"/>
              </w:rPr>
              <w:t>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w:t>
            </w:r>
          </w:p>
        </w:tc>
        <w:tc>
          <w:tcPr>
            <w:tcW w:w="1559" w:type="dxa"/>
            <w:shd w:val="clear" w:color="auto" w:fill="FFFFFF"/>
            <w:vAlign w:val="center"/>
            <w:hideMark/>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Calibri" w:hAnsi="Times New Roman" w:cs="Times New Roman"/>
              </w:rPr>
              <w:t>%</w:t>
            </w:r>
          </w:p>
        </w:tc>
        <w:tc>
          <w:tcPr>
            <w:tcW w:w="1067" w:type="dxa"/>
            <w:gridSpan w:val="3"/>
            <w:shd w:val="clear" w:color="auto" w:fill="FFFFFF"/>
            <w:vAlign w:val="center"/>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Calibri" w:hAnsi="Times New Roman" w:cs="Times New Roman"/>
              </w:rPr>
              <w:t>6,80</w:t>
            </w:r>
          </w:p>
        </w:tc>
        <w:tc>
          <w:tcPr>
            <w:tcW w:w="1060" w:type="dxa"/>
            <w:gridSpan w:val="2"/>
            <w:shd w:val="clear" w:color="auto" w:fill="FFFFFF"/>
            <w:noWrap/>
            <w:vAlign w:val="center"/>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Calibri" w:hAnsi="Times New Roman" w:cs="Times New Roman"/>
              </w:rPr>
              <w:t>7,00</w:t>
            </w:r>
          </w:p>
        </w:tc>
        <w:tc>
          <w:tcPr>
            <w:tcW w:w="992" w:type="dxa"/>
            <w:shd w:val="clear" w:color="auto" w:fill="FFFFFF"/>
            <w:noWrap/>
            <w:vAlign w:val="center"/>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Calibri" w:hAnsi="Times New Roman" w:cs="Times New Roman"/>
              </w:rPr>
              <w:t>7,30</w:t>
            </w:r>
          </w:p>
        </w:tc>
        <w:tc>
          <w:tcPr>
            <w:tcW w:w="1134" w:type="dxa"/>
            <w:gridSpan w:val="2"/>
            <w:shd w:val="clear" w:color="auto" w:fill="FFFFFF"/>
            <w:noWrap/>
            <w:vAlign w:val="center"/>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Calibri" w:hAnsi="Times New Roman" w:cs="Times New Roman"/>
              </w:rPr>
              <w:t>7,50</w:t>
            </w:r>
          </w:p>
        </w:tc>
        <w:tc>
          <w:tcPr>
            <w:tcW w:w="992" w:type="dxa"/>
            <w:shd w:val="clear" w:color="auto" w:fill="FFFFFF"/>
            <w:noWrap/>
            <w:vAlign w:val="center"/>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Calibri" w:hAnsi="Times New Roman" w:cs="Times New Roman"/>
              </w:rPr>
              <w:t>8,63</w:t>
            </w:r>
          </w:p>
        </w:tc>
        <w:tc>
          <w:tcPr>
            <w:tcW w:w="992" w:type="dxa"/>
            <w:shd w:val="clear" w:color="auto" w:fill="FFFFFF"/>
            <w:noWrap/>
            <w:vAlign w:val="center"/>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Calibri" w:hAnsi="Times New Roman" w:cs="Times New Roman"/>
              </w:rPr>
              <w:t>10,40</w:t>
            </w:r>
          </w:p>
        </w:tc>
        <w:tc>
          <w:tcPr>
            <w:tcW w:w="1077" w:type="dxa"/>
            <w:shd w:val="clear" w:color="auto" w:fill="FFFFFF"/>
            <w:noWrap/>
            <w:vAlign w:val="center"/>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Calibri" w:hAnsi="Times New Roman" w:cs="Times New Roman"/>
              </w:rPr>
              <w:t>12,54</w:t>
            </w:r>
          </w:p>
        </w:tc>
      </w:tr>
      <w:tr w:rsidR="001A6AEC" w:rsidRPr="00F637B8" w:rsidTr="00F637B8">
        <w:trPr>
          <w:trHeight w:val="553"/>
        </w:trPr>
        <w:tc>
          <w:tcPr>
            <w:tcW w:w="738" w:type="dxa"/>
            <w:shd w:val="clear" w:color="auto" w:fill="FFFFFF"/>
            <w:noWrap/>
            <w:vAlign w:val="center"/>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Calibri" w:hAnsi="Times New Roman" w:cs="Times New Roman"/>
              </w:rPr>
              <w:t>2.10</w:t>
            </w:r>
          </w:p>
        </w:tc>
        <w:tc>
          <w:tcPr>
            <w:tcW w:w="5079" w:type="dxa"/>
            <w:shd w:val="clear" w:color="auto" w:fill="FFFFFF"/>
            <w:vAlign w:val="center"/>
          </w:tcPr>
          <w:p w:rsidR="001A6AEC" w:rsidRPr="00F637B8" w:rsidRDefault="001A6AEC" w:rsidP="0039131C">
            <w:pPr>
              <w:spacing w:after="0"/>
              <w:rPr>
                <w:rFonts w:ascii="Times New Roman" w:eastAsia="Calibri" w:hAnsi="Times New Roman" w:cs="Times New Roman"/>
                <w:strike/>
              </w:rPr>
            </w:pPr>
            <w:r w:rsidRPr="00F637B8">
              <w:rPr>
                <w:rFonts w:ascii="Times New Roman" w:eastAsia="Calibri" w:hAnsi="Times New Roman" w:cs="Times New Roman"/>
              </w:rPr>
              <w:t xml:space="preserve">Доля площади земельных участков, являющихся объектами налогообложения земельным налогом, в </w:t>
            </w:r>
            <w:r w:rsidRPr="00F637B8">
              <w:rPr>
                <w:rFonts w:ascii="Times New Roman" w:eastAsia="Calibri" w:hAnsi="Times New Roman" w:cs="Times New Roman"/>
              </w:rPr>
              <w:lastRenderedPageBreak/>
              <w:t>общей площади территории района</w:t>
            </w:r>
          </w:p>
        </w:tc>
        <w:tc>
          <w:tcPr>
            <w:tcW w:w="1559" w:type="dxa"/>
            <w:shd w:val="clear" w:color="auto" w:fill="FFFFFF"/>
            <w:vAlign w:val="center"/>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Calibri" w:hAnsi="Times New Roman" w:cs="Times New Roman"/>
              </w:rPr>
              <w:lastRenderedPageBreak/>
              <w:t>%</w:t>
            </w:r>
          </w:p>
        </w:tc>
        <w:tc>
          <w:tcPr>
            <w:tcW w:w="1067" w:type="dxa"/>
            <w:gridSpan w:val="3"/>
            <w:shd w:val="clear" w:color="auto" w:fill="FFFFFF"/>
            <w:vAlign w:val="center"/>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Calibri" w:hAnsi="Times New Roman" w:cs="Times New Roman"/>
              </w:rPr>
              <w:t>55,3</w:t>
            </w:r>
          </w:p>
        </w:tc>
        <w:tc>
          <w:tcPr>
            <w:tcW w:w="1060" w:type="dxa"/>
            <w:gridSpan w:val="2"/>
            <w:shd w:val="clear" w:color="auto" w:fill="FFFFFF"/>
            <w:noWrap/>
            <w:vAlign w:val="center"/>
          </w:tcPr>
          <w:p w:rsidR="001A6AEC" w:rsidRPr="00F637B8" w:rsidRDefault="00A36A54" w:rsidP="0039131C">
            <w:pPr>
              <w:spacing w:after="0"/>
              <w:jc w:val="center"/>
              <w:rPr>
                <w:rFonts w:ascii="Times New Roman" w:eastAsia="Calibri" w:hAnsi="Times New Roman" w:cs="Times New Roman"/>
              </w:rPr>
            </w:pPr>
            <w:r>
              <w:rPr>
                <w:rFonts w:ascii="Times New Roman" w:eastAsia="Calibri" w:hAnsi="Times New Roman" w:cs="Times New Roman"/>
              </w:rPr>
              <w:t>55,65</w:t>
            </w:r>
          </w:p>
        </w:tc>
        <w:tc>
          <w:tcPr>
            <w:tcW w:w="992" w:type="dxa"/>
            <w:shd w:val="clear" w:color="auto" w:fill="FFFFFF"/>
            <w:noWrap/>
            <w:vAlign w:val="center"/>
          </w:tcPr>
          <w:p w:rsidR="001A6AEC" w:rsidRPr="00F637B8" w:rsidRDefault="00A36A54" w:rsidP="0039131C">
            <w:pPr>
              <w:spacing w:after="0"/>
              <w:jc w:val="center"/>
              <w:rPr>
                <w:rFonts w:ascii="Times New Roman" w:eastAsia="Calibri" w:hAnsi="Times New Roman" w:cs="Times New Roman"/>
              </w:rPr>
            </w:pPr>
            <w:r>
              <w:rPr>
                <w:rFonts w:ascii="Times New Roman" w:eastAsia="Calibri" w:hAnsi="Times New Roman" w:cs="Times New Roman"/>
              </w:rPr>
              <w:t>56,05</w:t>
            </w:r>
          </w:p>
        </w:tc>
        <w:tc>
          <w:tcPr>
            <w:tcW w:w="1134" w:type="dxa"/>
            <w:gridSpan w:val="2"/>
            <w:shd w:val="clear" w:color="auto" w:fill="FFFFFF"/>
            <w:noWrap/>
            <w:vAlign w:val="center"/>
          </w:tcPr>
          <w:p w:rsidR="001A6AEC" w:rsidRPr="00F637B8" w:rsidRDefault="00A36A54" w:rsidP="0039131C">
            <w:pPr>
              <w:spacing w:after="0"/>
              <w:jc w:val="center"/>
              <w:rPr>
                <w:rFonts w:ascii="Times New Roman" w:eastAsia="Calibri" w:hAnsi="Times New Roman" w:cs="Times New Roman"/>
              </w:rPr>
            </w:pPr>
            <w:r>
              <w:rPr>
                <w:rFonts w:ascii="Times New Roman" w:eastAsia="Calibri" w:hAnsi="Times New Roman" w:cs="Times New Roman"/>
              </w:rPr>
              <w:t>56,43</w:t>
            </w:r>
          </w:p>
        </w:tc>
        <w:tc>
          <w:tcPr>
            <w:tcW w:w="992" w:type="dxa"/>
            <w:shd w:val="clear" w:color="auto" w:fill="FFFFFF"/>
            <w:noWrap/>
            <w:vAlign w:val="center"/>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Calibri" w:hAnsi="Times New Roman" w:cs="Times New Roman"/>
              </w:rPr>
              <w:t>60,66</w:t>
            </w:r>
          </w:p>
        </w:tc>
        <w:tc>
          <w:tcPr>
            <w:tcW w:w="992" w:type="dxa"/>
            <w:shd w:val="clear" w:color="auto" w:fill="FFFFFF"/>
            <w:noWrap/>
            <w:vAlign w:val="center"/>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Calibri" w:hAnsi="Times New Roman" w:cs="Times New Roman"/>
              </w:rPr>
              <w:t>64,38</w:t>
            </w:r>
          </w:p>
        </w:tc>
        <w:tc>
          <w:tcPr>
            <w:tcW w:w="1077" w:type="dxa"/>
            <w:shd w:val="clear" w:color="auto" w:fill="FFFFFF"/>
            <w:noWrap/>
            <w:vAlign w:val="center"/>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Calibri" w:hAnsi="Times New Roman" w:cs="Times New Roman"/>
              </w:rPr>
              <w:t>68,34</w:t>
            </w:r>
          </w:p>
        </w:tc>
      </w:tr>
      <w:tr w:rsidR="001A6AEC" w:rsidRPr="00F637B8" w:rsidTr="00F637B8">
        <w:trPr>
          <w:trHeight w:val="300"/>
        </w:trPr>
        <w:tc>
          <w:tcPr>
            <w:tcW w:w="738" w:type="dxa"/>
            <w:shd w:val="clear" w:color="auto" w:fill="FFFFFF"/>
            <w:noWrap/>
            <w:vAlign w:val="center"/>
            <w:hideMark/>
          </w:tcPr>
          <w:p w:rsidR="001A6AEC" w:rsidRPr="00F637B8" w:rsidRDefault="001A6AEC" w:rsidP="0039131C">
            <w:pPr>
              <w:keepNext/>
              <w:keepLines/>
              <w:spacing w:after="0"/>
              <w:jc w:val="center"/>
              <w:rPr>
                <w:rFonts w:ascii="Times New Roman" w:eastAsia="Calibri" w:hAnsi="Times New Roman" w:cs="Times New Roman"/>
                <w:b/>
              </w:rPr>
            </w:pPr>
            <w:r w:rsidRPr="00F637B8">
              <w:rPr>
                <w:rFonts w:ascii="Times New Roman" w:eastAsia="Calibri" w:hAnsi="Times New Roman" w:cs="Times New Roman"/>
                <w:b/>
              </w:rPr>
              <w:lastRenderedPageBreak/>
              <w:t>3.</w:t>
            </w:r>
          </w:p>
        </w:tc>
        <w:tc>
          <w:tcPr>
            <w:tcW w:w="13952" w:type="dxa"/>
            <w:gridSpan w:val="13"/>
            <w:shd w:val="clear" w:color="auto" w:fill="FFFFFF"/>
            <w:vAlign w:val="center"/>
          </w:tcPr>
          <w:p w:rsidR="001A6AEC" w:rsidRPr="00F637B8" w:rsidRDefault="001A6AEC" w:rsidP="0039131C">
            <w:pPr>
              <w:spacing w:after="0"/>
              <w:rPr>
                <w:rFonts w:ascii="Times New Roman" w:eastAsia="Calibri" w:hAnsi="Times New Roman" w:cs="Times New Roman"/>
                <w:b/>
              </w:rPr>
            </w:pPr>
            <w:r w:rsidRPr="00F637B8">
              <w:rPr>
                <w:rFonts w:ascii="Times New Roman" w:eastAsia="Calibri" w:hAnsi="Times New Roman" w:cs="Times New Roman"/>
                <w:b/>
              </w:rPr>
              <w:t>Цель 3. Развитие человеческого капитала</w:t>
            </w:r>
          </w:p>
        </w:tc>
      </w:tr>
      <w:tr w:rsidR="001A6AEC" w:rsidRPr="00F637B8" w:rsidTr="00F637B8">
        <w:trPr>
          <w:trHeight w:val="382"/>
        </w:trPr>
        <w:tc>
          <w:tcPr>
            <w:tcW w:w="738" w:type="dxa"/>
            <w:shd w:val="clear" w:color="auto" w:fill="FFFFFF"/>
            <w:noWrap/>
            <w:vAlign w:val="center"/>
            <w:hideMark/>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Calibri" w:hAnsi="Times New Roman" w:cs="Times New Roman"/>
              </w:rPr>
              <w:t>3.1</w:t>
            </w:r>
          </w:p>
        </w:tc>
        <w:tc>
          <w:tcPr>
            <w:tcW w:w="5079" w:type="dxa"/>
            <w:shd w:val="clear" w:color="auto" w:fill="FFFFFF"/>
            <w:vAlign w:val="center"/>
          </w:tcPr>
          <w:p w:rsidR="001A6AEC" w:rsidRPr="00F637B8" w:rsidRDefault="001A6AEC" w:rsidP="0039131C">
            <w:pPr>
              <w:spacing w:after="0" w:line="240" w:lineRule="auto"/>
              <w:rPr>
                <w:rFonts w:ascii="Times New Roman" w:eastAsia="Times New Roman" w:hAnsi="Times New Roman" w:cs="Times New Roman"/>
                <w:lang w:eastAsia="ru-RU"/>
              </w:rPr>
            </w:pPr>
            <w:r w:rsidRPr="00F637B8">
              <w:rPr>
                <w:rFonts w:ascii="Times New Roman" w:eastAsia="Times New Roman" w:hAnsi="Times New Roman" w:cs="Times New Roman"/>
                <w:lang w:eastAsia="ru-RU"/>
              </w:rPr>
              <w:t>Численность постоянного населения на конец года</w:t>
            </w:r>
          </w:p>
        </w:tc>
        <w:tc>
          <w:tcPr>
            <w:tcW w:w="1567" w:type="dxa"/>
            <w:gridSpan w:val="2"/>
            <w:shd w:val="clear" w:color="auto" w:fill="FFFFFF"/>
            <w:vAlign w:val="center"/>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Times New Roman" w:hAnsi="Times New Roman" w:cs="Times New Roman"/>
                <w:lang w:eastAsia="ru-RU"/>
              </w:rPr>
              <w:t>тыс. чел.</w:t>
            </w:r>
          </w:p>
        </w:tc>
        <w:tc>
          <w:tcPr>
            <w:tcW w:w="1066" w:type="dxa"/>
            <w:gridSpan w:val="3"/>
            <w:shd w:val="clear" w:color="auto" w:fill="FFFFFF"/>
            <w:vAlign w:val="center"/>
          </w:tcPr>
          <w:p w:rsidR="001A6AEC" w:rsidRPr="00F637B8" w:rsidRDefault="001A6AEC" w:rsidP="0039131C">
            <w:pPr>
              <w:spacing w:after="0" w:line="240" w:lineRule="auto"/>
              <w:jc w:val="center"/>
              <w:rPr>
                <w:rFonts w:ascii="Times New Roman" w:eastAsia="Times New Roman" w:hAnsi="Times New Roman" w:cs="Times New Roman"/>
                <w:lang w:eastAsia="ru-RU"/>
              </w:rPr>
            </w:pPr>
            <w:r w:rsidRPr="00F637B8">
              <w:rPr>
                <w:rFonts w:ascii="Times New Roman" w:eastAsia="Times New Roman" w:hAnsi="Times New Roman" w:cs="Times New Roman"/>
                <w:lang w:eastAsia="ru-RU"/>
              </w:rPr>
              <w:t>30,0</w:t>
            </w:r>
          </w:p>
        </w:tc>
        <w:tc>
          <w:tcPr>
            <w:tcW w:w="1053" w:type="dxa"/>
            <w:shd w:val="clear" w:color="auto" w:fill="FFFFFF"/>
            <w:noWrap/>
            <w:vAlign w:val="center"/>
          </w:tcPr>
          <w:p w:rsidR="001A6AEC" w:rsidRPr="00F637B8" w:rsidRDefault="001A6AEC" w:rsidP="0039131C">
            <w:pPr>
              <w:spacing w:after="0" w:line="240" w:lineRule="auto"/>
              <w:jc w:val="center"/>
              <w:rPr>
                <w:rFonts w:ascii="Times New Roman" w:eastAsia="Times New Roman" w:hAnsi="Times New Roman" w:cs="Times New Roman"/>
                <w:lang w:eastAsia="ru-RU"/>
              </w:rPr>
            </w:pPr>
            <w:r w:rsidRPr="00F637B8">
              <w:rPr>
                <w:rFonts w:ascii="Times New Roman" w:eastAsia="Times New Roman" w:hAnsi="Times New Roman" w:cs="Times New Roman"/>
                <w:lang w:eastAsia="ru-RU"/>
              </w:rPr>
              <w:t>30,2</w:t>
            </w:r>
          </w:p>
        </w:tc>
        <w:tc>
          <w:tcPr>
            <w:tcW w:w="992" w:type="dxa"/>
            <w:shd w:val="clear" w:color="auto" w:fill="FFFFFF"/>
            <w:noWrap/>
            <w:vAlign w:val="center"/>
          </w:tcPr>
          <w:p w:rsidR="001A6AEC" w:rsidRPr="00F637B8" w:rsidRDefault="001A6AEC" w:rsidP="0039131C">
            <w:pPr>
              <w:spacing w:after="0" w:line="240" w:lineRule="auto"/>
              <w:jc w:val="center"/>
              <w:rPr>
                <w:rFonts w:ascii="Times New Roman" w:eastAsia="Times New Roman" w:hAnsi="Times New Roman" w:cs="Times New Roman"/>
                <w:lang w:eastAsia="ru-RU"/>
              </w:rPr>
            </w:pPr>
            <w:r w:rsidRPr="00F637B8">
              <w:rPr>
                <w:rFonts w:ascii="Times New Roman" w:eastAsia="Times New Roman" w:hAnsi="Times New Roman" w:cs="Times New Roman"/>
                <w:lang w:eastAsia="ru-RU"/>
              </w:rPr>
              <w:t>30,4</w:t>
            </w:r>
          </w:p>
        </w:tc>
        <w:tc>
          <w:tcPr>
            <w:tcW w:w="1134" w:type="dxa"/>
            <w:gridSpan w:val="2"/>
            <w:shd w:val="clear" w:color="auto" w:fill="FFFFFF"/>
            <w:noWrap/>
            <w:vAlign w:val="center"/>
          </w:tcPr>
          <w:p w:rsidR="001A6AEC" w:rsidRPr="00F637B8" w:rsidRDefault="001A6AEC" w:rsidP="0039131C">
            <w:pPr>
              <w:spacing w:after="0" w:line="240" w:lineRule="auto"/>
              <w:jc w:val="center"/>
              <w:rPr>
                <w:rFonts w:ascii="Times New Roman" w:eastAsia="Times New Roman" w:hAnsi="Times New Roman" w:cs="Times New Roman"/>
                <w:lang w:eastAsia="ru-RU"/>
              </w:rPr>
            </w:pPr>
            <w:r w:rsidRPr="00F637B8">
              <w:rPr>
                <w:rFonts w:ascii="Times New Roman" w:eastAsia="Times New Roman" w:hAnsi="Times New Roman" w:cs="Times New Roman"/>
                <w:lang w:eastAsia="ru-RU"/>
              </w:rPr>
              <w:t>30,6</w:t>
            </w:r>
          </w:p>
        </w:tc>
        <w:tc>
          <w:tcPr>
            <w:tcW w:w="992" w:type="dxa"/>
            <w:shd w:val="clear" w:color="auto" w:fill="FFFFFF"/>
            <w:noWrap/>
            <w:vAlign w:val="center"/>
          </w:tcPr>
          <w:p w:rsidR="001A6AEC" w:rsidRPr="00F637B8" w:rsidRDefault="001A6AEC" w:rsidP="0039131C">
            <w:pPr>
              <w:spacing w:after="0" w:line="240" w:lineRule="auto"/>
              <w:jc w:val="center"/>
              <w:rPr>
                <w:rFonts w:ascii="Times New Roman" w:eastAsia="Times New Roman" w:hAnsi="Times New Roman" w:cs="Times New Roman"/>
                <w:lang w:eastAsia="ru-RU"/>
              </w:rPr>
            </w:pPr>
            <w:r w:rsidRPr="00F637B8">
              <w:rPr>
                <w:rFonts w:ascii="Times New Roman" w:eastAsia="Times New Roman" w:hAnsi="Times New Roman" w:cs="Times New Roman"/>
                <w:lang w:eastAsia="ru-RU"/>
              </w:rPr>
              <w:t>31,3</w:t>
            </w:r>
          </w:p>
        </w:tc>
        <w:tc>
          <w:tcPr>
            <w:tcW w:w="992" w:type="dxa"/>
            <w:shd w:val="clear" w:color="auto" w:fill="FFFFFF"/>
            <w:noWrap/>
            <w:vAlign w:val="center"/>
          </w:tcPr>
          <w:p w:rsidR="001A6AEC" w:rsidRPr="00F637B8" w:rsidRDefault="001A6AEC" w:rsidP="0039131C">
            <w:pPr>
              <w:spacing w:after="0" w:line="240" w:lineRule="auto"/>
              <w:jc w:val="center"/>
              <w:rPr>
                <w:rFonts w:ascii="Times New Roman" w:eastAsia="Times New Roman" w:hAnsi="Times New Roman" w:cs="Times New Roman"/>
                <w:lang w:eastAsia="ru-RU"/>
              </w:rPr>
            </w:pPr>
            <w:r w:rsidRPr="00F637B8">
              <w:rPr>
                <w:rFonts w:ascii="Times New Roman" w:eastAsia="Times New Roman" w:hAnsi="Times New Roman" w:cs="Times New Roman"/>
                <w:lang w:eastAsia="ru-RU"/>
              </w:rPr>
              <w:t>32,5</w:t>
            </w:r>
          </w:p>
        </w:tc>
        <w:tc>
          <w:tcPr>
            <w:tcW w:w="1077" w:type="dxa"/>
            <w:shd w:val="clear" w:color="auto" w:fill="FFFFFF"/>
            <w:noWrap/>
            <w:vAlign w:val="center"/>
          </w:tcPr>
          <w:p w:rsidR="001A6AEC" w:rsidRPr="00F637B8" w:rsidRDefault="001A6AEC" w:rsidP="0039131C">
            <w:pPr>
              <w:spacing w:after="0" w:line="240" w:lineRule="auto"/>
              <w:jc w:val="center"/>
              <w:rPr>
                <w:rFonts w:ascii="Times New Roman" w:eastAsia="Times New Roman" w:hAnsi="Times New Roman" w:cs="Times New Roman"/>
                <w:lang w:eastAsia="ru-RU"/>
              </w:rPr>
            </w:pPr>
            <w:r w:rsidRPr="00F637B8">
              <w:rPr>
                <w:rFonts w:ascii="Times New Roman" w:eastAsia="Times New Roman" w:hAnsi="Times New Roman" w:cs="Times New Roman"/>
                <w:lang w:eastAsia="ru-RU"/>
              </w:rPr>
              <w:t>33,7</w:t>
            </w:r>
          </w:p>
        </w:tc>
      </w:tr>
      <w:tr w:rsidR="001A6AEC" w:rsidRPr="00F637B8" w:rsidTr="00F637B8">
        <w:trPr>
          <w:trHeight w:val="406"/>
        </w:trPr>
        <w:tc>
          <w:tcPr>
            <w:tcW w:w="738" w:type="dxa"/>
            <w:shd w:val="clear" w:color="auto" w:fill="FFFFFF"/>
            <w:noWrap/>
            <w:vAlign w:val="center"/>
            <w:hideMark/>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Calibri" w:hAnsi="Times New Roman" w:cs="Times New Roman"/>
              </w:rPr>
              <w:t>3.2</w:t>
            </w:r>
          </w:p>
        </w:tc>
        <w:tc>
          <w:tcPr>
            <w:tcW w:w="5079" w:type="dxa"/>
            <w:shd w:val="clear" w:color="auto" w:fill="FFFFFF"/>
            <w:vAlign w:val="center"/>
          </w:tcPr>
          <w:p w:rsidR="001A6AEC" w:rsidRPr="00F637B8" w:rsidRDefault="001A6AEC" w:rsidP="0039131C">
            <w:pPr>
              <w:spacing w:after="0" w:line="240" w:lineRule="auto"/>
              <w:rPr>
                <w:rFonts w:ascii="Times New Roman" w:eastAsia="Times New Roman" w:hAnsi="Times New Roman" w:cs="Times New Roman"/>
                <w:lang w:eastAsia="ru-RU"/>
              </w:rPr>
            </w:pPr>
            <w:r w:rsidRPr="00F637B8">
              <w:rPr>
                <w:rFonts w:ascii="Times New Roman" w:eastAsia="Times New Roman" w:hAnsi="Times New Roman" w:cs="Times New Roman"/>
                <w:lang w:eastAsia="ru-RU"/>
              </w:rPr>
              <w:t>Численность детей школьного возраста (от 7 лет до 18 лет)</w:t>
            </w:r>
          </w:p>
        </w:tc>
        <w:tc>
          <w:tcPr>
            <w:tcW w:w="1567" w:type="dxa"/>
            <w:gridSpan w:val="2"/>
            <w:shd w:val="clear" w:color="auto" w:fill="FFFFFF"/>
            <w:vAlign w:val="center"/>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Times New Roman" w:hAnsi="Times New Roman" w:cs="Times New Roman"/>
                <w:lang w:eastAsia="ru-RU"/>
              </w:rPr>
              <w:t>тыс. чел.</w:t>
            </w:r>
          </w:p>
        </w:tc>
        <w:tc>
          <w:tcPr>
            <w:tcW w:w="1066" w:type="dxa"/>
            <w:gridSpan w:val="3"/>
            <w:shd w:val="clear" w:color="auto" w:fill="FFFFFF"/>
            <w:vAlign w:val="center"/>
          </w:tcPr>
          <w:p w:rsidR="001A6AEC" w:rsidRPr="00F637B8" w:rsidRDefault="001A6AEC" w:rsidP="0039131C">
            <w:pPr>
              <w:spacing w:after="0" w:line="240" w:lineRule="auto"/>
              <w:jc w:val="center"/>
              <w:rPr>
                <w:rFonts w:ascii="Times New Roman" w:eastAsia="Times New Roman" w:hAnsi="Times New Roman" w:cs="Times New Roman"/>
                <w:lang w:eastAsia="ru-RU"/>
              </w:rPr>
            </w:pPr>
            <w:r w:rsidRPr="00F637B8">
              <w:rPr>
                <w:rFonts w:ascii="Times New Roman" w:eastAsia="Times New Roman" w:hAnsi="Times New Roman" w:cs="Times New Roman"/>
                <w:lang w:eastAsia="ru-RU"/>
              </w:rPr>
              <w:t>4,2</w:t>
            </w:r>
          </w:p>
        </w:tc>
        <w:tc>
          <w:tcPr>
            <w:tcW w:w="1053" w:type="dxa"/>
            <w:shd w:val="clear" w:color="auto" w:fill="FFFFFF"/>
            <w:noWrap/>
            <w:vAlign w:val="center"/>
          </w:tcPr>
          <w:p w:rsidR="001A6AEC" w:rsidRPr="00F637B8" w:rsidRDefault="001A6AEC" w:rsidP="0039131C">
            <w:pPr>
              <w:spacing w:after="0" w:line="240" w:lineRule="auto"/>
              <w:jc w:val="center"/>
              <w:rPr>
                <w:rFonts w:ascii="Times New Roman" w:eastAsia="Times New Roman" w:hAnsi="Times New Roman" w:cs="Times New Roman"/>
                <w:lang w:eastAsia="ru-RU"/>
              </w:rPr>
            </w:pPr>
            <w:r w:rsidRPr="00F637B8">
              <w:rPr>
                <w:rFonts w:ascii="Times New Roman" w:eastAsia="Times New Roman" w:hAnsi="Times New Roman" w:cs="Times New Roman"/>
                <w:lang w:eastAsia="ru-RU"/>
              </w:rPr>
              <w:t>4,3</w:t>
            </w:r>
          </w:p>
        </w:tc>
        <w:tc>
          <w:tcPr>
            <w:tcW w:w="992" w:type="dxa"/>
            <w:shd w:val="clear" w:color="auto" w:fill="FFFFFF"/>
            <w:noWrap/>
            <w:vAlign w:val="center"/>
          </w:tcPr>
          <w:p w:rsidR="001A6AEC" w:rsidRPr="00F637B8" w:rsidRDefault="001A6AEC" w:rsidP="0039131C">
            <w:pPr>
              <w:spacing w:after="0" w:line="240" w:lineRule="auto"/>
              <w:jc w:val="center"/>
              <w:rPr>
                <w:rFonts w:ascii="Times New Roman" w:eastAsia="Times New Roman" w:hAnsi="Times New Roman" w:cs="Times New Roman"/>
                <w:lang w:eastAsia="ru-RU"/>
              </w:rPr>
            </w:pPr>
            <w:r w:rsidRPr="00F637B8">
              <w:rPr>
                <w:rFonts w:ascii="Times New Roman" w:eastAsia="Times New Roman" w:hAnsi="Times New Roman" w:cs="Times New Roman"/>
                <w:lang w:eastAsia="ru-RU"/>
              </w:rPr>
              <w:t>4,4</w:t>
            </w:r>
          </w:p>
        </w:tc>
        <w:tc>
          <w:tcPr>
            <w:tcW w:w="1134" w:type="dxa"/>
            <w:gridSpan w:val="2"/>
            <w:shd w:val="clear" w:color="auto" w:fill="FFFFFF"/>
            <w:noWrap/>
            <w:vAlign w:val="center"/>
          </w:tcPr>
          <w:p w:rsidR="001A6AEC" w:rsidRPr="00F637B8" w:rsidRDefault="001A6AEC" w:rsidP="0039131C">
            <w:pPr>
              <w:spacing w:after="0" w:line="240" w:lineRule="auto"/>
              <w:jc w:val="center"/>
              <w:rPr>
                <w:rFonts w:ascii="Times New Roman" w:eastAsia="Times New Roman" w:hAnsi="Times New Roman" w:cs="Times New Roman"/>
                <w:lang w:eastAsia="ru-RU"/>
              </w:rPr>
            </w:pPr>
            <w:r w:rsidRPr="00F637B8">
              <w:rPr>
                <w:rFonts w:ascii="Times New Roman" w:eastAsia="Times New Roman" w:hAnsi="Times New Roman" w:cs="Times New Roman"/>
                <w:lang w:eastAsia="ru-RU"/>
              </w:rPr>
              <w:t>4,5</w:t>
            </w:r>
          </w:p>
        </w:tc>
        <w:tc>
          <w:tcPr>
            <w:tcW w:w="992" w:type="dxa"/>
            <w:shd w:val="clear" w:color="auto" w:fill="FFFFFF"/>
            <w:noWrap/>
            <w:vAlign w:val="center"/>
          </w:tcPr>
          <w:p w:rsidR="001A6AEC" w:rsidRPr="00F637B8" w:rsidRDefault="001A6AEC" w:rsidP="0039131C">
            <w:pPr>
              <w:spacing w:after="0" w:line="240" w:lineRule="auto"/>
              <w:jc w:val="center"/>
              <w:rPr>
                <w:rFonts w:ascii="Times New Roman" w:eastAsia="Times New Roman" w:hAnsi="Times New Roman" w:cs="Times New Roman"/>
                <w:lang w:eastAsia="ru-RU"/>
              </w:rPr>
            </w:pPr>
            <w:r w:rsidRPr="00F637B8">
              <w:rPr>
                <w:rFonts w:ascii="Times New Roman" w:eastAsia="Times New Roman" w:hAnsi="Times New Roman" w:cs="Times New Roman"/>
                <w:lang w:eastAsia="ru-RU"/>
              </w:rPr>
              <w:t>4,9</w:t>
            </w:r>
          </w:p>
        </w:tc>
        <w:tc>
          <w:tcPr>
            <w:tcW w:w="992" w:type="dxa"/>
            <w:shd w:val="clear" w:color="auto" w:fill="FFFFFF"/>
            <w:noWrap/>
            <w:vAlign w:val="center"/>
          </w:tcPr>
          <w:p w:rsidR="001A6AEC" w:rsidRPr="00F637B8" w:rsidRDefault="001A6AEC" w:rsidP="0039131C">
            <w:pPr>
              <w:spacing w:after="0" w:line="240" w:lineRule="auto"/>
              <w:jc w:val="center"/>
              <w:rPr>
                <w:rFonts w:ascii="Times New Roman" w:eastAsia="Times New Roman" w:hAnsi="Times New Roman" w:cs="Times New Roman"/>
                <w:lang w:eastAsia="ru-RU"/>
              </w:rPr>
            </w:pPr>
            <w:r w:rsidRPr="00F637B8">
              <w:rPr>
                <w:rFonts w:ascii="Times New Roman" w:eastAsia="Times New Roman" w:hAnsi="Times New Roman" w:cs="Times New Roman"/>
                <w:lang w:eastAsia="ru-RU"/>
              </w:rPr>
              <w:t>5,3</w:t>
            </w:r>
          </w:p>
        </w:tc>
        <w:tc>
          <w:tcPr>
            <w:tcW w:w="1077" w:type="dxa"/>
            <w:shd w:val="clear" w:color="auto" w:fill="FFFFFF"/>
            <w:noWrap/>
            <w:vAlign w:val="center"/>
          </w:tcPr>
          <w:p w:rsidR="001A6AEC" w:rsidRPr="00F637B8" w:rsidRDefault="001A6AEC" w:rsidP="0039131C">
            <w:pPr>
              <w:spacing w:after="0" w:line="240" w:lineRule="auto"/>
              <w:jc w:val="center"/>
              <w:rPr>
                <w:rFonts w:ascii="Times New Roman" w:eastAsia="Times New Roman" w:hAnsi="Times New Roman" w:cs="Times New Roman"/>
                <w:lang w:eastAsia="ru-RU"/>
              </w:rPr>
            </w:pPr>
            <w:r w:rsidRPr="00F637B8">
              <w:rPr>
                <w:rFonts w:ascii="Times New Roman" w:eastAsia="Times New Roman" w:hAnsi="Times New Roman" w:cs="Times New Roman"/>
                <w:lang w:eastAsia="ru-RU"/>
              </w:rPr>
              <w:t>5,8</w:t>
            </w:r>
          </w:p>
        </w:tc>
      </w:tr>
      <w:tr w:rsidR="001A6AEC" w:rsidRPr="00F637B8" w:rsidTr="00F637B8">
        <w:trPr>
          <w:trHeight w:val="406"/>
        </w:trPr>
        <w:tc>
          <w:tcPr>
            <w:tcW w:w="738" w:type="dxa"/>
            <w:shd w:val="clear" w:color="auto" w:fill="FFFFFF"/>
            <w:noWrap/>
            <w:vAlign w:val="center"/>
            <w:hideMark/>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Calibri" w:hAnsi="Times New Roman" w:cs="Times New Roman"/>
              </w:rPr>
              <w:t>3.3</w:t>
            </w:r>
          </w:p>
        </w:tc>
        <w:tc>
          <w:tcPr>
            <w:tcW w:w="5079" w:type="dxa"/>
            <w:shd w:val="clear" w:color="auto" w:fill="FFFFFF"/>
            <w:vAlign w:val="center"/>
          </w:tcPr>
          <w:p w:rsidR="001A6AEC" w:rsidRPr="00F637B8" w:rsidRDefault="001A6AEC" w:rsidP="0039131C">
            <w:pPr>
              <w:spacing w:after="0" w:line="240" w:lineRule="auto"/>
              <w:rPr>
                <w:rFonts w:ascii="Times New Roman" w:eastAsia="Times New Roman" w:hAnsi="Times New Roman" w:cs="Times New Roman"/>
                <w:lang w:eastAsia="ru-RU"/>
              </w:rPr>
            </w:pPr>
            <w:r w:rsidRPr="00F637B8">
              <w:rPr>
                <w:rFonts w:ascii="Times New Roman" w:eastAsia="Times New Roman" w:hAnsi="Times New Roman" w:cs="Times New Roman"/>
                <w:lang w:eastAsia="ru-RU"/>
              </w:rPr>
              <w:t>Численность детей дошкольного возраста (от 3 лет до 7 лет)</w:t>
            </w:r>
          </w:p>
        </w:tc>
        <w:tc>
          <w:tcPr>
            <w:tcW w:w="1567" w:type="dxa"/>
            <w:gridSpan w:val="2"/>
            <w:shd w:val="clear" w:color="auto" w:fill="FFFFFF"/>
            <w:vAlign w:val="center"/>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Times New Roman" w:hAnsi="Times New Roman" w:cs="Times New Roman"/>
                <w:lang w:eastAsia="ru-RU"/>
              </w:rPr>
              <w:t>тыс. чел.</w:t>
            </w:r>
          </w:p>
        </w:tc>
        <w:tc>
          <w:tcPr>
            <w:tcW w:w="1066" w:type="dxa"/>
            <w:gridSpan w:val="3"/>
            <w:shd w:val="clear" w:color="auto" w:fill="FFFFFF"/>
            <w:vAlign w:val="center"/>
          </w:tcPr>
          <w:p w:rsidR="001A6AEC" w:rsidRPr="00F637B8" w:rsidRDefault="001A6AEC" w:rsidP="0039131C">
            <w:pPr>
              <w:spacing w:after="0" w:line="240" w:lineRule="auto"/>
              <w:jc w:val="center"/>
              <w:rPr>
                <w:rFonts w:ascii="Times New Roman" w:eastAsia="Times New Roman" w:hAnsi="Times New Roman" w:cs="Times New Roman"/>
                <w:lang w:eastAsia="ru-RU"/>
              </w:rPr>
            </w:pPr>
            <w:r w:rsidRPr="00F637B8">
              <w:rPr>
                <w:rFonts w:ascii="Times New Roman" w:eastAsia="Times New Roman" w:hAnsi="Times New Roman" w:cs="Times New Roman"/>
                <w:lang w:eastAsia="ru-RU"/>
              </w:rPr>
              <w:t>2,3</w:t>
            </w:r>
          </w:p>
        </w:tc>
        <w:tc>
          <w:tcPr>
            <w:tcW w:w="1053" w:type="dxa"/>
            <w:shd w:val="clear" w:color="auto" w:fill="FFFFFF"/>
            <w:noWrap/>
            <w:vAlign w:val="center"/>
          </w:tcPr>
          <w:p w:rsidR="001A6AEC" w:rsidRPr="00F637B8" w:rsidRDefault="001A6AEC" w:rsidP="0039131C">
            <w:pPr>
              <w:spacing w:after="0" w:line="240" w:lineRule="auto"/>
              <w:jc w:val="center"/>
              <w:rPr>
                <w:rFonts w:ascii="Times New Roman" w:eastAsia="Times New Roman" w:hAnsi="Times New Roman" w:cs="Times New Roman"/>
                <w:lang w:eastAsia="ru-RU"/>
              </w:rPr>
            </w:pPr>
            <w:r w:rsidRPr="00F637B8">
              <w:rPr>
                <w:rFonts w:ascii="Times New Roman" w:eastAsia="Times New Roman" w:hAnsi="Times New Roman" w:cs="Times New Roman"/>
                <w:lang w:eastAsia="ru-RU"/>
              </w:rPr>
              <w:t>2,3</w:t>
            </w:r>
          </w:p>
        </w:tc>
        <w:tc>
          <w:tcPr>
            <w:tcW w:w="992" w:type="dxa"/>
            <w:shd w:val="clear" w:color="auto" w:fill="FFFFFF"/>
            <w:noWrap/>
            <w:vAlign w:val="center"/>
          </w:tcPr>
          <w:p w:rsidR="001A6AEC" w:rsidRPr="00F637B8" w:rsidRDefault="001A6AEC" w:rsidP="0039131C">
            <w:pPr>
              <w:spacing w:after="0" w:line="240" w:lineRule="auto"/>
              <w:jc w:val="center"/>
              <w:rPr>
                <w:rFonts w:ascii="Times New Roman" w:eastAsia="Times New Roman" w:hAnsi="Times New Roman" w:cs="Times New Roman"/>
                <w:lang w:eastAsia="ru-RU"/>
              </w:rPr>
            </w:pPr>
            <w:r w:rsidRPr="00F637B8">
              <w:rPr>
                <w:rFonts w:ascii="Times New Roman" w:eastAsia="Times New Roman" w:hAnsi="Times New Roman" w:cs="Times New Roman"/>
                <w:lang w:eastAsia="ru-RU"/>
              </w:rPr>
              <w:t>2,3</w:t>
            </w:r>
          </w:p>
        </w:tc>
        <w:tc>
          <w:tcPr>
            <w:tcW w:w="1134" w:type="dxa"/>
            <w:gridSpan w:val="2"/>
            <w:shd w:val="clear" w:color="auto" w:fill="FFFFFF"/>
            <w:noWrap/>
            <w:vAlign w:val="center"/>
          </w:tcPr>
          <w:p w:rsidR="001A6AEC" w:rsidRPr="00F637B8" w:rsidRDefault="001A6AEC" w:rsidP="0039131C">
            <w:pPr>
              <w:spacing w:after="0" w:line="240" w:lineRule="auto"/>
              <w:jc w:val="center"/>
              <w:rPr>
                <w:rFonts w:ascii="Times New Roman" w:eastAsia="Times New Roman" w:hAnsi="Times New Roman" w:cs="Times New Roman"/>
                <w:lang w:eastAsia="ru-RU"/>
              </w:rPr>
            </w:pPr>
            <w:r w:rsidRPr="00F637B8">
              <w:rPr>
                <w:rFonts w:ascii="Times New Roman" w:eastAsia="Times New Roman" w:hAnsi="Times New Roman" w:cs="Times New Roman"/>
                <w:lang w:eastAsia="ru-RU"/>
              </w:rPr>
              <w:t>2,4</w:t>
            </w:r>
          </w:p>
        </w:tc>
        <w:tc>
          <w:tcPr>
            <w:tcW w:w="992" w:type="dxa"/>
            <w:shd w:val="clear" w:color="auto" w:fill="FFFFFF"/>
            <w:noWrap/>
            <w:vAlign w:val="center"/>
          </w:tcPr>
          <w:p w:rsidR="001A6AEC" w:rsidRPr="00F637B8" w:rsidRDefault="001A6AEC" w:rsidP="0039131C">
            <w:pPr>
              <w:spacing w:after="0" w:line="240" w:lineRule="auto"/>
              <w:jc w:val="center"/>
              <w:rPr>
                <w:rFonts w:ascii="Times New Roman" w:eastAsia="Times New Roman" w:hAnsi="Times New Roman" w:cs="Times New Roman"/>
                <w:lang w:eastAsia="ru-RU"/>
              </w:rPr>
            </w:pPr>
            <w:r w:rsidRPr="00F637B8">
              <w:rPr>
                <w:rFonts w:ascii="Times New Roman" w:eastAsia="Times New Roman" w:hAnsi="Times New Roman" w:cs="Times New Roman"/>
                <w:lang w:eastAsia="ru-RU"/>
              </w:rPr>
              <w:t>2,5</w:t>
            </w:r>
          </w:p>
        </w:tc>
        <w:tc>
          <w:tcPr>
            <w:tcW w:w="992" w:type="dxa"/>
            <w:shd w:val="clear" w:color="auto" w:fill="FFFFFF"/>
            <w:noWrap/>
            <w:vAlign w:val="center"/>
          </w:tcPr>
          <w:p w:rsidR="001A6AEC" w:rsidRPr="00F637B8" w:rsidRDefault="001A6AEC" w:rsidP="0039131C">
            <w:pPr>
              <w:spacing w:after="0" w:line="240" w:lineRule="auto"/>
              <w:jc w:val="center"/>
              <w:rPr>
                <w:rFonts w:ascii="Times New Roman" w:eastAsia="Times New Roman" w:hAnsi="Times New Roman" w:cs="Times New Roman"/>
                <w:lang w:eastAsia="ru-RU"/>
              </w:rPr>
            </w:pPr>
            <w:r w:rsidRPr="00F637B8">
              <w:rPr>
                <w:rFonts w:ascii="Times New Roman" w:eastAsia="Times New Roman" w:hAnsi="Times New Roman" w:cs="Times New Roman"/>
                <w:lang w:eastAsia="ru-RU"/>
              </w:rPr>
              <w:t>2,7</w:t>
            </w:r>
          </w:p>
        </w:tc>
        <w:tc>
          <w:tcPr>
            <w:tcW w:w="1077" w:type="dxa"/>
            <w:shd w:val="clear" w:color="auto" w:fill="FFFFFF"/>
            <w:noWrap/>
            <w:vAlign w:val="center"/>
          </w:tcPr>
          <w:p w:rsidR="001A6AEC" w:rsidRPr="00F637B8" w:rsidRDefault="001A6AEC" w:rsidP="0039131C">
            <w:pPr>
              <w:spacing w:after="0" w:line="240" w:lineRule="auto"/>
              <w:jc w:val="center"/>
              <w:rPr>
                <w:rFonts w:ascii="Times New Roman" w:eastAsia="Times New Roman" w:hAnsi="Times New Roman" w:cs="Times New Roman"/>
                <w:lang w:eastAsia="ru-RU"/>
              </w:rPr>
            </w:pPr>
            <w:r w:rsidRPr="00F637B8">
              <w:rPr>
                <w:rFonts w:ascii="Times New Roman" w:eastAsia="Times New Roman" w:hAnsi="Times New Roman" w:cs="Times New Roman"/>
                <w:lang w:eastAsia="ru-RU"/>
              </w:rPr>
              <w:t>3,0</w:t>
            </w:r>
          </w:p>
        </w:tc>
      </w:tr>
      <w:tr w:rsidR="001A6AEC" w:rsidRPr="00F637B8" w:rsidTr="00F637B8">
        <w:trPr>
          <w:trHeight w:val="421"/>
        </w:trPr>
        <w:tc>
          <w:tcPr>
            <w:tcW w:w="738" w:type="dxa"/>
            <w:shd w:val="clear" w:color="auto" w:fill="FFFFFF"/>
            <w:noWrap/>
            <w:vAlign w:val="center"/>
            <w:hideMark/>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Calibri" w:hAnsi="Times New Roman" w:cs="Times New Roman"/>
              </w:rPr>
              <w:t>3.4</w:t>
            </w:r>
          </w:p>
        </w:tc>
        <w:tc>
          <w:tcPr>
            <w:tcW w:w="5079" w:type="dxa"/>
            <w:shd w:val="clear" w:color="auto" w:fill="FFFFFF"/>
            <w:vAlign w:val="center"/>
          </w:tcPr>
          <w:p w:rsidR="001A6AEC" w:rsidRPr="00F637B8" w:rsidRDefault="001A6AEC" w:rsidP="0039131C">
            <w:pPr>
              <w:spacing w:after="0" w:line="240" w:lineRule="auto"/>
              <w:rPr>
                <w:rFonts w:ascii="Times New Roman" w:eastAsia="Times New Roman" w:hAnsi="Times New Roman" w:cs="Times New Roman"/>
                <w:lang w:eastAsia="ru-RU"/>
              </w:rPr>
            </w:pPr>
            <w:r w:rsidRPr="00F637B8">
              <w:rPr>
                <w:rFonts w:ascii="Times New Roman" w:eastAsia="Times New Roman" w:hAnsi="Times New Roman" w:cs="Times New Roman"/>
                <w:lang w:eastAsia="ru-RU"/>
              </w:rPr>
              <w:t>Численность  населения  трудоспособного возраста</w:t>
            </w:r>
          </w:p>
        </w:tc>
        <w:tc>
          <w:tcPr>
            <w:tcW w:w="1567" w:type="dxa"/>
            <w:gridSpan w:val="2"/>
            <w:shd w:val="clear" w:color="auto" w:fill="FFFFFF"/>
            <w:vAlign w:val="center"/>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Times New Roman" w:hAnsi="Times New Roman" w:cs="Times New Roman"/>
                <w:lang w:eastAsia="ru-RU"/>
              </w:rPr>
              <w:t>тыс. чел.</w:t>
            </w:r>
          </w:p>
        </w:tc>
        <w:tc>
          <w:tcPr>
            <w:tcW w:w="1066" w:type="dxa"/>
            <w:gridSpan w:val="3"/>
            <w:shd w:val="clear" w:color="auto" w:fill="FFFFFF"/>
            <w:vAlign w:val="center"/>
          </w:tcPr>
          <w:p w:rsidR="001A6AEC" w:rsidRPr="00F637B8" w:rsidRDefault="001A6AEC" w:rsidP="0039131C">
            <w:pPr>
              <w:spacing w:after="0" w:line="240" w:lineRule="auto"/>
              <w:jc w:val="center"/>
              <w:rPr>
                <w:rFonts w:ascii="Times New Roman" w:eastAsia="Times New Roman" w:hAnsi="Times New Roman" w:cs="Times New Roman"/>
                <w:lang w:eastAsia="ru-RU"/>
              </w:rPr>
            </w:pPr>
            <w:r w:rsidRPr="00F637B8">
              <w:rPr>
                <w:rFonts w:ascii="Times New Roman" w:eastAsia="Times New Roman" w:hAnsi="Times New Roman" w:cs="Times New Roman"/>
                <w:lang w:eastAsia="ru-RU"/>
              </w:rPr>
              <w:t>18,6</w:t>
            </w:r>
          </w:p>
        </w:tc>
        <w:tc>
          <w:tcPr>
            <w:tcW w:w="1053" w:type="dxa"/>
            <w:shd w:val="clear" w:color="auto" w:fill="FFFFFF"/>
            <w:noWrap/>
            <w:vAlign w:val="center"/>
          </w:tcPr>
          <w:p w:rsidR="001A6AEC" w:rsidRPr="00F637B8" w:rsidRDefault="001A6AEC" w:rsidP="0039131C">
            <w:pPr>
              <w:spacing w:after="0" w:line="240" w:lineRule="auto"/>
              <w:jc w:val="center"/>
              <w:rPr>
                <w:rFonts w:ascii="Times New Roman" w:eastAsia="Times New Roman" w:hAnsi="Times New Roman" w:cs="Times New Roman"/>
                <w:lang w:eastAsia="ru-RU"/>
              </w:rPr>
            </w:pPr>
            <w:r w:rsidRPr="00F637B8">
              <w:rPr>
                <w:rFonts w:ascii="Times New Roman" w:eastAsia="Times New Roman" w:hAnsi="Times New Roman" w:cs="Times New Roman"/>
                <w:lang w:eastAsia="ru-RU"/>
              </w:rPr>
              <w:t>18,4</w:t>
            </w:r>
          </w:p>
        </w:tc>
        <w:tc>
          <w:tcPr>
            <w:tcW w:w="992" w:type="dxa"/>
            <w:shd w:val="clear" w:color="auto" w:fill="FFFFFF"/>
            <w:noWrap/>
            <w:vAlign w:val="center"/>
          </w:tcPr>
          <w:p w:rsidR="001A6AEC" w:rsidRPr="00F637B8" w:rsidRDefault="001A6AEC" w:rsidP="0039131C">
            <w:pPr>
              <w:spacing w:after="0" w:line="240" w:lineRule="auto"/>
              <w:jc w:val="center"/>
              <w:rPr>
                <w:rFonts w:ascii="Times New Roman" w:eastAsia="Times New Roman" w:hAnsi="Times New Roman" w:cs="Times New Roman"/>
                <w:lang w:eastAsia="ru-RU"/>
              </w:rPr>
            </w:pPr>
            <w:r w:rsidRPr="00F637B8">
              <w:rPr>
                <w:rFonts w:ascii="Times New Roman" w:eastAsia="Times New Roman" w:hAnsi="Times New Roman" w:cs="Times New Roman"/>
                <w:lang w:eastAsia="ru-RU"/>
              </w:rPr>
              <w:t>18,1</w:t>
            </w:r>
          </w:p>
        </w:tc>
        <w:tc>
          <w:tcPr>
            <w:tcW w:w="1134" w:type="dxa"/>
            <w:gridSpan w:val="2"/>
            <w:shd w:val="clear" w:color="auto" w:fill="FFFFFF"/>
            <w:noWrap/>
            <w:vAlign w:val="center"/>
          </w:tcPr>
          <w:p w:rsidR="001A6AEC" w:rsidRPr="00F637B8" w:rsidRDefault="001A6AEC" w:rsidP="0039131C">
            <w:pPr>
              <w:spacing w:after="0" w:line="240" w:lineRule="auto"/>
              <w:jc w:val="center"/>
              <w:rPr>
                <w:rFonts w:ascii="Times New Roman" w:eastAsia="Times New Roman" w:hAnsi="Times New Roman" w:cs="Times New Roman"/>
                <w:lang w:eastAsia="ru-RU"/>
              </w:rPr>
            </w:pPr>
            <w:r w:rsidRPr="00F637B8">
              <w:rPr>
                <w:rFonts w:ascii="Times New Roman" w:eastAsia="Times New Roman" w:hAnsi="Times New Roman" w:cs="Times New Roman"/>
                <w:lang w:eastAsia="ru-RU"/>
              </w:rPr>
              <w:t>17,9</w:t>
            </w:r>
          </w:p>
        </w:tc>
        <w:tc>
          <w:tcPr>
            <w:tcW w:w="992" w:type="dxa"/>
            <w:shd w:val="clear" w:color="auto" w:fill="FFFFFF"/>
            <w:noWrap/>
            <w:vAlign w:val="center"/>
          </w:tcPr>
          <w:p w:rsidR="001A6AEC" w:rsidRPr="00F637B8" w:rsidRDefault="001A6AEC" w:rsidP="0039131C">
            <w:pPr>
              <w:spacing w:after="0" w:line="240" w:lineRule="auto"/>
              <w:jc w:val="center"/>
              <w:rPr>
                <w:rFonts w:ascii="Times New Roman" w:eastAsia="Times New Roman" w:hAnsi="Times New Roman" w:cs="Times New Roman"/>
                <w:lang w:eastAsia="ru-RU"/>
              </w:rPr>
            </w:pPr>
            <w:r w:rsidRPr="00F637B8">
              <w:rPr>
                <w:rFonts w:ascii="Times New Roman" w:eastAsia="Times New Roman" w:hAnsi="Times New Roman" w:cs="Times New Roman"/>
                <w:lang w:eastAsia="ru-RU"/>
              </w:rPr>
              <w:t>17,2</w:t>
            </w:r>
          </w:p>
        </w:tc>
        <w:tc>
          <w:tcPr>
            <w:tcW w:w="992" w:type="dxa"/>
            <w:shd w:val="clear" w:color="auto" w:fill="FFFFFF"/>
            <w:noWrap/>
            <w:vAlign w:val="center"/>
          </w:tcPr>
          <w:p w:rsidR="001A6AEC" w:rsidRPr="00F637B8" w:rsidRDefault="001A6AEC" w:rsidP="0039131C">
            <w:pPr>
              <w:spacing w:after="0" w:line="240" w:lineRule="auto"/>
              <w:jc w:val="center"/>
              <w:rPr>
                <w:rFonts w:ascii="Times New Roman" w:eastAsia="Times New Roman" w:hAnsi="Times New Roman" w:cs="Times New Roman"/>
                <w:lang w:eastAsia="ru-RU"/>
              </w:rPr>
            </w:pPr>
            <w:r w:rsidRPr="00F637B8">
              <w:rPr>
                <w:rFonts w:ascii="Times New Roman" w:eastAsia="Times New Roman" w:hAnsi="Times New Roman" w:cs="Times New Roman"/>
                <w:lang w:eastAsia="ru-RU"/>
              </w:rPr>
              <w:t>16,8</w:t>
            </w:r>
          </w:p>
        </w:tc>
        <w:tc>
          <w:tcPr>
            <w:tcW w:w="1077" w:type="dxa"/>
            <w:shd w:val="clear" w:color="auto" w:fill="FFFFFF"/>
            <w:noWrap/>
            <w:vAlign w:val="center"/>
          </w:tcPr>
          <w:p w:rsidR="001A6AEC" w:rsidRPr="00F637B8" w:rsidRDefault="001A6AEC" w:rsidP="0039131C">
            <w:pPr>
              <w:spacing w:after="0" w:line="240" w:lineRule="auto"/>
              <w:jc w:val="center"/>
              <w:rPr>
                <w:rFonts w:ascii="Times New Roman" w:eastAsia="Times New Roman" w:hAnsi="Times New Roman" w:cs="Times New Roman"/>
                <w:lang w:eastAsia="ru-RU"/>
              </w:rPr>
            </w:pPr>
            <w:r w:rsidRPr="00F637B8">
              <w:rPr>
                <w:rFonts w:ascii="Times New Roman" w:eastAsia="Times New Roman" w:hAnsi="Times New Roman" w:cs="Times New Roman"/>
                <w:lang w:eastAsia="ru-RU"/>
              </w:rPr>
              <w:t>16,8</w:t>
            </w:r>
          </w:p>
        </w:tc>
      </w:tr>
      <w:tr w:rsidR="001A6AEC" w:rsidRPr="00F637B8" w:rsidTr="00F637B8">
        <w:trPr>
          <w:trHeight w:val="360"/>
        </w:trPr>
        <w:tc>
          <w:tcPr>
            <w:tcW w:w="738" w:type="dxa"/>
            <w:shd w:val="clear" w:color="auto" w:fill="FFFFFF"/>
            <w:noWrap/>
            <w:vAlign w:val="center"/>
            <w:hideMark/>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Calibri" w:hAnsi="Times New Roman" w:cs="Times New Roman"/>
              </w:rPr>
              <w:t>3.5</w:t>
            </w:r>
          </w:p>
        </w:tc>
        <w:tc>
          <w:tcPr>
            <w:tcW w:w="5079" w:type="dxa"/>
            <w:shd w:val="clear" w:color="auto" w:fill="FFFFFF"/>
            <w:vAlign w:val="center"/>
          </w:tcPr>
          <w:p w:rsidR="001A6AEC" w:rsidRPr="00F637B8" w:rsidRDefault="001A6AEC" w:rsidP="0039131C">
            <w:pPr>
              <w:spacing w:after="0" w:line="240" w:lineRule="auto"/>
              <w:rPr>
                <w:rFonts w:ascii="Times New Roman" w:eastAsia="Times New Roman" w:hAnsi="Times New Roman" w:cs="Times New Roman"/>
                <w:lang w:eastAsia="ru-RU"/>
              </w:rPr>
            </w:pPr>
            <w:r w:rsidRPr="00F637B8">
              <w:rPr>
                <w:rFonts w:ascii="Times New Roman" w:eastAsia="Times New Roman" w:hAnsi="Times New Roman" w:cs="Times New Roman"/>
                <w:lang w:eastAsia="ru-RU"/>
              </w:rPr>
              <w:t>Численность населения старше трудоспособного возраста</w:t>
            </w:r>
          </w:p>
        </w:tc>
        <w:tc>
          <w:tcPr>
            <w:tcW w:w="1567" w:type="dxa"/>
            <w:gridSpan w:val="2"/>
            <w:shd w:val="clear" w:color="auto" w:fill="FFFFFF"/>
            <w:vAlign w:val="center"/>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Times New Roman" w:hAnsi="Times New Roman" w:cs="Times New Roman"/>
                <w:lang w:eastAsia="ru-RU"/>
              </w:rPr>
              <w:t>тыс. чел.</w:t>
            </w:r>
          </w:p>
        </w:tc>
        <w:tc>
          <w:tcPr>
            <w:tcW w:w="1066" w:type="dxa"/>
            <w:gridSpan w:val="3"/>
            <w:shd w:val="clear" w:color="auto" w:fill="FFFFFF"/>
            <w:vAlign w:val="center"/>
          </w:tcPr>
          <w:p w:rsidR="001A6AEC" w:rsidRPr="00F637B8" w:rsidRDefault="001A6AEC" w:rsidP="0039131C">
            <w:pPr>
              <w:spacing w:after="0" w:line="240" w:lineRule="auto"/>
              <w:jc w:val="center"/>
              <w:rPr>
                <w:rFonts w:ascii="Times New Roman" w:eastAsia="Times New Roman" w:hAnsi="Times New Roman" w:cs="Times New Roman"/>
                <w:lang w:eastAsia="ru-RU"/>
              </w:rPr>
            </w:pPr>
            <w:r w:rsidRPr="00F637B8">
              <w:rPr>
                <w:rFonts w:ascii="Times New Roman" w:eastAsia="Times New Roman" w:hAnsi="Times New Roman" w:cs="Times New Roman"/>
                <w:lang w:eastAsia="ru-RU"/>
              </w:rPr>
              <w:t>4,6</w:t>
            </w:r>
          </w:p>
        </w:tc>
        <w:tc>
          <w:tcPr>
            <w:tcW w:w="1053" w:type="dxa"/>
            <w:shd w:val="clear" w:color="auto" w:fill="FFFFFF"/>
            <w:noWrap/>
            <w:vAlign w:val="center"/>
          </w:tcPr>
          <w:p w:rsidR="001A6AEC" w:rsidRPr="00F637B8" w:rsidRDefault="001A6AEC" w:rsidP="0039131C">
            <w:pPr>
              <w:spacing w:after="0" w:line="240" w:lineRule="auto"/>
              <w:jc w:val="center"/>
              <w:rPr>
                <w:rFonts w:ascii="Times New Roman" w:eastAsia="Times New Roman" w:hAnsi="Times New Roman" w:cs="Times New Roman"/>
                <w:lang w:eastAsia="ru-RU"/>
              </w:rPr>
            </w:pPr>
            <w:r w:rsidRPr="00F637B8">
              <w:rPr>
                <w:rFonts w:ascii="Times New Roman" w:eastAsia="Times New Roman" w:hAnsi="Times New Roman" w:cs="Times New Roman"/>
                <w:lang w:eastAsia="ru-RU"/>
              </w:rPr>
              <w:t>4,9</w:t>
            </w:r>
          </w:p>
        </w:tc>
        <w:tc>
          <w:tcPr>
            <w:tcW w:w="992" w:type="dxa"/>
            <w:shd w:val="clear" w:color="auto" w:fill="FFFFFF"/>
            <w:noWrap/>
            <w:vAlign w:val="center"/>
          </w:tcPr>
          <w:p w:rsidR="001A6AEC" w:rsidRPr="00F637B8" w:rsidRDefault="001A6AEC" w:rsidP="0039131C">
            <w:pPr>
              <w:spacing w:after="0" w:line="240" w:lineRule="auto"/>
              <w:jc w:val="center"/>
              <w:rPr>
                <w:rFonts w:ascii="Times New Roman" w:eastAsia="Times New Roman" w:hAnsi="Times New Roman" w:cs="Times New Roman"/>
                <w:lang w:eastAsia="ru-RU"/>
              </w:rPr>
            </w:pPr>
            <w:r w:rsidRPr="00F637B8">
              <w:rPr>
                <w:rFonts w:ascii="Times New Roman" w:eastAsia="Times New Roman" w:hAnsi="Times New Roman" w:cs="Times New Roman"/>
                <w:lang w:eastAsia="ru-RU"/>
              </w:rPr>
              <w:t>5,2</w:t>
            </w:r>
          </w:p>
        </w:tc>
        <w:tc>
          <w:tcPr>
            <w:tcW w:w="1134" w:type="dxa"/>
            <w:gridSpan w:val="2"/>
            <w:shd w:val="clear" w:color="auto" w:fill="FFFFFF"/>
            <w:noWrap/>
            <w:vAlign w:val="center"/>
          </w:tcPr>
          <w:p w:rsidR="001A6AEC" w:rsidRPr="00F637B8" w:rsidRDefault="001A6AEC" w:rsidP="0039131C">
            <w:pPr>
              <w:spacing w:after="0" w:line="240" w:lineRule="auto"/>
              <w:jc w:val="center"/>
              <w:rPr>
                <w:rFonts w:ascii="Times New Roman" w:eastAsia="Times New Roman" w:hAnsi="Times New Roman" w:cs="Times New Roman"/>
                <w:lang w:eastAsia="ru-RU"/>
              </w:rPr>
            </w:pPr>
            <w:r w:rsidRPr="00F637B8">
              <w:rPr>
                <w:rFonts w:ascii="Times New Roman" w:eastAsia="Times New Roman" w:hAnsi="Times New Roman" w:cs="Times New Roman"/>
                <w:lang w:eastAsia="ru-RU"/>
              </w:rPr>
              <w:t>5,5</w:t>
            </w:r>
          </w:p>
        </w:tc>
        <w:tc>
          <w:tcPr>
            <w:tcW w:w="992" w:type="dxa"/>
            <w:shd w:val="clear" w:color="auto" w:fill="FFFFFF"/>
            <w:noWrap/>
            <w:vAlign w:val="center"/>
          </w:tcPr>
          <w:p w:rsidR="001A6AEC" w:rsidRPr="00F637B8" w:rsidRDefault="001A6AEC" w:rsidP="0039131C">
            <w:pPr>
              <w:spacing w:after="0" w:line="240" w:lineRule="auto"/>
              <w:jc w:val="center"/>
              <w:rPr>
                <w:rFonts w:ascii="Times New Roman" w:eastAsia="Times New Roman" w:hAnsi="Times New Roman" w:cs="Times New Roman"/>
                <w:lang w:eastAsia="ru-RU"/>
              </w:rPr>
            </w:pPr>
            <w:r w:rsidRPr="00F637B8">
              <w:rPr>
                <w:rFonts w:ascii="Times New Roman" w:eastAsia="Times New Roman" w:hAnsi="Times New Roman" w:cs="Times New Roman"/>
                <w:lang w:eastAsia="ru-RU"/>
              </w:rPr>
              <w:t>6,5</w:t>
            </w:r>
          </w:p>
        </w:tc>
        <w:tc>
          <w:tcPr>
            <w:tcW w:w="992" w:type="dxa"/>
            <w:shd w:val="clear" w:color="auto" w:fill="FFFFFF"/>
            <w:noWrap/>
            <w:vAlign w:val="center"/>
          </w:tcPr>
          <w:p w:rsidR="001A6AEC" w:rsidRPr="00F637B8" w:rsidRDefault="001A6AEC" w:rsidP="0039131C">
            <w:pPr>
              <w:spacing w:after="0" w:line="240" w:lineRule="auto"/>
              <w:jc w:val="center"/>
              <w:rPr>
                <w:rFonts w:ascii="Times New Roman" w:eastAsia="Times New Roman" w:hAnsi="Times New Roman" w:cs="Times New Roman"/>
                <w:lang w:eastAsia="ru-RU"/>
              </w:rPr>
            </w:pPr>
            <w:r w:rsidRPr="00F637B8">
              <w:rPr>
                <w:rFonts w:ascii="Times New Roman" w:eastAsia="Times New Roman" w:hAnsi="Times New Roman" w:cs="Times New Roman"/>
                <w:lang w:eastAsia="ru-RU"/>
              </w:rPr>
              <w:t>7,3</w:t>
            </w:r>
          </w:p>
        </w:tc>
        <w:tc>
          <w:tcPr>
            <w:tcW w:w="1077" w:type="dxa"/>
            <w:shd w:val="clear" w:color="auto" w:fill="FFFFFF"/>
            <w:noWrap/>
            <w:vAlign w:val="center"/>
          </w:tcPr>
          <w:p w:rsidR="001A6AEC" w:rsidRPr="00F637B8" w:rsidRDefault="001A6AEC" w:rsidP="0039131C">
            <w:pPr>
              <w:spacing w:after="0" w:line="240" w:lineRule="auto"/>
              <w:jc w:val="center"/>
              <w:rPr>
                <w:rFonts w:ascii="Times New Roman" w:eastAsia="Times New Roman" w:hAnsi="Times New Roman" w:cs="Times New Roman"/>
                <w:lang w:eastAsia="ru-RU"/>
              </w:rPr>
            </w:pPr>
            <w:r w:rsidRPr="00F637B8">
              <w:rPr>
                <w:rFonts w:ascii="Times New Roman" w:eastAsia="Times New Roman" w:hAnsi="Times New Roman" w:cs="Times New Roman"/>
                <w:lang w:eastAsia="ru-RU"/>
              </w:rPr>
              <w:t>7,8</w:t>
            </w:r>
          </w:p>
        </w:tc>
      </w:tr>
      <w:tr w:rsidR="001A6AEC" w:rsidRPr="00F637B8" w:rsidTr="00F637B8">
        <w:trPr>
          <w:trHeight w:val="300"/>
        </w:trPr>
        <w:tc>
          <w:tcPr>
            <w:tcW w:w="738" w:type="dxa"/>
            <w:shd w:val="clear" w:color="auto" w:fill="FFFFFF"/>
            <w:noWrap/>
            <w:vAlign w:val="center"/>
            <w:hideMark/>
          </w:tcPr>
          <w:p w:rsidR="001A6AEC" w:rsidRPr="00F637B8" w:rsidRDefault="001A6AEC" w:rsidP="0039131C">
            <w:pPr>
              <w:keepNext/>
              <w:keepLines/>
              <w:spacing w:after="0"/>
              <w:jc w:val="center"/>
              <w:rPr>
                <w:rFonts w:ascii="Times New Roman" w:eastAsia="Calibri" w:hAnsi="Times New Roman" w:cs="Times New Roman"/>
              </w:rPr>
            </w:pPr>
            <w:r w:rsidRPr="00F637B8">
              <w:rPr>
                <w:rFonts w:ascii="Times New Roman" w:eastAsia="Calibri" w:hAnsi="Times New Roman" w:cs="Times New Roman"/>
              </w:rPr>
              <w:t>3.6</w:t>
            </w:r>
          </w:p>
        </w:tc>
        <w:tc>
          <w:tcPr>
            <w:tcW w:w="5079" w:type="dxa"/>
            <w:shd w:val="clear" w:color="auto" w:fill="FFFFFF"/>
            <w:vAlign w:val="center"/>
          </w:tcPr>
          <w:p w:rsidR="001A6AEC" w:rsidRPr="00F637B8" w:rsidRDefault="001A6AEC" w:rsidP="0039131C">
            <w:pPr>
              <w:spacing w:after="0" w:line="240" w:lineRule="auto"/>
              <w:rPr>
                <w:rFonts w:ascii="Times New Roman" w:eastAsia="Times New Roman" w:hAnsi="Times New Roman" w:cs="Times New Roman"/>
                <w:lang w:eastAsia="ru-RU"/>
              </w:rPr>
            </w:pPr>
            <w:r w:rsidRPr="00F637B8">
              <w:rPr>
                <w:rFonts w:ascii="Times New Roman" w:eastAsia="Times New Roman" w:hAnsi="Times New Roman" w:cs="Times New Roman"/>
                <w:lang w:eastAsia="ru-RU"/>
              </w:rPr>
              <w:t>Коэффициент рождаемости</w:t>
            </w:r>
          </w:p>
        </w:tc>
        <w:tc>
          <w:tcPr>
            <w:tcW w:w="1567" w:type="dxa"/>
            <w:gridSpan w:val="2"/>
            <w:shd w:val="clear" w:color="auto" w:fill="FFFFFF"/>
            <w:vAlign w:val="center"/>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Times New Roman" w:hAnsi="Times New Roman" w:cs="Times New Roman"/>
                <w:lang w:eastAsia="ru-RU"/>
              </w:rPr>
              <w:t>число родившихся на 1000 чел. населения</w:t>
            </w:r>
          </w:p>
        </w:tc>
        <w:tc>
          <w:tcPr>
            <w:tcW w:w="1066" w:type="dxa"/>
            <w:gridSpan w:val="3"/>
            <w:shd w:val="clear" w:color="auto" w:fill="FFFFFF"/>
            <w:vAlign w:val="center"/>
          </w:tcPr>
          <w:p w:rsidR="001A6AEC" w:rsidRPr="00F637B8" w:rsidRDefault="001A6AEC" w:rsidP="0039131C">
            <w:pPr>
              <w:spacing w:after="0" w:line="240" w:lineRule="auto"/>
              <w:jc w:val="center"/>
              <w:rPr>
                <w:rFonts w:ascii="Times New Roman" w:eastAsia="Times New Roman" w:hAnsi="Times New Roman" w:cs="Times New Roman"/>
                <w:lang w:eastAsia="ru-RU"/>
              </w:rPr>
            </w:pPr>
            <w:r w:rsidRPr="00F637B8">
              <w:rPr>
                <w:rFonts w:ascii="Times New Roman" w:eastAsia="Times New Roman" w:hAnsi="Times New Roman" w:cs="Times New Roman"/>
                <w:lang w:eastAsia="ru-RU"/>
              </w:rPr>
              <w:t>15,9</w:t>
            </w:r>
          </w:p>
        </w:tc>
        <w:tc>
          <w:tcPr>
            <w:tcW w:w="1053" w:type="dxa"/>
            <w:shd w:val="clear" w:color="auto" w:fill="FFFFFF"/>
            <w:noWrap/>
            <w:vAlign w:val="center"/>
          </w:tcPr>
          <w:p w:rsidR="001A6AEC" w:rsidRPr="00F637B8" w:rsidRDefault="001A6AEC" w:rsidP="0039131C">
            <w:pPr>
              <w:spacing w:after="0" w:line="240" w:lineRule="auto"/>
              <w:jc w:val="center"/>
              <w:rPr>
                <w:rFonts w:ascii="Times New Roman" w:eastAsia="Times New Roman" w:hAnsi="Times New Roman" w:cs="Times New Roman"/>
                <w:lang w:eastAsia="ru-RU"/>
              </w:rPr>
            </w:pPr>
            <w:r w:rsidRPr="00F637B8">
              <w:rPr>
                <w:rFonts w:ascii="Times New Roman" w:eastAsia="Times New Roman" w:hAnsi="Times New Roman" w:cs="Times New Roman"/>
                <w:lang w:eastAsia="ru-RU"/>
              </w:rPr>
              <w:t>16</w:t>
            </w:r>
          </w:p>
        </w:tc>
        <w:tc>
          <w:tcPr>
            <w:tcW w:w="992" w:type="dxa"/>
            <w:shd w:val="clear" w:color="auto" w:fill="FFFFFF"/>
            <w:noWrap/>
            <w:vAlign w:val="center"/>
          </w:tcPr>
          <w:p w:rsidR="001A6AEC" w:rsidRPr="00F637B8" w:rsidRDefault="001A6AEC" w:rsidP="0039131C">
            <w:pPr>
              <w:spacing w:after="0" w:line="240" w:lineRule="auto"/>
              <w:jc w:val="center"/>
              <w:rPr>
                <w:rFonts w:ascii="Times New Roman" w:eastAsia="Times New Roman" w:hAnsi="Times New Roman" w:cs="Times New Roman"/>
                <w:lang w:eastAsia="ru-RU"/>
              </w:rPr>
            </w:pPr>
            <w:r w:rsidRPr="00F637B8">
              <w:rPr>
                <w:rFonts w:ascii="Times New Roman" w:eastAsia="Times New Roman" w:hAnsi="Times New Roman" w:cs="Times New Roman"/>
                <w:lang w:eastAsia="ru-RU"/>
              </w:rPr>
              <w:t>16,2</w:t>
            </w:r>
          </w:p>
        </w:tc>
        <w:tc>
          <w:tcPr>
            <w:tcW w:w="1134" w:type="dxa"/>
            <w:gridSpan w:val="2"/>
            <w:shd w:val="clear" w:color="auto" w:fill="FFFFFF"/>
            <w:noWrap/>
            <w:vAlign w:val="center"/>
          </w:tcPr>
          <w:p w:rsidR="001A6AEC" w:rsidRPr="00F637B8" w:rsidRDefault="001A6AEC" w:rsidP="0039131C">
            <w:pPr>
              <w:spacing w:after="0" w:line="240" w:lineRule="auto"/>
              <w:jc w:val="center"/>
              <w:rPr>
                <w:rFonts w:ascii="Times New Roman" w:eastAsia="Times New Roman" w:hAnsi="Times New Roman" w:cs="Times New Roman"/>
                <w:lang w:eastAsia="ru-RU"/>
              </w:rPr>
            </w:pPr>
            <w:r w:rsidRPr="00F637B8">
              <w:rPr>
                <w:rFonts w:ascii="Times New Roman" w:eastAsia="Times New Roman" w:hAnsi="Times New Roman" w:cs="Times New Roman"/>
                <w:lang w:eastAsia="ru-RU"/>
              </w:rPr>
              <w:t>16,4</w:t>
            </w:r>
          </w:p>
        </w:tc>
        <w:tc>
          <w:tcPr>
            <w:tcW w:w="992" w:type="dxa"/>
            <w:shd w:val="clear" w:color="auto" w:fill="FFFFFF"/>
            <w:noWrap/>
            <w:vAlign w:val="center"/>
          </w:tcPr>
          <w:p w:rsidR="001A6AEC" w:rsidRPr="00F637B8" w:rsidRDefault="001A6AEC" w:rsidP="0039131C">
            <w:pPr>
              <w:spacing w:after="0" w:line="240" w:lineRule="auto"/>
              <w:jc w:val="center"/>
              <w:rPr>
                <w:rFonts w:ascii="Times New Roman" w:eastAsia="Times New Roman" w:hAnsi="Times New Roman" w:cs="Times New Roman"/>
                <w:lang w:eastAsia="ru-RU"/>
              </w:rPr>
            </w:pPr>
            <w:r w:rsidRPr="00F637B8">
              <w:rPr>
                <w:rFonts w:ascii="Times New Roman" w:eastAsia="Times New Roman" w:hAnsi="Times New Roman" w:cs="Times New Roman"/>
                <w:lang w:eastAsia="ru-RU"/>
              </w:rPr>
              <w:t>17,1</w:t>
            </w:r>
          </w:p>
        </w:tc>
        <w:tc>
          <w:tcPr>
            <w:tcW w:w="992" w:type="dxa"/>
            <w:shd w:val="clear" w:color="auto" w:fill="FFFFFF"/>
            <w:noWrap/>
            <w:vAlign w:val="center"/>
          </w:tcPr>
          <w:p w:rsidR="001A6AEC" w:rsidRPr="00F637B8" w:rsidRDefault="001A6AEC" w:rsidP="0039131C">
            <w:pPr>
              <w:spacing w:after="0" w:line="240" w:lineRule="auto"/>
              <w:jc w:val="center"/>
              <w:rPr>
                <w:rFonts w:ascii="Times New Roman" w:eastAsia="Times New Roman" w:hAnsi="Times New Roman" w:cs="Times New Roman"/>
                <w:lang w:eastAsia="ru-RU"/>
              </w:rPr>
            </w:pPr>
            <w:r w:rsidRPr="00F637B8">
              <w:rPr>
                <w:rFonts w:ascii="Times New Roman" w:eastAsia="Times New Roman" w:hAnsi="Times New Roman" w:cs="Times New Roman"/>
                <w:lang w:eastAsia="ru-RU"/>
              </w:rPr>
              <w:t>18,3</w:t>
            </w:r>
          </w:p>
        </w:tc>
        <w:tc>
          <w:tcPr>
            <w:tcW w:w="1077" w:type="dxa"/>
            <w:shd w:val="clear" w:color="auto" w:fill="FFFFFF"/>
            <w:noWrap/>
            <w:vAlign w:val="center"/>
          </w:tcPr>
          <w:p w:rsidR="001A6AEC" w:rsidRPr="00F637B8" w:rsidRDefault="001A6AEC" w:rsidP="0039131C">
            <w:pPr>
              <w:spacing w:after="0" w:line="240" w:lineRule="auto"/>
              <w:jc w:val="center"/>
              <w:rPr>
                <w:rFonts w:ascii="Times New Roman" w:eastAsia="Times New Roman" w:hAnsi="Times New Roman" w:cs="Times New Roman"/>
                <w:lang w:eastAsia="ru-RU"/>
              </w:rPr>
            </w:pPr>
            <w:r w:rsidRPr="00F637B8">
              <w:rPr>
                <w:rFonts w:ascii="Times New Roman" w:eastAsia="Times New Roman" w:hAnsi="Times New Roman" w:cs="Times New Roman"/>
                <w:lang w:eastAsia="ru-RU"/>
              </w:rPr>
              <w:t>19,3</w:t>
            </w:r>
          </w:p>
        </w:tc>
      </w:tr>
      <w:tr w:rsidR="001A6AEC" w:rsidRPr="00F637B8" w:rsidTr="00F637B8">
        <w:trPr>
          <w:trHeight w:val="330"/>
        </w:trPr>
        <w:tc>
          <w:tcPr>
            <w:tcW w:w="738" w:type="dxa"/>
            <w:shd w:val="clear" w:color="auto" w:fill="FFFFFF"/>
            <w:noWrap/>
            <w:vAlign w:val="center"/>
            <w:hideMark/>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Calibri" w:hAnsi="Times New Roman" w:cs="Times New Roman"/>
              </w:rPr>
              <w:t>3.7</w:t>
            </w:r>
          </w:p>
        </w:tc>
        <w:tc>
          <w:tcPr>
            <w:tcW w:w="5079" w:type="dxa"/>
            <w:shd w:val="clear" w:color="auto" w:fill="FFFFFF"/>
            <w:vAlign w:val="center"/>
          </w:tcPr>
          <w:p w:rsidR="001A6AEC" w:rsidRPr="00F637B8" w:rsidRDefault="001A6AEC" w:rsidP="0039131C">
            <w:pPr>
              <w:spacing w:after="0" w:line="240" w:lineRule="auto"/>
              <w:rPr>
                <w:rFonts w:ascii="Times New Roman" w:eastAsia="Times New Roman" w:hAnsi="Times New Roman" w:cs="Times New Roman"/>
                <w:lang w:eastAsia="ru-RU"/>
              </w:rPr>
            </w:pPr>
            <w:r w:rsidRPr="00F637B8">
              <w:rPr>
                <w:rFonts w:ascii="Times New Roman" w:eastAsia="Times New Roman" w:hAnsi="Times New Roman" w:cs="Times New Roman"/>
                <w:lang w:eastAsia="ru-RU"/>
              </w:rPr>
              <w:t>Коэффициент смертности</w:t>
            </w:r>
          </w:p>
        </w:tc>
        <w:tc>
          <w:tcPr>
            <w:tcW w:w="1567" w:type="dxa"/>
            <w:gridSpan w:val="2"/>
            <w:shd w:val="clear" w:color="auto" w:fill="FFFFFF"/>
            <w:vAlign w:val="center"/>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Times New Roman" w:hAnsi="Times New Roman" w:cs="Times New Roman"/>
                <w:lang w:eastAsia="ru-RU"/>
              </w:rPr>
              <w:t>число умерших на 1000 чел. населения</w:t>
            </w:r>
          </w:p>
        </w:tc>
        <w:tc>
          <w:tcPr>
            <w:tcW w:w="1066" w:type="dxa"/>
            <w:gridSpan w:val="3"/>
            <w:shd w:val="clear" w:color="auto" w:fill="FFFFFF"/>
            <w:vAlign w:val="center"/>
          </w:tcPr>
          <w:p w:rsidR="001A6AEC" w:rsidRPr="00F637B8" w:rsidRDefault="001A6AEC" w:rsidP="0039131C">
            <w:pPr>
              <w:spacing w:after="0" w:line="240" w:lineRule="auto"/>
              <w:jc w:val="center"/>
              <w:rPr>
                <w:rFonts w:ascii="Times New Roman" w:eastAsia="Times New Roman" w:hAnsi="Times New Roman" w:cs="Times New Roman"/>
                <w:lang w:eastAsia="ru-RU"/>
              </w:rPr>
            </w:pPr>
            <w:r w:rsidRPr="00F637B8">
              <w:rPr>
                <w:rFonts w:ascii="Times New Roman" w:eastAsia="Times New Roman" w:hAnsi="Times New Roman" w:cs="Times New Roman"/>
                <w:lang w:eastAsia="ru-RU"/>
              </w:rPr>
              <w:t>9,9</w:t>
            </w:r>
          </w:p>
        </w:tc>
        <w:tc>
          <w:tcPr>
            <w:tcW w:w="1053" w:type="dxa"/>
            <w:shd w:val="clear" w:color="auto" w:fill="FFFFFF"/>
            <w:noWrap/>
            <w:vAlign w:val="center"/>
          </w:tcPr>
          <w:p w:rsidR="001A6AEC" w:rsidRPr="00F637B8" w:rsidRDefault="001A6AEC" w:rsidP="0039131C">
            <w:pPr>
              <w:spacing w:after="0" w:line="240" w:lineRule="auto"/>
              <w:jc w:val="center"/>
              <w:rPr>
                <w:rFonts w:ascii="Times New Roman" w:eastAsia="Times New Roman" w:hAnsi="Times New Roman" w:cs="Times New Roman"/>
                <w:lang w:eastAsia="ru-RU"/>
              </w:rPr>
            </w:pPr>
            <w:r w:rsidRPr="00F637B8">
              <w:rPr>
                <w:rFonts w:ascii="Times New Roman" w:eastAsia="Times New Roman" w:hAnsi="Times New Roman" w:cs="Times New Roman"/>
                <w:lang w:eastAsia="ru-RU"/>
              </w:rPr>
              <w:t>10,1</w:t>
            </w:r>
          </w:p>
        </w:tc>
        <w:tc>
          <w:tcPr>
            <w:tcW w:w="992" w:type="dxa"/>
            <w:shd w:val="clear" w:color="auto" w:fill="FFFFFF"/>
            <w:noWrap/>
            <w:vAlign w:val="center"/>
          </w:tcPr>
          <w:p w:rsidR="001A6AEC" w:rsidRPr="00F637B8" w:rsidRDefault="001A6AEC" w:rsidP="0039131C">
            <w:pPr>
              <w:spacing w:after="0" w:line="240" w:lineRule="auto"/>
              <w:jc w:val="center"/>
              <w:rPr>
                <w:rFonts w:ascii="Times New Roman" w:eastAsia="Times New Roman" w:hAnsi="Times New Roman" w:cs="Times New Roman"/>
                <w:lang w:eastAsia="ru-RU"/>
              </w:rPr>
            </w:pPr>
            <w:r w:rsidRPr="00F637B8">
              <w:rPr>
                <w:rFonts w:ascii="Times New Roman" w:eastAsia="Times New Roman" w:hAnsi="Times New Roman" w:cs="Times New Roman"/>
                <w:lang w:eastAsia="ru-RU"/>
              </w:rPr>
              <w:t>10,2</w:t>
            </w:r>
          </w:p>
        </w:tc>
        <w:tc>
          <w:tcPr>
            <w:tcW w:w="1134" w:type="dxa"/>
            <w:gridSpan w:val="2"/>
            <w:shd w:val="clear" w:color="auto" w:fill="FFFFFF"/>
            <w:noWrap/>
            <w:vAlign w:val="center"/>
          </w:tcPr>
          <w:p w:rsidR="001A6AEC" w:rsidRPr="00F637B8" w:rsidRDefault="001A6AEC" w:rsidP="0039131C">
            <w:pPr>
              <w:spacing w:after="0" w:line="240" w:lineRule="auto"/>
              <w:jc w:val="center"/>
              <w:rPr>
                <w:rFonts w:ascii="Times New Roman" w:eastAsia="Times New Roman" w:hAnsi="Times New Roman" w:cs="Times New Roman"/>
                <w:lang w:eastAsia="ru-RU"/>
              </w:rPr>
            </w:pPr>
            <w:r w:rsidRPr="00F637B8">
              <w:rPr>
                <w:rFonts w:ascii="Times New Roman" w:eastAsia="Times New Roman" w:hAnsi="Times New Roman" w:cs="Times New Roman"/>
                <w:lang w:eastAsia="ru-RU"/>
              </w:rPr>
              <w:t>10,3</w:t>
            </w:r>
          </w:p>
        </w:tc>
        <w:tc>
          <w:tcPr>
            <w:tcW w:w="992" w:type="dxa"/>
            <w:shd w:val="clear" w:color="auto" w:fill="FFFFFF"/>
            <w:noWrap/>
            <w:vAlign w:val="center"/>
          </w:tcPr>
          <w:p w:rsidR="001A6AEC" w:rsidRPr="00F637B8" w:rsidRDefault="001A6AEC" w:rsidP="0039131C">
            <w:pPr>
              <w:spacing w:after="0" w:line="240" w:lineRule="auto"/>
              <w:jc w:val="center"/>
              <w:rPr>
                <w:rFonts w:ascii="Times New Roman" w:eastAsia="Times New Roman" w:hAnsi="Times New Roman" w:cs="Times New Roman"/>
                <w:lang w:eastAsia="ru-RU"/>
              </w:rPr>
            </w:pPr>
            <w:r w:rsidRPr="00F637B8">
              <w:rPr>
                <w:rFonts w:ascii="Times New Roman" w:eastAsia="Times New Roman" w:hAnsi="Times New Roman" w:cs="Times New Roman"/>
                <w:lang w:eastAsia="ru-RU"/>
              </w:rPr>
              <w:t>10,6</w:t>
            </w:r>
          </w:p>
        </w:tc>
        <w:tc>
          <w:tcPr>
            <w:tcW w:w="992" w:type="dxa"/>
            <w:shd w:val="clear" w:color="auto" w:fill="FFFFFF"/>
            <w:noWrap/>
            <w:vAlign w:val="center"/>
          </w:tcPr>
          <w:p w:rsidR="001A6AEC" w:rsidRPr="00F637B8" w:rsidRDefault="001A6AEC" w:rsidP="0039131C">
            <w:pPr>
              <w:spacing w:after="0" w:line="240" w:lineRule="auto"/>
              <w:jc w:val="center"/>
              <w:rPr>
                <w:rFonts w:ascii="Times New Roman" w:eastAsia="Times New Roman" w:hAnsi="Times New Roman" w:cs="Times New Roman"/>
                <w:lang w:eastAsia="ru-RU"/>
              </w:rPr>
            </w:pPr>
            <w:r w:rsidRPr="00F637B8">
              <w:rPr>
                <w:rFonts w:ascii="Times New Roman" w:eastAsia="Times New Roman" w:hAnsi="Times New Roman" w:cs="Times New Roman"/>
                <w:lang w:eastAsia="ru-RU"/>
              </w:rPr>
              <w:t>11,5</w:t>
            </w:r>
          </w:p>
        </w:tc>
        <w:tc>
          <w:tcPr>
            <w:tcW w:w="1077" w:type="dxa"/>
            <w:shd w:val="clear" w:color="auto" w:fill="FFFFFF"/>
            <w:noWrap/>
            <w:vAlign w:val="center"/>
          </w:tcPr>
          <w:p w:rsidR="001A6AEC" w:rsidRPr="00F637B8" w:rsidRDefault="001A6AEC" w:rsidP="0039131C">
            <w:pPr>
              <w:spacing w:after="0" w:line="240" w:lineRule="auto"/>
              <w:jc w:val="center"/>
              <w:rPr>
                <w:rFonts w:ascii="Times New Roman" w:eastAsia="Times New Roman" w:hAnsi="Times New Roman" w:cs="Times New Roman"/>
                <w:lang w:eastAsia="ru-RU"/>
              </w:rPr>
            </w:pPr>
            <w:r w:rsidRPr="00F637B8">
              <w:rPr>
                <w:rFonts w:ascii="Times New Roman" w:eastAsia="Times New Roman" w:hAnsi="Times New Roman" w:cs="Times New Roman"/>
                <w:lang w:eastAsia="ru-RU"/>
              </w:rPr>
              <w:t>12,5</w:t>
            </w:r>
          </w:p>
        </w:tc>
      </w:tr>
      <w:tr w:rsidR="001A6AEC" w:rsidRPr="00F637B8" w:rsidTr="00F637B8">
        <w:trPr>
          <w:trHeight w:val="330"/>
        </w:trPr>
        <w:tc>
          <w:tcPr>
            <w:tcW w:w="738" w:type="dxa"/>
            <w:shd w:val="clear" w:color="auto" w:fill="FFFFFF"/>
            <w:noWrap/>
            <w:vAlign w:val="center"/>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Calibri" w:hAnsi="Times New Roman" w:cs="Times New Roman"/>
              </w:rPr>
              <w:t>3.8</w:t>
            </w:r>
          </w:p>
        </w:tc>
        <w:tc>
          <w:tcPr>
            <w:tcW w:w="5079" w:type="dxa"/>
            <w:shd w:val="clear" w:color="auto" w:fill="FFFFFF"/>
            <w:vAlign w:val="center"/>
          </w:tcPr>
          <w:p w:rsidR="001A6AEC" w:rsidRPr="00F637B8" w:rsidRDefault="001A6AEC" w:rsidP="0039131C">
            <w:pPr>
              <w:spacing w:after="0" w:line="240" w:lineRule="auto"/>
              <w:rPr>
                <w:rFonts w:ascii="Times New Roman" w:eastAsia="Times New Roman" w:hAnsi="Times New Roman" w:cs="Times New Roman"/>
                <w:lang w:eastAsia="ru-RU"/>
              </w:rPr>
            </w:pPr>
            <w:r w:rsidRPr="00F637B8">
              <w:rPr>
                <w:rFonts w:ascii="Times New Roman" w:eastAsia="Times New Roman" w:hAnsi="Times New Roman" w:cs="Times New Roman"/>
                <w:lang w:eastAsia="ru-RU"/>
              </w:rPr>
              <w:t>Коэффициент миграционного прироста (убыли), на 1000 человек населения</w:t>
            </w:r>
          </w:p>
        </w:tc>
        <w:tc>
          <w:tcPr>
            <w:tcW w:w="1567" w:type="dxa"/>
            <w:gridSpan w:val="2"/>
            <w:shd w:val="clear" w:color="auto" w:fill="FFFFFF"/>
            <w:vAlign w:val="center"/>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Times New Roman" w:hAnsi="Times New Roman" w:cs="Times New Roman"/>
                <w:lang w:eastAsia="ru-RU"/>
              </w:rPr>
              <w:t>на 1000 чел. населения</w:t>
            </w:r>
          </w:p>
        </w:tc>
        <w:tc>
          <w:tcPr>
            <w:tcW w:w="1066" w:type="dxa"/>
            <w:gridSpan w:val="3"/>
            <w:shd w:val="clear" w:color="auto" w:fill="FFFFFF"/>
            <w:vAlign w:val="center"/>
          </w:tcPr>
          <w:p w:rsidR="001A6AEC" w:rsidRPr="00F637B8" w:rsidRDefault="001A6AEC" w:rsidP="0039131C">
            <w:pPr>
              <w:spacing w:after="0" w:line="240" w:lineRule="auto"/>
              <w:jc w:val="center"/>
              <w:rPr>
                <w:rFonts w:ascii="Times New Roman" w:eastAsia="Times New Roman" w:hAnsi="Times New Roman" w:cs="Times New Roman"/>
                <w:lang w:eastAsia="ru-RU"/>
              </w:rPr>
            </w:pPr>
            <w:r w:rsidRPr="00F637B8">
              <w:rPr>
                <w:rFonts w:ascii="Times New Roman" w:eastAsia="Times New Roman" w:hAnsi="Times New Roman" w:cs="Times New Roman"/>
                <w:lang w:eastAsia="ru-RU"/>
              </w:rPr>
              <w:t>-31,5</w:t>
            </w:r>
          </w:p>
        </w:tc>
        <w:tc>
          <w:tcPr>
            <w:tcW w:w="1053" w:type="dxa"/>
            <w:shd w:val="clear" w:color="auto" w:fill="FFFFFF"/>
            <w:noWrap/>
            <w:vAlign w:val="center"/>
          </w:tcPr>
          <w:p w:rsidR="001A6AEC" w:rsidRPr="00F637B8" w:rsidRDefault="001A6AEC" w:rsidP="0039131C">
            <w:pPr>
              <w:spacing w:after="0" w:line="240" w:lineRule="auto"/>
              <w:jc w:val="center"/>
              <w:rPr>
                <w:rFonts w:ascii="Times New Roman" w:eastAsia="Times New Roman" w:hAnsi="Times New Roman" w:cs="Times New Roman"/>
                <w:lang w:eastAsia="ru-RU"/>
              </w:rPr>
            </w:pPr>
            <w:r w:rsidRPr="00F637B8">
              <w:rPr>
                <w:rFonts w:ascii="Times New Roman" w:eastAsia="Times New Roman" w:hAnsi="Times New Roman" w:cs="Times New Roman"/>
                <w:lang w:eastAsia="ru-RU"/>
              </w:rPr>
              <w:t>-28,6</w:t>
            </w:r>
          </w:p>
        </w:tc>
        <w:tc>
          <w:tcPr>
            <w:tcW w:w="992" w:type="dxa"/>
            <w:shd w:val="clear" w:color="auto" w:fill="FFFFFF"/>
            <w:noWrap/>
            <w:vAlign w:val="center"/>
          </w:tcPr>
          <w:p w:rsidR="001A6AEC" w:rsidRPr="00F637B8" w:rsidRDefault="001A6AEC" w:rsidP="0039131C">
            <w:pPr>
              <w:spacing w:after="0" w:line="240" w:lineRule="auto"/>
              <w:jc w:val="center"/>
              <w:rPr>
                <w:rFonts w:ascii="Times New Roman" w:eastAsia="Times New Roman" w:hAnsi="Times New Roman" w:cs="Times New Roman"/>
                <w:lang w:eastAsia="ru-RU"/>
              </w:rPr>
            </w:pPr>
            <w:r w:rsidRPr="00F637B8">
              <w:rPr>
                <w:rFonts w:ascii="Times New Roman" w:eastAsia="Times New Roman" w:hAnsi="Times New Roman" w:cs="Times New Roman"/>
                <w:lang w:eastAsia="ru-RU"/>
              </w:rPr>
              <w:t>-20,6</w:t>
            </w:r>
          </w:p>
        </w:tc>
        <w:tc>
          <w:tcPr>
            <w:tcW w:w="1134" w:type="dxa"/>
            <w:gridSpan w:val="2"/>
            <w:shd w:val="clear" w:color="auto" w:fill="FFFFFF"/>
            <w:noWrap/>
            <w:vAlign w:val="center"/>
          </w:tcPr>
          <w:p w:rsidR="001A6AEC" w:rsidRPr="00F637B8" w:rsidRDefault="001A6AEC" w:rsidP="0039131C">
            <w:pPr>
              <w:spacing w:after="0" w:line="240" w:lineRule="auto"/>
              <w:jc w:val="center"/>
              <w:rPr>
                <w:rFonts w:ascii="Times New Roman" w:eastAsia="Times New Roman" w:hAnsi="Times New Roman" w:cs="Times New Roman"/>
                <w:lang w:eastAsia="ru-RU"/>
              </w:rPr>
            </w:pPr>
            <w:r w:rsidRPr="00F637B8">
              <w:rPr>
                <w:rFonts w:ascii="Times New Roman" w:eastAsia="Times New Roman" w:hAnsi="Times New Roman" w:cs="Times New Roman"/>
                <w:lang w:eastAsia="ru-RU"/>
              </w:rPr>
              <w:t>-17,6</w:t>
            </w:r>
          </w:p>
        </w:tc>
        <w:tc>
          <w:tcPr>
            <w:tcW w:w="992" w:type="dxa"/>
            <w:shd w:val="clear" w:color="auto" w:fill="FFFFFF"/>
            <w:noWrap/>
            <w:vAlign w:val="center"/>
          </w:tcPr>
          <w:p w:rsidR="001A6AEC" w:rsidRPr="00F637B8" w:rsidRDefault="001A6AEC" w:rsidP="0039131C">
            <w:pPr>
              <w:spacing w:after="0" w:line="240" w:lineRule="auto"/>
              <w:jc w:val="center"/>
              <w:rPr>
                <w:rFonts w:ascii="Times New Roman" w:eastAsia="Times New Roman" w:hAnsi="Times New Roman" w:cs="Times New Roman"/>
                <w:lang w:eastAsia="ru-RU"/>
              </w:rPr>
            </w:pPr>
            <w:r w:rsidRPr="00F637B8">
              <w:rPr>
                <w:rFonts w:ascii="Times New Roman" w:eastAsia="Times New Roman" w:hAnsi="Times New Roman" w:cs="Times New Roman"/>
                <w:lang w:eastAsia="ru-RU"/>
              </w:rPr>
              <w:t>0</w:t>
            </w:r>
          </w:p>
        </w:tc>
        <w:tc>
          <w:tcPr>
            <w:tcW w:w="992" w:type="dxa"/>
            <w:shd w:val="clear" w:color="auto" w:fill="FFFFFF"/>
            <w:noWrap/>
            <w:vAlign w:val="center"/>
          </w:tcPr>
          <w:p w:rsidR="001A6AEC" w:rsidRPr="00F637B8" w:rsidRDefault="001A6AEC" w:rsidP="0039131C">
            <w:pPr>
              <w:spacing w:after="0" w:line="240" w:lineRule="auto"/>
              <w:jc w:val="center"/>
              <w:rPr>
                <w:rFonts w:ascii="Times New Roman" w:eastAsia="Times New Roman" w:hAnsi="Times New Roman" w:cs="Times New Roman"/>
                <w:lang w:eastAsia="ru-RU"/>
              </w:rPr>
            </w:pPr>
            <w:r w:rsidRPr="00F637B8">
              <w:rPr>
                <w:rFonts w:ascii="Times New Roman" w:eastAsia="Times New Roman" w:hAnsi="Times New Roman" w:cs="Times New Roman"/>
                <w:lang w:eastAsia="ru-RU"/>
              </w:rPr>
              <w:t>1,1</w:t>
            </w:r>
          </w:p>
        </w:tc>
        <w:tc>
          <w:tcPr>
            <w:tcW w:w="1077" w:type="dxa"/>
            <w:shd w:val="clear" w:color="auto" w:fill="FFFFFF"/>
            <w:noWrap/>
            <w:vAlign w:val="center"/>
          </w:tcPr>
          <w:p w:rsidR="001A6AEC" w:rsidRPr="00F637B8" w:rsidRDefault="001A6AEC" w:rsidP="0039131C">
            <w:pPr>
              <w:spacing w:after="0" w:line="240" w:lineRule="auto"/>
              <w:jc w:val="center"/>
              <w:rPr>
                <w:rFonts w:ascii="Times New Roman" w:eastAsia="Times New Roman" w:hAnsi="Times New Roman" w:cs="Times New Roman"/>
                <w:lang w:eastAsia="ru-RU"/>
              </w:rPr>
            </w:pPr>
            <w:r w:rsidRPr="00F637B8">
              <w:rPr>
                <w:rFonts w:ascii="Times New Roman" w:eastAsia="Times New Roman" w:hAnsi="Times New Roman" w:cs="Times New Roman"/>
                <w:lang w:eastAsia="ru-RU"/>
              </w:rPr>
              <w:t>2,0</w:t>
            </w:r>
          </w:p>
        </w:tc>
      </w:tr>
      <w:tr w:rsidR="001A6AEC" w:rsidRPr="00F637B8" w:rsidTr="00F637B8">
        <w:trPr>
          <w:trHeight w:val="541"/>
        </w:trPr>
        <w:tc>
          <w:tcPr>
            <w:tcW w:w="738" w:type="dxa"/>
            <w:shd w:val="clear" w:color="auto" w:fill="FFFFFF"/>
            <w:noWrap/>
            <w:vAlign w:val="center"/>
            <w:hideMark/>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Calibri" w:hAnsi="Times New Roman" w:cs="Times New Roman"/>
              </w:rPr>
              <w:t>3.9</w:t>
            </w:r>
          </w:p>
        </w:tc>
        <w:tc>
          <w:tcPr>
            <w:tcW w:w="5079" w:type="dxa"/>
            <w:shd w:val="clear" w:color="auto" w:fill="FFFFFF"/>
            <w:vAlign w:val="center"/>
          </w:tcPr>
          <w:p w:rsidR="001A6AEC" w:rsidRPr="00F637B8" w:rsidRDefault="001A6AEC" w:rsidP="0039131C">
            <w:pPr>
              <w:spacing w:after="0" w:line="240" w:lineRule="auto"/>
              <w:rPr>
                <w:rFonts w:ascii="Times New Roman" w:eastAsia="Times New Roman" w:hAnsi="Times New Roman" w:cs="Times New Roman"/>
                <w:lang w:eastAsia="ru-RU"/>
              </w:rPr>
            </w:pPr>
            <w:r w:rsidRPr="00F637B8">
              <w:rPr>
                <w:rFonts w:ascii="Times New Roman" w:eastAsia="Times New Roman" w:hAnsi="Times New Roman" w:cs="Times New Roman"/>
                <w:lang w:eastAsia="ru-RU"/>
              </w:rPr>
              <w:t>Уровень официально зарегистрированной безработицы</w:t>
            </w:r>
          </w:p>
        </w:tc>
        <w:tc>
          <w:tcPr>
            <w:tcW w:w="1567" w:type="dxa"/>
            <w:gridSpan w:val="2"/>
            <w:shd w:val="clear" w:color="auto" w:fill="FFFFFF"/>
            <w:vAlign w:val="center"/>
            <w:hideMark/>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Calibri" w:hAnsi="Times New Roman" w:cs="Times New Roman"/>
              </w:rPr>
              <w:t>%</w:t>
            </w:r>
          </w:p>
        </w:tc>
        <w:tc>
          <w:tcPr>
            <w:tcW w:w="1066" w:type="dxa"/>
            <w:gridSpan w:val="3"/>
            <w:shd w:val="clear" w:color="auto" w:fill="FFFFFF"/>
            <w:vAlign w:val="center"/>
          </w:tcPr>
          <w:p w:rsidR="001A6AEC" w:rsidRPr="00F637B8" w:rsidRDefault="001A6AEC" w:rsidP="0039131C">
            <w:pPr>
              <w:spacing w:after="0" w:line="240" w:lineRule="auto"/>
              <w:jc w:val="center"/>
              <w:rPr>
                <w:rFonts w:ascii="Times New Roman" w:eastAsia="Times New Roman" w:hAnsi="Times New Roman" w:cs="Times New Roman"/>
                <w:lang w:eastAsia="ru-RU"/>
              </w:rPr>
            </w:pPr>
            <w:r w:rsidRPr="00F637B8">
              <w:rPr>
                <w:rFonts w:ascii="Times New Roman" w:eastAsia="Times New Roman" w:hAnsi="Times New Roman" w:cs="Times New Roman"/>
                <w:lang w:eastAsia="ru-RU"/>
              </w:rPr>
              <w:t>1,8</w:t>
            </w:r>
          </w:p>
        </w:tc>
        <w:tc>
          <w:tcPr>
            <w:tcW w:w="1053" w:type="dxa"/>
            <w:shd w:val="clear" w:color="auto" w:fill="FFFFFF"/>
            <w:noWrap/>
            <w:vAlign w:val="center"/>
          </w:tcPr>
          <w:p w:rsidR="001A6AEC" w:rsidRPr="00F637B8" w:rsidRDefault="001A6AEC" w:rsidP="0039131C">
            <w:pPr>
              <w:spacing w:after="0" w:line="240" w:lineRule="auto"/>
              <w:jc w:val="center"/>
              <w:rPr>
                <w:rFonts w:ascii="Times New Roman" w:eastAsia="Times New Roman" w:hAnsi="Times New Roman" w:cs="Times New Roman"/>
                <w:lang w:eastAsia="ru-RU"/>
              </w:rPr>
            </w:pPr>
            <w:r w:rsidRPr="00F637B8">
              <w:rPr>
                <w:rFonts w:ascii="Times New Roman" w:eastAsia="Times New Roman" w:hAnsi="Times New Roman" w:cs="Times New Roman"/>
                <w:lang w:eastAsia="ru-RU"/>
              </w:rPr>
              <w:t>1,8</w:t>
            </w:r>
          </w:p>
        </w:tc>
        <w:tc>
          <w:tcPr>
            <w:tcW w:w="992" w:type="dxa"/>
            <w:shd w:val="clear" w:color="auto" w:fill="FFFFFF"/>
            <w:noWrap/>
            <w:vAlign w:val="center"/>
          </w:tcPr>
          <w:p w:rsidR="001A6AEC" w:rsidRPr="00F637B8" w:rsidRDefault="001A6AEC" w:rsidP="0039131C">
            <w:pPr>
              <w:spacing w:after="0" w:line="240" w:lineRule="auto"/>
              <w:jc w:val="center"/>
              <w:rPr>
                <w:rFonts w:ascii="Times New Roman" w:eastAsia="Times New Roman" w:hAnsi="Times New Roman" w:cs="Times New Roman"/>
                <w:lang w:eastAsia="ru-RU"/>
              </w:rPr>
            </w:pPr>
            <w:r w:rsidRPr="00F637B8">
              <w:rPr>
                <w:rFonts w:ascii="Times New Roman" w:eastAsia="Times New Roman" w:hAnsi="Times New Roman" w:cs="Times New Roman"/>
                <w:lang w:eastAsia="ru-RU"/>
              </w:rPr>
              <w:t>1,7</w:t>
            </w:r>
          </w:p>
        </w:tc>
        <w:tc>
          <w:tcPr>
            <w:tcW w:w="1134" w:type="dxa"/>
            <w:gridSpan w:val="2"/>
            <w:shd w:val="clear" w:color="auto" w:fill="FFFFFF"/>
            <w:noWrap/>
            <w:vAlign w:val="center"/>
          </w:tcPr>
          <w:p w:rsidR="001A6AEC" w:rsidRPr="00F637B8" w:rsidRDefault="001A6AEC" w:rsidP="0039131C">
            <w:pPr>
              <w:spacing w:after="0" w:line="240" w:lineRule="auto"/>
              <w:jc w:val="center"/>
              <w:rPr>
                <w:rFonts w:ascii="Times New Roman" w:eastAsia="Times New Roman" w:hAnsi="Times New Roman" w:cs="Times New Roman"/>
                <w:lang w:eastAsia="ru-RU"/>
              </w:rPr>
            </w:pPr>
            <w:r w:rsidRPr="00F637B8">
              <w:rPr>
                <w:rFonts w:ascii="Times New Roman" w:eastAsia="Times New Roman" w:hAnsi="Times New Roman" w:cs="Times New Roman"/>
                <w:lang w:eastAsia="ru-RU"/>
              </w:rPr>
              <w:t>1,7</w:t>
            </w:r>
          </w:p>
        </w:tc>
        <w:tc>
          <w:tcPr>
            <w:tcW w:w="992" w:type="dxa"/>
            <w:shd w:val="clear" w:color="auto" w:fill="FFFFFF"/>
            <w:noWrap/>
            <w:vAlign w:val="center"/>
          </w:tcPr>
          <w:p w:rsidR="001A6AEC" w:rsidRPr="00F637B8" w:rsidRDefault="001A6AEC" w:rsidP="0039131C">
            <w:pPr>
              <w:spacing w:after="0" w:line="240" w:lineRule="auto"/>
              <w:jc w:val="center"/>
              <w:rPr>
                <w:rFonts w:ascii="Times New Roman" w:eastAsia="Times New Roman" w:hAnsi="Times New Roman" w:cs="Times New Roman"/>
                <w:lang w:eastAsia="ru-RU"/>
              </w:rPr>
            </w:pPr>
            <w:r w:rsidRPr="00F637B8">
              <w:rPr>
                <w:rFonts w:ascii="Times New Roman" w:eastAsia="Times New Roman" w:hAnsi="Times New Roman" w:cs="Times New Roman"/>
                <w:lang w:eastAsia="ru-RU"/>
              </w:rPr>
              <w:t>1,5</w:t>
            </w:r>
          </w:p>
        </w:tc>
        <w:tc>
          <w:tcPr>
            <w:tcW w:w="992" w:type="dxa"/>
            <w:shd w:val="clear" w:color="auto" w:fill="FFFFFF"/>
            <w:noWrap/>
            <w:vAlign w:val="center"/>
          </w:tcPr>
          <w:p w:rsidR="001A6AEC" w:rsidRPr="00F637B8" w:rsidRDefault="001A6AEC" w:rsidP="0039131C">
            <w:pPr>
              <w:spacing w:after="0" w:line="240" w:lineRule="auto"/>
              <w:jc w:val="center"/>
              <w:rPr>
                <w:rFonts w:ascii="Times New Roman" w:eastAsia="Times New Roman" w:hAnsi="Times New Roman" w:cs="Times New Roman"/>
                <w:lang w:eastAsia="ru-RU"/>
              </w:rPr>
            </w:pPr>
            <w:r w:rsidRPr="00F637B8">
              <w:rPr>
                <w:rFonts w:ascii="Times New Roman" w:eastAsia="Times New Roman" w:hAnsi="Times New Roman" w:cs="Times New Roman"/>
                <w:lang w:eastAsia="ru-RU"/>
              </w:rPr>
              <w:t>1,3</w:t>
            </w:r>
          </w:p>
        </w:tc>
        <w:tc>
          <w:tcPr>
            <w:tcW w:w="1077" w:type="dxa"/>
            <w:shd w:val="clear" w:color="auto" w:fill="FFFFFF"/>
            <w:noWrap/>
            <w:vAlign w:val="center"/>
          </w:tcPr>
          <w:p w:rsidR="001A6AEC" w:rsidRPr="00F637B8" w:rsidRDefault="001A6AEC" w:rsidP="0039131C">
            <w:pPr>
              <w:spacing w:after="0" w:line="240" w:lineRule="auto"/>
              <w:jc w:val="center"/>
              <w:rPr>
                <w:rFonts w:ascii="Times New Roman" w:eastAsia="Times New Roman" w:hAnsi="Times New Roman" w:cs="Times New Roman"/>
                <w:lang w:eastAsia="ru-RU"/>
              </w:rPr>
            </w:pPr>
            <w:r w:rsidRPr="00F637B8">
              <w:rPr>
                <w:rFonts w:ascii="Times New Roman" w:eastAsia="Times New Roman" w:hAnsi="Times New Roman" w:cs="Times New Roman"/>
                <w:lang w:eastAsia="ru-RU"/>
              </w:rPr>
              <w:t>1,0</w:t>
            </w:r>
          </w:p>
        </w:tc>
      </w:tr>
      <w:tr w:rsidR="001A6AEC" w:rsidRPr="00F637B8" w:rsidTr="00F637B8">
        <w:trPr>
          <w:trHeight w:val="415"/>
        </w:trPr>
        <w:tc>
          <w:tcPr>
            <w:tcW w:w="738" w:type="dxa"/>
            <w:shd w:val="clear" w:color="auto" w:fill="FFFFFF"/>
            <w:noWrap/>
            <w:vAlign w:val="center"/>
            <w:hideMark/>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Calibri" w:hAnsi="Times New Roman" w:cs="Times New Roman"/>
              </w:rPr>
              <w:t>3.10</w:t>
            </w:r>
          </w:p>
        </w:tc>
        <w:tc>
          <w:tcPr>
            <w:tcW w:w="5079" w:type="dxa"/>
            <w:shd w:val="clear" w:color="auto" w:fill="FFFFFF"/>
            <w:vAlign w:val="center"/>
          </w:tcPr>
          <w:p w:rsidR="001A6AEC" w:rsidRPr="00F637B8" w:rsidRDefault="001A6AEC" w:rsidP="0039131C">
            <w:pPr>
              <w:spacing w:after="0" w:line="240" w:lineRule="auto"/>
              <w:rPr>
                <w:rFonts w:ascii="Times New Roman" w:eastAsia="Times New Roman" w:hAnsi="Times New Roman" w:cs="Times New Roman"/>
                <w:lang w:eastAsia="ru-RU"/>
              </w:rPr>
            </w:pPr>
            <w:r w:rsidRPr="00F637B8">
              <w:rPr>
                <w:rFonts w:ascii="Times New Roman" w:eastAsia="Times New Roman" w:hAnsi="Times New Roman" w:cs="Times New Roman"/>
                <w:lang w:eastAsia="ru-RU"/>
              </w:rPr>
              <w:t>Численность экономически активного населения</w:t>
            </w:r>
          </w:p>
        </w:tc>
        <w:tc>
          <w:tcPr>
            <w:tcW w:w="1567" w:type="dxa"/>
            <w:gridSpan w:val="2"/>
            <w:shd w:val="clear" w:color="auto" w:fill="FFFFFF"/>
            <w:vAlign w:val="center"/>
            <w:hideMark/>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Calibri" w:hAnsi="Times New Roman" w:cs="Times New Roman"/>
              </w:rPr>
              <w:t>тыс. чел.</w:t>
            </w:r>
          </w:p>
        </w:tc>
        <w:tc>
          <w:tcPr>
            <w:tcW w:w="1066" w:type="dxa"/>
            <w:gridSpan w:val="3"/>
            <w:shd w:val="clear" w:color="auto" w:fill="FFFFFF"/>
            <w:vAlign w:val="center"/>
          </w:tcPr>
          <w:p w:rsidR="001A6AEC" w:rsidRPr="00F637B8" w:rsidRDefault="001A6AEC" w:rsidP="0039131C">
            <w:pPr>
              <w:spacing w:after="0" w:line="240" w:lineRule="auto"/>
              <w:jc w:val="center"/>
              <w:rPr>
                <w:rFonts w:ascii="Times New Roman" w:eastAsia="Times New Roman" w:hAnsi="Times New Roman" w:cs="Times New Roman"/>
                <w:lang w:eastAsia="ru-RU"/>
              </w:rPr>
            </w:pPr>
            <w:r w:rsidRPr="00F637B8">
              <w:rPr>
                <w:rFonts w:ascii="Times New Roman" w:eastAsia="Times New Roman" w:hAnsi="Times New Roman" w:cs="Times New Roman"/>
                <w:lang w:eastAsia="ru-RU"/>
              </w:rPr>
              <w:t>21,5</w:t>
            </w:r>
          </w:p>
        </w:tc>
        <w:tc>
          <w:tcPr>
            <w:tcW w:w="1053" w:type="dxa"/>
            <w:shd w:val="clear" w:color="auto" w:fill="FFFFFF"/>
            <w:noWrap/>
            <w:vAlign w:val="center"/>
          </w:tcPr>
          <w:p w:rsidR="001A6AEC" w:rsidRPr="00F637B8" w:rsidRDefault="001A6AEC" w:rsidP="0039131C">
            <w:pPr>
              <w:spacing w:after="0" w:line="240" w:lineRule="auto"/>
              <w:jc w:val="center"/>
              <w:rPr>
                <w:rFonts w:ascii="Times New Roman" w:eastAsia="Times New Roman" w:hAnsi="Times New Roman" w:cs="Times New Roman"/>
                <w:lang w:eastAsia="ru-RU"/>
              </w:rPr>
            </w:pPr>
            <w:r w:rsidRPr="00F637B8">
              <w:rPr>
                <w:rFonts w:ascii="Times New Roman" w:eastAsia="Times New Roman" w:hAnsi="Times New Roman" w:cs="Times New Roman"/>
                <w:lang w:eastAsia="ru-RU"/>
              </w:rPr>
              <w:t>21,6</w:t>
            </w:r>
          </w:p>
        </w:tc>
        <w:tc>
          <w:tcPr>
            <w:tcW w:w="992" w:type="dxa"/>
            <w:shd w:val="clear" w:color="auto" w:fill="FFFFFF"/>
            <w:noWrap/>
            <w:vAlign w:val="center"/>
          </w:tcPr>
          <w:p w:rsidR="001A6AEC" w:rsidRPr="00F637B8" w:rsidRDefault="001A6AEC" w:rsidP="0039131C">
            <w:pPr>
              <w:spacing w:after="0" w:line="240" w:lineRule="auto"/>
              <w:jc w:val="center"/>
              <w:rPr>
                <w:rFonts w:ascii="Times New Roman" w:eastAsia="Times New Roman" w:hAnsi="Times New Roman" w:cs="Times New Roman"/>
                <w:lang w:eastAsia="ru-RU"/>
              </w:rPr>
            </w:pPr>
            <w:r w:rsidRPr="00F637B8">
              <w:rPr>
                <w:rFonts w:ascii="Times New Roman" w:eastAsia="Times New Roman" w:hAnsi="Times New Roman" w:cs="Times New Roman"/>
                <w:lang w:eastAsia="ru-RU"/>
              </w:rPr>
              <w:t>21,8</w:t>
            </w:r>
          </w:p>
        </w:tc>
        <w:tc>
          <w:tcPr>
            <w:tcW w:w="1134" w:type="dxa"/>
            <w:gridSpan w:val="2"/>
            <w:shd w:val="clear" w:color="auto" w:fill="FFFFFF"/>
            <w:noWrap/>
            <w:vAlign w:val="center"/>
          </w:tcPr>
          <w:p w:rsidR="001A6AEC" w:rsidRPr="00F637B8" w:rsidRDefault="001A6AEC" w:rsidP="0039131C">
            <w:pPr>
              <w:spacing w:after="0" w:line="240" w:lineRule="auto"/>
              <w:jc w:val="center"/>
              <w:rPr>
                <w:rFonts w:ascii="Times New Roman" w:eastAsia="Times New Roman" w:hAnsi="Times New Roman" w:cs="Times New Roman"/>
                <w:lang w:eastAsia="ru-RU"/>
              </w:rPr>
            </w:pPr>
            <w:r w:rsidRPr="00F637B8">
              <w:rPr>
                <w:rFonts w:ascii="Times New Roman" w:eastAsia="Times New Roman" w:hAnsi="Times New Roman" w:cs="Times New Roman"/>
                <w:lang w:eastAsia="ru-RU"/>
              </w:rPr>
              <w:t>21,9</w:t>
            </w:r>
          </w:p>
        </w:tc>
        <w:tc>
          <w:tcPr>
            <w:tcW w:w="992" w:type="dxa"/>
            <w:shd w:val="clear" w:color="auto" w:fill="FFFFFF"/>
            <w:noWrap/>
            <w:vAlign w:val="center"/>
          </w:tcPr>
          <w:p w:rsidR="001A6AEC" w:rsidRPr="00F637B8" w:rsidRDefault="001A6AEC" w:rsidP="0039131C">
            <w:pPr>
              <w:spacing w:after="0" w:line="240" w:lineRule="auto"/>
              <w:jc w:val="center"/>
              <w:rPr>
                <w:rFonts w:ascii="Times New Roman" w:eastAsia="Times New Roman" w:hAnsi="Times New Roman" w:cs="Times New Roman"/>
                <w:lang w:eastAsia="ru-RU"/>
              </w:rPr>
            </w:pPr>
            <w:r w:rsidRPr="00F637B8">
              <w:rPr>
                <w:rFonts w:ascii="Times New Roman" w:eastAsia="Times New Roman" w:hAnsi="Times New Roman" w:cs="Times New Roman"/>
                <w:lang w:eastAsia="ru-RU"/>
              </w:rPr>
              <w:t>22,5</w:t>
            </w:r>
          </w:p>
        </w:tc>
        <w:tc>
          <w:tcPr>
            <w:tcW w:w="992" w:type="dxa"/>
            <w:shd w:val="clear" w:color="auto" w:fill="FFFFFF"/>
            <w:noWrap/>
            <w:vAlign w:val="center"/>
          </w:tcPr>
          <w:p w:rsidR="001A6AEC" w:rsidRPr="00F637B8" w:rsidRDefault="001A6AEC" w:rsidP="0039131C">
            <w:pPr>
              <w:spacing w:after="0" w:line="240" w:lineRule="auto"/>
              <w:jc w:val="center"/>
              <w:rPr>
                <w:rFonts w:ascii="Times New Roman" w:eastAsia="Times New Roman" w:hAnsi="Times New Roman" w:cs="Times New Roman"/>
                <w:lang w:eastAsia="ru-RU"/>
              </w:rPr>
            </w:pPr>
            <w:r w:rsidRPr="00F637B8">
              <w:rPr>
                <w:rFonts w:ascii="Times New Roman" w:eastAsia="Times New Roman" w:hAnsi="Times New Roman" w:cs="Times New Roman"/>
                <w:lang w:eastAsia="ru-RU"/>
              </w:rPr>
              <w:t>23,1</w:t>
            </w:r>
          </w:p>
        </w:tc>
        <w:tc>
          <w:tcPr>
            <w:tcW w:w="1077" w:type="dxa"/>
            <w:shd w:val="clear" w:color="auto" w:fill="FFFFFF"/>
            <w:noWrap/>
            <w:vAlign w:val="center"/>
          </w:tcPr>
          <w:p w:rsidR="001A6AEC" w:rsidRPr="00F637B8" w:rsidRDefault="001A6AEC" w:rsidP="0039131C">
            <w:pPr>
              <w:spacing w:after="0" w:line="240" w:lineRule="auto"/>
              <w:jc w:val="center"/>
              <w:rPr>
                <w:rFonts w:ascii="Times New Roman" w:eastAsia="Times New Roman" w:hAnsi="Times New Roman" w:cs="Times New Roman"/>
                <w:lang w:eastAsia="ru-RU"/>
              </w:rPr>
            </w:pPr>
            <w:r w:rsidRPr="00F637B8">
              <w:rPr>
                <w:rFonts w:ascii="Times New Roman" w:eastAsia="Times New Roman" w:hAnsi="Times New Roman" w:cs="Times New Roman"/>
                <w:lang w:eastAsia="ru-RU"/>
              </w:rPr>
              <w:t>24,5</w:t>
            </w:r>
          </w:p>
        </w:tc>
      </w:tr>
      <w:tr w:rsidR="001A6AEC" w:rsidRPr="00F637B8" w:rsidTr="00F637B8">
        <w:trPr>
          <w:trHeight w:val="511"/>
        </w:trPr>
        <w:tc>
          <w:tcPr>
            <w:tcW w:w="738" w:type="dxa"/>
            <w:shd w:val="clear" w:color="auto" w:fill="FFFFFF"/>
            <w:noWrap/>
            <w:vAlign w:val="center"/>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Calibri" w:hAnsi="Times New Roman" w:cs="Times New Roman"/>
              </w:rPr>
              <w:t>3.11</w:t>
            </w:r>
          </w:p>
        </w:tc>
        <w:tc>
          <w:tcPr>
            <w:tcW w:w="5079" w:type="dxa"/>
            <w:shd w:val="clear" w:color="auto" w:fill="FFFFFF"/>
            <w:vAlign w:val="center"/>
          </w:tcPr>
          <w:p w:rsidR="001A6AEC" w:rsidRPr="00F637B8" w:rsidRDefault="001A6AEC" w:rsidP="0039131C">
            <w:pPr>
              <w:spacing w:after="0"/>
              <w:rPr>
                <w:rFonts w:ascii="Times New Roman" w:eastAsia="Calibri" w:hAnsi="Times New Roman" w:cs="Times New Roman"/>
              </w:rPr>
            </w:pPr>
            <w:r w:rsidRPr="00F637B8">
              <w:rPr>
                <w:rFonts w:ascii="Times New Roman" w:eastAsia="Times New Roman" w:hAnsi="Times New Roman" w:cs="Times New Roman"/>
                <w:lang w:eastAsia="ru-RU"/>
              </w:rPr>
              <w:t>Численность трудовых ресурсов</w:t>
            </w:r>
          </w:p>
        </w:tc>
        <w:tc>
          <w:tcPr>
            <w:tcW w:w="1567" w:type="dxa"/>
            <w:gridSpan w:val="2"/>
            <w:shd w:val="clear" w:color="auto" w:fill="FFFFFF"/>
            <w:vAlign w:val="center"/>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Calibri" w:hAnsi="Times New Roman" w:cs="Times New Roman"/>
              </w:rPr>
              <w:t>тыс. чел.</w:t>
            </w:r>
          </w:p>
        </w:tc>
        <w:tc>
          <w:tcPr>
            <w:tcW w:w="1066" w:type="dxa"/>
            <w:gridSpan w:val="3"/>
            <w:shd w:val="clear" w:color="auto" w:fill="FFFFFF"/>
            <w:vAlign w:val="center"/>
          </w:tcPr>
          <w:p w:rsidR="001A6AEC" w:rsidRPr="00F637B8" w:rsidRDefault="001A6AEC" w:rsidP="0039131C">
            <w:pPr>
              <w:spacing w:after="0" w:line="240" w:lineRule="auto"/>
              <w:jc w:val="center"/>
              <w:rPr>
                <w:rFonts w:ascii="Times New Roman" w:eastAsia="Times New Roman" w:hAnsi="Times New Roman" w:cs="Times New Roman"/>
                <w:lang w:eastAsia="ru-RU"/>
              </w:rPr>
            </w:pPr>
            <w:r w:rsidRPr="00F637B8">
              <w:rPr>
                <w:rFonts w:ascii="Times New Roman" w:eastAsia="Times New Roman" w:hAnsi="Times New Roman" w:cs="Times New Roman"/>
                <w:lang w:eastAsia="ru-RU"/>
              </w:rPr>
              <w:t>22,9</w:t>
            </w:r>
          </w:p>
        </w:tc>
        <w:tc>
          <w:tcPr>
            <w:tcW w:w="1053" w:type="dxa"/>
            <w:shd w:val="clear" w:color="auto" w:fill="FFFFFF"/>
            <w:noWrap/>
            <w:vAlign w:val="center"/>
          </w:tcPr>
          <w:p w:rsidR="001A6AEC" w:rsidRPr="00F637B8" w:rsidRDefault="001A6AEC" w:rsidP="0039131C">
            <w:pPr>
              <w:spacing w:after="0" w:line="240" w:lineRule="auto"/>
              <w:jc w:val="center"/>
              <w:rPr>
                <w:rFonts w:ascii="Times New Roman" w:eastAsia="Times New Roman" w:hAnsi="Times New Roman" w:cs="Times New Roman"/>
                <w:lang w:eastAsia="ru-RU"/>
              </w:rPr>
            </w:pPr>
            <w:r w:rsidRPr="00F637B8">
              <w:rPr>
                <w:rFonts w:ascii="Times New Roman" w:eastAsia="Times New Roman" w:hAnsi="Times New Roman" w:cs="Times New Roman"/>
                <w:lang w:eastAsia="ru-RU"/>
              </w:rPr>
              <w:t>22,0</w:t>
            </w:r>
          </w:p>
        </w:tc>
        <w:tc>
          <w:tcPr>
            <w:tcW w:w="992" w:type="dxa"/>
            <w:shd w:val="clear" w:color="auto" w:fill="FFFFFF"/>
            <w:noWrap/>
            <w:vAlign w:val="center"/>
          </w:tcPr>
          <w:p w:rsidR="001A6AEC" w:rsidRPr="00F637B8" w:rsidRDefault="001A6AEC" w:rsidP="0039131C">
            <w:pPr>
              <w:spacing w:after="0" w:line="240" w:lineRule="auto"/>
              <w:jc w:val="center"/>
              <w:rPr>
                <w:rFonts w:ascii="Times New Roman" w:eastAsia="Times New Roman" w:hAnsi="Times New Roman" w:cs="Times New Roman"/>
                <w:lang w:eastAsia="ru-RU"/>
              </w:rPr>
            </w:pPr>
            <w:r w:rsidRPr="00F637B8">
              <w:rPr>
                <w:rFonts w:ascii="Times New Roman" w:eastAsia="Times New Roman" w:hAnsi="Times New Roman" w:cs="Times New Roman"/>
                <w:lang w:eastAsia="ru-RU"/>
              </w:rPr>
              <w:t>22,5</w:t>
            </w:r>
          </w:p>
        </w:tc>
        <w:tc>
          <w:tcPr>
            <w:tcW w:w="1134" w:type="dxa"/>
            <w:gridSpan w:val="2"/>
            <w:shd w:val="clear" w:color="auto" w:fill="FFFFFF"/>
            <w:noWrap/>
            <w:vAlign w:val="center"/>
          </w:tcPr>
          <w:p w:rsidR="001A6AEC" w:rsidRPr="00F637B8" w:rsidRDefault="001A6AEC" w:rsidP="0039131C">
            <w:pPr>
              <w:spacing w:after="0" w:line="240" w:lineRule="auto"/>
              <w:jc w:val="center"/>
              <w:rPr>
                <w:rFonts w:ascii="Times New Roman" w:eastAsia="Times New Roman" w:hAnsi="Times New Roman" w:cs="Times New Roman"/>
                <w:lang w:eastAsia="ru-RU"/>
              </w:rPr>
            </w:pPr>
            <w:r w:rsidRPr="00F637B8">
              <w:rPr>
                <w:rFonts w:ascii="Times New Roman" w:eastAsia="Times New Roman" w:hAnsi="Times New Roman" w:cs="Times New Roman"/>
                <w:lang w:eastAsia="ru-RU"/>
              </w:rPr>
              <w:t>23,0</w:t>
            </w:r>
          </w:p>
        </w:tc>
        <w:tc>
          <w:tcPr>
            <w:tcW w:w="992" w:type="dxa"/>
            <w:shd w:val="clear" w:color="auto" w:fill="FFFFFF"/>
            <w:noWrap/>
            <w:vAlign w:val="center"/>
          </w:tcPr>
          <w:p w:rsidR="001A6AEC" w:rsidRPr="00F637B8" w:rsidRDefault="001A6AEC" w:rsidP="0039131C">
            <w:pPr>
              <w:spacing w:after="0" w:line="240" w:lineRule="auto"/>
              <w:jc w:val="center"/>
              <w:rPr>
                <w:rFonts w:ascii="Times New Roman" w:eastAsia="Times New Roman" w:hAnsi="Times New Roman" w:cs="Times New Roman"/>
                <w:lang w:eastAsia="ru-RU"/>
              </w:rPr>
            </w:pPr>
            <w:r w:rsidRPr="00F637B8">
              <w:rPr>
                <w:rFonts w:ascii="Times New Roman" w:eastAsia="Times New Roman" w:hAnsi="Times New Roman" w:cs="Times New Roman"/>
                <w:lang w:eastAsia="ru-RU"/>
              </w:rPr>
              <w:t>24,8</w:t>
            </w:r>
          </w:p>
        </w:tc>
        <w:tc>
          <w:tcPr>
            <w:tcW w:w="992" w:type="dxa"/>
            <w:shd w:val="clear" w:color="auto" w:fill="FFFFFF"/>
            <w:noWrap/>
            <w:vAlign w:val="center"/>
          </w:tcPr>
          <w:p w:rsidR="001A6AEC" w:rsidRPr="00F637B8" w:rsidRDefault="001A6AEC" w:rsidP="0039131C">
            <w:pPr>
              <w:spacing w:after="0" w:line="240" w:lineRule="auto"/>
              <w:jc w:val="center"/>
              <w:rPr>
                <w:rFonts w:ascii="Times New Roman" w:eastAsia="Times New Roman" w:hAnsi="Times New Roman" w:cs="Times New Roman"/>
                <w:lang w:eastAsia="ru-RU"/>
              </w:rPr>
            </w:pPr>
            <w:r w:rsidRPr="00F637B8">
              <w:rPr>
                <w:rFonts w:ascii="Times New Roman" w:eastAsia="Times New Roman" w:hAnsi="Times New Roman" w:cs="Times New Roman"/>
                <w:lang w:eastAsia="ru-RU"/>
              </w:rPr>
              <w:t>24,9</w:t>
            </w:r>
          </w:p>
        </w:tc>
        <w:tc>
          <w:tcPr>
            <w:tcW w:w="1077" w:type="dxa"/>
            <w:shd w:val="clear" w:color="auto" w:fill="FFFFFF"/>
            <w:noWrap/>
            <w:vAlign w:val="center"/>
          </w:tcPr>
          <w:p w:rsidR="001A6AEC" w:rsidRPr="00F637B8" w:rsidRDefault="001A6AEC" w:rsidP="0039131C">
            <w:pPr>
              <w:spacing w:after="0" w:line="240" w:lineRule="auto"/>
              <w:jc w:val="center"/>
              <w:rPr>
                <w:rFonts w:ascii="Times New Roman" w:eastAsia="Times New Roman" w:hAnsi="Times New Roman" w:cs="Times New Roman"/>
                <w:lang w:eastAsia="ru-RU"/>
              </w:rPr>
            </w:pPr>
            <w:r w:rsidRPr="00F637B8">
              <w:rPr>
                <w:rFonts w:ascii="Times New Roman" w:eastAsia="Times New Roman" w:hAnsi="Times New Roman" w:cs="Times New Roman"/>
                <w:lang w:eastAsia="ru-RU"/>
              </w:rPr>
              <w:t>25,0</w:t>
            </w:r>
          </w:p>
        </w:tc>
      </w:tr>
      <w:tr w:rsidR="001A6AEC" w:rsidRPr="00F637B8" w:rsidTr="00F637B8">
        <w:trPr>
          <w:trHeight w:val="511"/>
        </w:trPr>
        <w:tc>
          <w:tcPr>
            <w:tcW w:w="738" w:type="dxa"/>
            <w:shd w:val="clear" w:color="auto" w:fill="FFFFFF"/>
            <w:noWrap/>
            <w:vAlign w:val="center"/>
            <w:hideMark/>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Calibri" w:hAnsi="Times New Roman" w:cs="Times New Roman"/>
              </w:rPr>
              <w:t>3.12</w:t>
            </w:r>
          </w:p>
        </w:tc>
        <w:tc>
          <w:tcPr>
            <w:tcW w:w="5079" w:type="dxa"/>
            <w:shd w:val="clear" w:color="auto" w:fill="FFFFFF"/>
            <w:vAlign w:val="center"/>
            <w:hideMark/>
          </w:tcPr>
          <w:p w:rsidR="001A6AEC" w:rsidRPr="00F637B8" w:rsidRDefault="001A6AEC" w:rsidP="0039131C">
            <w:pPr>
              <w:spacing w:after="0"/>
              <w:rPr>
                <w:rFonts w:ascii="Times New Roman" w:eastAsia="Calibri" w:hAnsi="Times New Roman" w:cs="Times New Roman"/>
              </w:rPr>
            </w:pPr>
            <w:r w:rsidRPr="00F637B8">
              <w:rPr>
                <w:rFonts w:ascii="Times New Roman" w:eastAsia="Calibri" w:hAnsi="Times New Roman" w:cs="Times New Roman"/>
              </w:rPr>
              <w:t>Среднемесячная номинальная начисленная заработная плата работников организаций</w:t>
            </w:r>
          </w:p>
        </w:tc>
        <w:tc>
          <w:tcPr>
            <w:tcW w:w="1567" w:type="dxa"/>
            <w:gridSpan w:val="2"/>
            <w:shd w:val="clear" w:color="auto" w:fill="FFFFFF"/>
            <w:vAlign w:val="center"/>
            <w:hideMark/>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Calibri" w:hAnsi="Times New Roman" w:cs="Times New Roman"/>
              </w:rPr>
              <w:t>тыс. руб.</w:t>
            </w:r>
          </w:p>
        </w:tc>
        <w:tc>
          <w:tcPr>
            <w:tcW w:w="1066" w:type="dxa"/>
            <w:gridSpan w:val="3"/>
            <w:shd w:val="clear" w:color="auto" w:fill="FFFFFF"/>
            <w:vAlign w:val="center"/>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Calibri" w:hAnsi="Times New Roman" w:cs="Times New Roman"/>
              </w:rPr>
              <w:t>51,94</w:t>
            </w:r>
          </w:p>
        </w:tc>
        <w:tc>
          <w:tcPr>
            <w:tcW w:w="1053" w:type="dxa"/>
            <w:shd w:val="clear" w:color="auto" w:fill="FFFFFF"/>
            <w:noWrap/>
            <w:vAlign w:val="center"/>
          </w:tcPr>
          <w:p w:rsidR="001A6AEC" w:rsidRPr="00F637B8" w:rsidRDefault="001A6AEC" w:rsidP="0039131C">
            <w:pPr>
              <w:widowControl w:val="0"/>
              <w:spacing w:after="0"/>
              <w:jc w:val="center"/>
              <w:rPr>
                <w:rFonts w:ascii="Times New Roman" w:eastAsia="Calibri" w:hAnsi="Times New Roman" w:cs="Times New Roman"/>
              </w:rPr>
            </w:pPr>
            <w:r w:rsidRPr="00F637B8">
              <w:rPr>
                <w:rFonts w:ascii="Times New Roman" w:eastAsia="Calibri" w:hAnsi="Times New Roman" w:cs="Times New Roman"/>
              </w:rPr>
              <w:t>54,61</w:t>
            </w:r>
          </w:p>
        </w:tc>
        <w:tc>
          <w:tcPr>
            <w:tcW w:w="992" w:type="dxa"/>
            <w:shd w:val="clear" w:color="auto" w:fill="FFFFFF"/>
            <w:noWrap/>
            <w:vAlign w:val="center"/>
          </w:tcPr>
          <w:p w:rsidR="001A6AEC" w:rsidRPr="00F637B8" w:rsidRDefault="001A6AEC" w:rsidP="0039131C">
            <w:pPr>
              <w:widowControl w:val="0"/>
              <w:spacing w:after="0"/>
              <w:jc w:val="center"/>
              <w:rPr>
                <w:rFonts w:ascii="Times New Roman" w:eastAsia="Calibri" w:hAnsi="Times New Roman" w:cs="Times New Roman"/>
              </w:rPr>
            </w:pPr>
            <w:r w:rsidRPr="00F637B8">
              <w:rPr>
                <w:rFonts w:ascii="Times New Roman" w:eastAsia="Calibri" w:hAnsi="Times New Roman" w:cs="Times New Roman"/>
              </w:rPr>
              <w:t>57,60</w:t>
            </w:r>
          </w:p>
        </w:tc>
        <w:tc>
          <w:tcPr>
            <w:tcW w:w="1134" w:type="dxa"/>
            <w:gridSpan w:val="2"/>
            <w:shd w:val="clear" w:color="auto" w:fill="FFFFFF"/>
            <w:noWrap/>
            <w:vAlign w:val="center"/>
          </w:tcPr>
          <w:p w:rsidR="001A6AEC" w:rsidRPr="00F637B8" w:rsidRDefault="001A6AEC" w:rsidP="0039131C">
            <w:pPr>
              <w:widowControl w:val="0"/>
              <w:spacing w:after="0"/>
              <w:jc w:val="center"/>
              <w:rPr>
                <w:rFonts w:ascii="Times New Roman" w:eastAsia="Calibri" w:hAnsi="Times New Roman" w:cs="Times New Roman"/>
              </w:rPr>
            </w:pPr>
            <w:r w:rsidRPr="00F637B8">
              <w:rPr>
                <w:rFonts w:ascii="Times New Roman" w:eastAsia="Calibri" w:hAnsi="Times New Roman" w:cs="Times New Roman"/>
              </w:rPr>
              <w:t>59,76</w:t>
            </w:r>
          </w:p>
        </w:tc>
        <w:tc>
          <w:tcPr>
            <w:tcW w:w="992" w:type="dxa"/>
            <w:shd w:val="clear" w:color="auto" w:fill="FFFFFF"/>
            <w:noWrap/>
            <w:vAlign w:val="center"/>
          </w:tcPr>
          <w:p w:rsidR="001A6AEC" w:rsidRPr="00F637B8" w:rsidRDefault="001A6AEC" w:rsidP="0039131C">
            <w:pPr>
              <w:widowControl w:val="0"/>
              <w:spacing w:after="0"/>
              <w:jc w:val="center"/>
              <w:rPr>
                <w:rFonts w:ascii="Times New Roman" w:eastAsia="Calibri" w:hAnsi="Times New Roman" w:cs="Times New Roman"/>
              </w:rPr>
            </w:pPr>
            <w:r w:rsidRPr="00F637B8">
              <w:rPr>
                <w:rFonts w:ascii="Times New Roman" w:eastAsia="Calibri" w:hAnsi="Times New Roman" w:cs="Times New Roman"/>
              </w:rPr>
              <w:t>66,78</w:t>
            </w:r>
          </w:p>
        </w:tc>
        <w:tc>
          <w:tcPr>
            <w:tcW w:w="992" w:type="dxa"/>
            <w:shd w:val="clear" w:color="auto" w:fill="FFFFFF"/>
            <w:noWrap/>
            <w:vAlign w:val="center"/>
          </w:tcPr>
          <w:p w:rsidR="001A6AEC" w:rsidRPr="00F637B8" w:rsidRDefault="001A6AEC" w:rsidP="0039131C">
            <w:pPr>
              <w:widowControl w:val="0"/>
              <w:spacing w:after="0"/>
              <w:jc w:val="center"/>
              <w:rPr>
                <w:rFonts w:ascii="Times New Roman" w:eastAsia="Calibri" w:hAnsi="Times New Roman" w:cs="Times New Roman"/>
              </w:rPr>
            </w:pPr>
            <w:r w:rsidRPr="00F637B8">
              <w:rPr>
                <w:rFonts w:ascii="Times New Roman" w:eastAsia="Calibri" w:hAnsi="Times New Roman" w:cs="Times New Roman"/>
              </w:rPr>
              <w:t>73,73</w:t>
            </w:r>
          </w:p>
        </w:tc>
        <w:tc>
          <w:tcPr>
            <w:tcW w:w="1077" w:type="dxa"/>
            <w:shd w:val="clear" w:color="auto" w:fill="FFFFFF"/>
            <w:noWrap/>
            <w:vAlign w:val="center"/>
          </w:tcPr>
          <w:p w:rsidR="001A6AEC" w:rsidRPr="00F637B8" w:rsidRDefault="001A6AEC" w:rsidP="0039131C">
            <w:pPr>
              <w:widowControl w:val="0"/>
              <w:spacing w:after="0"/>
              <w:jc w:val="center"/>
              <w:rPr>
                <w:rFonts w:ascii="Times New Roman" w:eastAsia="Calibri" w:hAnsi="Times New Roman" w:cs="Times New Roman"/>
              </w:rPr>
            </w:pPr>
            <w:r w:rsidRPr="00F637B8">
              <w:rPr>
                <w:rFonts w:ascii="Times New Roman" w:eastAsia="Calibri" w:hAnsi="Times New Roman" w:cs="Times New Roman"/>
              </w:rPr>
              <w:t>81,40</w:t>
            </w:r>
          </w:p>
        </w:tc>
      </w:tr>
      <w:tr w:rsidR="001A6AEC" w:rsidRPr="00F637B8" w:rsidTr="00F637B8">
        <w:trPr>
          <w:trHeight w:val="300"/>
        </w:trPr>
        <w:tc>
          <w:tcPr>
            <w:tcW w:w="738" w:type="dxa"/>
            <w:shd w:val="clear" w:color="auto" w:fill="FFFFFF"/>
            <w:noWrap/>
            <w:vAlign w:val="center"/>
            <w:hideMark/>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Calibri" w:hAnsi="Times New Roman" w:cs="Times New Roman"/>
              </w:rPr>
              <w:lastRenderedPageBreak/>
              <w:t>3.13</w:t>
            </w:r>
          </w:p>
        </w:tc>
        <w:tc>
          <w:tcPr>
            <w:tcW w:w="5079" w:type="dxa"/>
            <w:shd w:val="clear" w:color="auto" w:fill="FFFFFF"/>
            <w:vAlign w:val="center"/>
          </w:tcPr>
          <w:p w:rsidR="001A6AEC" w:rsidRPr="00F637B8" w:rsidRDefault="001A6AEC" w:rsidP="0039131C">
            <w:pPr>
              <w:rPr>
                <w:rFonts w:ascii="Times New Roman" w:eastAsia="Calibri" w:hAnsi="Times New Roman" w:cs="Times New Roman"/>
              </w:rPr>
            </w:pPr>
            <w:r w:rsidRPr="00F637B8">
              <w:rPr>
                <w:rFonts w:ascii="Times New Roman" w:eastAsia="Calibri" w:hAnsi="Times New Roman" w:cs="Times New Roman"/>
              </w:rPr>
              <w:t>Доля детей в возрасте от 3 до 7 лет, получающих дошкольную образовательную услугу</w:t>
            </w:r>
          </w:p>
        </w:tc>
        <w:tc>
          <w:tcPr>
            <w:tcW w:w="1567" w:type="dxa"/>
            <w:gridSpan w:val="2"/>
            <w:shd w:val="clear" w:color="auto" w:fill="FFFFFF"/>
            <w:vAlign w:val="center"/>
          </w:tcPr>
          <w:p w:rsidR="001A6AEC" w:rsidRPr="00F637B8" w:rsidRDefault="001A6AEC" w:rsidP="0039131C">
            <w:pPr>
              <w:jc w:val="center"/>
              <w:rPr>
                <w:rFonts w:ascii="Times New Roman" w:eastAsia="Calibri" w:hAnsi="Times New Roman" w:cs="Times New Roman"/>
              </w:rPr>
            </w:pPr>
            <w:r w:rsidRPr="00F637B8">
              <w:rPr>
                <w:rFonts w:ascii="Times New Roman" w:eastAsia="Calibri" w:hAnsi="Times New Roman" w:cs="Times New Roman"/>
              </w:rPr>
              <w:t>% в общей численности детей данной возрастной группы</w:t>
            </w:r>
          </w:p>
        </w:tc>
        <w:tc>
          <w:tcPr>
            <w:tcW w:w="1066" w:type="dxa"/>
            <w:gridSpan w:val="3"/>
            <w:shd w:val="clear" w:color="auto" w:fill="FFFFFF"/>
            <w:vAlign w:val="center"/>
          </w:tcPr>
          <w:p w:rsidR="001A6AEC" w:rsidRPr="00F637B8" w:rsidRDefault="001A6AEC" w:rsidP="0039131C">
            <w:pPr>
              <w:jc w:val="center"/>
              <w:rPr>
                <w:rFonts w:ascii="Times New Roman" w:eastAsia="Calibri" w:hAnsi="Times New Roman" w:cs="Times New Roman"/>
              </w:rPr>
            </w:pPr>
            <w:r w:rsidRPr="00F637B8">
              <w:rPr>
                <w:rFonts w:ascii="Times New Roman" w:eastAsia="Calibri" w:hAnsi="Times New Roman" w:cs="Times New Roman"/>
              </w:rPr>
              <w:t>73,6</w:t>
            </w:r>
          </w:p>
        </w:tc>
        <w:tc>
          <w:tcPr>
            <w:tcW w:w="1053" w:type="dxa"/>
            <w:shd w:val="clear" w:color="auto" w:fill="FFFFFF"/>
            <w:noWrap/>
            <w:vAlign w:val="center"/>
          </w:tcPr>
          <w:p w:rsidR="001A6AEC" w:rsidRPr="00F637B8" w:rsidRDefault="001A6AEC" w:rsidP="0039131C">
            <w:pPr>
              <w:jc w:val="center"/>
              <w:rPr>
                <w:rFonts w:ascii="Times New Roman" w:eastAsia="Calibri" w:hAnsi="Times New Roman" w:cs="Times New Roman"/>
              </w:rPr>
            </w:pPr>
            <w:r w:rsidRPr="00F637B8">
              <w:rPr>
                <w:rFonts w:ascii="Times New Roman" w:eastAsia="Calibri" w:hAnsi="Times New Roman" w:cs="Times New Roman"/>
              </w:rPr>
              <w:t>80,1</w:t>
            </w:r>
          </w:p>
        </w:tc>
        <w:tc>
          <w:tcPr>
            <w:tcW w:w="992" w:type="dxa"/>
            <w:shd w:val="clear" w:color="auto" w:fill="FFFFFF"/>
            <w:noWrap/>
            <w:vAlign w:val="center"/>
          </w:tcPr>
          <w:p w:rsidR="001A6AEC" w:rsidRPr="00F637B8" w:rsidRDefault="001A6AEC" w:rsidP="0039131C">
            <w:pPr>
              <w:jc w:val="center"/>
              <w:rPr>
                <w:rFonts w:ascii="Times New Roman" w:eastAsia="Calibri" w:hAnsi="Times New Roman" w:cs="Times New Roman"/>
              </w:rPr>
            </w:pPr>
            <w:r w:rsidRPr="00F637B8">
              <w:rPr>
                <w:rFonts w:ascii="Times New Roman" w:eastAsia="Calibri" w:hAnsi="Times New Roman" w:cs="Times New Roman"/>
              </w:rPr>
              <w:t>94,2</w:t>
            </w:r>
          </w:p>
        </w:tc>
        <w:tc>
          <w:tcPr>
            <w:tcW w:w="1134" w:type="dxa"/>
            <w:gridSpan w:val="2"/>
            <w:shd w:val="clear" w:color="auto" w:fill="FFFFFF"/>
            <w:noWrap/>
            <w:vAlign w:val="center"/>
          </w:tcPr>
          <w:p w:rsidR="001A6AEC" w:rsidRPr="00F637B8" w:rsidRDefault="001A6AEC" w:rsidP="0039131C">
            <w:pPr>
              <w:jc w:val="center"/>
              <w:rPr>
                <w:rFonts w:ascii="Times New Roman" w:eastAsia="Calibri" w:hAnsi="Times New Roman" w:cs="Times New Roman"/>
              </w:rPr>
            </w:pPr>
            <w:r w:rsidRPr="00F637B8">
              <w:rPr>
                <w:rFonts w:ascii="Times New Roman" w:eastAsia="Calibri" w:hAnsi="Times New Roman" w:cs="Times New Roman"/>
              </w:rPr>
              <w:t>100,0</w:t>
            </w:r>
          </w:p>
        </w:tc>
        <w:tc>
          <w:tcPr>
            <w:tcW w:w="992" w:type="dxa"/>
            <w:shd w:val="clear" w:color="auto" w:fill="FFFFFF"/>
            <w:noWrap/>
            <w:vAlign w:val="center"/>
          </w:tcPr>
          <w:p w:rsidR="001A6AEC" w:rsidRPr="00F637B8" w:rsidRDefault="001A6AEC" w:rsidP="0039131C">
            <w:pPr>
              <w:jc w:val="center"/>
              <w:rPr>
                <w:rFonts w:ascii="Times New Roman" w:eastAsia="Calibri" w:hAnsi="Times New Roman" w:cs="Times New Roman"/>
              </w:rPr>
            </w:pPr>
            <w:r w:rsidRPr="00F637B8">
              <w:rPr>
                <w:rFonts w:ascii="Times New Roman" w:eastAsia="Calibri" w:hAnsi="Times New Roman" w:cs="Times New Roman"/>
              </w:rPr>
              <w:t>100,0</w:t>
            </w:r>
          </w:p>
        </w:tc>
        <w:tc>
          <w:tcPr>
            <w:tcW w:w="992" w:type="dxa"/>
            <w:shd w:val="clear" w:color="auto" w:fill="FFFFFF"/>
            <w:noWrap/>
            <w:vAlign w:val="center"/>
          </w:tcPr>
          <w:p w:rsidR="001A6AEC" w:rsidRPr="00F637B8" w:rsidRDefault="001A6AEC" w:rsidP="0039131C">
            <w:pPr>
              <w:jc w:val="center"/>
              <w:rPr>
                <w:rFonts w:ascii="Times New Roman" w:eastAsia="Calibri" w:hAnsi="Times New Roman" w:cs="Times New Roman"/>
              </w:rPr>
            </w:pPr>
            <w:r w:rsidRPr="00F637B8">
              <w:rPr>
                <w:rFonts w:ascii="Times New Roman" w:eastAsia="Calibri" w:hAnsi="Times New Roman" w:cs="Times New Roman"/>
              </w:rPr>
              <w:t>100,0</w:t>
            </w:r>
          </w:p>
        </w:tc>
        <w:tc>
          <w:tcPr>
            <w:tcW w:w="1077" w:type="dxa"/>
            <w:shd w:val="clear" w:color="auto" w:fill="FFFFFF"/>
            <w:noWrap/>
            <w:vAlign w:val="center"/>
          </w:tcPr>
          <w:p w:rsidR="001A6AEC" w:rsidRPr="00F637B8" w:rsidRDefault="001A6AEC" w:rsidP="0039131C">
            <w:pPr>
              <w:jc w:val="center"/>
              <w:rPr>
                <w:rFonts w:ascii="Times New Roman" w:eastAsia="Calibri" w:hAnsi="Times New Roman" w:cs="Times New Roman"/>
              </w:rPr>
            </w:pPr>
            <w:r w:rsidRPr="00F637B8">
              <w:rPr>
                <w:rFonts w:ascii="Times New Roman" w:eastAsia="Calibri" w:hAnsi="Times New Roman" w:cs="Times New Roman"/>
              </w:rPr>
              <w:t>100,0</w:t>
            </w:r>
          </w:p>
        </w:tc>
      </w:tr>
      <w:tr w:rsidR="001A6AEC" w:rsidRPr="00F637B8" w:rsidTr="00F637B8">
        <w:trPr>
          <w:trHeight w:val="300"/>
        </w:trPr>
        <w:tc>
          <w:tcPr>
            <w:tcW w:w="738" w:type="dxa"/>
            <w:shd w:val="clear" w:color="auto" w:fill="FFFFFF"/>
            <w:noWrap/>
            <w:vAlign w:val="center"/>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Calibri" w:hAnsi="Times New Roman" w:cs="Times New Roman"/>
              </w:rPr>
              <w:t>3.14</w:t>
            </w:r>
          </w:p>
        </w:tc>
        <w:tc>
          <w:tcPr>
            <w:tcW w:w="5079" w:type="dxa"/>
            <w:shd w:val="clear" w:color="auto" w:fill="FFFFFF"/>
            <w:vAlign w:val="center"/>
          </w:tcPr>
          <w:p w:rsidR="001A6AEC" w:rsidRPr="00F637B8" w:rsidRDefault="001A6AEC" w:rsidP="0039131C">
            <w:pPr>
              <w:rPr>
                <w:rFonts w:ascii="Times New Roman" w:eastAsia="Calibri" w:hAnsi="Times New Roman" w:cs="Times New Roman"/>
              </w:rPr>
            </w:pPr>
            <w:r w:rsidRPr="00F637B8">
              <w:rPr>
                <w:rFonts w:ascii="Times New Roman" w:eastAsia="Calibri" w:hAnsi="Times New Roman" w:cs="Times New Roman"/>
              </w:rPr>
              <w:t>Доля муниципальных общеобразовательных организаций, соответствующих современным требованиям обучения</w:t>
            </w:r>
          </w:p>
        </w:tc>
        <w:tc>
          <w:tcPr>
            <w:tcW w:w="1567" w:type="dxa"/>
            <w:gridSpan w:val="2"/>
            <w:shd w:val="clear" w:color="auto" w:fill="FFFFFF"/>
            <w:vAlign w:val="center"/>
          </w:tcPr>
          <w:p w:rsidR="001A6AEC" w:rsidRPr="00F637B8" w:rsidRDefault="001A6AEC" w:rsidP="0039131C">
            <w:pPr>
              <w:jc w:val="center"/>
              <w:rPr>
                <w:rFonts w:ascii="Times New Roman" w:eastAsia="Calibri" w:hAnsi="Times New Roman" w:cs="Times New Roman"/>
              </w:rPr>
            </w:pPr>
            <w:r w:rsidRPr="00F637B8">
              <w:rPr>
                <w:rFonts w:ascii="Times New Roman" w:eastAsia="Calibri" w:hAnsi="Times New Roman" w:cs="Times New Roman"/>
              </w:rPr>
              <w:t>% в общем количестве муниципальных общеобразовательных организаций</w:t>
            </w:r>
          </w:p>
        </w:tc>
        <w:tc>
          <w:tcPr>
            <w:tcW w:w="1066" w:type="dxa"/>
            <w:gridSpan w:val="3"/>
            <w:shd w:val="clear" w:color="auto" w:fill="FFFFFF"/>
            <w:vAlign w:val="center"/>
          </w:tcPr>
          <w:p w:rsidR="001A6AEC" w:rsidRPr="00F637B8" w:rsidRDefault="001A6AEC" w:rsidP="0039131C">
            <w:pPr>
              <w:jc w:val="center"/>
              <w:rPr>
                <w:rFonts w:ascii="Times New Roman" w:eastAsia="Calibri" w:hAnsi="Times New Roman" w:cs="Times New Roman"/>
              </w:rPr>
            </w:pPr>
            <w:r w:rsidRPr="00F637B8">
              <w:rPr>
                <w:rFonts w:ascii="Times New Roman" w:eastAsia="Calibri" w:hAnsi="Times New Roman" w:cs="Times New Roman"/>
              </w:rPr>
              <w:t>26,0</w:t>
            </w:r>
          </w:p>
        </w:tc>
        <w:tc>
          <w:tcPr>
            <w:tcW w:w="1053" w:type="dxa"/>
            <w:shd w:val="clear" w:color="auto" w:fill="FFFFFF"/>
            <w:noWrap/>
            <w:vAlign w:val="center"/>
          </w:tcPr>
          <w:p w:rsidR="001A6AEC" w:rsidRPr="00F637B8" w:rsidRDefault="001A6AEC" w:rsidP="0039131C">
            <w:pPr>
              <w:jc w:val="center"/>
              <w:rPr>
                <w:rFonts w:ascii="Times New Roman" w:eastAsia="Calibri" w:hAnsi="Times New Roman" w:cs="Times New Roman"/>
              </w:rPr>
            </w:pPr>
            <w:r w:rsidRPr="00F637B8">
              <w:rPr>
                <w:rFonts w:ascii="Times New Roman" w:eastAsia="Calibri" w:hAnsi="Times New Roman" w:cs="Times New Roman"/>
              </w:rPr>
              <w:t>36,0</w:t>
            </w:r>
          </w:p>
        </w:tc>
        <w:tc>
          <w:tcPr>
            <w:tcW w:w="992" w:type="dxa"/>
            <w:shd w:val="clear" w:color="auto" w:fill="FFFFFF"/>
            <w:noWrap/>
            <w:vAlign w:val="center"/>
          </w:tcPr>
          <w:p w:rsidR="001A6AEC" w:rsidRPr="00F637B8" w:rsidRDefault="001A6AEC" w:rsidP="0039131C">
            <w:pPr>
              <w:jc w:val="center"/>
              <w:rPr>
                <w:rFonts w:ascii="Times New Roman" w:eastAsia="Calibri" w:hAnsi="Times New Roman" w:cs="Times New Roman"/>
              </w:rPr>
            </w:pPr>
            <w:r w:rsidRPr="00F637B8">
              <w:rPr>
                <w:rFonts w:ascii="Times New Roman" w:eastAsia="Calibri" w:hAnsi="Times New Roman" w:cs="Times New Roman"/>
              </w:rPr>
              <w:t>46,0</w:t>
            </w:r>
          </w:p>
        </w:tc>
        <w:tc>
          <w:tcPr>
            <w:tcW w:w="1134" w:type="dxa"/>
            <w:gridSpan w:val="2"/>
            <w:shd w:val="clear" w:color="auto" w:fill="FFFFFF"/>
            <w:noWrap/>
            <w:vAlign w:val="center"/>
          </w:tcPr>
          <w:p w:rsidR="001A6AEC" w:rsidRPr="00F637B8" w:rsidRDefault="001A6AEC" w:rsidP="0039131C">
            <w:pPr>
              <w:jc w:val="center"/>
              <w:rPr>
                <w:rFonts w:ascii="Times New Roman" w:eastAsia="Calibri" w:hAnsi="Times New Roman" w:cs="Times New Roman"/>
              </w:rPr>
            </w:pPr>
            <w:r w:rsidRPr="00F637B8">
              <w:rPr>
                <w:rFonts w:ascii="Times New Roman" w:eastAsia="Calibri" w:hAnsi="Times New Roman" w:cs="Times New Roman"/>
              </w:rPr>
              <w:t>56,0</w:t>
            </w:r>
          </w:p>
        </w:tc>
        <w:tc>
          <w:tcPr>
            <w:tcW w:w="992" w:type="dxa"/>
            <w:shd w:val="clear" w:color="auto" w:fill="FFFFFF"/>
            <w:noWrap/>
            <w:vAlign w:val="center"/>
          </w:tcPr>
          <w:p w:rsidR="001A6AEC" w:rsidRPr="00F637B8" w:rsidRDefault="001A6AEC" w:rsidP="0039131C">
            <w:pPr>
              <w:jc w:val="center"/>
              <w:rPr>
                <w:rFonts w:ascii="Times New Roman" w:eastAsia="Calibri" w:hAnsi="Times New Roman" w:cs="Times New Roman"/>
              </w:rPr>
            </w:pPr>
            <w:r w:rsidRPr="00F637B8">
              <w:rPr>
                <w:rFonts w:ascii="Times New Roman" w:eastAsia="Calibri" w:hAnsi="Times New Roman" w:cs="Times New Roman"/>
              </w:rPr>
              <w:t>100,0</w:t>
            </w:r>
          </w:p>
        </w:tc>
        <w:tc>
          <w:tcPr>
            <w:tcW w:w="992" w:type="dxa"/>
            <w:shd w:val="clear" w:color="auto" w:fill="FFFFFF"/>
            <w:noWrap/>
            <w:vAlign w:val="center"/>
          </w:tcPr>
          <w:p w:rsidR="001A6AEC" w:rsidRPr="00F637B8" w:rsidRDefault="001A6AEC" w:rsidP="0039131C">
            <w:pPr>
              <w:jc w:val="center"/>
              <w:rPr>
                <w:rFonts w:ascii="Times New Roman" w:eastAsia="Calibri" w:hAnsi="Times New Roman" w:cs="Times New Roman"/>
              </w:rPr>
            </w:pPr>
            <w:r w:rsidRPr="00F637B8">
              <w:rPr>
                <w:rFonts w:ascii="Times New Roman" w:eastAsia="Calibri" w:hAnsi="Times New Roman" w:cs="Times New Roman"/>
              </w:rPr>
              <w:t>100,0</w:t>
            </w:r>
          </w:p>
        </w:tc>
        <w:tc>
          <w:tcPr>
            <w:tcW w:w="1077" w:type="dxa"/>
            <w:shd w:val="clear" w:color="auto" w:fill="FFFFFF"/>
            <w:noWrap/>
            <w:vAlign w:val="center"/>
          </w:tcPr>
          <w:p w:rsidR="001A6AEC" w:rsidRPr="00F637B8" w:rsidRDefault="001A6AEC" w:rsidP="0039131C">
            <w:pPr>
              <w:jc w:val="center"/>
              <w:rPr>
                <w:rFonts w:ascii="Times New Roman" w:eastAsia="Calibri" w:hAnsi="Times New Roman" w:cs="Times New Roman"/>
              </w:rPr>
            </w:pPr>
            <w:r w:rsidRPr="00F637B8">
              <w:rPr>
                <w:rFonts w:ascii="Times New Roman" w:eastAsia="Calibri" w:hAnsi="Times New Roman" w:cs="Times New Roman"/>
              </w:rPr>
              <w:t>100,0</w:t>
            </w:r>
          </w:p>
        </w:tc>
      </w:tr>
      <w:tr w:rsidR="001A6AEC" w:rsidRPr="00F637B8" w:rsidTr="00F637B8">
        <w:trPr>
          <w:trHeight w:val="300"/>
        </w:trPr>
        <w:tc>
          <w:tcPr>
            <w:tcW w:w="738" w:type="dxa"/>
            <w:shd w:val="clear" w:color="auto" w:fill="FFFFFF"/>
            <w:noWrap/>
            <w:vAlign w:val="center"/>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Calibri" w:hAnsi="Times New Roman" w:cs="Times New Roman"/>
              </w:rPr>
              <w:t>3.15</w:t>
            </w:r>
          </w:p>
        </w:tc>
        <w:tc>
          <w:tcPr>
            <w:tcW w:w="5079" w:type="dxa"/>
            <w:shd w:val="clear" w:color="auto" w:fill="FFFFFF"/>
            <w:vAlign w:val="center"/>
          </w:tcPr>
          <w:p w:rsidR="001A6AEC" w:rsidRPr="00F637B8" w:rsidRDefault="001A6AEC" w:rsidP="0039131C">
            <w:pPr>
              <w:rPr>
                <w:rFonts w:ascii="Times New Roman" w:eastAsia="Calibri" w:hAnsi="Times New Roman" w:cs="Times New Roman"/>
              </w:rPr>
            </w:pPr>
            <w:r w:rsidRPr="00F637B8">
              <w:rPr>
                <w:rFonts w:ascii="Times New Roman" w:eastAsia="Calibri" w:hAnsi="Times New Roman" w:cs="Times New Roman"/>
              </w:rPr>
              <w:t>Доля детей в возрасте от  5 до18 лет, получающих услуги по дополнительному образованию в организациях различной организационно-право</w:t>
            </w:r>
            <w:r w:rsidR="00740A5A">
              <w:rPr>
                <w:rFonts w:ascii="Times New Roman" w:eastAsia="Calibri" w:hAnsi="Times New Roman" w:cs="Times New Roman"/>
              </w:rPr>
              <w:t>вой формы и формы собственности</w:t>
            </w:r>
          </w:p>
        </w:tc>
        <w:tc>
          <w:tcPr>
            <w:tcW w:w="1567" w:type="dxa"/>
            <w:gridSpan w:val="2"/>
            <w:shd w:val="clear" w:color="auto" w:fill="FFFFFF"/>
            <w:vAlign w:val="center"/>
          </w:tcPr>
          <w:p w:rsidR="001A6AEC" w:rsidRPr="00F637B8" w:rsidRDefault="001A6AEC" w:rsidP="0039131C">
            <w:pPr>
              <w:jc w:val="center"/>
              <w:rPr>
                <w:rFonts w:ascii="Times New Roman" w:eastAsia="Calibri" w:hAnsi="Times New Roman" w:cs="Times New Roman"/>
              </w:rPr>
            </w:pPr>
            <w:r w:rsidRPr="00F637B8">
              <w:rPr>
                <w:rFonts w:ascii="Times New Roman" w:eastAsia="Calibri" w:hAnsi="Times New Roman" w:cs="Times New Roman"/>
              </w:rPr>
              <w:t>% в общей численности детей данной возрастной группы</w:t>
            </w:r>
          </w:p>
        </w:tc>
        <w:tc>
          <w:tcPr>
            <w:tcW w:w="1066" w:type="dxa"/>
            <w:gridSpan w:val="3"/>
            <w:shd w:val="clear" w:color="auto" w:fill="FFFFFF"/>
            <w:vAlign w:val="center"/>
          </w:tcPr>
          <w:p w:rsidR="001A6AEC" w:rsidRPr="00F637B8" w:rsidRDefault="001A6AEC" w:rsidP="0039131C">
            <w:pPr>
              <w:jc w:val="center"/>
              <w:rPr>
                <w:rFonts w:ascii="Times New Roman" w:eastAsia="Calibri" w:hAnsi="Times New Roman" w:cs="Times New Roman"/>
              </w:rPr>
            </w:pPr>
            <w:r w:rsidRPr="00F637B8">
              <w:rPr>
                <w:rFonts w:ascii="Times New Roman" w:eastAsia="Calibri" w:hAnsi="Times New Roman" w:cs="Times New Roman"/>
              </w:rPr>
              <w:t>62,3</w:t>
            </w:r>
          </w:p>
        </w:tc>
        <w:tc>
          <w:tcPr>
            <w:tcW w:w="1053" w:type="dxa"/>
            <w:shd w:val="clear" w:color="auto" w:fill="FFFFFF"/>
            <w:noWrap/>
            <w:vAlign w:val="center"/>
          </w:tcPr>
          <w:p w:rsidR="001A6AEC" w:rsidRPr="00F637B8" w:rsidRDefault="001A6AEC" w:rsidP="0039131C">
            <w:pPr>
              <w:jc w:val="center"/>
              <w:rPr>
                <w:rFonts w:ascii="Times New Roman" w:eastAsia="Calibri" w:hAnsi="Times New Roman" w:cs="Times New Roman"/>
              </w:rPr>
            </w:pPr>
            <w:r w:rsidRPr="00F637B8">
              <w:rPr>
                <w:rFonts w:ascii="Times New Roman" w:eastAsia="Calibri" w:hAnsi="Times New Roman" w:cs="Times New Roman"/>
              </w:rPr>
              <w:t>62,4</w:t>
            </w:r>
          </w:p>
        </w:tc>
        <w:tc>
          <w:tcPr>
            <w:tcW w:w="992" w:type="dxa"/>
            <w:shd w:val="clear" w:color="auto" w:fill="FFFFFF"/>
            <w:noWrap/>
            <w:vAlign w:val="center"/>
          </w:tcPr>
          <w:p w:rsidR="001A6AEC" w:rsidRPr="00F637B8" w:rsidRDefault="001A6AEC" w:rsidP="0039131C">
            <w:pPr>
              <w:jc w:val="center"/>
              <w:rPr>
                <w:rFonts w:ascii="Times New Roman" w:eastAsia="Calibri" w:hAnsi="Times New Roman" w:cs="Times New Roman"/>
              </w:rPr>
            </w:pPr>
            <w:r w:rsidRPr="00F637B8">
              <w:rPr>
                <w:rFonts w:ascii="Times New Roman" w:eastAsia="Calibri" w:hAnsi="Times New Roman" w:cs="Times New Roman"/>
              </w:rPr>
              <w:t>64,3</w:t>
            </w:r>
          </w:p>
        </w:tc>
        <w:tc>
          <w:tcPr>
            <w:tcW w:w="1134" w:type="dxa"/>
            <w:gridSpan w:val="2"/>
            <w:shd w:val="clear" w:color="auto" w:fill="FFFFFF"/>
            <w:noWrap/>
            <w:vAlign w:val="center"/>
          </w:tcPr>
          <w:p w:rsidR="001A6AEC" w:rsidRPr="00F637B8" w:rsidRDefault="001A6AEC" w:rsidP="0039131C">
            <w:pPr>
              <w:jc w:val="center"/>
              <w:rPr>
                <w:rFonts w:ascii="Times New Roman" w:eastAsia="Calibri" w:hAnsi="Times New Roman" w:cs="Times New Roman"/>
              </w:rPr>
            </w:pPr>
            <w:r w:rsidRPr="00F637B8">
              <w:rPr>
                <w:rFonts w:ascii="Times New Roman" w:eastAsia="Calibri" w:hAnsi="Times New Roman" w:cs="Times New Roman"/>
              </w:rPr>
              <w:t>64,1</w:t>
            </w:r>
          </w:p>
        </w:tc>
        <w:tc>
          <w:tcPr>
            <w:tcW w:w="992" w:type="dxa"/>
            <w:shd w:val="clear" w:color="auto" w:fill="FFFFFF"/>
            <w:noWrap/>
            <w:vAlign w:val="center"/>
          </w:tcPr>
          <w:p w:rsidR="001A6AEC" w:rsidRPr="00F637B8" w:rsidRDefault="001A6AEC" w:rsidP="0039131C">
            <w:pPr>
              <w:jc w:val="center"/>
              <w:rPr>
                <w:rFonts w:ascii="Times New Roman" w:eastAsia="Calibri" w:hAnsi="Times New Roman" w:cs="Times New Roman"/>
              </w:rPr>
            </w:pPr>
            <w:r w:rsidRPr="00F637B8">
              <w:rPr>
                <w:rFonts w:ascii="Times New Roman" w:eastAsia="Calibri" w:hAnsi="Times New Roman" w:cs="Times New Roman"/>
              </w:rPr>
              <w:t>67,0</w:t>
            </w:r>
          </w:p>
        </w:tc>
        <w:tc>
          <w:tcPr>
            <w:tcW w:w="992" w:type="dxa"/>
            <w:shd w:val="clear" w:color="auto" w:fill="FFFFFF"/>
            <w:noWrap/>
            <w:vAlign w:val="center"/>
          </w:tcPr>
          <w:p w:rsidR="001A6AEC" w:rsidRPr="00F637B8" w:rsidRDefault="001A6AEC" w:rsidP="0039131C">
            <w:pPr>
              <w:jc w:val="center"/>
              <w:rPr>
                <w:rFonts w:ascii="Times New Roman" w:eastAsia="Calibri" w:hAnsi="Times New Roman" w:cs="Times New Roman"/>
                <w:lang w:val="en-US"/>
              </w:rPr>
            </w:pPr>
            <w:r w:rsidRPr="00F637B8">
              <w:rPr>
                <w:rFonts w:ascii="Times New Roman" w:eastAsia="Calibri" w:hAnsi="Times New Roman" w:cs="Times New Roman"/>
                <w:lang w:val="en-US"/>
              </w:rPr>
              <w:t>70</w:t>
            </w:r>
            <w:r w:rsidRPr="00F637B8">
              <w:rPr>
                <w:rFonts w:ascii="Times New Roman" w:eastAsia="Calibri" w:hAnsi="Times New Roman" w:cs="Times New Roman"/>
              </w:rPr>
              <w:t>,</w:t>
            </w:r>
            <w:r w:rsidRPr="00F637B8">
              <w:rPr>
                <w:rFonts w:ascii="Times New Roman" w:eastAsia="Calibri" w:hAnsi="Times New Roman" w:cs="Times New Roman"/>
                <w:lang w:val="en-US"/>
              </w:rPr>
              <w:t>0</w:t>
            </w:r>
          </w:p>
        </w:tc>
        <w:tc>
          <w:tcPr>
            <w:tcW w:w="1077" w:type="dxa"/>
            <w:shd w:val="clear" w:color="auto" w:fill="FFFFFF"/>
            <w:noWrap/>
            <w:vAlign w:val="center"/>
          </w:tcPr>
          <w:p w:rsidR="001A6AEC" w:rsidRPr="00F637B8" w:rsidRDefault="001A6AEC" w:rsidP="0039131C">
            <w:pPr>
              <w:jc w:val="center"/>
              <w:rPr>
                <w:rFonts w:ascii="Times New Roman" w:eastAsia="Calibri" w:hAnsi="Times New Roman" w:cs="Times New Roman"/>
              </w:rPr>
            </w:pPr>
            <w:r w:rsidRPr="00F637B8">
              <w:rPr>
                <w:rFonts w:ascii="Times New Roman" w:eastAsia="Calibri" w:hAnsi="Times New Roman" w:cs="Times New Roman"/>
                <w:lang w:val="en-US"/>
              </w:rPr>
              <w:t>70</w:t>
            </w:r>
            <w:r w:rsidRPr="00F637B8">
              <w:rPr>
                <w:rFonts w:ascii="Times New Roman" w:eastAsia="Calibri" w:hAnsi="Times New Roman" w:cs="Times New Roman"/>
              </w:rPr>
              <w:t>,0</w:t>
            </w:r>
          </w:p>
        </w:tc>
      </w:tr>
      <w:tr w:rsidR="001A6AEC" w:rsidRPr="00F637B8" w:rsidTr="00F637B8">
        <w:trPr>
          <w:trHeight w:val="511"/>
        </w:trPr>
        <w:tc>
          <w:tcPr>
            <w:tcW w:w="738" w:type="dxa"/>
            <w:shd w:val="clear" w:color="auto" w:fill="FFFFFF"/>
            <w:noWrap/>
            <w:vAlign w:val="center"/>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Calibri" w:hAnsi="Times New Roman" w:cs="Times New Roman"/>
              </w:rPr>
              <w:t>3.16</w:t>
            </w:r>
          </w:p>
        </w:tc>
        <w:tc>
          <w:tcPr>
            <w:tcW w:w="5079" w:type="dxa"/>
            <w:shd w:val="clear" w:color="auto" w:fill="FFFFFF"/>
            <w:vAlign w:val="center"/>
          </w:tcPr>
          <w:p w:rsidR="001A6AEC" w:rsidRPr="00F637B8" w:rsidRDefault="001A6AEC" w:rsidP="0039131C">
            <w:pPr>
              <w:rPr>
                <w:rFonts w:ascii="Times New Roman" w:eastAsia="Calibri" w:hAnsi="Times New Roman" w:cs="Times New Roman"/>
              </w:rPr>
            </w:pPr>
            <w:r w:rsidRPr="00F637B8">
              <w:rPr>
                <w:rFonts w:ascii="Times New Roman" w:eastAsia="Calibri" w:hAnsi="Times New Roman" w:cs="Times New Roman"/>
              </w:rPr>
              <w:t>Число воспитанников в расчете на 1 педагогического работника</w:t>
            </w:r>
          </w:p>
        </w:tc>
        <w:tc>
          <w:tcPr>
            <w:tcW w:w="1567" w:type="dxa"/>
            <w:gridSpan w:val="2"/>
            <w:shd w:val="clear" w:color="auto" w:fill="FFFFFF"/>
            <w:vAlign w:val="center"/>
          </w:tcPr>
          <w:p w:rsidR="001A6AEC" w:rsidRPr="00F637B8" w:rsidRDefault="001A6AEC" w:rsidP="0039131C">
            <w:pPr>
              <w:jc w:val="center"/>
              <w:rPr>
                <w:rFonts w:ascii="Times New Roman" w:eastAsia="Calibri" w:hAnsi="Times New Roman" w:cs="Times New Roman"/>
              </w:rPr>
            </w:pPr>
            <w:r w:rsidRPr="00F637B8">
              <w:rPr>
                <w:rFonts w:ascii="Times New Roman" w:eastAsia="Calibri" w:hAnsi="Times New Roman" w:cs="Times New Roman"/>
              </w:rPr>
              <w:t>воспитанников</w:t>
            </w:r>
          </w:p>
        </w:tc>
        <w:tc>
          <w:tcPr>
            <w:tcW w:w="1066" w:type="dxa"/>
            <w:gridSpan w:val="3"/>
            <w:shd w:val="clear" w:color="auto" w:fill="FFFFFF"/>
            <w:vAlign w:val="center"/>
          </w:tcPr>
          <w:p w:rsidR="001A6AEC" w:rsidRPr="00F637B8" w:rsidRDefault="001A6AEC" w:rsidP="0039131C">
            <w:pPr>
              <w:jc w:val="center"/>
              <w:rPr>
                <w:rFonts w:ascii="Times New Roman" w:eastAsia="Calibri" w:hAnsi="Times New Roman" w:cs="Times New Roman"/>
              </w:rPr>
            </w:pPr>
            <w:r w:rsidRPr="00F637B8">
              <w:rPr>
                <w:rFonts w:ascii="Times New Roman" w:eastAsia="Calibri" w:hAnsi="Times New Roman" w:cs="Times New Roman"/>
              </w:rPr>
              <w:t>8,29</w:t>
            </w:r>
          </w:p>
        </w:tc>
        <w:tc>
          <w:tcPr>
            <w:tcW w:w="1053" w:type="dxa"/>
            <w:shd w:val="clear" w:color="auto" w:fill="FFFFFF"/>
            <w:noWrap/>
            <w:vAlign w:val="center"/>
          </w:tcPr>
          <w:p w:rsidR="001A6AEC" w:rsidRPr="00F637B8" w:rsidRDefault="001A6AEC" w:rsidP="0039131C">
            <w:pPr>
              <w:jc w:val="center"/>
              <w:rPr>
                <w:rFonts w:ascii="Times New Roman" w:eastAsia="Calibri" w:hAnsi="Times New Roman" w:cs="Times New Roman"/>
              </w:rPr>
            </w:pPr>
            <w:r w:rsidRPr="00F637B8">
              <w:rPr>
                <w:rFonts w:ascii="Times New Roman" w:eastAsia="Calibri" w:hAnsi="Times New Roman" w:cs="Times New Roman"/>
              </w:rPr>
              <w:t>8,29</w:t>
            </w:r>
          </w:p>
        </w:tc>
        <w:tc>
          <w:tcPr>
            <w:tcW w:w="992" w:type="dxa"/>
            <w:shd w:val="clear" w:color="auto" w:fill="FFFFFF"/>
            <w:noWrap/>
            <w:vAlign w:val="center"/>
          </w:tcPr>
          <w:p w:rsidR="001A6AEC" w:rsidRPr="00F637B8" w:rsidRDefault="001A6AEC" w:rsidP="0039131C">
            <w:pPr>
              <w:jc w:val="center"/>
              <w:rPr>
                <w:rFonts w:ascii="Times New Roman" w:eastAsia="Calibri" w:hAnsi="Times New Roman" w:cs="Times New Roman"/>
              </w:rPr>
            </w:pPr>
            <w:r w:rsidRPr="00F637B8">
              <w:rPr>
                <w:rFonts w:ascii="Times New Roman" w:eastAsia="Calibri" w:hAnsi="Times New Roman" w:cs="Times New Roman"/>
              </w:rPr>
              <w:t>9,0</w:t>
            </w:r>
          </w:p>
        </w:tc>
        <w:tc>
          <w:tcPr>
            <w:tcW w:w="1134" w:type="dxa"/>
            <w:gridSpan w:val="2"/>
            <w:shd w:val="clear" w:color="auto" w:fill="FFFFFF"/>
            <w:noWrap/>
            <w:vAlign w:val="center"/>
          </w:tcPr>
          <w:p w:rsidR="001A6AEC" w:rsidRPr="00F637B8" w:rsidRDefault="001A6AEC" w:rsidP="0039131C">
            <w:pPr>
              <w:jc w:val="center"/>
              <w:rPr>
                <w:rFonts w:ascii="Times New Roman" w:eastAsia="Calibri" w:hAnsi="Times New Roman" w:cs="Times New Roman"/>
              </w:rPr>
            </w:pPr>
            <w:r w:rsidRPr="00F637B8">
              <w:rPr>
                <w:rFonts w:ascii="Times New Roman" w:eastAsia="Calibri" w:hAnsi="Times New Roman" w:cs="Times New Roman"/>
              </w:rPr>
              <w:t>9,0</w:t>
            </w:r>
          </w:p>
        </w:tc>
        <w:tc>
          <w:tcPr>
            <w:tcW w:w="992" w:type="dxa"/>
            <w:shd w:val="clear" w:color="auto" w:fill="FFFFFF"/>
            <w:noWrap/>
            <w:vAlign w:val="center"/>
          </w:tcPr>
          <w:p w:rsidR="001A6AEC" w:rsidRPr="00F637B8" w:rsidRDefault="001A6AEC" w:rsidP="0039131C">
            <w:pPr>
              <w:jc w:val="center"/>
              <w:rPr>
                <w:rFonts w:ascii="Times New Roman" w:eastAsia="Calibri" w:hAnsi="Times New Roman" w:cs="Times New Roman"/>
              </w:rPr>
            </w:pPr>
            <w:r w:rsidRPr="00F637B8">
              <w:rPr>
                <w:rFonts w:ascii="Times New Roman" w:eastAsia="Calibri" w:hAnsi="Times New Roman" w:cs="Times New Roman"/>
              </w:rPr>
              <w:t>12,5</w:t>
            </w:r>
          </w:p>
        </w:tc>
        <w:tc>
          <w:tcPr>
            <w:tcW w:w="992" w:type="dxa"/>
            <w:shd w:val="clear" w:color="auto" w:fill="FFFFFF"/>
            <w:noWrap/>
            <w:vAlign w:val="center"/>
          </w:tcPr>
          <w:p w:rsidR="001A6AEC" w:rsidRPr="00F637B8" w:rsidRDefault="001A6AEC" w:rsidP="0039131C">
            <w:pPr>
              <w:jc w:val="center"/>
              <w:rPr>
                <w:rFonts w:ascii="Times New Roman" w:eastAsia="Calibri" w:hAnsi="Times New Roman" w:cs="Times New Roman"/>
              </w:rPr>
            </w:pPr>
            <w:r w:rsidRPr="00F637B8">
              <w:rPr>
                <w:rFonts w:ascii="Times New Roman" w:eastAsia="Calibri" w:hAnsi="Times New Roman" w:cs="Times New Roman"/>
              </w:rPr>
              <w:t>12,5</w:t>
            </w:r>
          </w:p>
        </w:tc>
        <w:tc>
          <w:tcPr>
            <w:tcW w:w="1077" w:type="dxa"/>
            <w:shd w:val="clear" w:color="auto" w:fill="FFFFFF"/>
            <w:noWrap/>
            <w:vAlign w:val="center"/>
          </w:tcPr>
          <w:p w:rsidR="001A6AEC" w:rsidRPr="00F637B8" w:rsidRDefault="001A6AEC" w:rsidP="0039131C">
            <w:pPr>
              <w:jc w:val="center"/>
              <w:rPr>
                <w:rFonts w:ascii="Times New Roman" w:eastAsia="Calibri" w:hAnsi="Times New Roman" w:cs="Times New Roman"/>
              </w:rPr>
            </w:pPr>
            <w:r w:rsidRPr="00F637B8">
              <w:rPr>
                <w:rFonts w:ascii="Times New Roman" w:eastAsia="Calibri" w:hAnsi="Times New Roman" w:cs="Times New Roman"/>
              </w:rPr>
              <w:t>12,5</w:t>
            </w:r>
          </w:p>
        </w:tc>
      </w:tr>
      <w:tr w:rsidR="001A6AEC" w:rsidRPr="00F637B8" w:rsidTr="00F637B8">
        <w:trPr>
          <w:trHeight w:val="571"/>
        </w:trPr>
        <w:tc>
          <w:tcPr>
            <w:tcW w:w="738" w:type="dxa"/>
            <w:shd w:val="clear" w:color="auto" w:fill="FFFFFF"/>
            <w:noWrap/>
            <w:vAlign w:val="center"/>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Calibri" w:hAnsi="Times New Roman" w:cs="Times New Roman"/>
              </w:rPr>
              <w:t>3.17</w:t>
            </w:r>
          </w:p>
        </w:tc>
        <w:tc>
          <w:tcPr>
            <w:tcW w:w="5079" w:type="dxa"/>
            <w:shd w:val="clear" w:color="auto" w:fill="FFFFFF"/>
            <w:vAlign w:val="center"/>
          </w:tcPr>
          <w:p w:rsidR="001A6AEC" w:rsidRPr="00F637B8" w:rsidRDefault="001A6AEC" w:rsidP="0039131C">
            <w:pPr>
              <w:rPr>
                <w:rFonts w:ascii="Times New Roman" w:eastAsia="Calibri" w:hAnsi="Times New Roman" w:cs="Times New Roman"/>
              </w:rPr>
            </w:pPr>
            <w:r w:rsidRPr="00F637B8">
              <w:rPr>
                <w:rFonts w:ascii="Times New Roman" w:eastAsia="Calibri" w:hAnsi="Times New Roman" w:cs="Times New Roman"/>
              </w:rPr>
              <w:t>Численность учащихся по программам общего образования в расчете на 1 учителя</w:t>
            </w:r>
          </w:p>
        </w:tc>
        <w:tc>
          <w:tcPr>
            <w:tcW w:w="1567" w:type="dxa"/>
            <w:gridSpan w:val="2"/>
            <w:shd w:val="clear" w:color="auto" w:fill="FFFFFF"/>
            <w:vAlign w:val="center"/>
          </w:tcPr>
          <w:p w:rsidR="001A6AEC" w:rsidRPr="00F637B8" w:rsidRDefault="001A6AEC" w:rsidP="0039131C">
            <w:pPr>
              <w:jc w:val="center"/>
              <w:rPr>
                <w:rFonts w:ascii="Times New Roman" w:eastAsia="Calibri" w:hAnsi="Times New Roman" w:cs="Times New Roman"/>
              </w:rPr>
            </w:pPr>
            <w:r w:rsidRPr="00F637B8">
              <w:rPr>
                <w:rFonts w:ascii="Times New Roman" w:eastAsia="Calibri" w:hAnsi="Times New Roman" w:cs="Times New Roman"/>
              </w:rPr>
              <w:t>учащихся</w:t>
            </w:r>
          </w:p>
        </w:tc>
        <w:tc>
          <w:tcPr>
            <w:tcW w:w="1066" w:type="dxa"/>
            <w:gridSpan w:val="3"/>
            <w:shd w:val="clear" w:color="auto" w:fill="FFFFFF"/>
            <w:vAlign w:val="center"/>
          </w:tcPr>
          <w:p w:rsidR="001A6AEC" w:rsidRPr="00F637B8" w:rsidRDefault="001A6AEC" w:rsidP="0039131C">
            <w:pPr>
              <w:jc w:val="center"/>
              <w:rPr>
                <w:rFonts w:ascii="Times New Roman" w:eastAsia="Calibri" w:hAnsi="Times New Roman" w:cs="Times New Roman"/>
              </w:rPr>
            </w:pPr>
            <w:r w:rsidRPr="00F637B8">
              <w:rPr>
                <w:rFonts w:ascii="Times New Roman" w:eastAsia="Calibri" w:hAnsi="Times New Roman" w:cs="Times New Roman"/>
              </w:rPr>
              <w:t>8,5</w:t>
            </w:r>
          </w:p>
        </w:tc>
        <w:tc>
          <w:tcPr>
            <w:tcW w:w="1053" w:type="dxa"/>
            <w:shd w:val="clear" w:color="auto" w:fill="FFFFFF"/>
            <w:noWrap/>
            <w:vAlign w:val="center"/>
          </w:tcPr>
          <w:p w:rsidR="001A6AEC" w:rsidRPr="00F637B8" w:rsidRDefault="001A6AEC" w:rsidP="0039131C">
            <w:pPr>
              <w:jc w:val="center"/>
              <w:rPr>
                <w:rFonts w:ascii="Times New Roman" w:eastAsia="Calibri" w:hAnsi="Times New Roman" w:cs="Times New Roman"/>
              </w:rPr>
            </w:pPr>
            <w:r w:rsidRPr="00F637B8">
              <w:rPr>
                <w:rFonts w:ascii="Times New Roman" w:eastAsia="Calibri" w:hAnsi="Times New Roman" w:cs="Times New Roman"/>
              </w:rPr>
              <w:t>8,5</w:t>
            </w:r>
          </w:p>
        </w:tc>
        <w:tc>
          <w:tcPr>
            <w:tcW w:w="992" w:type="dxa"/>
            <w:shd w:val="clear" w:color="auto" w:fill="FFFFFF"/>
            <w:noWrap/>
            <w:vAlign w:val="center"/>
          </w:tcPr>
          <w:p w:rsidR="001A6AEC" w:rsidRPr="00F637B8" w:rsidRDefault="001A6AEC" w:rsidP="0039131C">
            <w:pPr>
              <w:jc w:val="center"/>
              <w:rPr>
                <w:rFonts w:ascii="Times New Roman" w:eastAsia="Calibri" w:hAnsi="Times New Roman" w:cs="Times New Roman"/>
              </w:rPr>
            </w:pPr>
            <w:r w:rsidRPr="00F637B8">
              <w:rPr>
                <w:rFonts w:ascii="Times New Roman" w:eastAsia="Calibri" w:hAnsi="Times New Roman" w:cs="Times New Roman"/>
              </w:rPr>
              <w:t>9,0</w:t>
            </w:r>
          </w:p>
        </w:tc>
        <w:tc>
          <w:tcPr>
            <w:tcW w:w="1134" w:type="dxa"/>
            <w:gridSpan w:val="2"/>
            <w:shd w:val="clear" w:color="auto" w:fill="FFFFFF"/>
            <w:noWrap/>
            <w:vAlign w:val="center"/>
          </w:tcPr>
          <w:p w:rsidR="001A6AEC" w:rsidRPr="00F637B8" w:rsidRDefault="001A6AEC" w:rsidP="0039131C">
            <w:pPr>
              <w:jc w:val="center"/>
              <w:rPr>
                <w:rFonts w:ascii="Times New Roman" w:eastAsia="Calibri" w:hAnsi="Times New Roman" w:cs="Times New Roman"/>
              </w:rPr>
            </w:pPr>
            <w:r w:rsidRPr="00F637B8">
              <w:rPr>
                <w:rFonts w:ascii="Times New Roman" w:eastAsia="Calibri" w:hAnsi="Times New Roman" w:cs="Times New Roman"/>
              </w:rPr>
              <w:t>10,0</w:t>
            </w:r>
          </w:p>
        </w:tc>
        <w:tc>
          <w:tcPr>
            <w:tcW w:w="992" w:type="dxa"/>
            <w:shd w:val="clear" w:color="auto" w:fill="FFFFFF"/>
            <w:noWrap/>
            <w:vAlign w:val="center"/>
          </w:tcPr>
          <w:p w:rsidR="001A6AEC" w:rsidRPr="00F637B8" w:rsidRDefault="001A6AEC" w:rsidP="0039131C">
            <w:pPr>
              <w:jc w:val="center"/>
              <w:rPr>
                <w:rFonts w:ascii="Times New Roman" w:eastAsia="Calibri" w:hAnsi="Times New Roman" w:cs="Times New Roman"/>
              </w:rPr>
            </w:pPr>
            <w:r w:rsidRPr="00F637B8">
              <w:rPr>
                <w:rFonts w:ascii="Times New Roman" w:eastAsia="Calibri" w:hAnsi="Times New Roman" w:cs="Times New Roman"/>
              </w:rPr>
              <w:t>13,0</w:t>
            </w:r>
          </w:p>
        </w:tc>
        <w:tc>
          <w:tcPr>
            <w:tcW w:w="992" w:type="dxa"/>
            <w:shd w:val="clear" w:color="auto" w:fill="FFFFFF"/>
            <w:noWrap/>
            <w:vAlign w:val="center"/>
          </w:tcPr>
          <w:p w:rsidR="001A6AEC" w:rsidRPr="00F637B8" w:rsidRDefault="001A6AEC" w:rsidP="0039131C">
            <w:pPr>
              <w:jc w:val="center"/>
              <w:rPr>
                <w:rFonts w:ascii="Times New Roman" w:eastAsia="Calibri" w:hAnsi="Times New Roman" w:cs="Times New Roman"/>
              </w:rPr>
            </w:pPr>
            <w:r w:rsidRPr="00F637B8">
              <w:rPr>
                <w:rFonts w:ascii="Times New Roman" w:eastAsia="Calibri" w:hAnsi="Times New Roman" w:cs="Times New Roman"/>
              </w:rPr>
              <w:t>13,0</w:t>
            </w:r>
          </w:p>
        </w:tc>
        <w:tc>
          <w:tcPr>
            <w:tcW w:w="1077" w:type="dxa"/>
            <w:shd w:val="clear" w:color="auto" w:fill="FFFFFF"/>
            <w:noWrap/>
            <w:vAlign w:val="center"/>
          </w:tcPr>
          <w:p w:rsidR="001A6AEC" w:rsidRPr="00F637B8" w:rsidRDefault="001A6AEC" w:rsidP="0039131C">
            <w:pPr>
              <w:jc w:val="center"/>
              <w:rPr>
                <w:rFonts w:ascii="Times New Roman" w:eastAsia="Calibri" w:hAnsi="Times New Roman" w:cs="Times New Roman"/>
              </w:rPr>
            </w:pPr>
            <w:r w:rsidRPr="00F637B8">
              <w:rPr>
                <w:rFonts w:ascii="Times New Roman" w:eastAsia="Calibri" w:hAnsi="Times New Roman" w:cs="Times New Roman"/>
              </w:rPr>
              <w:t>13,0</w:t>
            </w:r>
          </w:p>
        </w:tc>
      </w:tr>
      <w:tr w:rsidR="001A6AEC" w:rsidRPr="00F637B8" w:rsidTr="00F637B8">
        <w:trPr>
          <w:trHeight w:val="466"/>
        </w:trPr>
        <w:tc>
          <w:tcPr>
            <w:tcW w:w="738" w:type="dxa"/>
            <w:shd w:val="clear" w:color="auto" w:fill="FFFFFF"/>
            <w:noWrap/>
            <w:vAlign w:val="center"/>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Calibri" w:hAnsi="Times New Roman" w:cs="Times New Roman"/>
              </w:rPr>
              <w:t>3.18</w:t>
            </w:r>
          </w:p>
        </w:tc>
        <w:tc>
          <w:tcPr>
            <w:tcW w:w="5079" w:type="dxa"/>
            <w:shd w:val="clear" w:color="auto" w:fill="FFFFFF"/>
            <w:vAlign w:val="center"/>
          </w:tcPr>
          <w:p w:rsidR="001A6AEC" w:rsidRPr="00F637B8" w:rsidRDefault="001A6AEC" w:rsidP="0039131C">
            <w:pPr>
              <w:spacing w:after="240"/>
              <w:rPr>
                <w:rFonts w:ascii="Times New Roman" w:eastAsia="Calibri" w:hAnsi="Times New Roman" w:cs="Times New Roman"/>
              </w:rPr>
            </w:pPr>
            <w:r w:rsidRPr="00F637B8">
              <w:rPr>
                <w:rFonts w:ascii="Times New Roman" w:eastAsia="Calibri" w:hAnsi="Times New Roman" w:cs="Times New Roman"/>
              </w:rPr>
              <w:t>Численность обучающихся на 1 педагогического работника организаций дополнительного образования</w:t>
            </w:r>
          </w:p>
        </w:tc>
        <w:tc>
          <w:tcPr>
            <w:tcW w:w="1567" w:type="dxa"/>
            <w:gridSpan w:val="2"/>
            <w:shd w:val="clear" w:color="auto" w:fill="FFFFFF"/>
            <w:vAlign w:val="center"/>
          </w:tcPr>
          <w:p w:rsidR="001A6AEC" w:rsidRPr="00F637B8" w:rsidRDefault="001A6AEC" w:rsidP="0039131C">
            <w:pPr>
              <w:jc w:val="center"/>
              <w:rPr>
                <w:rFonts w:ascii="Times New Roman" w:eastAsia="Calibri" w:hAnsi="Times New Roman" w:cs="Times New Roman"/>
              </w:rPr>
            </w:pPr>
            <w:r w:rsidRPr="00F637B8">
              <w:rPr>
                <w:rFonts w:ascii="Times New Roman" w:eastAsia="Calibri" w:hAnsi="Times New Roman" w:cs="Times New Roman"/>
              </w:rPr>
              <w:t>обучающихся</w:t>
            </w:r>
          </w:p>
        </w:tc>
        <w:tc>
          <w:tcPr>
            <w:tcW w:w="1066" w:type="dxa"/>
            <w:gridSpan w:val="3"/>
            <w:shd w:val="clear" w:color="auto" w:fill="FFFFFF"/>
            <w:vAlign w:val="center"/>
          </w:tcPr>
          <w:p w:rsidR="001A6AEC" w:rsidRPr="00F637B8" w:rsidRDefault="001A6AEC" w:rsidP="0039131C">
            <w:pPr>
              <w:jc w:val="center"/>
              <w:rPr>
                <w:rFonts w:ascii="Times New Roman" w:eastAsia="Calibri" w:hAnsi="Times New Roman" w:cs="Times New Roman"/>
              </w:rPr>
            </w:pPr>
            <w:r w:rsidRPr="00F637B8">
              <w:rPr>
                <w:rFonts w:ascii="Times New Roman" w:eastAsia="Calibri" w:hAnsi="Times New Roman" w:cs="Times New Roman"/>
              </w:rPr>
              <w:t>25,7</w:t>
            </w:r>
          </w:p>
        </w:tc>
        <w:tc>
          <w:tcPr>
            <w:tcW w:w="1053" w:type="dxa"/>
            <w:shd w:val="clear" w:color="auto" w:fill="FFFFFF"/>
            <w:noWrap/>
            <w:vAlign w:val="center"/>
          </w:tcPr>
          <w:p w:rsidR="001A6AEC" w:rsidRPr="00F637B8" w:rsidRDefault="001A6AEC" w:rsidP="0039131C">
            <w:pPr>
              <w:jc w:val="center"/>
              <w:rPr>
                <w:rFonts w:ascii="Times New Roman" w:eastAsia="Calibri" w:hAnsi="Times New Roman" w:cs="Times New Roman"/>
              </w:rPr>
            </w:pPr>
            <w:r w:rsidRPr="00F637B8">
              <w:rPr>
                <w:rFonts w:ascii="Times New Roman" w:eastAsia="Calibri" w:hAnsi="Times New Roman" w:cs="Times New Roman"/>
              </w:rPr>
              <w:t>26,2</w:t>
            </w:r>
          </w:p>
        </w:tc>
        <w:tc>
          <w:tcPr>
            <w:tcW w:w="992" w:type="dxa"/>
            <w:shd w:val="clear" w:color="auto" w:fill="FFFFFF"/>
            <w:noWrap/>
            <w:vAlign w:val="center"/>
          </w:tcPr>
          <w:p w:rsidR="001A6AEC" w:rsidRPr="00F637B8" w:rsidRDefault="001A6AEC" w:rsidP="0039131C">
            <w:pPr>
              <w:jc w:val="center"/>
              <w:rPr>
                <w:rFonts w:ascii="Times New Roman" w:eastAsia="Calibri" w:hAnsi="Times New Roman" w:cs="Times New Roman"/>
              </w:rPr>
            </w:pPr>
            <w:r w:rsidRPr="00F637B8">
              <w:rPr>
                <w:rFonts w:ascii="Times New Roman" w:eastAsia="Calibri" w:hAnsi="Times New Roman" w:cs="Times New Roman"/>
              </w:rPr>
              <w:t>27,7</w:t>
            </w:r>
          </w:p>
        </w:tc>
        <w:tc>
          <w:tcPr>
            <w:tcW w:w="1134" w:type="dxa"/>
            <w:gridSpan w:val="2"/>
            <w:shd w:val="clear" w:color="auto" w:fill="FFFFFF"/>
            <w:noWrap/>
            <w:vAlign w:val="center"/>
          </w:tcPr>
          <w:p w:rsidR="001A6AEC" w:rsidRPr="00F637B8" w:rsidRDefault="001A6AEC" w:rsidP="0039131C">
            <w:pPr>
              <w:jc w:val="center"/>
              <w:rPr>
                <w:rFonts w:ascii="Times New Roman" w:eastAsia="Calibri" w:hAnsi="Times New Roman" w:cs="Times New Roman"/>
              </w:rPr>
            </w:pPr>
            <w:r w:rsidRPr="00F637B8">
              <w:rPr>
                <w:rFonts w:ascii="Times New Roman" w:eastAsia="Calibri" w:hAnsi="Times New Roman" w:cs="Times New Roman"/>
              </w:rPr>
              <w:t>28,3</w:t>
            </w:r>
          </w:p>
        </w:tc>
        <w:tc>
          <w:tcPr>
            <w:tcW w:w="992" w:type="dxa"/>
            <w:shd w:val="clear" w:color="auto" w:fill="FFFFFF"/>
            <w:noWrap/>
            <w:vAlign w:val="center"/>
          </w:tcPr>
          <w:p w:rsidR="001A6AEC" w:rsidRPr="00F637B8" w:rsidRDefault="001A6AEC" w:rsidP="0039131C">
            <w:pPr>
              <w:jc w:val="center"/>
              <w:rPr>
                <w:rFonts w:ascii="Times New Roman" w:eastAsia="Calibri" w:hAnsi="Times New Roman" w:cs="Times New Roman"/>
              </w:rPr>
            </w:pPr>
            <w:r w:rsidRPr="00F637B8">
              <w:rPr>
                <w:rFonts w:ascii="Times New Roman" w:eastAsia="Calibri" w:hAnsi="Times New Roman" w:cs="Times New Roman"/>
              </w:rPr>
              <w:t>29,3</w:t>
            </w:r>
          </w:p>
        </w:tc>
        <w:tc>
          <w:tcPr>
            <w:tcW w:w="992" w:type="dxa"/>
            <w:shd w:val="clear" w:color="auto" w:fill="FFFFFF"/>
            <w:noWrap/>
            <w:vAlign w:val="center"/>
          </w:tcPr>
          <w:p w:rsidR="001A6AEC" w:rsidRPr="00F637B8" w:rsidRDefault="001A6AEC" w:rsidP="0039131C">
            <w:pPr>
              <w:jc w:val="center"/>
              <w:rPr>
                <w:rFonts w:ascii="Times New Roman" w:eastAsia="Calibri" w:hAnsi="Times New Roman" w:cs="Times New Roman"/>
              </w:rPr>
            </w:pPr>
            <w:r w:rsidRPr="00F637B8">
              <w:rPr>
                <w:rFonts w:ascii="Times New Roman" w:eastAsia="Calibri" w:hAnsi="Times New Roman" w:cs="Times New Roman"/>
              </w:rPr>
              <w:t>29,5</w:t>
            </w:r>
          </w:p>
        </w:tc>
        <w:tc>
          <w:tcPr>
            <w:tcW w:w="1077" w:type="dxa"/>
            <w:shd w:val="clear" w:color="auto" w:fill="FFFFFF"/>
            <w:noWrap/>
            <w:vAlign w:val="center"/>
          </w:tcPr>
          <w:p w:rsidR="001A6AEC" w:rsidRPr="00F637B8" w:rsidRDefault="001A6AEC" w:rsidP="0039131C">
            <w:pPr>
              <w:jc w:val="center"/>
              <w:rPr>
                <w:rFonts w:ascii="Times New Roman" w:eastAsia="Calibri" w:hAnsi="Times New Roman" w:cs="Times New Roman"/>
              </w:rPr>
            </w:pPr>
            <w:r w:rsidRPr="00F637B8">
              <w:rPr>
                <w:rFonts w:ascii="Times New Roman" w:eastAsia="Calibri" w:hAnsi="Times New Roman" w:cs="Times New Roman"/>
              </w:rPr>
              <w:t>30,0</w:t>
            </w:r>
          </w:p>
        </w:tc>
      </w:tr>
      <w:tr w:rsidR="001A6AEC" w:rsidRPr="00F637B8" w:rsidTr="00F637B8">
        <w:trPr>
          <w:trHeight w:val="406"/>
        </w:trPr>
        <w:tc>
          <w:tcPr>
            <w:tcW w:w="738" w:type="dxa"/>
            <w:shd w:val="clear" w:color="auto" w:fill="FFFFFF"/>
            <w:noWrap/>
            <w:vAlign w:val="center"/>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Calibri" w:hAnsi="Times New Roman" w:cs="Times New Roman"/>
              </w:rPr>
              <w:lastRenderedPageBreak/>
              <w:t>3.19</w:t>
            </w:r>
          </w:p>
        </w:tc>
        <w:tc>
          <w:tcPr>
            <w:tcW w:w="5079" w:type="dxa"/>
            <w:shd w:val="clear" w:color="auto" w:fill="FFFFFF"/>
            <w:vAlign w:val="center"/>
          </w:tcPr>
          <w:p w:rsidR="001A6AEC" w:rsidRPr="00F637B8" w:rsidRDefault="001A6AEC" w:rsidP="0039131C">
            <w:pPr>
              <w:spacing w:after="0"/>
              <w:rPr>
                <w:rFonts w:ascii="Times New Roman" w:eastAsia="Calibri" w:hAnsi="Times New Roman" w:cs="Times New Roman"/>
              </w:rPr>
            </w:pPr>
            <w:r w:rsidRPr="00F637B8">
              <w:rPr>
                <w:rFonts w:ascii="Times New Roman" w:eastAsia="Calibri" w:hAnsi="Times New Roman" w:cs="Times New Roman"/>
              </w:rPr>
              <w:t>Доля расходов муниципального бюджета на образование</w:t>
            </w:r>
          </w:p>
        </w:tc>
        <w:tc>
          <w:tcPr>
            <w:tcW w:w="1567" w:type="dxa"/>
            <w:gridSpan w:val="2"/>
            <w:shd w:val="clear" w:color="auto" w:fill="FFFFFF"/>
            <w:vAlign w:val="center"/>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Calibri" w:hAnsi="Times New Roman" w:cs="Times New Roman"/>
              </w:rPr>
              <w:t>%</w:t>
            </w:r>
          </w:p>
        </w:tc>
        <w:tc>
          <w:tcPr>
            <w:tcW w:w="1066" w:type="dxa"/>
            <w:gridSpan w:val="3"/>
            <w:shd w:val="clear" w:color="auto" w:fill="FFFFFF"/>
            <w:vAlign w:val="center"/>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Calibri" w:hAnsi="Times New Roman" w:cs="Times New Roman"/>
              </w:rPr>
              <w:t>43,66</w:t>
            </w:r>
          </w:p>
        </w:tc>
        <w:tc>
          <w:tcPr>
            <w:tcW w:w="1053" w:type="dxa"/>
            <w:shd w:val="clear" w:color="auto" w:fill="FFFFFF"/>
            <w:noWrap/>
            <w:vAlign w:val="center"/>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Calibri" w:hAnsi="Times New Roman" w:cs="Times New Roman"/>
              </w:rPr>
              <w:t>63,19</w:t>
            </w:r>
          </w:p>
        </w:tc>
        <w:tc>
          <w:tcPr>
            <w:tcW w:w="992" w:type="dxa"/>
            <w:shd w:val="clear" w:color="auto" w:fill="FFFFFF"/>
            <w:noWrap/>
            <w:vAlign w:val="center"/>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Calibri" w:hAnsi="Times New Roman" w:cs="Times New Roman"/>
              </w:rPr>
              <w:t>65,75</w:t>
            </w:r>
          </w:p>
        </w:tc>
        <w:tc>
          <w:tcPr>
            <w:tcW w:w="1134" w:type="dxa"/>
            <w:gridSpan w:val="2"/>
            <w:shd w:val="clear" w:color="auto" w:fill="FFFFFF"/>
            <w:noWrap/>
            <w:vAlign w:val="center"/>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Calibri" w:hAnsi="Times New Roman" w:cs="Times New Roman"/>
              </w:rPr>
              <w:t>63,10</w:t>
            </w:r>
          </w:p>
        </w:tc>
        <w:tc>
          <w:tcPr>
            <w:tcW w:w="992" w:type="dxa"/>
            <w:shd w:val="clear" w:color="auto" w:fill="FFFFFF"/>
            <w:noWrap/>
            <w:vAlign w:val="center"/>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Calibri" w:hAnsi="Times New Roman" w:cs="Times New Roman"/>
              </w:rPr>
              <w:t>60,31</w:t>
            </w:r>
          </w:p>
        </w:tc>
        <w:tc>
          <w:tcPr>
            <w:tcW w:w="992" w:type="dxa"/>
            <w:shd w:val="clear" w:color="auto" w:fill="FFFFFF"/>
            <w:noWrap/>
            <w:vAlign w:val="center"/>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Calibri" w:hAnsi="Times New Roman" w:cs="Times New Roman"/>
              </w:rPr>
              <w:t>55,92</w:t>
            </w:r>
          </w:p>
        </w:tc>
        <w:tc>
          <w:tcPr>
            <w:tcW w:w="1077" w:type="dxa"/>
            <w:shd w:val="clear" w:color="auto" w:fill="FFFFFF"/>
            <w:noWrap/>
            <w:vAlign w:val="center"/>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Calibri" w:hAnsi="Times New Roman" w:cs="Times New Roman"/>
              </w:rPr>
              <w:t>51,85</w:t>
            </w:r>
          </w:p>
        </w:tc>
      </w:tr>
      <w:tr w:rsidR="001A6AEC" w:rsidRPr="00F637B8" w:rsidTr="00F637B8">
        <w:trPr>
          <w:trHeight w:val="406"/>
        </w:trPr>
        <w:tc>
          <w:tcPr>
            <w:tcW w:w="738" w:type="dxa"/>
            <w:shd w:val="clear" w:color="auto" w:fill="FFFFFF"/>
            <w:noWrap/>
            <w:vAlign w:val="center"/>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Calibri" w:hAnsi="Times New Roman" w:cs="Times New Roman"/>
              </w:rPr>
              <w:t>3.20</w:t>
            </w:r>
          </w:p>
        </w:tc>
        <w:tc>
          <w:tcPr>
            <w:tcW w:w="5079" w:type="dxa"/>
            <w:shd w:val="clear" w:color="auto" w:fill="FFFFFF"/>
            <w:vAlign w:val="center"/>
          </w:tcPr>
          <w:p w:rsidR="001A6AEC" w:rsidRPr="00F637B8" w:rsidRDefault="001A6AEC" w:rsidP="0039131C">
            <w:pPr>
              <w:rPr>
                <w:rFonts w:ascii="Times New Roman" w:eastAsia="Calibri" w:hAnsi="Times New Roman" w:cs="Times New Roman"/>
              </w:rPr>
            </w:pPr>
            <w:r w:rsidRPr="00F637B8">
              <w:rPr>
                <w:rFonts w:ascii="Times New Roman" w:eastAsia="Calibri" w:hAnsi="Times New Roman" w:cs="Times New Roman"/>
              </w:rPr>
              <w:t>Число коек в медицинских организациях</w:t>
            </w:r>
          </w:p>
        </w:tc>
        <w:tc>
          <w:tcPr>
            <w:tcW w:w="1567" w:type="dxa"/>
            <w:gridSpan w:val="2"/>
            <w:shd w:val="clear" w:color="auto" w:fill="FFFFFF"/>
            <w:vAlign w:val="center"/>
          </w:tcPr>
          <w:p w:rsidR="001A6AEC" w:rsidRPr="00F637B8" w:rsidRDefault="001A6AEC" w:rsidP="0039131C">
            <w:pPr>
              <w:jc w:val="center"/>
              <w:rPr>
                <w:rFonts w:ascii="Times New Roman" w:eastAsia="Calibri" w:hAnsi="Times New Roman" w:cs="Times New Roman"/>
              </w:rPr>
            </w:pPr>
            <w:r w:rsidRPr="00F637B8">
              <w:rPr>
                <w:rFonts w:ascii="Times New Roman" w:eastAsia="Calibri" w:hAnsi="Times New Roman" w:cs="Times New Roman"/>
              </w:rPr>
              <w:t>на 1 тыс. человек</w:t>
            </w:r>
          </w:p>
        </w:tc>
        <w:tc>
          <w:tcPr>
            <w:tcW w:w="1066" w:type="dxa"/>
            <w:gridSpan w:val="3"/>
            <w:shd w:val="clear" w:color="auto" w:fill="FFFFFF"/>
            <w:vAlign w:val="center"/>
          </w:tcPr>
          <w:p w:rsidR="001A6AEC" w:rsidRPr="00F637B8" w:rsidRDefault="001A6AEC" w:rsidP="0039131C">
            <w:pPr>
              <w:jc w:val="center"/>
              <w:rPr>
                <w:rFonts w:ascii="Times New Roman" w:eastAsia="Calibri" w:hAnsi="Times New Roman" w:cs="Times New Roman"/>
              </w:rPr>
            </w:pPr>
            <w:r w:rsidRPr="00F637B8">
              <w:rPr>
                <w:rFonts w:ascii="Times New Roman" w:eastAsia="Calibri" w:hAnsi="Times New Roman" w:cs="Times New Roman"/>
              </w:rPr>
              <w:t>8,00</w:t>
            </w:r>
          </w:p>
        </w:tc>
        <w:tc>
          <w:tcPr>
            <w:tcW w:w="1053" w:type="dxa"/>
            <w:shd w:val="clear" w:color="auto" w:fill="FFFFFF"/>
            <w:noWrap/>
            <w:vAlign w:val="center"/>
          </w:tcPr>
          <w:p w:rsidR="001A6AEC" w:rsidRPr="00F637B8" w:rsidRDefault="001A6AEC" w:rsidP="0039131C">
            <w:pPr>
              <w:jc w:val="center"/>
              <w:rPr>
                <w:rFonts w:ascii="Times New Roman" w:eastAsia="Calibri" w:hAnsi="Times New Roman" w:cs="Times New Roman"/>
              </w:rPr>
            </w:pPr>
            <w:r w:rsidRPr="00F637B8">
              <w:rPr>
                <w:rFonts w:ascii="Times New Roman" w:eastAsia="Calibri" w:hAnsi="Times New Roman" w:cs="Times New Roman"/>
              </w:rPr>
              <w:t>8,70</w:t>
            </w:r>
          </w:p>
        </w:tc>
        <w:tc>
          <w:tcPr>
            <w:tcW w:w="992" w:type="dxa"/>
            <w:shd w:val="clear" w:color="auto" w:fill="FFFFFF"/>
            <w:noWrap/>
            <w:vAlign w:val="center"/>
          </w:tcPr>
          <w:p w:rsidR="001A6AEC" w:rsidRPr="00F637B8" w:rsidRDefault="001A6AEC" w:rsidP="0039131C">
            <w:pPr>
              <w:jc w:val="center"/>
              <w:rPr>
                <w:rFonts w:ascii="Times New Roman" w:eastAsia="Calibri" w:hAnsi="Times New Roman" w:cs="Times New Roman"/>
              </w:rPr>
            </w:pPr>
            <w:r w:rsidRPr="00F637B8">
              <w:rPr>
                <w:rFonts w:ascii="Times New Roman" w:eastAsia="Calibri" w:hAnsi="Times New Roman" w:cs="Times New Roman"/>
              </w:rPr>
              <w:t>8,75</w:t>
            </w:r>
          </w:p>
        </w:tc>
        <w:tc>
          <w:tcPr>
            <w:tcW w:w="1134" w:type="dxa"/>
            <w:gridSpan w:val="2"/>
            <w:shd w:val="clear" w:color="auto" w:fill="FFFFFF"/>
            <w:noWrap/>
            <w:vAlign w:val="center"/>
          </w:tcPr>
          <w:p w:rsidR="001A6AEC" w:rsidRPr="00F637B8" w:rsidRDefault="001A6AEC" w:rsidP="0039131C">
            <w:pPr>
              <w:jc w:val="center"/>
              <w:rPr>
                <w:rFonts w:ascii="Times New Roman" w:eastAsia="Calibri" w:hAnsi="Times New Roman" w:cs="Times New Roman"/>
              </w:rPr>
            </w:pPr>
            <w:r w:rsidRPr="00F637B8">
              <w:rPr>
                <w:rFonts w:ascii="Times New Roman" w:eastAsia="Calibri" w:hAnsi="Times New Roman" w:cs="Times New Roman"/>
              </w:rPr>
              <w:t>8,80</w:t>
            </w:r>
          </w:p>
        </w:tc>
        <w:tc>
          <w:tcPr>
            <w:tcW w:w="992" w:type="dxa"/>
            <w:shd w:val="clear" w:color="auto" w:fill="FFFFFF"/>
            <w:noWrap/>
            <w:vAlign w:val="center"/>
          </w:tcPr>
          <w:p w:rsidR="001A6AEC" w:rsidRPr="00F637B8" w:rsidRDefault="001A6AEC" w:rsidP="0039131C">
            <w:pPr>
              <w:jc w:val="center"/>
              <w:rPr>
                <w:rFonts w:ascii="Times New Roman" w:eastAsia="Calibri" w:hAnsi="Times New Roman" w:cs="Times New Roman"/>
              </w:rPr>
            </w:pPr>
            <w:r w:rsidRPr="00F637B8">
              <w:rPr>
                <w:rFonts w:ascii="Times New Roman" w:eastAsia="Calibri" w:hAnsi="Times New Roman" w:cs="Times New Roman"/>
              </w:rPr>
              <w:t>10,1</w:t>
            </w:r>
          </w:p>
        </w:tc>
        <w:tc>
          <w:tcPr>
            <w:tcW w:w="992" w:type="dxa"/>
            <w:shd w:val="clear" w:color="auto" w:fill="FFFFFF"/>
            <w:noWrap/>
            <w:vAlign w:val="center"/>
          </w:tcPr>
          <w:p w:rsidR="001A6AEC" w:rsidRPr="00F637B8" w:rsidRDefault="001A6AEC" w:rsidP="0039131C">
            <w:pPr>
              <w:jc w:val="center"/>
              <w:rPr>
                <w:rFonts w:ascii="Times New Roman" w:eastAsia="Calibri" w:hAnsi="Times New Roman" w:cs="Times New Roman"/>
              </w:rPr>
            </w:pPr>
            <w:r w:rsidRPr="00F637B8">
              <w:rPr>
                <w:rFonts w:ascii="Times New Roman" w:eastAsia="Calibri" w:hAnsi="Times New Roman" w:cs="Times New Roman"/>
              </w:rPr>
              <w:t>11,8</w:t>
            </w:r>
          </w:p>
        </w:tc>
        <w:tc>
          <w:tcPr>
            <w:tcW w:w="1077" w:type="dxa"/>
            <w:shd w:val="clear" w:color="auto" w:fill="FFFFFF"/>
            <w:noWrap/>
            <w:vAlign w:val="center"/>
          </w:tcPr>
          <w:p w:rsidR="001A6AEC" w:rsidRPr="00F637B8" w:rsidRDefault="001A6AEC" w:rsidP="0039131C">
            <w:pPr>
              <w:jc w:val="center"/>
              <w:rPr>
                <w:rFonts w:ascii="Times New Roman" w:eastAsia="Calibri" w:hAnsi="Times New Roman" w:cs="Times New Roman"/>
              </w:rPr>
            </w:pPr>
            <w:r w:rsidRPr="00F637B8">
              <w:rPr>
                <w:rFonts w:ascii="Times New Roman" w:eastAsia="Calibri" w:hAnsi="Times New Roman" w:cs="Times New Roman"/>
              </w:rPr>
              <w:t>13,5</w:t>
            </w:r>
          </w:p>
        </w:tc>
      </w:tr>
      <w:tr w:rsidR="001A6AEC" w:rsidRPr="00F637B8" w:rsidTr="00F637B8">
        <w:trPr>
          <w:trHeight w:val="315"/>
        </w:trPr>
        <w:tc>
          <w:tcPr>
            <w:tcW w:w="738" w:type="dxa"/>
            <w:shd w:val="clear" w:color="auto" w:fill="FFFFFF"/>
            <w:noWrap/>
            <w:vAlign w:val="center"/>
          </w:tcPr>
          <w:p w:rsidR="001A6AEC" w:rsidRPr="00F637B8" w:rsidRDefault="001A6AEC" w:rsidP="0039131C">
            <w:pPr>
              <w:keepNext/>
              <w:keepLines/>
              <w:spacing w:after="0"/>
              <w:jc w:val="center"/>
              <w:rPr>
                <w:rFonts w:ascii="Times New Roman" w:eastAsia="Calibri" w:hAnsi="Times New Roman" w:cs="Times New Roman"/>
              </w:rPr>
            </w:pPr>
            <w:r w:rsidRPr="00F637B8">
              <w:rPr>
                <w:rFonts w:ascii="Times New Roman" w:eastAsia="Calibri" w:hAnsi="Times New Roman" w:cs="Times New Roman"/>
              </w:rPr>
              <w:t>3.21</w:t>
            </w:r>
          </w:p>
        </w:tc>
        <w:tc>
          <w:tcPr>
            <w:tcW w:w="5079" w:type="dxa"/>
            <w:shd w:val="clear" w:color="auto" w:fill="FFFFFF"/>
            <w:vAlign w:val="center"/>
          </w:tcPr>
          <w:p w:rsidR="001A6AEC" w:rsidRPr="00F637B8" w:rsidRDefault="001A6AEC" w:rsidP="0039131C">
            <w:pPr>
              <w:rPr>
                <w:rFonts w:ascii="Times New Roman" w:eastAsia="Calibri" w:hAnsi="Times New Roman" w:cs="Times New Roman"/>
              </w:rPr>
            </w:pPr>
            <w:r w:rsidRPr="00F637B8">
              <w:rPr>
                <w:rFonts w:ascii="Times New Roman" w:eastAsia="Calibri" w:hAnsi="Times New Roman" w:cs="Times New Roman"/>
              </w:rPr>
              <w:t>Число посещений в  смену в медицинских организациях</w:t>
            </w:r>
          </w:p>
        </w:tc>
        <w:tc>
          <w:tcPr>
            <w:tcW w:w="1567" w:type="dxa"/>
            <w:gridSpan w:val="2"/>
            <w:shd w:val="clear" w:color="auto" w:fill="FFFFFF"/>
            <w:vAlign w:val="center"/>
          </w:tcPr>
          <w:p w:rsidR="001A6AEC" w:rsidRPr="00F637B8" w:rsidRDefault="001A6AEC" w:rsidP="0039131C">
            <w:pPr>
              <w:jc w:val="center"/>
              <w:rPr>
                <w:rFonts w:ascii="Times New Roman" w:eastAsia="Calibri" w:hAnsi="Times New Roman" w:cs="Times New Roman"/>
              </w:rPr>
            </w:pPr>
            <w:r w:rsidRPr="00F637B8">
              <w:rPr>
                <w:rFonts w:ascii="Times New Roman" w:eastAsia="Calibri" w:hAnsi="Times New Roman" w:cs="Times New Roman"/>
              </w:rPr>
              <w:t>посещений на 1 тыс. человек</w:t>
            </w:r>
          </w:p>
        </w:tc>
        <w:tc>
          <w:tcPr>
            <w:tcW w:w="1066" w:type="dxa"/>
            <w:gridSpan w:val="3"/>
            <w:shd w:val="clear" w:color="auto" w:fill="FFFFFF"/>
            <w:vAlign w:val="center"/>
          </w:tcPr>
          <w:p w:rsidR="001A6AEC" w:rsidRPr="00F637B8" w:rsidRDefault="001A6AEC" w:rsidP="0039131C">
            <w:pPr>
              <w:jc w:val="center"/>
              <w:rPr>
                <w:rFonts w:ascii="Times New Roman" w:eastAsia="Calibri" w:hAnsi="Times New Roman" w:cs="Times New Roman"/>
              </w:rPr>
            </w:pPr>
            <w:r w:rsidRPr="00F637B8">
              <w:rPr>
                <w:rFonts w:ascii="Times New Roman" w:eastAsia="Calibri" w:hAnsi="Times New Roman" w:cs="Times New Roman"/>
              </w:rPr>
              <w:t>33,8</w:t>
            </w:r>
          </w:p>
        </w:tc>
        <w:tc>
          <w:tcPr>
            <w:tcW w:w="1053" w:type="dxa"/>
            <w:shd w:val="clear" w:color="auto" w:fill="FFFFFF"/>
            <w:noWrap/>
            <w:vAlign w:val="center"/>
          </w:tcPr>
          <w:p w:rsidR="001A6AEC" w:rsidRPr="00F637B8" w:rsidRDefault="001A6AEC" w:rsidP="0039131C">
            <w:pPr>
              <w:jc w:val="center"/>
              <w:rPr>
                <w:rFonts w:ascii="Times New Roman" w:eastAsia="Calibri" w:hAnsi="Times New Roman" w:cs="Times New Roman"/>
              </w:rPr>
            </w:pPr>
            <w:r w:rsidRPr="00F637B8">
              <w:rPr>
                <w:rFonts w:ascii="Times New Roman" w:eastAsia="Calibri" w:hAnsi="Times New Roman" w:cs="Times New Roman"/>
              </w:rPr>
              <w:t>36,8</w:t>
            </w:r>
          </w:p>
        </w:tc>
        <w:tc>
          <w:tcPr>
            <w:tcW w:w="992" w:type="dxa"/>
            <w:shd w:val="clear" w:color="auto" w:fill="FFFFFF"/>
            <w:noWrap/>
            <w:vAlign w:val="center"/>
          </w:tcPr>
          <w:p w:rsidR="001A6AEC" w:rsidRPr="00F637B8" w:rsidRDefault="001A6AEC" w:rsidP="0039131C">
            <w:pPr>
              <w:jc w:val="center"/>
              <w:rPr>
                <w:rFonts w:ascii="Times New Roman" w:eastAsia="Calibri" w:hAnsi="Times New Roman" w:cs="Times New Roman"/>
              </w:rPr>
            </w:pPr>
            <w:r w:rsidRPr="00F637B8">
              <w:rPr>
                <w:rFonts w:ascii="Times New Roman" w:eastAsia="Calibri" w:hAnsi="Times New Roman" w:cs="Times New Roman"/>
              </w:rPr>
              <w:t>37,10</w:t>
            </w:r>
          </w:p>
        </w:tc>
        <w:tc>
          <w:tcPr>
            <w:tcW w:w="1134" w:type="dxa"/>
            <w:gridSpan w:val="2"/>
            <w:shd w:val="clear" w:color="auto" w:fill="FFFFFF"/>
            <w:noWrap/>
            <w:vAlign w:val="center"/>
          </w:tcPr>
          <w:p w:rsidR="001A6AEC" w:rsidRPr="00F637B8" w:rsidRDefault="001A6AEC" w:rsidP="0039131C">
            <w:pPr>
              <w:jc w:val="center"/>
              <w:rPr>
                <w:rFonts w:ascii="Times New Roman" w:eastAsia="Calibri" w:hAnsi="Times New Roman" w:cs="Times New Roman"/>
              </w:rPr>
            </w:pPr>
            <w:r w:rsidRPr="00F637B8">
              <w:rPr>
                <w:rFonts w:ascii="Times New Roman" w:eastAsia="Calibri" w:hAnsi="Times New Roman" w:cs="Times New Roman"/>
              </w:rPr>
              <w:t>37,4</w:t>
            </w:r>
          </w:p>
        </w:tc>
        <w:tc>
          <w:tcPr>
            <w:tcW w:w="992" w:type="dxa"/>
            <w:shd w:val="clear" w:color="auto" w:fill="FFFFFF"/>
            <w:noWrap/>
            <w:vAlign w:val="center"/>
          </w:tcPr>
          <w:p w:rsidR="001A6AEC" w:rsidRPr="00F637B8" w:rsidRDefault="001A6AEC" w:rsidP="0039131C">
            <w:pPr>
              <w:jc w:val="center"/>
              <w:rPr>
                <w:rFonts w:ascii="Times New Roman" w:eastAsia="Calibri" w:hAnsi="Times New Roman" w:cs="Times New Roman"/>
              </w:rPr>
            </w:pPr>
            <w:r w:rsidRPr="00F637B8">
              <w:rPr>
                <w:rFonts w:ascii="Times New Roman" w:eastAsia="Calibri" w:hAnsi="Times New Roman" w:cs="Times New Roman"/>
              </w:rPr>
              <w:t>38,7</w:t>
            </w:r>
          </w:p>
        </w:tc>
        <w:tc>
          <w:tcPr>
            <w:tcW w:w="992" w:type="dxa"/>
            <w:shd w:val="clear" w:color="auto" w:fill="FFFFFF"/>
            <w:noWrap/>
            <w:vAlign w:val="center"/>
          </w:tcPr>
          <w:p w:rsidR="001A6AEC" w:rsidRPr="00F637B8" w:rsidRDefault="001A6AEC" w:rsidP="0039131C">
            <w:pPr>
              <w:jc w:val="center"/>
              <w:rPr>
                <w:rFonts w:ascii="Times New Roman" w:eastAsia="Calibri" w:hAnsi="Times New Roman" w:cs="Times New Roman"/>
              </w:rPr>
            </w:pPr>
            <w:r w:rsidRPr="00F637B8">
              <w:rPr>
                <w:rFonts w:ascii="Times New Roman" w:eastAsia="Calibri" w:hAnsi="Times New Roman" w:cs="Times New Roman"/>
              </w:rPr>
              <w:t>40,4</w:t>
            </w:r>
          </w:p>
        </w:tc>
        <w:tc>
          <w:tcPr>
            <w:tcW w:w="1077" w:type="dxa"/>
            <w:shd w:val="clear" w:color="auto" w:fill="FFFFFF"/>
            <w:noWrap/>
            <w:vAlign w:val="center"/>
          </w:tcPr>
          <w:p w:rsidR="001A6AEC" w:rsidRPr="00F637B8" w:rsidRDefault="001A6AEC" w:rsidP="0039131C">
            <w:pPr>
              <w:jc w:val="center"/>
              <w:rPr>
                <w:rFonts w:ascii="Times New Roman" w:eastAsia="Calibri" w:hAnsi="Times New Roman" w:cs="Times New Roman"/>
              </w:rPr>
            </w:pPr>
            <w:r w:rsidRPr="00F637B8">
              <w:rPr>
                <w:rFonts w:ascii="Times New Roman" w:eastAsia="Calibri" w:hAnsi="Times New Roman" w:cs="Times New Roman"/>
              </w:rPr>
              <w:t>42,0</w:t>
            </w:r>
          </w:p>
        </w:tc>
      </w:tr>
      <w:tr w:rsidR="001A6AEC" w:rsidRPr="00F637B8" w:rsidTr="00F637B8">
        <w:trPr>
          <w:trHeight w:val="526"/>
        </w:trPr>
        <w:tc>
          <w:tcPr>
            <w:tcW w:w="738" w:type="dxa"/>
            <w:shd w:val="clear" w:color="auto" w:fill="FFFFFF"/>
            <w:noWrap/>
            <w:vAlign w:val="center"/>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Calibri" w:hAnsi="Times New Roman" w:cs="Times New Roman"/>
              </w:rPr>
              <w:t>3.22</w:t>
            </w:r>
          </w:p>
        </w:tc>
        <w:tc>
          <w:tcPr>
            <w:tcW w:w="5079" w:type="dxa"/>
            <w:shd w:val="clear" w:color="auto" w:fill="FFFFFF"/>
            <w:vAlign w:val="center"/>
          </w:tcPr>
          <w:p w:rsidR="001A6AEC" w:rsidRPr="00F637B8" w:rsidRDefault="001A6AEC" w:rsidP="0039131C">
            <w:pPr>
              <w:rPr>
                <w:rFonts w:ascii="Times New Roman" w:eastAsia="Calibri" w:hAnsi="Times New Roman" w:cs="Times New Roman"/>
              </w:rPr>
            </w:pPr>
            <w:r w:rsidRPr="00F637B8">
              <w:rPr>
                <w:rFonts w:ascii="Times New Roman" w:eastAsia="Calibri" w:hAnsi="Times New Roman" w:cs="Times New Roman"/>
              </w:rPr>
              <w:t>Численность врачей в медицинских организациях</w:t>
            </w:r>
          </w:p>
        </w:tc>
        <w:tc>
          <w:tcPr>
            <w:tcW w:w="1567" w:type="dxa"/>
            <w:gridSpan w:val="2"/>
            <w:shd w:val="clear" w:color="auto" w:fill="FFFFFF"/>
            <w:vAlign w:val="center"/>
          </w:tcPr>
          <w:p w:rsidR="001A6AEC" w:rsidRPr="00F637B8" w:rsidRDefault="001A6AEC" w:rsidP="0039131C">
            <w:pPr>
              <w:jc w:val="center"/>
              <w:rPr>
                <w:rFonts w:ascii="Times New Roman" w:eastAsia="Calibri" w:hAnsi="Times New Roman" w:cs="Times New Roman"/>
              </w:rPr>
            </w:pPr>
            <w:r w:rsidRPr="00F637B8">
              <w:rPr>
                <w:rFonts w:ascii="Times New Roman" w:eastAsia="Calibri" w:hAnsi="Times New Roman" w:cs="Times New Roman"/>
              </w:rPr>
              <w:t>сотрудников на 1 тыс. человек</w:t>
            </w:r>
          </w:p>
        </w:tc>
        <w:tc>
          <w:tcPr>
            <w:tcW w:w="1066" w:type="dxa"/>
            <w:gridSpan w:val="3"/>
            <w:shd w:val="clear" w:color="auto" w:fill="FFFFFF"/>
            <w:vAlign w:val="center"/>
          </w:tcPr>
          <w:p w:rsidR="001A6AEC" w:rsidRPr="00F637B8" w:rsidRDefault="001A6AEC" w:rsidP="0039131C">
            <w:pPr>
              <w:jc w:val="center"/>
              <w:rPr>
                <w:rFonts w:ascii="Times New Roman" w:eastAsia="Calibri" w:hAnsi="Times New Roman" w:cs="Times New Roman"/>
              </w:rPr>
            </w:pPr>
            <w:r w:rsidRPr="00F637B8">
              <w:rPr>
                <w:rFonts w:ascii="Times New Roman" w:eastAsia="Calibri" w:hAnsi="Times New Roman" w:cs="Times New Roman"/>
              </w:rPr>
              <w:t>3,0</w:t>
            </w:r>
          </w:p>
        </w:tc>
        <w:tc>
          <w:tcPr>
            <w:tcW w:w="1053" w:type="dxa"/>
            <w:shd w:val="clear" w:color="auto" w:fill="FFFFFF"/>
            <w:noWrap/>
            <w:vAlign w:val="center"/>
          </w:tcPr>
          <w:p w:rsidR="001A6AEC" w:rsidRPr="00F637B8" w:rsidRDefault="001A6AEC" w:rsidP="0039131C">
            <w:pPr>
              <w:jc w:val="center"/>
              <w:rPr>
                <w:rFonts w:ascii="Times New Roman" w:eastAsia="Calibri" w:hAnsi="Times New Roman" w:cs="Times New Roman"/>
              </w:rPr>
            </w:pPr>
            <w:r w:rsidRPr="00F637B8">
              <w:rPr>
                <w:rFonts w:ascii="Times New Roman" w:eastAsia="Calibri" w:hAnsi="Times New Roman" w:cs="Times New Roman"/>
              </w:rPr>
              <w:t>3,1</w:t>
            </w:r>
          </w:p>
        </w:tc>
        <w:tc>
          <w:tcPr>
            <w:tcW w:w="992" w:type="dxa"/>
            <w:shd w:val="clear" w:color="auto" w:fill="FFFFFF"/>
            <w:noWrap/>
            <w:vAlign w:val="center"/>
          </w:tcPr>
          <w:p w:rsidR="001A6AEC" w:rsidRPr="00F637B8" w:rsidRDefault="001A6AEC" w:rsidP="0039131C">
            <w:pPr>
              <w:jc w:val="center"/>
              <w:rPr>
                <w:rFonts w:ascii="Times New Roman" w:eastAsia="Calibri" w:hAnsi="Times New Roman" w:cs="Times New Roman"/>
              </w:rPr>
            </w:pPr>
            <w:r w:rsidRPr="00F637B8">
              <w:rPr>
                <w:rFonts w:ascii="Times New Roman" w:eastAsia="Calibri" w:hAnsi="Times New Roman" w:cs="Times New Roman"/>
              </w:rPr>
              <w:t>3,3</w:t>
            </w:r>
          </w:p>
        </w:tc>
        <w:tc>
          <w:tcPr>
            <w:tcW w:w="1134" w:type="dxa"/>
            <w:gridSpan w:val="2"/>
            <w:shd w:val="clear" w:color="auto" w:fill="FFFFFF"/>
            <w:noWrap/>
            <w:vAlign w:val="center"/>
          </w:tcPr>
          <w:p w:rsidR="001A6AEC" w:rsidRPr="00F637B8" w:rsidRDefault="001A6AEC" w:rsidP="0039131C">
            <w:pPr>
              <w:jc w:val="center"/>
              <w:rPr>
                <w:rFonts w:ascii="Times New Roman" w:eastAsia="Calibri" w:hAnsi="Times New Roman" w:cs="Times New Roman"/>
              </w:rPr>
            </w:pPr>
            <w:r w:rsidRPr="00F637B8">
              <w:rPr>
                <w:rFonts w:ascii="Times New Roman" w:eastAsia="Calibri" w:hAnsi="Times New Roman" w:cs="Times New Roman"/>
              </w:rPr>
              <w:t>3,4</w:t>
            </w:r>
          </w:p>
        </w:tc>
        <w:tc>
          <w:tcPr>
            <w:tcW w:w="992" w:type="dxa"/>
            <w:shd w:val="clear" w:color="auto" w:fill="FFFFFF"/>
            <w:noWrap/>
            <w:vAlign w:val="center"/>
          </w:tcPr>
          <w:p w:rsidR="001A6AEC" w:rsidRPr="00F637B8" w:rsidRDefault="001A6AEC" w:rsidP="0039131C">
            <w:pPr>
              <w:jc w:val="center"/>
              <w:rPr>
                <w:rFonts w:ascii="Times New Roman" w:eastAsia="Calibri" w:hAnsi="Times New Roman" w:cs="Times New Roman"/>
              </w:rPr>
            </w:pPr>
            <w:r w:rsidRPr="00F637B8">
              <w:rPr>
                <w:rFonts w:ascii="Times New Roman" w:eastAsia="Calibri" w:hAnsi="Times New Roman" w:cs="Times New Roman"/>
              </w:rPr>
              <w:t>3,6</w:t>
            </w:r>
          </w:p>
        </w:tc>
        <w:tc>
          <w:tcPr>
            <w:tcW w:w="992" w:type="dxa"/>
            <w:shd w:val="clear" w:color="auto" w:fill="FFFFFF"/>
            <w:noWrap/>
            <w:vAlign w:val="center"/>
          </w:tcPr>
          <w:p w:rsidR="001A6AEC" w:rsidRPr="00F637B8" w:rsidRDefault="001A6AEC" w:rsidP="0039131C">
            <w:pPr>
              <w:jc w:val="center"/>
              <w:rPr>
                <w:rFonts w:ascii="Times New Roman" w:eastAsia="Calibri" w:hAnsi="Times New Roman" w:cs="Times New Roman"/>
              </w:rPr>
            </w:pPr>
            <w:r w:rsidRPr="00F637B8">
              <w:rPr>
                <w:rFonts w:ascii="Times New Roman" w:eastAsia="Calibri" w:hAnsi="Times New Roman" w:cs="Times New Roman"/>
              </w:rPr>
              <w:t>3,9</w:t>
            </w:r>
          </w:p>
        </w:tc>
        <w:tc>
          <w:tcPr>
            <w:tcW w:w="1077" w:type="dxa"/>
            <w:shd w:val="clear" w:color="auto" w:fill="FFFFFF"/>
            <w:noWrap/>
            <w:vAlign w:val="center"/>
          </w:tcPr>
          <w:p w:rsidR="001A6AEC" w:rsidRPr="00F637B8" w:rsidRDefault="001A6AEC" w:rsidP="0039131C">
            <w:pPr>
              <w:jc w:val="center"/>
              <w:rPr>
                <w:rFonts w:ascii="Times New Roman" w:eastAsia="Calibri" w:hAnsi="Times New Roman" w:cs="Times New Roman"/>
              </w:rPr>
            </w:pPr>
            <w:r w:rsidRPr="00F637B8">
              <w:rPr>
                <w:rFonts w:ascii="Times New Roman" w:eastAsia="Calibri" w:hAnsi="Times New Roman" w:cs="Times New Roman"/>
              </w:rPr>
              <w:t>4,1</w:t>
            </w:r>
          </w:p>
        </w:tc>
      </w:tr>
      <w:tr w:rsidR="001A6AEC" w:rsidRPr="00F637B8" w:rsidTr="00F637B8">
        <w:trPr>
          <w:trHeight w:val="297"/>
        </w:trPr>
        <w:tc>
          <w:tcPr>
            <w:tcW w:w="738" w:type="dxa"/>
            <w:shd w:val="clear" w:color="auto" w:fill="FFFFFF"/>
            <w:noWrap/>
            <w:vAlign w:val="center"/>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Calibri" w:hAnsi="Times New Roman" w:cs="Times New Roman"/>
              </w:rPr>
              <w:t>3.23</w:t>
            </w:r>
          </w:p>
        </w:tc>
        <w:tc>
          <w:tcPr>
            <w:tcW w:w="5079" w:type="dxa"/>
            <w:shd w:val="clear" w:color="auto" w:fill="FFFFFF"/>
            <w:vAlign w:val="center"/>
          </w:tcPr>
          <w:p w:rsidR="001A6AEC" w:rsidRPr="00F637B8" w:rsidRDefault="001A6AEC" w:rsidP="0039131C">
            <w:pPr>
              <w:rPr>
                <w:rFonts w:ascii="Times New Roman" w:eastAsia="Calibri" w:hAnsi="Times New Roman" w:cs="Times New Roman"/>
              </w:rPr>
            </w:pPr>
            <w:r w:rsidRPr="00F637B8">
              <w:rPr>
                <w:rFonts w:ascii="Times New Roman" w:eastAsia="Calibri" w:hAnsi="Times New Roman" w:cs="Times New Roman"/>
              </w:rPr>
              <w:t>Численность среднего медицинского персонала, приходящаяся на 1 врача</w:t>
            </w:r>
          </w:p>
        </w:tc>
        <w:tc>
          <w:tcPr>
            <w:tcW w:w="1567" w:type="dxa"/>
            <w:gridSpan w:val="2"/>
            <w:shd w:val="clear" w:color="auto" w:fill="FFFFFF"/>
            <w:vAlign w:val="center"/>
          </w:tcPr>
          <w:p w:rsidR="001A6AEC" w:rsidRPr="00F637B8" w:rsidRDefault="001A6AEC" w:rsidP="0039131C">
            <w:pPr>
              <w:jc w:val="center"/>
              <w:rPr>
                <w:rFonts w:ascii="Times New Roman" w:eastAsia="Calibri" w:hAnsi="Times New Roman" w:cs="Times New Roman"/>
              </w:rPr>
            </w:pPr>
            <w:r w:rsidRPr="00F637B8">
              <w:rPr>
                <w:rFonts w:ascii="Times New Roman" w:eastAsia="Calibri" w:hAnsi="Times New Roman" w:cs="Times New Roman"/>
              </w:rPr>
              <w:t>человек</w:t>
            </w:r>
          </w:p>
        </w:tc>
        <w:tc>
          <w:tcPr>
            <w:tcW w:w="1066" w:type="dxa"/>
            <w:gridSpan w:val="3"/>
            <w:shd w:val="clear" w:color="auto" w:fill="FFFFFF"/>
            <w:vAlign w:val="center"/>
          </w:tcPr>
          <w:p w:rsidR="001A6AEC" w:rsidRPr="00F637B8" w:rsidRDefault="001A6AEC" w:rsidP="0039131C">
            <w:pPr>
              <w:jc w:val="center"/>
              <w:rPr>
                <w:rFonts w:ascii="Times New Roman" w:eastAsia="Calibri" w:hAnsi="Times New Roman" w:cs="Times New Roman"/>
              </w:rPr>
            </w:pPr>
            <w:r w:rsidRPr="00F637B8">
              <w:rPr>
                <w:rFonts w:ascii="Times New Roman" w:eastAsia="Calibri" w:hAnsi="Times New Roman" w:cs="Times New Roman"/>
              </w:rPr>
              <w:t>2,7</w:t>
            </w:r>
          </w:p>
        </w:tc>
        <w:tc>
          <w:tcPr>
            <w:tcW w:w="1053" w:type="dxa"/>
            <w:shd w:val="clear" w:color="auto" w:fill="FFFFFF"/>
            <w:noWrap/>
            <w:vAlign w:val="center"/>
          </w:tcPr>
          <w:p w:rsidR="001A6AEC" w:rsidRPr="00F637B8" w:rsidRDefault="001A6AEC" w:rsidP="0039131C">
            <w:pPr>
              <w:jc w:val="center"/>
              <w:rPr>
                <w:rFonts w:ascii="Times New Roman" w:eastAsia="Calibri" w:hAnsi="Times New Roman" w:cs="Times New Roman"/>
              </w:rPr>
            </w:pPr>
            <w:r w:rsidRPr="00F637B8">
              <w:rPr>
                <w:rFonts w:ascii="Times New Roman" w:eastAsia="Calibri" w:hAnsi="Times New Roman" w:cs="Times New Roman"/>
              </w:rPr>
              <w:t>2,8</w:t>
            </w:r>
          </w:p>
        </w:tc>
        <w:tc>
          <w:tcPr>
            <w:tcW w:w="992" w:type="dxa"/>
            <w:shd w:val="clear" w:color="auto" w:fill="FFFFFF"/>
            <w:noWrap/>
            <w:vAlign w:val="center"/>
          </w:tcPr>
          <w:p w:rsidR="001A6AEC" w:rsidRPr="00F637B8" w:rsidRDefault="001A6AEC" w:rsidP="0039131C">
            <w:pPr>
              <w:jc w:val="center"/>
              <w:rPr>
                <w:rFonts w:ascii="Times New Roman" w:eastAsia="Calibri" w:hAnsi="Times New Roman" w:cs="Times New Roman"/>
              </w:rPr>
            </w:pPr>
            <w:r w:rsidRPr="00F637B8">
              <w:rPr>
                <w:rFonts w:ascii="Times New Roman" w:eastAsia="Calibri" w:hAnsi="Times New Roman" w:cs="Times New Roman"/>
              </w:rPr>
              <w:t>2,8</w:t>
            </w:r>
          </w:p>
        </w:tc>
        <w:tc>
          <w:tcPr>
            <w:tcW w:w="1134" w:type="dxa"/>
            <w:gridSpan w:val="2"/>
            <w:shd w:val="clear" w:color="auto" w:fill="FFFFFF"/>
            <w:noWrap/>
            <w:vAlign w:val="center"/>
          </w:tcPr>
          <w:p w:rsidR="001A6AEC" w:rsidRPr="00F637B8" w:rsidRDefault="001A6AEC" w:rsidP="0039131C">
            <w:pPr>
              <w:jc w:val="center"/>
              <w:rPr>
                <w:rFonts w:ascii="Times New Roman" w:eastAsia="Calibri" w:hAnsi="Times New Roman" w:cs="Times New Roman"/>
              </w:rPr>
            </w:pPr>
            <w:r w:rsidRPr="00F637B8">
              <w:rPr>
                <w:rFonts w:ascii="Times New Roman" w:eastAsia="Calibri" w:hAnsi="Times New Roman" w:cs="Times New Roman"/>
              </w:rPr>
              <w:t>2,9</w:t>
            </w:r>
          </w:p>
        </w:tc>
        <w:tc>
          <w:tcPr>
            <w:tcW w:w="992" w:type="dxa"/>
            <w:shd w:val="clear" w:color="auto" w:fill="FFFFFF"/>
            <w:noWrap/>
            <w:vAlign w:val="center"/>
          </w:tcPr>
          <w:p w:rsidR="001A6AEC" w:rsidRPr="00F637B8" w:rsidRDefault="001A6AEC" w:rsidP="0039131C">
            <w:pPr>
              <w:jc w:val="center"/>
              <w:rPr>
                <w:rFonts w:ascii="Times New Roman" w:eastAsia="Calibri" w:hAnsi="Times New Roman" w:cs="Times New Roman"/>
              </w:rPr>
            </w:pPr>
            <w:r w:rsidRPr="00F637B8">
              <w:rPr>
                <w:rFonts w:ascii="Times New Roman" w:eastAsia="Calibri" w:hAnsi="Times New Roman" w:cs="Times New Roman"/>
              </w:rPr>
              <w:t>3,0</w:t>
            </w:r>
          </w:p>
        </w:tc>
        <w:tc>
          <w:tcPr>
            <w:tcW w:w="992" w:type="dxa"/>
            <w:shd w:val="clear" w:color="auto" w:fill="FFFFFF"/>
            <w:noWrap/>
            <w:vAlign w:val="center"/>
          </w:tcPr>
          <w:p w:rsidR="001A6AEC" w:rsidRPr="00F637B8" w:rsidRDefault="001A6AEC" w:rsidP="0039131C">
            <w:pPr>
              <w:jc w:val="center"/>
              <w:rPr>
                <w:rFonts w:ascii="Times New Roman" w:eastAsia="Calibri" w:hAnsi="Times New Roman" w:cs="Times New Roman"/>
              </w:rPr>
            </w:pPr>
            <w:r w:rsidRPr="00F637B8">
              <w:rPr>
                <w:rFonts w:ascii="Times New Roman" w:eastAsia="Calibri" w:hAnsi="Times New Roman" w:cs="Times New Roman"/>
              </w:rPr>
              <w:t>3,0</w:t>
            </w:r>
          </w:p>
        </w:tc>
        <w:tc>
          <w:tcPr>
            <w:tcW w:w="1077" w:type="dxa"/>
            <w:shd w:val="clear" w:color="auto" w:fill="FFFFFF"/>
            <w:noWrap/>
            <w:vAlign w:val="center"/>
          </w:tcPr>
          <w:p w:rsidR="001A6AEC" w:rsidRPr="00F637B8" w:rsidRDefault="001A6AEC" w:rsidP="0039131C">
            <w:pPr>
              <w:jc w:val="center"/>
              <w:rPr>
                <w:rFonts w:ascii="Times New Roman" w:eastAsia="Calibri" w:hAnsi="Times New Roman" w:cs="Times New Roman"/>
              </w:rPr>
            </w:pPr>
            <w:r w:rsidRPr="00F637B8">
              <w:rPr>
                <w:rFonts w:ascii="Times New Roman" w:eastAsia="Calibri" w:hAnsi="Times New Roman" w:cs="Times New Roman"/>
              </w:rPr>
              <w:t>3,0</w:t>
            </w:r>
          </w:p>
        </w:tc>
      </w:tr>
      <w:tr w:rsidR="001A6AEC" w:rsidRPr="00F637B8" w:rsidTr="00F637B8">
        <w:trPr>
          <w:trHeight w:val="431"/>
        </w:trPr>
        <w:tc>
          <w:tcPr>
            <w:tcW w:w="738" w:type="dxa"/>
            <w:shd w:val="clear" w:color="auto" w:fill="FFFFFF"/>
            <w:noWrap/>
            <w:vAlign w:val="center"/>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Calibri" w:hAnsi="Times New Roman" w:cs="Times New Roman"/>
              </w:rPr>
              <w:t>3.24</w:t>
            </w:r>
          </w:p>
        </w:tc>
        <w:tc>
          <w:tcPr>
            <w:tcW w:w="5079" w:type="dxa"/>
            <w:shd w:val="clear" w:color="auto" w:fill="FFFFFF"/>
            <w:vAlign w:val="center"/>
          </w:tcPr>
          <w:p w:rsidR="001A6AEC" w:rsidRPr="00F637B8" w:rsidRDefault="001A6AEC" w:rsidP="0039131C">
            <w:pPr>
              <w:rPr>
                <w:rFonts w:ascii="Times New Roman" w:eastAsia="Calibri" w:hAnsi="Times New Roman" w:cs="Times New Roman"/>
              </w:rPr>
            </w:pPr>
            <w:r w:rsidRPr="00F637B8">
              <w:rPr>
                <w:rFonts w:ascii="Times New Roman" w:eastAsia="Calibri" w:hAnsi="Times New Roman" w:cs="Times New Roman"/>
              </w:rPr>
              <w:t>Доля населения, посещающего  культурно – массовые мероприятия всех видов</w:t>
            </w:r>
          </w:p>
        </w:tc>
        <w:tc>
          <w:tcPr>
            <w:tcW w:w="1567" w:type="dxa"/>
            <w:gridSpan w:val="2"/>
            <w:shd w:val="clear" w:color="auto" w:fill="FFFFFF"/>
            <w:vAlign w:val="center"/>
          </w:tcPr>
          <w:p w:rsidR="001A6AEC" w:rsidRPr="00F637B8" w:rsidRDefault="001A6AEC" w:rsidP="0039131C">
            <w:pPr>
              <w:jc w:val="center"/>
              <w:rPr>
                <w:rFonts w:ascii="Times New Roman" w:eastAsia="Calibri" w:hAnsi="Times New Roman" w:cs="Times New Roman"/>
              </w:rPr>
            </w:pPr>
            <w:r w:rsidRPr="00F637B8">
              <w:rPr>
                <w:rFonts w:ascii="Times New Roman" w:eastAsia="Calibri" w:hAnsi="Times New Roman" w:cs="Times New Roman"/>
              </w:rPr>
              <w:t>% от общей численности населения в год</w:t>
            </w:r>
          </w:p>
        </w:tc>
        <w:tc>
          <w:tcPr>
            <w:tcW w:w="1066" w:type="dxa"/>
            <w:gridSpan w:val="3"/>
            <w:shd w:val="clear" w:color="auto" w:fill="FFFFFF"/>
            <w:vAlign w:val="center"/>
          </w:tcPr>
          <w:p w:rsidR="001A6AEC" w:rsidRPr="00F637B8" w:rsidRDefault="001A6AEC" w:rsidP="0039131C">
            <w:pPr>
              <w:jc w:val="center"/>
              <w:rPr>
                <w:rFonts w:ascii="Times New Roman" w:eastAsia="Calibri" w:hAnsi="Times New Roman" w:cs="Times New Roman"/>
              </w:rPr>
            </w:pPr>
            <w:r w:rsidRPr="00F637B8">
              <w:rPr>
                <w:rFonts w:ascii="Times New Roman" w:eastAsia="Calibri" w:hAnsi="Times New Roman" w:cs="Times New Roman"/>
              </w:rPr>
              <w:t>20,0</w:t>
            </w:r>
          </w:p>
        </w:tc>
        <w:tc>
          <w:tcPr>
            <w:tcW w:w="1053" w:type="dxa"/>
            <w:shd w:val="clear" w:color="auto" w:fill="FFFFFF"/>
            <w:noWrap/>
            <w:vAlign w:val="center"/>
          </w:tcPr>
          <w:p w:rsidR="001A6AEC" w:rsidRPr="00F637B8" w:rsidRDefault="001A6AEC" w:rsidP="0039131C">
            <w:pPr>
              <w:jc w:val="center"/>
              <w:rPr>
                <w:rFonts w:ascii="Times New Roman" w:eastAsia="Calibri" w:hAnsi="Times New Roman" w:cs="Times New Roman"/>
              </w:rPr>
            </w:pPr>
            <w:r w:rsidRPr="00F637B8">
              <w:rPr>
                <w:rFonts w:ascii="Times New Roman" w:eastAsia="Calibri" w:hAnsi="Times New Roman" w:cs="Times New Roman"/>
              </w:rPr>
              <w:t>30,0</w:t>
            </w:r>
          </w:p>
        </w:tc>
        <w:tc>
          <w:tcPr>
            <w:tcW w:w="992" w:type="dxa"/>
            <w:shd w:val="clear" w:color="auto" w:fill="FFFFFF"/>
            <w:noWrap/>
            <w:vAlign w:val="center"/>
          </w:tcPr>
          <w:p w:rsidR="001A6AEC" w:rsidRPr="00F637B8" w:rsidRDefault="001A6AEC" w:rsidP="0039131C">
            <w:pPr>
              <w:jc w:val="center"/>
              <w:rPr>
                <w:rFonts w:ascii="Times New Roman" w:eastAsia="Calibri" w:hAnsi="Times New Roman" w:cs="Times New Roman"/>
              </w:rPr>
            </w:pPr>
            <w:r w:rsidRPr="00F637B8">
              <w:rPr>
                <w:rFonts w:ascii="Times New Roman" w:eastAsia="Calibri" w:hAnsi="Times New Roman" w:cs="Times New Roman"/>
              </w:rPr>
              <w:t>30,0</w:t>
            </w:r>
          </w:p>
        </w:tc>
        <w:tc>
          <w:tcPr>
            <w:tcW w:w="1134" w:type="dxa"/>
            <w:gridSpan w:val="2"/>
            <w:shd w:val="clear" w:color="auto" w:fill="FFFFFF"/>
            <w:noWrap/>
            <w:vAlign w:val="center"/>
          </w:tcPr>
          <w:p w:rsidR="001A6AEC" w:rsidRPr="00F637B8" w:rsidRDefault="001A6AEC" w:rsidP="0039131C">
            <w:pPr>
              <w:jc w:val="center"/>
              <w:rPr>
                <w:rFonts w:ascii="Times New Roman" w:eastAsia="Calibri" w:hAnsi="Times New Roman" w:cs="Times New Roman"/>
              </w:rPr>
            </w:pPr>
            <w:r w:rsidRPr="00F637B8">
              <w:rPr>
                <w:rFonts w:ascii="Times New Roman" w:eastAsia="Calibri" w:hAnsi="Times New Roman" w:cs="Times New Roman"/>
              </w:rPr>
              <w:t>40,0</w:t>
            </w:r>
          </w:p>
        </w:tc>
        <w:tc>
          <w:tcPr>
            <w:tcW w:w="992" w:type="dxa"/>
            <w:shd w:val="clear" w:color="auto" w:fill="FFFFFF"/>
            <w:noWrap/>
            <w:vAlign w:val="center"/>
          </w:tcPr>
          <w:p w:rsidR="001A6AEC" w:rsidRPr="00F637B8" w:rsidRDefault="001A6AEC" w:rsidP="0039131C">
            <w:pPr>
              <w:jc w:val="center"/>
              <w:rPr>
                <w:rFonts w:ascii="Times New Roman" w:eastAsia="Calibri" w:hAnsi="Times New Roman" w:cs="Times New Roman"/>
              </w:rPr>
            </w:pPr>
            <w:r w:rsidRPr="00F637B8">
              <w:rPr>
                <w:rFonts w:ascii="Times New Roman" w:eastAsia="Calibri" w:hAnsi="Times New Roman" w:cs="Times New Roman"/>
              </w:rPr>
              <w:t>50,0</w:t>
            </w:r>
          </w:p>
        </w:tc>
        <w:tc>
          <w:tcPr>
            <w:tcW w:w="992" w:type="dxa"/>
            <w:shd w:val="clear" w:color="auto" w:fill="FFFFFF"/>
            <w:noWrap/>
            <w:vAlign w:val="center"/>
          </w:tcPr>
          <w:p w:rsidR="001A6AEC" w:rsidRPr="00F637B8" w:rsidRDefault="001A6AEC" w:rsidP="0039131C">
            <w:pPr>
              <w:jc w:val="center"/>
              <w:rPr>
                <w:rFonts w:ascii="Times New Roman" w:eastAsia="Calibri" w:hAnsi="Times New Roman" w:cs="Times New Roman"/>
              </w:rPr>
            </w:pPr>
            <w:r w:rsidRPr="00F637B8">
              <w:rPr>
                <w:rFonts w:ascii="Times New Roman" w:eastAsia="Calibri" w:hAnsi="Times New Roman" w:cs="Times New Roman"/>
              </w:rPr>
              <w:t>50,0</w:t>
            </w:r>
          </w:p>
        </w:tc>
        <w:tc>
          <w:tcPr>
            <w:tcW w:w="1077" w:type="dxa"/>
            <w:shd w:val="clear" w:color="auto" w:fill="FFFFFF"/>
            <w:noWrap/>
            <w:vAlign w:val="center"/>
          </w:tcPr>
          <w:p w:rsidR="001A6AEC" w:rsidRPr="00F637B8" w:rsidRDefault="001A6AEC" w:rsidP="0039131C">
            <w:pPr>
              <w:jc w:val="center"/>
              <w:rPr>
                <w:rFonts w:ascii="Times New Roman" w:eastAsia="Calibri" w:hAnsi="Times New Roman" w:cs="Times New Roman"/>
              </w:rPr>
            </w:pPr>
            <w:r w:rsidRPr="00F637B8">
              <w:rPr>
                <w:rFonts w:ascii="Times New Roman" w:eastAsia="Calibri" w:hAnsi="Times New Roman" w:cs="Times New Roman"/>
              </w:rPr>
              <w:t>50,0</w:t>
            </w:r>
          </w:p>
        </w:tc>
      </w:tr>
      <w:tr w:rsidR="001A6AEC" w:rsidRPr="00F637B8" w:rsidTr="00F637B8">
        <w:trPr>
          <w:trHeight w:val="422"/>
        </w:trPr>
        <w:tc>
          <w:tcPr>
            <w:tcW w:w="738" w:type="dxa"/>
            <w:shd w:val="clear" w:color="auto" w:fill="FFFFFF"/>
            <w:noWrap/>
            <w:vAlign w:val="center"/>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Calibri" w:hAnsi="Times New Roman" w:cs="Times New Roman"/>
              </w:rPr>
              <w:t>3.25</w:t>
            </w:r>
          </w:p>
        </w:tc>
        <w:tc>
          <w:tcPr>
            <w:tcW w:w="5079" w:type="dxa"/>
            <w:shd w:val="clear" w:color="auto" w:fill="FFFFFF"/>
            <w:vAlign w:val="center"/>
          </w:tcPr>
          <w:p w:rsidR="001A6AEC" w:rsidRPr="00F637B8" w:rsidRDefault="001A6AEC" w:rsidP="0039131C">
            <w:pPr>
              <w:rPr>
                <w:rFonts w:ascii="Times New Roman" w:eastAsia="Calibri" w:hAnsi="Times New Roman" w:cs="Times New Roman"/>
              </w:rPr>
            </w:pPr>
            <w:r w:rsidRPr="00F637B8">
              <w:rPr>
                <w:rFonts w:ascii="Times New Roman" w:eastAsia="Calibri" w:hAnsi="Times New Roman" w:cs="Times New Roman"/>
              </w:rPr>
              <w:t>Библиотечный фонд</w:t>
            </w:r>
          </w:p>
        </w:tc>
        <w:tc>
          <w:tcPr>
            <w:tcW w:w="1567" w:type="dxa"/>
            <w:gridSpan w:val="2"/>
            <w:shd w:val="clear" w:color="auto" w:fill="FFFFFF"/>
            <w:vAlign w:val="center"/>
          </w:tcPr>
          <w:p w:rsidR="001A6AEC" w:rsidRPr="00F637B8" w:rsidRDefault="001A6AEC" w:rsidP="0039131C">
            <w:pPr>
              <w:jc w:val="center"/>
              <w:rPr>
                <w:rFonts w:ascii="Times New Roman" w:eastAsia="Calibri" w:hAnsi="Times New Roman" w:cs="Times New Roman"/>
              </w:rPr>
            </w:pPr>
            <w:r w:rsidRPr="00F637B8">
              <w:rPr>
                <w:rFonts w:ascii="Times New Roman" w:eastAsia="Calibri" w:hAnsi="Times New Roman" w:cs="Times New Roman"/>
              </w:rPr>
              <w:t>экземпляров на 1 жителя</w:t>
            </w:r>
          </w:p>
        </w:tc>
        <w:tc>
          <w:tcPr>
            <w:tcW w:w="1066" w:type="dxa"/>
            <w:gridSpan w:val="3"/>
            <w:shd w:val="clear" w:color="auto" w:fill="FFFFFF"/>
            <w:vAlign w:val="center"/>
          </w:tcPr>
          <w:p w:rsidR="001A6AEC" w:rsidRPr="00F637B8" w:rsidRDefault="001A6AEC" w:rsidP="0039131C">
            <w:pPr>
              <w:jc w:val="center"/>
              <w:rPr>
                <w:rFonts w:ascii="Times New Roman" w:eastAsia="Calibri" w:hAnsi="Times New Roman" w:cs="Times New Roman"/>
              </w:rPr>
            </w:pPr>
            <w:r w:rsidRPr="00F637B8">
              <w:rPr>
                <w:rFonts w:ascii="Times New Roman" w:eastAsia="Calibri" w:hAnsi="Times New Roman" w:cs="Times New Roman"/>
              </w:rPr>
              <w:t>6,9</w:t>
            </w:r>
          </w:p>
        </w:tc>
        <w:tc>
          <w:tcPr>
            <w:tcW w:w="1053" w:type="dxa"/>
            <w:shd w:val="clear" w:color="auto" w:fill="FFFFFF"/>
            <w:noWrap/>
            <w:vAlign w:val="center"/>
          </w:tcPr>
          <w:p w:rsidR="001A6AEC" w:rsidRPr="00F637B8" w:rsidRDefault="001A6AEC" w:rsidP="0039131C">
            <w:pPr>
              <w:jc w:val="center"/>
              <w:rPr>
                <w:rFonts w:ascii="Times New Roman" w:eastAsia="Calibri" w:hAnsi="Times New Roman" w:cs="Times New Roman"/>
              </w:rPr>
            </w:pPr>
            <w:r w:rsidRPr="00F637B8">
              <w:rPr>
                <w:rFonts w:ascii="Times New Roman" w:eastAsia="Calibri" w:hAnsi="Times New Roman" w:cs="Times New Roman"/>
              </w:rPr>
              <w:t>7,1</w:t>
            </w:r>
          </w:p>
        </w:tc>
        <w:tc>
          <w:tcPr>
            <w:tcW w:w="992" w:type="dxa"/>
            <w:shd w:val="clear" w:color="auto" w:fill="FFFFFF"/>
            <w:noWrap/>
            <w:vAlign w:val="center"/>
          </w:tcPr>
          <w:p w:rsidR="001A6AEC" w:rsidRPr="00F637B8" w:rsidRDefault="001A6AEC" w:rsidP="0039131C">
            <w:pPr>
              <w:jc w:val="center"/>
              <w:rPr>
                <w:rFonts w:ascii="Times New Roman" w:eastAsia="Calibri" w:hAnsi="Times New Roman" w:cs="Times New Roman"/>
              </w:rPr>
            </w:pPr>
            <w:r w:rsidRPr="00F637B8">
              <w:rPr>
                <w:rFonts w:ascii="Times New Roman" w:eastAsia="Calibri" w:hAnsi="Times New Roman" w:cs="Times New Roman"/>
              </w:rPr>
              <w:t>7,3</w:t>
            </w:r>
          </w:p>
        </w:tc>
        <w:tc>
          <w:tcPr>
            <w:tcW w:w="1134" w:type="dxa"/>
            <w:gridSpan w:val="2"/>
            <w:shd w:val="clear" w:color="auto" w:fill="FFFFFF"/>
            <w:noWrap/>
            <w:vAlign w:val="center"/>
          </w:tcPr>
          <w:p w:rsidR="001A6AEC" w:rsidRPr="00F637B8" w:rsidRDefault="001A6AEC" w:rsidP="0039131C">
            <w:pPr>
              <w:jc w:val="center"/>
              <w:rPr>
                <w:rFonts w:ascii="Times New Roman" w:eastAsia="Calibri" w:hAnsi="Times New Roman" w:cs="Times New Roman"/>
              </w:rPr>
            </w:pPr>
            <w:r w:rsidRPr="00F637B8">
              <w:rPr>
                <w:rFonts w:ascii="Times New Roman" w:eastAsia="Calibri" w:hAnsi="Times New Roman" w:cs="Times New Roman"/>
              </w:rPr>
              <w:t>7,5</w:t>
            </w:r>
          </w:p>
        </w:tc>
        <w:tc>
          <w:tcPr>
            <w:tcW w:w="992" w:type="dxa"/>
            <w:shd w:val="clear" w:color="auto" w:fill="FFFFFF"/>
            <w:noWrap/>
            <w:vAlign w:val="center"/>
          </w:tcPr>
          <w:p w:rsidR="001A6AEC" w:rsidRPr="00F637B8" w:rsidRDefault="001A6AEC" w:rsidP="0039131C">
            <w:pPr>
              <w:jc w:val="center"/>
              <w:rPr>
                <w:rFonts w:ascii="Times New Roman" w:eastAsia="Calibri" w:hAnsi="Times New Roman" w:cs="Times New Roman"/>
              </w:rPr>
            </w:pPr>
            <w:r w:rsidRPr="00F637B8">
              <w:rPr>
                <w:rFonts w:ascii="Times New Roman" w:eastAsia="Calibri" w:hAnsi="Times New Roman" w:cs="Times New Roman"/>
              </w:rPr>
              <w:t>9,0</w:t>
            </w:r>
          </w:p>
        </w:tc>
        <w:tc>
          <w:tcPr>
            <w:tcW w:w="992" w:type="dxa"/>
            <w:shd w:val="clear" w:color="auto" w:fill="FFFFFF"/>
            <w:noWrap/>
            <w:vAlign w:val="center"/>
          </w:tcPr>
          <w:p w:rsidR="001A6AEC" w:rsidRPr="00F637B8" w:rsidRDefault="001A6AEC" w:rsidP="0039131C">
            <w:pPr>
              <w:jc w:val="center"/>
              <w:rPr>
                <w:rFonts w:ascii="Times New Roman" w:eastAsia="Calibri" w:hAnsi="Times New Roman" w:cs="Times New Roman"/>
              </w:rPr>
            </w:pPr>
            <w:r w:rsidRPr="00F637B8">
              <w:rPr>
                <w:rFonts w:ascii="Times New Roman" w:eastAsia="Calibri" w:hAnsi="Times New Roman" w:cs="Times New Roman"/>
              </w:rPr>
              <w:t>10,0</w:t>
            </w:r>
          </w:p>
        </w:tc>
        <w:tc>
          <w:tcPr>
            <w:tcW w:w="1077" w:type="dxa"/>
            <w:shd w:val="clear" w:color="auto" w:fill="FFFFFF"/>
            <w:noWrap/>
            <w:vAlign w:val="center"/>
          </w:tcPr>
          <w:p w:rsidR="001A6AEC" w:rsidRPr="00F637B8" w:rsidRDefault="001A6AEC" w:rsidP="0039131C">
            <w:pPr>
              <w:jc w:val="center"/>
              <w:rPr>
                <w:rFonts w:ascii="Times New Roman" w:eastAsia="Calibri" w:hAnsi="Times New Roman" w:cs="Times New Roman"/>
              </w:rPr>
            </w:pPr>
            <w:r w:rsidRPr="00F637B8">
              <w:rPr>
                <w:rFonts w:ascii="Times New Roman" w:eastAsia="Calibri" w:hAnsi="Times New Roman" w:cs="Times New Roman"/>
              </w:rPr>
              <w:t>10,5</w:t>
            </w:r>
          </w:p>
        </w:tc>
      </w:tr>
      <w:tr w:rsidR="001A6AEC" w:rsidRPr="00F637B8" w:rsidTr="00F637B8">
        <w:trPr>
          <w:trHeight w:val="300"/>
        </w:trPr>
        <w:tc>
          <w:tcPr>
            <w:tcW w:w="738" w:type="dxa"/>
            <w:shd w:val="clear" w:color="auto" w:fill="FFFFFF"/>
            <w:noWrap/>
            <w:vAlign w:val="center"/>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Calibri" w:hAnsi="Times New Roman" w:cs="Times New Roman"/>
              </w:rPr>
              <w:t>3.26</w:t>
            </w:r>
          </w:p>
        </w:tc>
        <w:tc>
          <w:tcPr>
            <w:tcW w:w="5079" w:type="dxa"/>
            <w:shd w:val="clear" w:color="auto" w:fill="FFFFFF"/>
            <w:vAlign w:val="center"/>
          </w:tcPr>
          <w:p w:rsidR="001A6AEC" w:rsidRPr="00F637B8" w:rsidRDefault="001A6AEC" w:rsidP="00F637B8">
            <w:pPr>
              <w:rPr>
                <w:rFonts w:ascii="Times New Roman" w:eastAsia="Calibri" w:hAnsi="Times New Roman" w:cs="Times New Roman"/>
              </w:rPr>
            </w:pPr>
            <w:r w:rsidRPr="00F637B8">
              <w:rPr>
                <w:rFonts w:ascii="Times New Roman" w:eastAsia="Calibri" w:hAnsi="Times New Roman" w:cs="Times New Roman"/>
              </w:rPr>
              <w:t>Доля библиотечных фондов общедоступных библиотек, отра</w:t>
            </w:r>
            <w:r w:rsidR="00F637B8">
              <w:rPr>
                <w:rFonts w:ascii="Times New Roman" w:eastAsia="Calibri" w:hAnsi="Times New Roman" w:cs="Times New Roman"/>
              </w:rPr>
              <w:t>женных в электронных каталогах</w:t>
            </w:r>
          </w:p>
        </w:tc>
        <w:tc>
          <w:tcPr>
            <w:tcW w:w="1567" w:type="dxa"/>
            <w:gridSpan w:val="2"/>
            <w:shd w:val="clear" w:color="auto" w:fill="FFFFFF"/>
            <w:vAlign w:val="center"/>
          </w:tcPr>
          <w:p w:rsidR="001A6AEC" w:rsidRPr="00F637B8" w:rsidRDefault="001A6AEC" w:rsidP="0039131C">
            <w:pPr>
              <w:jc w:val="center"/>
              <w:rPr>
                <w:rFonts w:ascii="Times New Roman" w:eastAsia="Calibri" w:hAnsi="Times New Roman" w:cs="Times New Roman"/>
              </w:rPr>
            </w:pPr>
            <w:r w:rsidRPr="00F637B8">
              <w:rPr>
                <w:rFonts w:ascii="Times New Roman" w:eastAsia="Calibri" w:hAnsi="Times New Roman" w:cs="Times New Roman"/>
              </w:rPr>
              <w:t>%</w:t>
            </w:r>
          </w:p>
        </w:tc>
        <w:tc>
          <w:tcPr>
            <w:tcW w:w="1066" w:type="dxa"/>
            <w:gridSpan w:val="3"/>
            <w:shd w:val="clear" w:color="auto" w:fill="FFFFFF"/>
            <w:vAlign w:val="center"/>
          </w:tcPr>
          <w:p w:rsidR="001A6AEC" w:rsidRPr="00F637B8" w:rsidRDefault="001A6AEC" w:rsidP="0039131C">
            <w:pPr>
              <w:jc w:val="center"/>
              <w:rPr>
                <w:rFonts w:ascii="Times New Roman" w:eastAsia="Calibri" w:hAnsi="Times New Roman" w:cs="Times New Roman"/>
              </w:rPr>
            </w:pPr>
            <w:r w:rsidRPr="00F637B8">
              <w:rPr>
                <w:rFonts w:ascii="Times New Roman" w:eastAsia="Calibri" w:hAnsi="Times New Roman" w:cs="Times New Roman"/>
              </w:rPr>
              <w:t>40,0</w:t>
            </w:r>
          </w:p>
        </w:tc>
        <w:tc>
          <w:tcPr>
            <w:tcW w:w="1053" w:type="dxa"/>
            <w:shd w:val="clear" w:color="auto" w:fill="FFFFFF"/>
            <w:noWrap/>
            <w:vAlign w:val="center"/>
          </w:tcPr>
          <w:p w:rsidR="001A6AEC" w:rsidRPr="00F637B8" w:rsidRDefault="001A6AEC" w:rsidP="0039131C">
            <w:pPr>
              <w:jc w:val="center"/>
              <w:rPr>
                <w:rFonts w:ascii="Times New Roman" w:eastAsia="Calibri" w:hAnsi="Times New Roman" w:cs="Times New Roman"/>
              </w:rPr>
            </w:pPr>
            <w:r w:rsidRPr="00F637B8">
              <w:rPr>
                <w:rFonts w:ascii="Times New Roman" w:eastAsia="Calibri" w:hAnsi="Times New Roman" w:cs="Times New Roman"/>
              </w:rPr>
              <w:t>70,0</w:t>
            </w:r>
          </w:p>
        </w:tc>
        <w:tc>
          <w:tcPr>
            <w:tcW w:w="992" w:type="dxa"/>
            <w:shd w:val="clear" w:color="auto" w:fill="FFFFFF"/>
            <w:noWrap/>
            <w:vAlign w:val="center"/>
          </w:tcPr>
          <w:p w:rsidR="001A6AEC" w:rsidRPr="00F637B8" w:rsidRDefault="001A6AEC" w:rsidP="0039131C">
            <w:pPr>
              <w:jc w:val="center"/>
              <w:rPr>
                <w:rFonts w:ascii="Times New Roman" w:eastAsia="Calibri" w:hAnsi="Times New Roman" w:cs="Times New Roman"/>
              </w:rPr>
            </w:pPr>
            <w:r w:rsidRPr="00F637B8">
              <w:rPr>
                <w:rFonts w:ascii="Times New Roman" w:eastAsia="Calibri" w:hAnsi="Times New Roman" w:cs="Times New Roman"/>
              </w:rPr>
              <w:t>100,0</w:t>
            </w:r>
          </w:p>
        </w:tc>
        <w:tc>
          <w:tcPr>
            <w:tcW w:w="1134" w:type="dxa"/>
            <w:gridSpan w:val="2"/>
            <w:shd w:val="clear" w:color="auto" w:fill="FFFFFF"/>
            <w:noWrap/>
            <w:vAlign w:val="center"/>
          </w:tcPr>
          <w:p w:rsidR="001A6AEC" w:rsidRPr="00F637B8" w:rsidRDefault="001A6AEC" w:rsidP="0039131C">
            <w:pPr>
              <w:jc w:val="center"/>
              <w:rPr>
                <w:rFonts w:ascii="Times New Roman" w:eastAsia="Calibri" w:hAnsi="Times New Roman" w:cs="Times New Roman"/>
              </w:rPr>
            </w:pPr>
            <w:r w:rsidRPr="00F637B8">
              <w:rPr>
                <w:rFonts w:ascii="Times New Roman" w:eastAsia="Calibri" w:hAnsi="Times New Roman" w:cs="Times New Roman"/>
              </w:rPr>
              <w:t>100,0</w:t>
            </w:r>
          </w:p>
        </w:tc>
        <w:tc>
          <w:tcPr>
            <w:tcW w:w="992" w:type="dxa"/>
            <w:shd w:val="clear" w:color="auto" w:fill="FFFFFF"/>
            <w:noWrap/>
            <w:vAlign w:val="center"/>
          </w:tcPr>
          <w:p w:rsidR="001A6AEC" w:rsidRPr="00F637B8" w:rsidRDefault="001A6AEC" w:rsidP="0039131C">
            <w:pPr>
              <w:jc w:val="center"/>
              <w:rPr>
                <w:rFonts w:ascii="Times New Roman" w:eastAsia="Calibri" w:hAnsi="Times New Roman" w:cs="Times New Roman"/>
              </w:rPr>
            </w:pPr>
            <w:r w:rsidRPr="00F637B8">
              <w:rPr>
                <w:rFonts w:ascii="Times New Roman" w:eastAsia="Calibri" w:hAnsi="Times New Roman" w:cs="Times New Roman"/>
              </w:rPr>
              <w:t>100,0</w:t>
            </w:r>
          </w:p>
        </w:tc>
        <w:tc>
          <w:tcPr>
            <w:tcW w:w="992" w:type="dxa"/>
            <w:shd w:val="clear" w:color="auto" w:fill="FFFFFF"/>
            <w:noWrap/>
            <w:vAlign w:val="center"/>
          </w:tcPr>
          <w:p w:rsidR="001A6AEC" w:rsidRPr="00F637B8" w:rsidRDefault="001A6AEC" w:rsidP="0039131C">
            <w:pPr>
              <w:jc w:val="center"/>
              <w:rPr>
                <w:rFonts w:ascii="Times New Roman" w:eastAsia="Calibri" w:hAnsi="Times New Roman" w:cs="Times New Roman"/>
              </w:rPr>
            </w:pPr>
            <w:r w:rsidRPr="00F637B8">
              <w:rPr>
                <w:rFonts w:ascii="Times New Roman" w:eastAsia="Calibri" w:hAnsi="Times New Roman" w:cs="Times New Roman"/>
              </w:rPr>
              <w:t>100,0</w:t>
            </w:r>
          </w:p>
        </w:tc>
        <w:tc>
          <w:tcPr>
            <w:tcW w:w="1077" w:type="dxa"/>
            <w:shd w:val="clear" w:color="auto" w:fill="FFFFFF"/>
            <w:noWrap/>
            <w:vAlign w:val="center"/>
          </w:tcPr>
          <w:p w:rsidR="001A6AEC" w:rsidRPr="00F637B8" w:rsidRDefault="001A6AEC" w:rsidP="0039131C">
            <w:pPr>
              <w:jc w:val="center"/>
              <w:rPr>
                <w:rFonts w:ascii="Times New Roman" w:eastAsia="Calibri" w:hAnsi="Times New Roman" w:cs="Times New Roman"/>
              </w:rPr>
            </w:pPr>
            <w:r w:rsidRPr="00F637B8">
              <w:rPr>
                <w:rFonts w:ascii="Times New Roman" w:eastAsia="Calibri" w:hAnsi="Times New Roman" w:cs="Times New Roman"/>
              </w:rPr>
              <w:t>100,0</w:t>
            </w:r>
          </w:p>
        </w:tc>
      </w:tr>
      <w:tr w:rsidR="001A6AEC" w:rsidRPr="00F637B8" w:rsidTr="00F637B8">
        <w:trPr>
          <w:trHeight w:val="802"/>
        </w:trPr>
        <w:tc>
          <w:tcPr>
            <w:tcW w:w="738" w:type="dxa"/>
            <w:shd w:val="clear" w:color="auto" w:fill="FFFFFF"/>
            <w:noWrap/>
            <w:vAlign w:val="center"/>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Calibri" w:hAnsi="Times New Roman" w:cs="Times New Roman"/>
              </w:rPr>
              <w:t>3.27</w:t>
            </w:r>
          </w:p>
        </w:tc>
        <w:tc>
          <w:tcPr>
            <w:tcW w:w="5079" w:type="dxa"/>
            <w:shd w:val="clear" w:color="auto" w:fill="FFFFFF"/>
            <w:vAlign w:val="center"/>
          </w:tcPr>
          <w:p w:rsidR="001A6AEC" w:rsidRPr="00F637B8" w:rsidRDefault="001A6AEC" w:rsidP="0039131C">
            <w:pPr>
              <w:rPr>
                <w:rFonts w:ascii="Times New Roman" w:eastAsia="Calibri" w:hAnsi="Times New Roman" w:cs="Times New Roman"/>
              </w:rPr>
            </w:pPr>
            <w:r w:rsidRPr="00F637B8">
              <w:rPr>
                <w:rFonts w:ascii="Times New Roman" w:eastAsia="Calibri" w:hAnsi="Times New Roman" w:cs="Times New Roman"/>
              </w:rPr>
              <w:t>Посещаемость музеев</w:t>
            </w:r>
          </w:p>
        </w:tc>
        <w:tc>
          <w:tcPr>
            <w:tcW w:w="1567" w:type="dxa"/>
            <w:gridSpan w:val="2"/>
            <w:shd w:val="clear" w:color="auto" w:fill="FFFFFF"/>
            <w:vAlign w:val="center"/>
          </w:tcPr>
          <w:p w:rsidR="001A6AEC" w:rsidRPr="00F637B8" w:rsidRDefault="001A6AEC" w:rsidP="0039131C">
            <w:pPr>
              <w:jc w:val="center"/>
              <w:rPr>
                <w:rFonts w:ascii="Times New Roman" w:eastAsia="Calibri" w:hAnsi="Times New Roman" w:cs="Times New Roman"/>
              </w:rPr>
            </w:pPr>
            <w:r w:rsidRPr="00F637B8">
              <w:rPr>
                <w:rFonts w:ascii="Times New Roman" w:eastAsia="Calibri" w:hAnsi="Times New Roman" w:cs="Times New Roman"/>
              </w:rPr>
              <w:t>посещение  на 1 жителя в год</w:t>
            </w:r>
          </w:p>
        </w:tc>
        <w:tc>
          <w:tcPr>
            <w:tcW w:w="1066" w:type="dxa"/>
            <w:gridSpan w:val="3"/>
            <w:shd w:val="clear" w:color="auto" w:fill="FFFFFF"/>
            <w:vAlign w:val="center"/>
          </w:tcPr>
          <w:p w:rsidR="001A6AEC" w:rsidRPr="00F637B8" w:rsidRDefault="001A6AEC" w:rsidP="0039131C">
            <w:pPr>
              <w:jc w:val="center"/>
              <w:rPr>
                <w:rFonts w:ascii="Times New Roman" w:eastAsia="Calibri" w:hAnsi="Times New Roman" w:cs="Times New Roman"/>
              </w:rPr>
            </w:pPr>
            <w:r w:rsidRPr="00F637B8">
              <w:rPr>
                <w:rFonts w:ascii="Times New Roman" w:eastAsia="Calibri" w:hAnsi="Times New Roman" w:cs="Times New Roman"/>
              </w:rPr>
              <w:t>0,25</w:t>
            </w:r>
          </w:p>
        </w:tc>
        <w:tc>
          <w:tcPr>
            <w:tcW w:w="1053" w:type="dxa"/>
            <w:shd w:val="clear" w:color="auto" w:fill="FFFFFF"/>
            <w:noWrap/>
            <w:vAlign w:val="center"/>
          </w:tcPr>
          <w:p w:rsidR="001A6AEC" w:rsidRPr="00F637B8" w:rsidRDefault="001A6AEC" w:rsidP="0039131C">
            <w:pPr>
              <w:jc w:val="center"/>
              <w:rPr>
                <w:rFonts w:ascii="Times New Roman" w:eastAsia="Calibri" w:hAnsi="Times New Roman" w:cs="Times New Roman"/>
              </w:rPr>
            </w:pPr>
            <w:r w:rsidRPr="00F637B8">
              <w:rPr>
                <w:rFonts w:ascii="Times New Roman" w:eastAsia="Calibri" w:hAnsi="Times New Roman" w:cs="Times New Roman"/>
              </w:rPr>
              <w:t>0,3</w:t>
            </w:r>
          </w:p>
        </w:tc>
        <w:tc>
          <w:tcPr>
            <w:tcW w:w="992" w:type="dxa"/>
            <w:shd w:val="clear" w:color="auto" w:fill="FFFFFF"/>
            <w:noWrap/>
            <w:vAlign w:val="center"/>
          </w:tcPr>
          <w:p w:rsidR="001A6AEC" w:rsidRPr="00F637B8" w:rsidRDefault="001A6AEC" w:rsidP="0039131C">
            <w:pPr>
              <w:jc w:val="center"/>
              <w:rPr>
                <w:rFonts w:ascii="Times New Roman" w:eastAsia="Calibri" w:hAnsi="Times New Roman" w:cs="Times New Roman"/>
              </w:rPr>
            </w:pPr>
            <w:r w:rsidRPr="00F637B8">
              <w:rPr>
                <w:rFonts w:ascii="Times New Roman" w:eastAsia="Calibri" w:hAnsi="Times New Roman" w:cs="Times New Roman"/>
              </w:rPr>
              <w:t>0,35</w:t>
            </w:r>
          </w:p>
        </w:tc>
        <w:tc>
          <w:tcPr>
            <w:tcW w:w="1134" w:type="dxa"/>
            <w:gridSpan w:val="2"/>
            <w:shd w:val="clear" w:color="auto" w:fill="FFFFFF"/>
            <w:noWrap/>
            <w:vAlign w:val="center"/>
          </w:tcPr>
          <w:p w:rsidR="001A6AEC" w:rsidRPr="00F637B8" w:rsidRDefault="001A6AEC" w:rsidP="0039131C">
            <w:pPr>
              <w:jc w:val="center"/>
              <w:rPr>
                <w:rFonts w:ascii="Times New Roman" w:eastAsia="Calibri" w:hAnsi="Times New Roman" w:cs="Times New Roman"/>
              </w:rPr>
            </w:pPr>
            <w:r w:rsidRPr="00F637B8">
              <w:rPr>
                <w:rFonts w:ascii="Times New Roman" w:eastAsia="Calibri" w:hAnsi="Times New Roman" w:cs="Times New Roman"/>
              </w:rPr>
              <w:t>0,4</w:t>
            </w:r>
          </w:p>
        </w:tc>
        <w:tc>
          <w:tcPr>
            <w:tcW w:w="992" w:type="dxa"/>
            <w:shd w:val="clear" w:color="auto" w:fill="FFFFFF"/>
            <w:noWrap/>
            <w:vAlign w:val="center"/>
          </w:tcPr>
          <w:p w:rsidR="001A6AEC" w:rsidRPr="00F637B8" w:rsidRDefault="001A6AEC" w:rsidP="0039131C">
            <w:pPr>
              <w:jc w:val="center"/>
              <w:rPr>
                <w:rFonts w:ascii="Times New Roman" w:eastAsia="Calibri" w:hAnsi="Times New Roman" w:cs="Times New Roman"/>
              </w:rPr>
            </w:pPr>
            <w:r w:rsidRPr="00F637B8">
              <w:rPr>
                <w:rFonts w:ascii="Times New Roman" w:eastAsia="Calibri" w:hAnsi="Times New Roman" w:cs="Times New Roman"/>
              </w:rPr>
              <w:t>0,5</w:t>
            </w:r>
          </w:p>
        </w:tc>
        <w:tc>
          <w:tcPr>
            <w:tcW w:w="992" w:type="dxa"/>
            <w:shd w:val="clear" w:color="auto" w:fill="FFFFFF"/>
            <w:noWrap/>
            <w:vAlign w:val="center"/>
          </w:tcPr>
          <w:p w:rsidR="001A6AEC" w:rsidRPr="00F637B8" w:rsidRDefault="001A6AEC" w:rsidP="0039131C">
            <w:pPr>
              <w:jc w:val="center"/>
              <w:rPr>
                <w:rFonts w:ascii="Times New Roman" w:eastAsia="Calibri" w:hAnsi="Times New Roman" w:cs="Times New Roman"/>
              </w:rPr>
            </w:pPr>
            <w:r w:rsidRPr="00F637B8">
              <w:rPr>
                <w:rFonts w:ascii="Times New Roman" w:eastAsia="Calibri" w:hAnsi="Times New Roman" w:cs="Times New Roman"/>
              </w:rPr>
              <w:t>0,7</w:t>
            </w:r>
          </w:p>
        </w:tc>
        <w:tc>
          <w:tcPr>
            <w:tcW w:w="1077" w:type="dxa"/>
            <w:shd w:val="clear" w:color="auto" w:fill="FFFFFF"/>
            <w:noWrap/>
            <w:vAlign w:val="center"/>
          </w:tcPr>
          <w:p w:rsidR="001A6AEC" w:rsidRPr="00F637B8" w:rsidRDefault="001A6AEC" w:rsidP="0039131C">
            <w:pPr>
              <w:jc w:val="center"/>
              <w:rPr>
                <w:rFonts w:ascii="Times New Roman" w:eastAsia="Calibri" w:hAnsi="Times New Roman" w:cs="Times New Roman"/>
              </w:rPr>
            </w:pPr>
            <w:r w:rsidRPr="00F637B8">
              <w:rPr>
                <w:rFonts w:ascii="Times New Roman" w:eastAsia="Calibri" w:hAnsi="Times New Roman" w:cs="Times New Roman"/>
              </w:rPr>
              <w:t>0,9</w:t>
            </w:r>
          </w:p>
        </w:tc>
      </w:tr>
      <w:tr w:rsidR="001A6AEC" w:rsidRPr="00F637B8" w:rsidTr="00F637B8">
        <w:trPr>
          <w:trHeight w:val="960"/>
        </w:trPr>
        <w:tc>
          <w:tcPr>
            <w:tcW w:w="738" w:type="dxa"/>
            <w:shd w:val="clear" w:color="auto" w:fill="FFFFFF"/>
            <w:noWrap/>
            <w:vAlign w:val="center"/>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Calibri" w:hAnsi="Times New Roman" w:cs="Times New Roman"/>
              </w:rPr>
              <w:lastRenderedPageBreak/>
              <w:t>3.28</w:t>
            </w:r>
          </w:p>
        </w:tc>
        <w:tc>
          <w:tcPr>
            <w:tcW w:w="5079" w:type="dxa"/>
            <w:shd w:val="clear" w:color="auto" w:fill="FFFFFF"/>
            <w:vAlign w:val="center"/>
          </w:tcPr>
          <w:p w:rsidR="001A6AEC" w:rsidRPr="00F637B8" w:rsidRDefault="001A6AEC" w:rsidP="0039131C">
            <w:pPr>
              <w:rPr>
                <w:rFonts w:ascii="Times New Roman" w:eastAsia="Calibri" w:hAnsi="Times New Roman" w:cs="Times New Roman"/>
              </w:rPr>
            </w:pPr>
            <w:r w:rsidRPr="00F637B8">
              <w:rPr>
                <w:rFonts w:ascii="Times New Roman" w:eastAsia="Calibri" w:hAnsi="Times New Roman" w:cs="Times New Roman"/>
              </w:rPr>
              <w:t>Обеспеченность единовременной пропускной способностью (ЕПС) спортивных сооружений</w:t>
            </w:r>
          </w:p>
        </w:tc>
        <w:tc>
          <w:tcPr>
            <w:tcW w:w="1567" w:type="dxa"/>
            <w:gridSpan w:val="2"/>
            <w:shd w:val="clear" w:color="auto" w:fill="FFFFFF"/>
            <w:vAlign w:val="center"/>
          </w:tcPr>
          <w:p w:rsidR="001A6AEC" w:rsidRPr="00F637B8" w:rsidRDefault="001A6AEC" w:rsidP="0039131C">
            <w:pPr>
              <w:jc w:val="center"/>
              <w:rPr>
                <w:rFonts w:ascii="Times New Roman" w:eastAsia="Calibri" w:hAnsi="Times New Roman" w:cs="Times New Roman"/>
              </w:rPr>
            </w:pPr>
            <w:r w:rsidRPr="00F637B8">
              <w:rPr>
                <w:rFonts w:ascii="Times New Roman" w:eastAsia="Calibri" w:hAnsi="Times New Roman" w:cs="Times New Roman"/>
              </w:rPr>
              <w:t>%</w:t>
            </w:r>
          </w:p>
        </w:tc>
        <w:tc>
          <w:tcPr>
            <w:tcW w:w="1066" w:type="dxa"/>
            <w:gridSpan w:val="3"/>
            <w:shd w:val="clear" w:color="auto" w:fill="FFFFFF"/>
            <w:vAlign w:val="center"/>
          </w:tcPr>
          <w:p w:rsidR="001A6AEC" w:rsidRPr="00F637B8" w:rsidRDefault="001A6AEC" w:rsidP="0039131C">
            <w:pPr>
              <w:jc w:val="center"/>
              <w:rPr>
                <w:rFonts w:ascii="Times New Roman" w:eastAsia="Calibri" w:hAnsi="Times New Roman" w:cs="Times New Roman"/>
              </w:rPr>
            </w:pPr>
            <w:r w:rsidRPr="00F637B8">
              <w:rPr>
                <w:rFonts w:ascii="Times New Roman" w:eastAsia="Calibri" w:hAnsi="Times New Roman" w:cs="Times New Roman"/>
              </w:rPr>
              <w:t>21,3</w:t>
            </w:r>
          </w:p>
        </w:tc>
        <w:tc>
          <w:tcPr>
            <w:tcW w:w="1053" w:type="dxa"/>
            <w:shd w:val="clear" w:color="auto" w:fill="FFFFFF"/>
            <w:noWrap/>
            <w:vAlign w:val="center"/>
          </w:tcPr>
          <w:p w:rsidR="001A6AEC" w:rsidRPr="00F637B8" w:rsidRDefault="001A6AEC" w:rsidP="0039131C">
            <w:pPr>
              <w:jc w:val="center"/>
              <w:rPr>
                <w:rFonts w:ascii="Times New Roman" w:eastAsia="Calibri" w:hAnsi="Times New Roman" w:cs="Times New Roman"/>
              </w:rPr>
            </w:pPr>
            <w:r w:rsidRPr="00F637B8">
              <w:rPr>
                <w:rFonts w:ascii="Times New Roman" w:eastAsia="Calibri" w:hAnsi="Times New Roman" w:cs="Times New Roman"/>
              </w:rPr>
              <w:t>21,9</w:t>
            </w:r>
          </w:p>
        </w:tc>
        <w:tc>
          <w:tcPr>
            <w:tcW w:w="992" w:type="dxa"/>
            <w:shd w:val="clear" w:color="auto" w:fill="FFFFFF"/>
            <w:noWrap/>
            <w:vAlign w:val="center"/>
          </w:tcPr>
          <w:p w:rsidR="001A6AEC" w:rsidRPr="00F637B8" w:rsidRDefault="001A6AEC" w:rsidP="0039131C">
            <w:pPr>
              <w:jc w:val="center"/>
              <w:rPr>
                <w:rFonts w:ascii="Times New Roman" w:eastAsia="Calibri" w:hAnsi="Times New Roman" w:cs="Times New Roman"/>
              </w:rPr>
            </w:pPr>
            <w:r w:rsidRPr="00F637B8">
              <w:rPr>
                <w:rFonts w:ascii="Times New Roman" w:eastAsia="Calibri" w:hAnsi="Times New Roman" w:cs="Times New Roman"/>
              </w:rPr>
              <w:t>22,5</w:t>
            </w:r>
          </w:p>
        </w:tc>
        <w:tc>
          <w:tcPr>
            <w:tcW w:w="1134" w:type="dxa"/>
            <w:gridSpan w:val="2"/>
            <w:shd w:val="clear" w:color="auto" w:fill="FFFFFF"/>
            <w:noWrap/>
            <w:vAlign w:val="center"/>
          </w:tcPr>
          <w:p w:rsidR="001A6AEC" w:rsidRPr="00F637B8" w:rsidRDefault="001A6AEC" w:rsidP="0039131C">
            <w:pPr>
              <w:jc w:val="center"/>
              <w:rPr>
                <w:rFonts w:ascii="Times New Roman" w:eastAsia="Calibri" w:hAnsi="Times New Roman" w:cs="Times New Roman"/>
              </w:rPr>
            </w:pPr>
            <w:r w:rsidRPr="00F637B8">
              <w:rPr>
                <w:rFonts w:ascii="Times New Roman" w:eastAsia="Calibri" w:hAnsi="Times New Roman" w:cs="Times New Roman"/>
              </w:rPr>
              <w:t>22,4</w:t>
            </w:r>
          </w:p>
        </w:tc>
        <w:tc>
          <w:tcPr>
            <w:tcW w:w="992" w:type="dxa"/>
            <w:shd w:val="clear" w:color="auto" w:fill="FFFFFF"/>
            <w:noWrap/>
            <w:vAlign w:val="center"/>
          </w:tcPr>
          <w:p w:rsidR="001A6AEC" w:rsidRPr="00F637B8" w:rsidRDefault="001A6AEC" w:rsidP="0039131C">
            <w:pPr>
              <w:jc w:val="center"/>
              <w:rPr>
                <w:rFonts w:ascii="Times New Roman" w:eastAsia="Calibri" w:hAnsi="Times New Roman" w:cs="Times New Roman"/>
              </w:rPr>
            </w:pPr>
            <w:r w:rsidRPr="00F637B8">
              <w:rPr>
                <w:rFonts w:ascii="Times New Roman" w:eastAsia="Calibri" w:hAnsi="Times New Roman" w:cs="Times New Roman"/>
              </w:rPr>
              <w:t>24,5</w:t>
            </w:r>
          </w:p>
        </w:tc>
        <w:tc>
          <w:tcPr>
            <w:tcW w:w="992" w:type="dxa"/>
            <w:shd w:val="clear" w:color="auto" w:fill="FFFFFF"/>
            <w:noWrap/>
            <w:vAlign w:val="center"/>
          </w:tcPr>
          <w:p w:rsidR="001A6AEC" w:rsidRPr="00F637B8" w:rsidRDefault="001A6AEC" w:rsidP="0039131C">
            <w:pPr>
              <w:jc w:val="center"/>
              <w:rPr>
                <w:rFonts w:ascii="Times New Roman" w:eastAsia="Calibri" w:hAnsi="Times New Roman" w:cs="Times New Roman"/>
              </w:rPr>
            </w:pPr>
            <w:r w:rsidRPr="00F637B8">
              <w:rPr>
                <w:rFonts w:ascii="Times New Roman" w:eastAsia="Calibri" w:hAnsi="Times New Roman" w:cs="Times New Roman"/>
              </w:rPr>
              <w:t>26,8</w:t>
            </w:r>
          </w:p>
        </w:tc>
        <w:tc>
          <w:tcPr>
            <w:tcW w:w="1077" w:type="dxa"/>
            <w:shd w:val="clear" w:color="auto" w:fill="FFFFFF"/>
            <w:noWrap/>
            <w:vAlign w:val="center"/>
          </w:tcPr>
          <w:p w:rsidR="001A6AEC" w:rsidRPr="00F637B8" w:rsidRDefault="001A6AEC" w:rsidP="0039131C">
            <w:pPr>
              <w:jc w:val="center"/>
              <w:rPr>
                <w:rFonts w:ascii="Times New Roman" w:eastAsia="Calibri" w:hAnsi="Times New Roman" w:cs="Times New Roman"/>
              </w:rPr>
            </w:pPr>
            <w:r w:rsidRPr="00F637B8">
              <w:rPr>
                <w:rFonts w:ascii="Times New Roman" w:eastAsia="Calibri" w:hAnsi="Times New Roman" w:cs="Times New Roman"/>
              </w:rPr>
              <w:t>30,0</w:t>
            </w:r>
          </w:p>
        </w:tc>
      </w:tr>
      <w:tr w:rsidR="001A6AEC" w:rsidRPr="00F637B8" w:rsidTr="00F637B8">
        <w:trPr>
          <w:trHeight w:val="960"/>
        </w:trPr>
        <w:tc>
          <w:tcPr>
            <w:tcW w:w="738" w:type="dxa"/>
            <w:shd w:val="clear" w:color="auto" w:fill="FFFFFF"/>
            <w:noWrap/>
            <w:vAlign w:val="center"/>
          </w:tcPr>
          <w:p w:rsidR="001A6AEC" w:rsidRPr="00F637B8" w:rsidRDefault="001A6AEC" w:rsidP="0039131C">
            <w:pPr>
              <w:keepNext/>
              <w:keepLines/>
              <w:spacing w:after="0"/>
              <w:jc w:val="center"/>
              <w:rPr>
                <w:rFonts w:ascii="Times New Roman" w:eastAsia="Calibri" w:hAnsi="Times New Roman" w:cs="Times New Roman"/>
              </w:rPr>
            </w:pPr>
            <w:r w:rsidRPr="00F637B8">
              <w:rPr>
                <w:rFonts w:ascii="Times New Roman" w:eastAsia="Calibri" w:hAnsi="Times New Roman" w:cs="Times New Roman"/>
              </w:rPr>
              <w:t>3.29</w:t>
            </w:r>
          </w:p>
        </w:tc>
        <w:tc>
          <w:tcPr>
            <w:tcW w:w="5079" w:type="dxa"/>
            <w:shd w:val="clear" w:color="auto" w:fill="FFFFFF"/>
            <w:vAlign w:val="center"/>
          </w:tcPr>
          <w:p w:rsidR="001A6AEC" w:rsidRPr="00F637B8" w:rsidRDefault="001A6AEC" w:rsidP="0039131C">
            <w:pPr>
              <w:rPr>
                <w:rFonts w:ascii="Times New Roman" w:eastAsia="Calibri" w:hAnsi="Times New Roman" w:cs="Times New Roman"/>
              </w:rPr>
            </w:pPr>
            <w:r w:rsidRPr="00F637B8">
              <w:rPr>
                <w:rFonts w:ascii="Times New Roman" w:eastAsia="Calibri" w:hAnsi="Times New Roman" w:cs="Times New Roman"/>
              </w:rPr>
              <w:t>Удельный вес населения, систематически занимающегося физической культурой и спортом</w:t>
            </w:r>
          </w:p>
        </w:tc>
        <w:tc>
          <w:tcPr>
            <w:tcW w:w="1567" w:type="dxa"/>
            <w:gridSpan w:val="2"/>
            <w:shd w:val="clear" w:color="auto" w:fill="FFFFFF"/>
            <w:vAlign w:val="center"/>
          </w:tcPr>
          <w:p w:rsidR="001A6AEC" w:rsidRPr="00F637B8" w:rsidRDefault="001A6AEC" w:rsidP="0039131C">
            <w:pPr>
              <w:jc w:val="center"/>
              <w:rPr>
                <w:rFonts w:ascii="Times New Roman" w:eastAsia="Calibri" w:hAnsi="Times New Roman" w:cs="Times New Roman"/>
              </w:rPr>
            </w:pPr>
            <w:r w:rsidRPr="00F637B8">
              <w:rPr>
                <w:rFonts w:ascii="Times New Roman" w:eastAsia="Calibri" w:hAnsi="Times New Roman" w:cs="Times New Roman"/>
              </w:rPr>
              <w:t>% в общей численности населения</w:t>
            </w:r>
          </w:p>
        </w:tc>
        <w:tc>
          <w:tcPr>
            <w:tcW w:w="1066" w:type="dxa"/>
            <w:gridSpan w:val="3"/>
            <w:shd w:val="clear" w:color="auto" w:fill="FFFFFF"/>
            <w:vAlign w:val="center"/>
          </w:tcPr>
          <w:p w:rsidR="001A6AEC" w:rsidRPr="00F637B8" w:rsidRDefault="001A6AEC" w:rsidP="0039131C">
            <w:pPr>
              <w:jc w:val="center"/>
              <w:rPr>
                <w:rFonts w:ascii="Times New Roman" w:eastAsia="Calibri" w:hAnsi="Times New Roman" w:cs="Times New Roman"/>
              </w:rPr>
            </w:pPr>
            <w:r w:rsidRPr="00F637B8">
              <w:rPr>
                <w:rFonts w:ascii="Times New Roman" w:eastAsia="Calibri" w:hAnsi="Times New Roman" w:cs="Times New Roman"/>
              </w:rPr>
              <w:t>26,8</w:t>
            </w:r>
          </w:p>
        </w:tc>
        <w:tc>
          <w:tcPr>
            <w:tcW w:w="1053" w:type="dxa"/>
            <w:shd w:val="clear" w:color="auto" w:fill="FFFFFF"/>
            <w:noWrap/>
            <w:vAlign w:val="center"/>
          </w:tcPr>
          <w:p w:rsidR="001A6AEC" w:rsidRPr="00F637B8" w:rsidRDefault="001A6AEC" w:rsidP="0039131C">
            <w:pPr>
              <w:jc w:val="center"/>
              <w:rPr>
                <w:rFonts w:ascii="Times New Roman" w:eastAsia="Calibri" w:hAnsi="Times New Roman" w:cs="Times New Roman"/>
              </w:rPr>
            </w:pPr>
            <w:r w:rsidRPr="00F637B8">
              <w:rPr>
                <w:rFonts w:ascii="Times New Roman" w:eastAsia="Calibri" w:hAnsi="Times New Roman" w:cs="Times New Roman"/>
              </w:rPr>
              <w:t>27,5</w:t>
            </w:r>
          </w:p>
        </w:tc>
        <w:tc>
          <w:tcPr>
            <w:tcW w:w="992" w:type="dxa"/>
            <w:shd w:val="clear" w:color="auto" w:fill="FFFFFF"/>
            <w:noWrap/>
            <w:vAlign w:val="center"/>
          </w:tcPr>
          <w:p w:rsidR="001A6AEC" w:rsidRPr="00F637B8" w:rsidRDefault="001A6AEC" w:rsidP="0039131C">
            <w:pPr>
              <w:jc w:val="center"/>
              <w:rPr>
                <w:rFonts w:ascii="Times New Roman" w:eastAsia="Calibri" w:hAnsi="Times New Roman" w:cs="Times New Roman"/>
              </w:rPr>
            </w:pPr>
            <w:r w:rsidRPr="00F637B8">
              <w:rPr>
                <w:rFonts w:ascii="Times New Roman" w:eastAsia="Calibri" w:hAnsi="Times New Roman" w:cs="Times New Roman"/>
              </w:rPr>
              <w:t>30,2</w:t>
            </w:r>
          </w:p>
        </w:tc>
        <w:tc>
          <w:tcPr>
            <w:tcW w:w="1134" w:type="dxa"/>
            <w:gridSpan w:val="2"/>
            <w:shd w:val="clear" w:color="auto" w:fill="FFFFFF"/>
            <w:noWrap/>
            <w:vAlign w:val="center"/>
          </w:tcPr>
          <w:p w:rsidR="001A6AEC" w:rsidRPr="00F637B8" w:rsidRDefault="001A6AEC" w:rsidP="0039131C">
            <w:pPr>
              <w:jc w:val="center"/>
              <w:rPr>
                <w:rFonts w:ascii="Times New Roman" w:eastAsia="Calibri" w:hAnsi="Times New Roman" w:cs="Times New Roman"/>
              </w:rPr>
            </w:pPr>
            <w:r w:rsidRPr="00F637B8">
              <w:rPr>
                <w:rFonts w:ascii="Times New Roman" w:eastAsia="Calibri" w:hAnsi="Times New Roman" w:cs="Times New Roman"/>
              </w:rPr>
              <w:t>32,9</w:t>
            </w:r>
          </w:p>
        </w:tc>
        <w:tc>
          <w:tcPr>
            <w:tcW w:w="992" w:type="dxa"/>
            <w:shd w:val="clear" w:color="auto" w:fill="FFFFFF"/>
            <w:noWrap/>
            <w:vAlign w:val="center"/>
          </w:tcPr>
          <w:p w:rsidR="001A6AEC" w:rsidRPr="00F637B8" w:rsidRDefault="001A6AEC" w:rsidP="0039131C">
            <w:pPr>
              <w:jc w:val="center"/>
              <w:rPr>
                <w:rFonts w:ascii="Times New Roman" w:eastAsia="Calibri" w:hAnsi="Times New Roman" w:cs="Times New Roman"/>
              </w:rPr>
            </w:pPr>
            <w:r w:rsidRPr="00F637B8">
              <w:rPr>
                <w:rFonts w:ascii="Times New Roman" w:eastAsia="Calibri" w:hAnsi="Times New Roman" w:cs="Times New Roman"/>
              </w:rPr>
              <w:t>40,0</w:t>
            </w:r>
          </w:p>
        </w:tc>
        <w:tc>
          <w:tcPr>
            <w:tcW w:w="992" w:type="dxa"/>
            <w:shd w:val="clear" w:color="auto" w:fill="FFFFFF"/>
            <w:noWrap/>
            <w:vAlign w:val="center"/>
          </w:tcPr>
          <w:p w:rsidR="001A6AEC" w:rsidRPr="00F637B8" w:rsidRDefault="001A6AEC" w:rsidP="0039131C">
            <w:pPr>
              <w:jc w:val="center"/>
              <w:rPr>
                <w:rFonts w:ascii="Times New Roman" w:eastAsia="Calibri" w:hAnsi="Times New Roman" w:cs="Times New Roman"/>
              </w:rPr>
            </w:pPr>
            <w:r w:rsidRPr="00F637B8">
              <w:rPr>
                <w:rFonts w:ascii="Times New Roman" w:eastAsia="Calibri" w:hAnsi="Times New Roman" w:cs="Times New Roman"/>
              </w:rPr>
              <w:t>50,0</w:t>
            </w:r>
          </w:p>
        </w:tc>
        <w:tc>
          <w:tcPr>
            <w:tcW w:w="1077" w:type="dxa"/>
            <w:shd w:val="clear" w:color="auto" w:fill="FFFFFF"/>
            <w:noWrap/>
            <w:vAlign w:val="center"/>
          </w:tcPr>
          <w:p w:rsidR="001A6AEC" w:rsidRPr="00F637B8" w:rsidRDefault="001A6AEC" w:rsidP="0039131C">
            <w:pPr>
              <w:jc w:val="center"/>
              <w:rPr>
                <w:rFonts w:ascii="Times New Roman" w:eastAsia="Calibri" w:hAnsi="Times New Roman" w:cs="Times New Roman"/>
              </w:rPr>
            </w:pPr>
            <w:r w:rsidRPr="00F637B8">
              <w:rPr>
                <w:rFonts w:ascii="Times New Roman" w:eastAsia="Calibri" w:hAnsi="Times New Roman" w:cs="Times New Roman"/>
              </w:rPr>
              <w:t>60,0</w:t>
            </w:r>
          </w:p>
        </w:tc>
      </w:tr>
      <w:tr w:rsidR="001A6AEC" w:rsidRPr="00F637B8" w:rsidTr="00F637B8">
        <w:trPr>
          <w:trHeight w:val="960"/>
        </w:trPr>
        <w:tc>
          <w:tcPr>
            <w:tcW w:w="738" w:type="dxa"/>
            <w:shd w:val="clear" w:color="auto" w:fill="FFFFFF"/>
            <w:noWrap/>
            <w:vAlign w:val="center"/>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Calibri" w:hAnsi="Times New Roman" w:cs="Times New Roman"/>
              </w:rPr>
              <w:t>3.30</w:t>
            </w:r>
          </w:p>
        </w:tc>
        <w:tc>
          <w:tcPr>
            <w:tcW w:w="5079" w:type="dxa"/>
            <w:shd w:val="clear" w:color="auto" w:fill="FFFFFF"/>
            <w:vAlign w:val="center"/>
          </w:tcPr>
          <w:p w:rsidR="001A6AEC" w:rsidRPr="00F637B8" w:rsidRDefault="001A6AEC" w:rsidP="0039131C">
            <w:pPr>
              <w:rPr>
                <w:rFonts w:ascii="Times New Roman" w:eastAsia="Calibri" w:hAnsi="Times New Roman" w:cs="Times New Roman"/>
              </w:rPr>
            </w:pPr>
            <w:r w:rsidRPr="00F637B8">
              <w:rPr>
                <w:rFonts w:ascii="Times New Roman" w:eastAsia="Calibri" w:hAnsi="Times New Roman" w:cs="Times New Roman"/>
              </w:rPr>
              <w:t>Численность тренерско-преподавательского состава</w:t>
            </w:r>
          </w:p>
        </w:tc>
        <w:tc>
          <w:tcPr>
            <w:tcW w:w="1567" w:type="dxa"/>
            <w:gridSpan w:val="2"/>
            <w:shd w:val="clear" w:color="auto" w:fill="FFFFFF"/>
            <w:vAlign w:val="center"/>
          </w:tcPr>
          <w:p w:rsidR="001A6AEC" w:rsidRPr="00F637B8" w:rsidRDefault="001A6AEC" w:rsidP="0039131C">
            <w:pPr>
              <w:jc w:val="center"/>
              <w:rPr>
                <w:rFonts w:ascii="Times New Roman" w:eastAsia="Calibri" w:hAnsi="Times New Roman" w:cs="Times New Roman"/>
              </w:rPr>
            </w:pPr>
            <w:r w:rsidRPr="00F637B8">
              <w:rPr>
                <w:rFonts w:ascii="Times New Roman" w:eastAsia="Calibri" w:hAnsi="Times New Roman" w:cs="Times New Roman"/>
              </w:rPr>
              <w:t>сотрудников на 1 тыс. человек</w:t>
            </w:r>
          </w:p>
        </w:tc>
        <w:tc>
          <w:tcPr>
            <w:tcW w:w="1066" w:type="dxa"/>
            <w:gridSpan w:val="3"/>
            <w:shd w:val="clear" w:color="auto" w:fill="FFFFFF"/>
            <w:vAlign w:val="center"/>
          </w:tcPr>
          <w:p w:rsidR="001A6AEC" w:rsidRPr="00F637B8" w:rsidRDefault="001A6AEC" w:rsidP="0039131C">
            <w:pPr>
              <w:jc w:val="center"/>
              <w:rPr>
                <w:rFonts w:ascii="Times New Roman" w:eastAsia="Calibri" w:hAnsi="Times New Roman" w:cs="Times New Roman"/>
              </w:rPr>
            </w:pPr>
            <w:r w:rsidRPr="00F637B8">
              <w:rPr>
                <w:rFonts w:ascii="Times New Roman" w:eastAsia="Calibri" w:hAnsi="Times New Roman" w:cs="Times New Roman"/>
              </w:rPr>
              <w:t>55,0</w:t>
            </w:r>
          </w:p>
        </w:tc>
        <w:tc>
          <w:tcPr>
            <w:tcW w:w="1053" w:type="dxa"/>
            <w:shd w:val="clear" w:color="auto" w:fill="FFFFFF"/>
            <w:noWrap/>
            <w:vAlign w:val="center"/>
          </w:tcPr>
          <w:p w:rsidR="001A6AEC" w:rsidRPr="00F637B8" w:rsidRDefault="001A6AEC" w:rsidP="0039131C">
            <w:pPr>
              <w:jc w:val="center"/>
              <w:rPr>
                <w:rFonts w:ascii="Times New Roman" w:eastAsia="Calibri" w:hAnsi="Times New Roman" w:cs="Times New Roman"/>
              </w:rPr>
            </w:pPr>
            <w:r w:rsidRPr="00F637B8">
              <w:rPr>
                <w:rFonts w:ascii="Times New Roman" w:eastAsia="Calibri" w:hAnsi="Times New Roman" w:cs="Times New Roman"/>
              </w:rPr>
              <w:t>57,0</w:t>
            </w:r>
          </w:p>
        </w:tc>
        <w:tc>
          <w:tcPr>
            <w:tcW w:w="992" w:type="dxa"/>
            <w:shd w:val="clear" w:color="auto" w:fill="FFFFFF"/>
            <w:noWrap/>
            <w:vAlign w:val="center"/>
          </w:tcPr>
          <w:p w:rsidR="001A6AEC" w:rsidRPr="00F637B8" w:rsidRDefault="001A6AEC" w:rsidP="0039131C">
            <w:pPr>
              <w:jc w:val="center"/>
              <w:rPr>
                <w:rFonts w:ascii="Times New Roman" w:eastAsia="Calibri" w:hAnsi="Times New Roman" w:cs="Times New Roman"/>
              </w:rPr>
            </w:pPr>
            <w:r w:rsidRPr="00F637B8">
              <w:rPr>
                <w:rFonts w:ascii="Times New Roman" w:eastAsia="Calibri" w:hAnsi="Times New Roman" w:cs="Times New Roman"/>
              </w:rPr>
              <w:t>59,0</w:t>
            </w:r>
          </w:p>
        </w:tc>
        <w:tc>
          <w:tcPr>
            <w:tcW w:w="1134" w:type="dxa"/>
            <w:gridSpan w:val="2"/>
            <w:shd w:val="clear" w:color="auto" w:fill="FFFFFF"/>
            <w:noWrap/>
            <w:vAlign w:val="center"/>
          </w:tcPr>
          <w:p w:rsidR="001A6AEC" w:rsidRPr="00F637B8" w:rsidRDefault="001A6AEC" w:rsidP="0039131C">
            <w:pPr>
              <w:jc w:val="center"/>
              <w:rPr>
                <w:rFonts w:ascii="Times New Roman" w:eastAsia="Calibri" w:hAnsi="Times New Roman" w:cs="Times New Roman"/>
              </w:rPr>
            </w:pPr>
            <w:r w:rsidRPr="00F637B8">
              <w:rPr>
                <w:rFonts w:ascii="Times New Roman" w:eastAsia="Calibri" w:hAnsi="Times New Roman" w:cs="Times New Roman"/>
              </w:rPr>
              <w:t>61,0</w:t>
            </w:r>
          </w:p>
        </w:tc>
        <w:tc>
          <w:tcPr>
            <w:tcW w:w="992" w:type="dxa"/>
            <w:shd w:val="clear" w:color="auto" w:fill="FFFFFF"/>
            <w:noWrap/>
            <w:vAlign w:val="center"/>
          </w:tcPr>
          <w:p w:rsidR="001A6AEC" w:rsidRPr="00F637B8" w:rsidRDefault="001A6AEC" w:rsidP="0039131C">
            <w:pPr>
              <w:jc w:val="center"/>
              <w:rPr>
                <w:rFonts w:ascii="Times New Roman" w:eastAsia="Calibri" w:hAnsi="Times New Roman" w:cs="Times New Roman"/>
              </w:rPr>
            </w:pPr>
            <w:r w:rsidRPr="00F637B8">
              <w:rPr>
                <w:rFonts w:ascii="Times New Roman" w:eastAsia="Calibri" w:hAnsi="Times New Roman" w:cs="Times New Roman"/>
              </w:rPr>
              <w:t>68,0</w:t>
            </w:r>
          </w:p>
        </w:tc>
        <w:tc>
          <w:tcPr>
            <w:tcW w:w="992" w:type="dxa"/>
            <w:shd w:val="clear" w:color="auto" w:fill="FFFFFF"/>
            <w:noWrap/>
            <w:vAlign w:val="center"/>
          </w:tcPr>
          <w:p w:rsidR="001A6AEC" w:rsidRPr="00F637B8" w:rsidRDefault="001A6AEC" w:rsidP="0039131C">
            <w:pPr>
              <w:jc w:val="center"/>
              <w:rPr>
                <w:rFonts w:ascii="Times New Roman" w:eastAsia="Calibri" w:hAnsi="Times New Roman" w:cs="Times New Roman"/>
              </w:rPr>
            </w:pPr>
            <w:r w:rsidRPr="00F637B8">
              <w:rPr>
                <w:rFonts w:ascii="Times New Roman" w:eastAsia="Calibri" w:hAnsi="Times New Roman" w:cs="Times New Roman"/>
              </w:rPr>
              <w:t>78,0</w:t>
            </w:r>
          </w:p>
        </w:tc>
        <w:tc>
          <w:tcPr>
            <w:tcW w:w="1077" w:type="dxa"/>
            <w:shd w:val="clear" w:color="auto" w:fill="FFFFFF"/>
            <w:noWrap/>
            <w:vAlign w:val="center"/>
          </w:tcPr>
          <w:p w:rsidR="001A6AEC" w:rsidRPr="00F637B8" w:rsidRDefault="001A6AEC" w:rsidP="0039131C">
            <w:pPr>
              <w:jc w:val="center"/>
              <w:rPr>
                <w:rFonts w:ascii="Times New Roman" w:eastAsia="Calibri" w:hAnsi="Times New Roman" w:cs="Times New Roman"/>
              </w:rPr>
            </w:pPr>
            <w:r w:rsidRPr="00F637B8">
              <w:rPr>
                <w:rFonts w:ascii="Times New Roman" w:eastAsia="Calibri" w:hAnsi="Times New Roman" w:cs="Times New Roman"/>
              </w:rPr>
              <w:t>88,0</w:t>
            </w:r>
          </w:p>
        </w:tc>
      </w:tr>
      <w:tr w:rsidR="001A6AEC" w:rsidRPr="00F637B8" w:rsidTr="00F637B8">
        <w:trPr>
          <w:trHeight w:val="1172"/>
        </w:trPr>
        <w:tc>
          <w:tcPr>
            <w:tcW w:w="738" w:type="dxa"/>
            <w:shd w:val="clear" w:color="auto" w:fill="FFFFFF"/>
            <w:noWrap/>
            <w:vAlign w:val="center"/>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Calibri" w:hAnsi="Times New Roman" w:cs="Times New Roman"/>
              </w:rPr>
              <w:t>3.31</w:t>
            </w:r>
          </w:p>
        </w:tc>
        <w:tc>
          <w:tcPr>
            <w:tcW w:w="5079" w:type="dxa"/>
            <w:shd w:val="clear" w:color="auto" w:fill="FFFFFF"/>
            <w:vAlign w:val="center"/>
          </w:tcPr>
          <w:p w:rsidR="001A6AEC" w:rsidRPr="00F637B8" w:rsidRDefault="001A6AEC" w:rsidP="0039131C">
            <w:pPr>
              <w:spacing w:after="0"/>
              <w:rPr>
                <w:rFonts w:ascii="Times New Roman" w:eastAsia="Calibri" w:hAnsi="Times New Roman" w:cs="Times New Roman"/>
              </w:rPr>
            </w:pPr>
            <w:r w:rsidRPr="00F637B8">
              <w:rPr>
                <w:rFonts w:ascii="Times New Roman" w:eastAsia="Times New Roman" w:hAnsi="Times New Roman" w:cs="Times New Roman"/>
              </w:rPr>
              <w:t>Общая площадь жилых помещений, приходящаяся на 1 человека</w:t>
            </w:r>
          </w:p>
        </w:tc>
        <w:tc>
          <w:tcPr>
            <w:tcW w:w="1567" w:type="dxa"/>
            <w:gridSpan w:val="2"/>
            <w:shd w:val="clear" w:color="auto" w:fill="FFFFFF"/>
            <w:vAlign w:val="center"/>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Calibri" w:hAnsi="Times New Roman" w:cs="Times New Roman"/>
              </w:rPr>
              <w:t>кв. м</w:t>
            </w:r>
          </w:p>
        </w:tc>
        <w:tc>
          <w:tcPr>
            <w:tcW w:w="1066" w:type="dxa"/>
            <w:gridSpan w:val="3"/>
            <w:shd w:val="clear" w:color="auto" w:fill="FFFFFF"/>
            <w:vAlign w:val="center"/>
          </w:tcPr>
          <w:p w:rsidR="001A6AEC" w:rsidRPr="00F637B8" w:rsidRDefault="001A6AEC" w:rsidP="0039131C">
            <w:pPr>
              <w:jc w:val="center"/>
              <w:rPr>
                <w:rFonts w:ascii="Times New Roman" w:eastAsia="Calibri" w:hAnsi="Times New Roman" w:cs="Times New Roman"/>
              </w:rPr>
            </w:pPr>
            <w:r w:rsidRPr="00F637B8">
              <w:rPr>
                <w:rFonts w:ascii="Times New Roman" w:eastAsia="Calibri" w:hAnsi="Times New Roman" w:cs="Times New Roman"/>
              </w:rPr>
              <w:t>26,2</w:t>
            </w:r>
          </w:p>
        </w:tc>
        <w:tc>
          <w:tcPr>
            <w:tcW w:w="1053" w:type="dxa"/>
            <w:shd w:val="clear" w:color="auto" w:fill="FFFFFF"/>
            <w:noWrap/>
            <w:vAlign w:val="center"/>
          </w:tcPr>
          <w:p w:rsidR="001A6AEC" w:rsidRPr="00F637B8" w:rsidRDefault="001A6AEC" w:rsidP="0039131C">
            <w:pPr>
              <w:jc w:val="center"/>
              <w:rPr>
                <w:rFonts w:ascii="Times New Roman" w:eastAsia="Calibri" w:hAnsi="Times New Roman" w:cs="Times New Roman"/>
              </w:rPr>
            </w:pPr>
            <w:r w:rsidRPr="00F637B8">
              <w:rPr>
                <w:rFonts w:ascii="Times New Roman" w:eastAsia="Calibri" w:hAnsi="Times New Roman" w:cs="Times New Roman"/>
              </w:rPr>
              <w:t>26,4</w:t>
            </w:r>
          </w:p>
        </w:tc>
        <w:tc>
          <w:tcPr>
            <w:tcW w:w="992" w:type="dxa"/>
            <w:shd w:val="clear" w:color="auto" w:fill="FFFFFF"/>
            <w:noWrap/>
            <w:vAlign w:val="center"/>
          </w:tcPr>
          <w:p w:rsidR="001A6AEC" w:rsidRPr="00F637B8" w:rsidRDefault="001A6AEC" w:rsidP="0039131C">
            <w:pPr>
              <w:jc w:val="center"/>
              <w:rPr>
                <w:rFonts w:ascii="Times New Roman" w:eastAsia="Calibri" w:hAnsi="Times New Roman" w:cs="Times New Roman"/>
              </w:rPr>
            </w:pPr>
            <w:r w:rsidRPr="00F637B8">
              <w:rPr>
                <w:rFonts w:ascii="Times New Roman" w:eastAsia="Calibri" w:hAnsi="Times New Roman" w:cs="Times New Roman"/>
              </w:rPr>
              <w:t>26,5</w:t>
            </w:r>
          </w:p>
        </w:tc>
        <w:tc>
          <w:tcPr>
            <w:tcW w:w="1134" w:type="dxa"/>
            <w:gridSpan w:val="2"/>
            <w:shd w:val="clear" w:color="auto" w:fill="FFFFFF"/>
            <w:noWrap/>
            <w:vAlign w:val="center"/>
          </w:tcPr>
          <w:p w:rsidR="001A6AEC" w:rsidRPr="00F637B8" w:rsidRDefault="001A6AEC" w:rsidP="0039131C">
            <w:pPr>
              <w:jc w:val="center"/>
              <w:rPr>
                <w:rFonts w:ascii="Times New Roman" w:eastAsia="Calibri" w:hAnsi="Times New Roman" w:cs="Times New Roman"/>
              </w:rPr>
            </w:pPr>
            <w:r w:rsidRPr="00F637B8">
              <w:rPr>
                <w:rFonts w:ascii="Times New Roman" w:eastAsia="Calibri" w:hAnsi="Times New Roman" w:cs="Times New Roman"/>
              </w:rPr>
              <w:t>26,5</w:t>
            </w:r>
          </w:p>
        </w:tc>
        <w:tc>
          <w:tcPr>
            <w:tcW w:w="992" w:type="dxa"/>
            <w:shd w:val="clear" w:color="auto" w:fill="FFFFFF"/>
            <w:noWrap/>
            <w:vAlign w:val="center"/>
          </w:tcPr>
          <w:p w:rsidR="001A6AEC" w:rsidRPr="00F637B8" w:rsidRDefault="001A6AEC" w:rsidP="0039131C">
            <w:pPr>
              <w:jc w:val="center"/>
              <w:rPr>
                <w:rFonts w:ascii="Times New Roman" w:eastAsia="Calibri" w:hAnsi="Times New Roman" w:cs="Times New Roman"/>
              </w:rPr>
            </w:pPr>
            <w:r w:rsidRPr="00F637B8">
              <w:rPr>
                <w:rFonts w:ascii="Times New Roman" w:eastAsia="Calibri" w:hAnsi="Times New Roman" w:cs="Times New Roman"/>
              </w:rPr>
              <w:t>26,6</w:t>
            </w:r>
          </w:p>
        </w:tc>
        <w:tc>
          <w:tcPr>
            <w:tcW w:w="992" w:type="dxa"/>
            <w:shd w:val="clear" w:color="auto" w:fill="FFFFFF"/>
            <w:noWrap/>
            <w:vAlign w:val="center"/>
          </w:tcPr>
          <w:p w:rsidR="001A6AEC" w:rsidRPr="00F637B8" w:rsidRDefault="001A6AEC" w:rsidP="0039131C">
            <w:pPr>
              <w:jc w:val="center"/>
              <w:rPr>
                <w:rFonts w:ascii="Times New Roman" w:eastAsia="Calibri" w:hAnsi="Times New Roman" w:cs="Times New Roman"/>
              </w:rPr>
            </w:pPr>
            <w:r w:rsidRPr="00F637B8">
              <w:rPr>
                <w:rFonts w:ascii="Times New Roman" w:eastAsia="Calibri" w:hAnsi="Times New Roman" w:cs="Times New Roman"/>
              </w:rPr>
              <w:t>28,0</w:t>
            </w:r>
          </w:p>
        </w:tc>
        <w:tc>
          <w:tcPr>
            <w:tcW w:w="1077" w:type="dxa"/>
            <w:shd w:val="clear" w:color="auto" w:fill="FFFFFF"/>
            <w:noWrap/>
            <w:vAlign w:val="center"/>
          </w:tcPr>
          <w:p w:rsidR="001A6AEC" w:rsidRPr="00F637B8" w:rsidRDefault="001A6AEC" w:rsidP="0039131C">
            <w:pPr>
              <w:jc w:val="center"/>
              <w:rPr>
                <w:rFonts w:ascii="Times New Roman" w:eastAsia="Calibri" w:hAnsi="Times New Roman" w:cs="Times New Roman"/>
              </w:rPr>
            </w:pPr>
            <w:r w:rsidRPr="00F637B8">
              <w:rPr>
                <w:rFonts w:ascii="Times New Roman" w:eastAsia="Calibri" w:hAnsi="Times New Roman" w:cs="Times New Roman"/>
              </w:rPr>
              <w:t>31,5</w:t>
            </w:r>
          </w:p>
        </w:tc>
      </w:tr>
      <w:tr w:rsidR="001A6AEC" w:rsidRPr="00F637B8" w:rsidTr="00F637B8">
        <w:trPr>
          <w:trHeight w:val="550"/>
        </w:trPr>
        <w:tc>
          <w:tcPr>
            <w:tcW w:w="738" w:type="dxa"/>
            <w:shd w:val="clear" w:color="auto" w:fill="FFFFFF"/>
            <w:noWrap/>
            <w:vAlign w:val="center"/>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Calibri" w:hAnsi="Times New Roman" w:cs="Times New Roman"/>
              </w:rPr>
              <w:t>3.32</w:t>
            </w:r>
          </w:p>
        </w:tc>
        <w:tc>
          <w:tcPr>
            <w:tcW w:w="5079" w:type="dxa"/>
            <w:shd w:val="clear" w:color="auto" w:fill="FFFFFF"/>
            <w:vAlign w:val="center"/>
          </w:tcPr>
          <w:p w:rsidR="001A6AEC" w:rsidRPr="00F637B8" w:rsidRDefault="001A6AEC" w:rsidP="0039131C">
            <w:pPr>
              <w:spacing w:after="0"/>
              <w:rPr>
                <w:rFonts w:ascii="Times New Roman" w:eastAsia="Calibri" w:hAnsi="Times New Roman" w:cs="Times New Roman"/>
              </w:rPr>
            </w:pPr>
            <w:r w:rsidRPr="00F637B8">
              <w:rPr>
                <w:rFonts w:ascii="Times New Roman" w:eastAsia="Times New Roman" w:hAnsi="Times New Roman" w:cs="Times New Roman"/>
              </w:rPr>
              <w:t>Удельный вес ветхого и аварийного жилищного фонда</w:t>
            </w:r>
          </w:p>
        </w:tc>
        <w:tc>
          <w:tcPr>
            <w:tcW w:w="1567" w:type="dxa"/>
            <w:gridSpan w:val="2"/>
            <w:shd w:val="clear" w:color="auto" w:fill="FFFFFF"/>
            <w:vAlign w:val="center"/>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Times New Roman" w:hAnsi="Times New Roman" w:cs="Times New Roman"/>
              </w:rPr>
              <w:t>% от общего объема жилищного фонда</w:t>
            </w:r>
          </w:p>
        </w:tc>
        <w:tc>
          <w:tcPr>
            <w:tcW w:w="1066" w:type="dxa"/>
            <w:gridSpan w:val="3"/>
            <w:shd w:val="clear" w:color="auto" w:fill="FFFFFF"/>
            <w:vAlign w:val="center"/>
          </w:tcPr>
          <w:p w:rsidR="001A6AEC" w:rsidRPr="00F637B8" w:rsidRDefault="001A6AEC" w:rsidP="0039131C">
            <w:pPr>
              <w:jc w:val="center"/>
              <w:rPr>
                <w:rFonts w:ascii="Times New Roman" w:eastAsia="Calibri" w:hAnsi="Times New Roman" w:cs="Times New Roman"/>
              </w:rPr>
            </w:pPr>
            <w:r w:rsidRPr="00F637B8">
              <w:rPr>
                <w:rFonts w:ascii="Times New Roman" w:eastAsia="Calibri" w:hAnsi="Times New Roman" w:cs="Times New Roman"/>
              </w:rPr>
              <w:t>18,8</w:t>
            </w:r>
          </w:p>
        </w:tc>
        <w:tc>
          <w:tcPr>
            <w:tcW w:w="1053" w:type="dxa"/>
            <w:shd w:val="clear" w:color="auto" w:fill="FFFFFF"/>
            <w:noWrap/>
            <w:vAlign w:val="center"/>
          </w:tcPr>
          <w:p w:rsidR="001A6AEC" w:rsidRPr="00F637B8" w:rsidRDefault="001A6AEC" w:rsidP="0039131C">
            <w:pPr>
              <w:jc w:val="center"/>
              <w:rPr>
                <w:rFonts w:ascii="Times New Roman" w:eastAsia="Calibri" w:hAnsi="Times New Roman" w:cs="Times New Roman"/>
              </w:rPr>
            </w:pPr>
            <w:r w:rsidRPr="00F637B8">
              <w:rPr>
                <w:rFonts w:ascii="Times New Roman" w:eastAsia="Calibri" w:hAnsi="Times New Roman" w:cs="Times New Roman"/>
              </w:rPr>
              <w:t>17,8</w:t>
            </w:r>
          </w:p>
        </w:tc>
        <w:tc>
          <w:tcPr>
            <w:tcW w:w="992" w:type="dxa"/>
            <w:shd w:val="clear" w:color="auto" w:fill="FFFFFF"/>
            <w:noWrap/>
            <w:vAlign w:val="center"/>
          </w:tcPr>
          <w:p w:rsidR="001A6AEC" w:rsidRPr="00F637B8" w:rsidRDefault="001A6AEC" w:rsidP="0039131C">
            <w:pPr>
              <w:jc w:val="center"/>
              <w:rPr>
                <w:rFonts w:ascii="Times New Roman" w:eastAsia="Calibri" w:hAnsi="Times New Roman" w:cs="Times New Roman"/>
              </w:rPr>
            </w:pPr>
            <w:r w:rsidRPr="00F637B8">
              <w:rPr>
                <w:rFonts w:ascii="Times New Roman" w:eastAsia="Calibri" w:hAnsi="Times New Roman" w:cs="Times New Roman"/>
              </w:rPr>
              <w:t>16,3</w:t>
            </w:r>
          </w:p>
        </w:tc>
        <w:tc>
          <w:tcPr>
            <w:tcW w:w="1134" w:type="dxa"/>
            <w:gridSpan w:val="2"/>
            <w:shd w:val="clear" w:color="auto" w:fill="FFFFFF"/>
            <w:noWrap/>
            <w:vAlign w:val="center"/>
          </w:tcPr>
          <w:p w:rsidR="001A6AEC" w:rsidRPr="00F637B8" w:rsidRDefault="001A6AEC" w:rsidP="0039131C">
            <w:pPr>
              <w:jc w:val="center"/>
              <w:rPr>
                <w:rFonts w:ascii="Times New Roman" w:eastAsia="Calibri" w:hAnsi="Times New Roman" w:cs="Times New Roman"/>
              </w:rPr>
            </w:pPr>
            <w:r w:rsidRPr="00F637B8">
              <w:rPr>
                <w:rFonts w:ascii="Times New Roman" w:eastAsia="Calibri" w:hAnsi="Times New Roman" w:cs="Times New Roman"/>
              </w:rPr>
              <w:t>14,3</w:t>
            </w:r>
          </w:p>
        </w:tc>
        <w:tc>
          <w:tcPr>
            <w:tcW w:w="992" w:type="dxa"/>
            <w:shd w:val="clear" w:color="auto" w:fill="FFFFFF"/>
            <w:noWrap/>
            <w:vAlign w:val="center"/>
          </w:tcPr>
          <w:p w:rsidR="001A6AEC" w:rsidRPr="00F637B8" w:rsidRDefault="001A6AEC" w:rsidP="0039131C">
            <w:pPr>
              <w:jc w:val="center"/>
              <w:rPr>
                <w:rFonts w:ascii="Times New Roman" w:eastAsia="Calibri" w:hAnsi="Times New Roman" w:cs="Times New Roman"/>
              </w:rPr>
            </w:pPr>
            <w:r w:rsidRPr="00F637B8">
              <w:rPr>
                <w:rFonts w:ascii="Times New Roman" w:eastAsia="Calibri" w:hAnsi="Times New Roman" w:cs="Times New Roman"/>
              </w:rPr>
              <w:t>6,3</w:t>
            </w:r>
          </w:p>
        </w:tc>
        <w:tc>
          <w:tcPr>
            <w:tcW w:w="992" w:type="dxa"/>
            <w:shd w:val="clear" w:color="auto" w:fill="FFFFFF"/>
            <w:noWrap/>
            <w:vAlign w:val="center"/>
          </w:tcPr>
          <w:p w:rsidR="001A6AEC" w:rsidRPr="00F637B8" w:rsidRDefault="001A6AEC" w:rsidP="0039131C">
            <w:pPr>
              <w:jc w:val="center"/>
              <w:rPr>
                <w:rFonts w:ascii="Times New Roman" w:eastAsia="Calibri" w:hAnsi="Times New Roman" w:cs="Times New Roman"/>
              </w:rPr>
            </w:pPr>
            <w:r w:rsidRPr="00F637B8">
              <w:rPr>
                <w:rFonts w:ascii="Times New Roman" w:eastAsia="Calibri" w:hAnsi="Times New Roman" w:cs="Times New Roman"/>
              </w:rPr>
              <w:t>1,0</w:t>
            </w:r>
          </w:p>
        </w:tc>
        <w:tc>
          <w:tcPr>
            <w:tcW w:w="1077" w:type="dxa"/>
            <w:shd w:val="clear" w:color="auto" w:fill="FFFFFF"/>
            <w:noWrap/>
            <w:vAlign w:val="center"/>
          </w:tcPr>
          <w:p w:rsidR="001A6AEC" w:rsidRPr="00F637B8" w:rsidRDefault="001A6AEC" w:rsidP="0039131C">
            <w:pPr>
              <w:jc w:val="center"/>
              <w:rPr>
                <w:rFonts w:ascii="Times New Roman" w:eastAsia="Calibri" w:hAnsi="Times New Roman" w:cs="Times New Roman"/>
              </w:rPr>
            </w:pPr>
            <w:r w:rsidRPr="00F637B8">
              <w:rPr>
                <w:rFonts w:ascii="Times New Roman" w:eastAsia="Calibri" w:hAnsi="Times New Roman" w:cs="Times New Roman"/>
              </w:rPr>
              <w:t>0,1</w:t>
            </w:r>
          </w:p>
        </w:tc>
      </w:tr>
      <w:tr w:rsidR="001A6AEC" w:rsidRPr="00F637B8" w:rsidTr="00F637B8">
        <w:trPr>
          <w:trHeight w:val="421"/>
        </w:trPr>
        <w:tc>
          <w:tcPr>
            <w:tcW w:w="738" w:type="dxa"/>
            <w:shd w:val="clear" w:color="auto" w:fill="FFFFFF"/>
            <w:noWrap/>
            <w:vAlign w:val="center"/>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Calibri" w:hAnsi="Times New Roman" w:cs="Times New Roman"/>
              </w:rPr>
              <w:t>3.33</w:t>
            </w:r>
          </w:p>
        </w:tc>
        <w:tc>
          <w:tcPr>
            <w:tcW w:w="5079" w:type="dxa"/>
            <w:shd w:val="clear" w:color="auto" w:fill="FFFFFF"/>
            <w:vAlign w:val="center"/>
          </w:tcPr>
          <w:p w:rsidR="001A6AEC" w:rsidRPr="00F637B8" w:rsidRDefault="001A6AEC" w:rsidP="0039131C">
            <w:pPr>
              <w:spacing w:after="0"/>
              <w:rPr>
                <w:rFonts w:ascii="Times New Roman" w:eastAsia="Times New Roman" w:hAnsi="Times New Roman" w:cs="Times New Roman"/>
              </w:rPr>
            </w:pPr>
            <w:r w:rsidRPr="00F637B8">
              <w:rPr>
                <w:rFonts w:ascii="Times New Roman" w:eastAsia="Times New Roman" w:hAnsi="Times New Roman" w:cs="Times New Roman"/>
              </w:rPr>
              <w:t>Количество семей, проживающих в приспособленных жилых помещениях</w:t>
            </w:r>
          </w:p>
        </w:tc>
        <w:tc>
          <w:tcPr>
            <w:tcW w:w="1567" w:type="dxa"/>
            <w:gridSpan w:val="2"/>
            <w:shd w:val="clear" w:color="auto" w:fill="FFFFFF"/>
            <w:vAlign w:val="center"/>
          </w:tcPr>
          <w:p w:rsidR="001A6AEC" w:rsidRPr="00F637B8" w:rsidRDefault="001A6AEC" w:rsidP="0039131C">
            <w:pPr>
              <w:spacing w:after="0"/>
              <w:jc w:val="center"/>
              <w:rPr>
                <w:rFonts w:ascii="Times New Roman" w:eastAsia="Times New Roman" w:hAnsi="Times New Roman" w:cs="Times New Roman"/>
              </w:rPr>
            </w:pPr>
            <w:r w:rsidRPr="00F637B8">
              <w:rPr>
                <w:rFonts w:ascii="Times New Roman" w:eastAsia="Times New Roman" w:hAnsi="Times New Roman" w:cs="Times New Roman"/>
              </w:rPr>
              <w:t>единиц</w:t>
            </w:r>
          </w:p>
        </w:tc>
        <w:tc>
          <w:tcPr>
            <w:tcW w:w="1066" w:type="dxa"/>
            <w:gridSpan w:val="3"/>
            <w:shd w:val="clear" w:color="auto" w:fill="FFFFFF"/>
            <w:vAlign w:val="center"/>
          </w:tcPr>
          <w:p w:rsidR="001A6AEC" w:rsidRPr="00F637B8" w:rsidRDefault="001A6AEC" w:rsidP="0039131C">
            <w:pPr>
              <w:jc w:val="center"/>
              <w:rPr>
                <w:rFonts w:ascii="Times New Roman" w:eastAsia="Calibri" w:hAnsi="Times New Roman" w:cs="Times New Roman"/>
              </w:rPr>
            </w:pPr>
            <w:r w:rsidRPr="00F637B8">
              <w:rPr>
                <w:rFonts w:ascii="Times New Roman" w:eastAsia="Calibri" w:hAnsi="Times New Roman" w:cs="Times New Roman"/>
              </w:rPr>
              <w:t>95</w:t>
            </w:r>
          </w:p>
        </w:tc>
        <w:tc>
          <w:tcPr>
            <w:tcW w:w="1053" w:type="dxa"/>
            <w:shd w:val="clear" w:color="auto" w:fill="FFFFFF"/>
            <w:noWrap/>
            <w:vAlign w:val="center"/>
          </w:tcPr>
          <w:p w:rsidR="001A6AEC" w:rsidRPr="00F637B8" w:rsidRDefault="001A6AEC" w:rsidP="0039131C">
            <w:pPr>
              <w:jc w:val="center"/>
              <w:rPr>
                <w:rFonts w:ascii="Times New Roman" w:eastAsia="Calibri" w:hAnsi="Times New Roman" w:cs="Times New Roman"/>
              </w:rPr>
            </w:pPr>
            <w:r w:rsidRPr="00F637B8">
              <w:rPr>
                <w:rFonts w:ascii="Times New Roman" w:eastAsia="Calibri" w:hAnsi="Times New Roman" w:cs="Times New Roman"/>
              </w:rPr>
              <w:t>85</w:t>
            </w:r>
          </w:p>
        </w:tc>
        <w:tc>
          <w:tcPr>
            <w:tcW w:w="992" w:type="dxa"/>
            <w:shd w:val="clear" w:color="auto" w:fill="FFFFFF"/>
            <w:noWrap/>
            <w:vAlign w:val="center"/>
          </w:tcPr>
          <w:p w:rsidR="001A6AEC" w:rsidRPr="00F637B8" w:rsidRDefault="001A6AEC" w:rsidP="0039131C">
            <w:pPr>
              <w:jc w:val="center"/>
              <w:rPr>
                <w:rFonts w:ascii="Times New Roman" w:eastAsia="Calibri" w:hAnsi="Times New Roman" w:cs="Times New Roman"/>
              </w:rPr>
            </w:pPr>
            <w:r w:rsidRPr="00F637B8">
              <w:rPr>
                <w:rFonts w:ascii="Times New Roman" w:eastAsia="Calibri" w:hAnsi="Times New Roman" w:cs="Times New Roman"/>
              </w:rPr>
              <w:t>85</w:t>
            </w:r>
          </w:p>
        </w:tc>
        <w:tc>
          <w:tcPr>
            <w:tcW w:w="1134" w:type="dxa"/>
            <w:gridSpan w:val="2"/>
            <w:shd w:val="clear" w:color="auto" w:fill="FFFFFF"/>
            <w:noWrap/>
            <w:vAlign w:val="center"/>
          </w:tcPr>
          <w:p w:rsidR="001A6AEC" w:rsidRPr="00F637B8" w:rsidRDefault="001A6AEC" w:rsidP="0039131C">
            <w:pPr>
              <w:jc w:val="center"/>
              <w:rPr>
                <w:rFonts w:ascii="Times New Roman" w:eastAsia="Calibri" w:hAnsi="Times New Roman" w:cs="Times New Roman"/>
              </w:rPr>
            </w:pPr>
            <w:r w:rsidRPr="00F637B8">
              <w:rPr>
                <w:rFonts w:ascii="Times New Roman" w:eastAsia="Calibri" w:hAnsi="Times New Roman" w:cs="Times New Roman"/>
              </w:rPr>
              <w:t>68</w:t>
            </w:r>
          </w:p>
        </w:tc>
        <w:tc>
          <w:tcPr>
            <w:tcW w:w="992" w:type="dxa"/>
            <w:shd w:val="clear" w:color="auto" w:fill="FFFFFF"/>
            <w:noWrap/>
            <w:vAlign w:val="center"/>
          </w:tcPr>
          <w:p w:rsidR="001A6AEC" w:rsidRPr="00F637B8" w:rsidRDefault="001A6AEC" w:rsidP="0039131C">
            <w:pPr>
              <w:jc w:val="center"/>
              <w:rPr>
                <w:rFonts w:ascii="Times New Roman" w:eastAsia="Calibri" w:hAnsi="Times New Roman" w:cs="Times New Roman"/>
              </w:rPr>
            </w:pPr>
            <w:r w:rsidRPr="00F637B8">
              <w:rPr>
                <w:rFonts w:ascii="Times New Roman" w:eastAsia="Calibri" w:hAnsi="Times New Roman" w:cs="Times New Roman"/>
              </w:rPr>
              <w:t>0</w:t>
            </w:r>
          </w:p>
        </w:tc>
        <w:tc>
          <w:tcPr>
            <w:tcW w:w="992" w:type="dxa"/>
            <w:shd w:val="clear" w:color="auto" w:fill="FFFFFF"/>
            <w:noWrap/>
            <w:vAlign w:val="center"/>
          </w:tcPr>
          <w:p w:rsidR="001A6AEC" w:rsidRPr="00F637B8" w:rsidRDefault="001A6AEC" w:rsidP="0039131C">
            <w:pPr>
              <w:jc w:val="center"/>
              <w:rPr>
                <w:rFonts w:ascii="Times New Roman" w:eastAsia="Calibri" w:hAnsi="Times New Roman" w:cs="Times New Roman"/>
              </w:rPr>
            </w:pPr>
            <w:r w:rsidRPr="00F637B8">
              <w:rPr>
                <w:rFonts w:ascii="Times New Roman" w:eastAsia="Calibri" w:hAnsi="Times New Roman" w:cs="Times New Roman"/>
              </w:rPr>
              <w:t>0</w:t>
            </w:r>
          </w:p>
        </w:tc>
        <w:tc>
          <w:tcPr>
            <w:tcW w:w="1077" w:type="dxa"/>
            <w:shd w:val="clear" w:color="auto" w:fill="FFFFFF"/>
            <w:noWrap/>
            <w:vAlign w:val="center"/>
          </w:tcPr>
          <w:p w:rsidR="001A6AEC" w:rsidRPr="00F637B8" w:rsidRDefault="001A6AEC" w:rsidP="0039131C">
            <w:pPr>
              <w:jc w:val="center"/>
              <w:rPr>
                <w:rFonts w:ascii="Times New Roman" w:eastAsia="Calibri" w:hAnsi="Times New Roman" w:cs="Times New Roman"/>
              </w:rPr>
            </w:pPr>
            <w:r w:rsidRPr="00F637B8">
              <w:rPr>
                <w:rFonts w:ascii="Times New Roman" w:eastAsia="Calibri" w:hAnsi="Times New Roman" w:cs="Times New Roman"/>
              </w:rPr>
              <w:t>0</w:t>
            </w:r>
          </w:p>
        </w:tc>
      </w:tr>
      <w:tr w:rsidR="001A6AEC" w:rsidRPr="00F637B8" w:rsidTr="00F637B8">
        <w:trPr>
          <w:trHeight w:val="360"/>
        </w:trPr>
        <w:tc>
          <w:tcPr>
            <w:tcW w:w="738" w:type="dxa"/>
            <w:shd w:val="clear" w:color="auto" w:fill="FFFFFF"/>
            <w:noWrap/>
            <w:vAlign w:val="center"/>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Calibri" w:hAnsi="Times New Roman" w:cs="Times New Roman"/>
              </w:rPr>
              <w:t>3.34</w:t>
            </w:r>
          </w:p>
        </w:tc>
        <w:tc>
          <w:tcPr>
            <w:tcW w:w="5079" w:type="dxa"/>
            <w:shd w:val="clear" w:color="auto" w:fill="FFFFFF"/>
            <w:vAlign w:val="center"/>
          </w:tcPr>
          <w:p w:rsidR="001A6AEC" w:rsidRPr="00F637B8" w:rsidRDefault="001A6AEC" w:rsidP="0039131C">
            <w:pPr>
              <w:spacing w:after="0"/>
              <w:rPr>
                <w:rFonts w:ascii="Times New Roman" w:eastAsia="Calibri" w:hAnsi="Times New Roman" w:cs="Times New Roman"/>
              </w:rPr>
            </w:pPr>
            <w:r w:rsidRPr="00F637B8">
              <w:rPr>
                <w:rFonts w:ascii="Times New Roman" w:eastAsia="Times New Roman" w:hAnsi="Times New Roman" w:cs="Times New Roman"/>
              </w:rPr>
              <w:t>Количество семей, состоящих на учете в качестве нуждающихся в жилых помещениях в форме предоставления жилого помещения по договору социального найма</w:t>
            </w:r>
          </w:p>
        </w:tc>
        <w:tc>
          <w:tcPr>
            <w:tcW w:w="1567" w:type="dxa"/>
            <w:gridSpan w:val="2"/>
            <w:shd w:val="clear" w:color="auto" w:fill="FFFFFF"/>
            <w:vAlign w:val="center"/>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Times New Roman" w:hAnsi="Times New Roman" w:cs="Times New Roman"/>
              </w:rPr>
              <w:t>единиц</w:t>
            </w:r>
          </w:p>
        </w:tc>
        <w:tc>
          <w:tcPr>
            <w:tcW w:w="1066" w:type="dxa"/>
            <w:gridSpan w:val="3"/>
            <w:shd w:val="clear" w:color="auto" w:fill="FFFFFF"/>
            <w:vAlign w:val="center"/>
          </w:tcPr>
          <w:p w:rsidR="001A6AEC" w:rsidRPr="00F637B8" w:rsidRDefault="001A6AEC" w:rsidP="0039131C">
            <w:pPr>
              <w:jc w:val="center"/>
              <w:rPr>
                <w:rFonts w:ascii="Times New Roman" w:eastAsia="Calibri" w:hAnsi="Times New Roman" w:cs="Times New Roman"/>
              </w:rPr>
            </w:pPr>
            <w:r w:rsidRPr="00F637B8">
              <w:rPr>
                <w:rFonts w:ascii="Times New Roman" w:eastAsia="Calibri" w:hAnsi="Times New Roman" w:cs="Times New Roman"/>
              </w:rPr>
              <w:t>930</w:t>
            </w:r>
          </w:p>
        </w:tc>
        <w:tc>
          <w:tcPr>
            <w:tcW w:w="1053" w:type="dxa"/>
            <w:shd w:val="clear" w:color="auto" w:fill="FFFFFF"/>
            <w:noWrap/>
            <w:vAlign w:val="center"/>
          </w:tcPr>
          <w:p w:rsidR="001A6AEC" w:rsidRPr="00F637B8" w:rsidRDefault="001A6AEC" w:rsidP="0039131C">
            <w:pPr>
              <w:jc w:val="center"/>
              <w:rPr>
                <w:rFonts w:ascii="Times New Roman" w:eastAsia="Calibri" w:hAnsi="Times New Roman" w:cs="Times New Roman"/>
              </w:rPr>
            </w:pPr>
            <w:r w:rsidRPr="00F637B8">
              <w:rPr>
                <w:rFonts w:ascii="Times New Roman" w:eastAsia="Calibri" w:hAnsi="Times New Roman" w:cs="Times New Roman"/>
              </w:rPr>
              <w:t>763</w:t>
            </w:r>
          </w:p>
        </w:tc>
        <w:tc>
          <w:tcPr>
            <w:tcW w:w="992" w:type="dxa"/>
            <w:shd w:val="clear" w:color="auto" w:fill="FFFFFF"/>
            <w:noWrap/>
            <w:vAlign w:val="center"/>
          </w:tcPr>
          <w:p w:rsidR="001A6AEC" w:rsidRPr="00F637B8" w:rsidRDefault="00F637B8" w:rsidP="0039131C">
            <w:pPr>
              <w:jc w:val="center"/>
              <w:rPr>
                <w:rFonts w:ascii="Times New Roman" w:eastAsia="Calibri" w:hAnsi="Times New Roman" w:cs="Times New Roman"/>
              </w:rPr>
            </w:pPr>
            <w:r>
              <w:rPr>
                <w:rFonts w:ascii="Times New Roman" w:eastAsia="Calibri" w:hAnsi="Times New Roman" w:cs="Times New Roman"/>
              </w:rPr>
              <w:t>740</w:t>
            </w:r>
          </w:p>
        </w:tc>
        <w:tc>
          <w:tcPr>
            <w:tcW w:w="1134" w:type="dxa"/>
            <w:gridSpan w:val="2"/>
            <w:shd w:val="clear" w:color="auto" w:fill="FFFFFF"/>
            <w:noWrap/>
            <w:vAlign w:val="center"/>
          </w:tcPr>
          <w:p w:rsidR="001A6AEC" w:rsidRPr="00F637B8" w:rsidRDefault="00F637B8" w:rsidP="0039131C">
            <w:pPr>
              <w:jc w:val="center"/>
              <w:rPr>
                <w:rFonts w:ascii="Times New Roman" w:eastAsia="Calibri" w:hAnsi="Times New Roman" w:cs="Times New Roman"/>
              </w:rPr>
            </w:pPr>
            <w:r>
              <w:rPr>
                <w:rFonts w:ascii="Times New Roman" w:eastAsia="Calibri" w:hAnsi="Times New Roman" w:cs="Times New Roman"/>
              </w:rPr>
              <w:t>695</w:t>
            </w:r>
          </w:p>
        </w:tc>
        <w:tc>
          <w:tcPr>
            <w:tcW w:w="992" w:type="dxa"/>
            <w:shd w:val="clear" w:color="auto" w:fill="FFFFFF"/>
            <w:noWrap/>
            <w:vAlign w:val="center"/>
          </w:tcPr>
          <w:p w:rsidR="001A6AEC" w:rsidRPr="00F637B8" w:rsidRDefault="001A6AEC" w:rsidP="0039131C">
            <w:pPr>
              <w:jc w:val="center"/>
              <w:rPr>
                <w:rFonts w:ascii="Times New Roman" w:eastAsia="Calibri" w:hAnsi="Times New Roman" w:cs="Times New Roman"/>
              </w:rPr>
            </w:pPr>
            <w:r w:rsidRPr="00F637B8">
              <w:rPr>
                <w:rFonts w:ascii="Times New Roman" w:eastAsia="Calibri" w:hAnsi="Times New Roman" w:cs="Times New Roman"/>
              </w:rPr>
              <w:t>463</w:t>
            </w:r>
          </w:p>
        </w:tc>
        <w:tc>
          <w:tcPr>
            <w:tcW w:w="992" w:type="dxa"/>
            <w:shd w:val="clear" w:color="auto" w:fill="FFFFFF"/>
            <w:noWrap/>
            <w:vAlign w:val="center"/>
          </w:tcPr>
          <w:p w:rsidR="001A6AEC" w:rsidRPr="00F637B8" w:rsidRDefault="001A6AEC" w:rsidP="0039131C">
            <w:pPr>
              <w:jc w:val="center"/>
              <w:rPr>
                <w:rFonts w:ascii="Times New Roman" w:eastAsia="Calibri" w:hAnsi="Times New Roman" w:cs="Times New Roman"/>
              </w:rPr>
            </w:pPr>
            <w:r w:rsidRPr="00F637B8">
              <w:rPr>
                <w:rFonts w:ascii="Times New Roman" w:eastAsia="Calibri" w:hAnsi="Times New Roman" w:cs="Times New Roman"/>
              </w:rPr>
              <w:t>213</w:t>
            </w:r>
          </w:p>
        </w:tc>
        <w:tc>
          <w:tcPr>
            <w:tcW w:w="1077" w:type="dxa"/>
            <w:shd w:val="clear" w:color="auto" w:fill="FFFFFF"/>
            <w:noWrap/>
            <w:vAlign w:val="center"/>
          </w:tcPr>
          <w:p w:rsidR="001A6AEC" w:rsidRPr="00F637B8" w:rsidRDefault="00F637B8" w:rsidP="0039131C">
            <w:pPr>
              <w:jc w:val="center"/>
              <w:rPr>
                <w:rFonts w:ascii="Times New Roman" w:eastAsia="Calibri" w:hAnsi="Times New Roman" w:cs="Times New Roman"/>
              </w:rPr>
            </w:pPr>
            <w:r>
              <w:rPr>
                <w:rFonts w:ascii="Times New Roman" w:eastAsia="Calibri" w:hAnsi="Times New Roman" w:cs="Times New Roman"/>
              </w:rPr>
              <w:t>200</w:t>
            </w:r>
          </w:p>
        </w:tc>
      </w:tr>
      <w:tr w:rsidR="001A6AEC" w:rsidRPr="00F637B8" w:rsidTr="00F637B8">
        <w:trPr>
          <w:trHeight w:val="360"/>
        </w:trPr>
        <w:tc>
          <w:tcPr>
            <w:tcW w:w="738" w:type="dxa"/>
            <w:shd w:val="clear" w:color="auto" w:fill="FFFFFF"/>
            <w:noWrap/>
            <w:vAlign w:val="center"/>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Calibri" w:hAnsi="Times New Roman" w:cs="Times New Roman"/>
              </w:rPr>
              <w:t>3.35</w:t>
            </w:r>
          </w:p>
        </w:tc>
        <w:tc>
          <w:tcPr>
            <w:tcW w:w="5079" w:type="dxa"/>
            <w:shd w:val="clear" w:color="auto" w:fill="FFFFFF"/>
            <w:vAlign w:val="center"/>
          </w:tcPr>
          <w:p w:rsidR="001A6AEC" w:rsidRPr="00F637B8" w:rsidRDefault="001A6AEC" w:rsidP="0039131C">
            <w:pPr>
              <w:spacing w:after="0"/>
              <w:rPr>
                <w:rFonts w:ascii="Times New Roman" w:eastAsia="Times New Roman" w:hAnsi="Times New Roman" w:cs="Times New Roman"/>
              </w:rPr>
            </w:pPr>
            <w:r w:rsidRPr="00F637B8">
              <w:rPr>
                <w:rFonts w:ascii="Times New Roman" w:eastAsia="Times New Roman" w:hAnsi="Times New Roman" w:cs="Times New Roman"/>
              </w:rPr>
              <w:t>Количество семей, состоящих на учете в качестве нуждающихся в жилых помещениях в форме предоставления земельного участка для индивидуального жилищного строительства</w:t>
            </w:r>
          </w:p>
        </w:tc>
        <w:tc>
          <w:tcPr>
            <w:tcW w:w="1567" w:type="dxa"/>
            <w:gridSpan w:val="2"/>
            <w:shd w:val="clear" w:color="auto" w:fill="FFFFFF"/>
            <w:vAlign w:val="center"/>
          </w:tcPr>
          <w:p w:rsidR="001A6AEC" w:rsidRPr="00F637B8" w:rsidRDefault="001A6AEC" w:rsidP="0039131C">
            <w:pPr>
              <w:spacing w:after="0"/>
              <w:jc w:val="center"/>
              <w:rPr>
                <w:rFonts w:ascii="Times New Roman" w:eastAsia="Times New Roman" w:hAnsi="Times New Roman" w:cs="Times New Roman"/>
              </w:rPr>
            </w:pPr>
            <w:r w:rsidRPr="00F637B8">
              <w:rPr>
                <w:rFonts w:ascii="Times New Roman" w:eastAsia="Times New Roman" w:hAnsi="Times New Roman" w:cs="Times New Roman"/>
              </w:rPr>
              <w:t>единиц</w:t>
            </w:r>
          </w:p>
        </w:tc>
        <w:tc>
          <w:tcPr>
            <w:tcW w:w="1066" w:type="dxa"/>
            <w:gridSpan w:val="3"/>
            <w:shd w:val="clear" w:color="auto" w:fill="FFFFFF"/>
            <w:vAlign w:val="center"/>
          </w:tcPr>
          <w:p w:rsidR="001A6AEC" w:rsidRPr="00F637B8" w:rsidRDefault="001A6AEC" w:rsidP="0039131C">
            <w:pPr>
              <w:jc w:val="center"/>
              <w:rPr>
                <w:rFonts w:ascii="Times New Roman" w:eastAsia="Calibri" w:hAnsi="Times New Roman" w:cs="Times New Roman"/>
              </w:rPr>
            </w:pPr>
            <w:r w:rsidRPr="00F637B8">
              <w:rPr>
                <w:rFonts w:ascii="Times New Roman" w:eastAsia="Calibri" w:hAnsi="Times New Roman" w:cs="Times New Roman"/>
              </w:rPr>
              <w:t>66</w:t>
            </w:r>
          </w:p>
        </w:tc>
        <w:tc>
          <w:tcPr>
            <w:tcW w:w="1053" w:type="dxa"/>
            <w:shd w:val="clear" w:color="auto" w:fill="FFFFFF"/>
            <w:noWrap/>
            <w:vAlign w:val="center"/>
          </w:tcPr>
          <w:p w:rsidR="001A6AEC" w:rsidRPr="00F637B8" w:rsidRDefault="001A6AEC" w:rsidP="0039131C">
            <w:pPr>
              <w:jc w:val="center"/>
              <w:rPr>
                <w:rFonts w:ascii="Times New Roman" w:eastAsia="Calibri" w:hAnsi="Times New Roman" w:cs="Times New Roman"/>
              </w:rPr>
            </w:pPr>
            <w:r w:rsidRPr="00F637B8">
              <w:rPr>
                <w:rFonts w:ascii="Times New Roman" w:eastAsia="Calibri" w:hAnsi="Times New Roman" w:cs="Times New Roman"/>
              </w:rPr>
              <w:t>53</w:t>
            </w:r>
          </w:p>
        </w:tc>
        <w:tc>
          <w:tcPr>
            <w:tcW w:w="992" w:type="dxa"/>
            <w:shd w:val="clear" w:color="auto" w:fill="FFFFFF"/>
            <w:noWrap/>
            <w:vAlign w:val="center"/>
          </w:tcPr>
          <w:p w:rsidR="001A6AEC" w:rsidRPr="00F637B8" w:rsidRDefault="001A6AEC" w:rsidP="0039131C">
            <w:pPr>
              <w:jc w:val="center"/>
              <w:rPr>
                <w:rFonts w:ascii="Times New Roman" w:eastAsia="Calibri" w:hAnsi="Times New Roman" w:cs="Times New Roman"/>
              </w:rPr>
            </w:pPr>
            <w:r w:rsidRPr="00F637B8">
              <w:rPr>
                <w:rFonts w:ascii="Times New Roman" w:eastAsia="Calibri" w:hAnsi="Times New Roman" w:cs="Times New Roman"/>
              </w:rPr>
              <w:t>40</w:t>
            </w:r>
          </w:p>
        </w:tc>
        <w:tc>
          <w:tcPr>
            <w:tcW w:w="1134" w:type="dxa"/>
            <w:gridSpan w:val="2"/>
            <w:shd w:val="clear" w:color="auto" w:fill="FFFFFF"/>
            <w:noWrap/>
            <w:vAlign w:val="center"/>
          </w:tcPr>
          <w:p w:rsidR="001A6AEC" w:rsidRPr="00F637B8" w:rsidRDefault="001A6AEC" w:rsidP="0039131C">
            <w:pPr>
              <w:jc w:val="center"/>
              <w:rPr>
                <w:rFonts w:ascii="Times New Roman" w:eastAsia="Calibri" w:hAnsi="Times New Roman" w:cs="Times New Roman"/>
              </w:rPr>
            </w:pPr>
            <w:r w:rsidRPr="00F637B8">
              <w:rPr>
                <w:rFonts w:ascii="Times New Roman" w:eastAsia="Calibri" w:hAnsi="Times New Roman" w:cs="Times New Roman"/>
              </w:rPr>
              <w:t>27</w:t>
            </w:r>
          </w:p>
        </w:tc>
        <w:tc>
          <w:tcPr>
            <w:tcW w:w="992" w:type="dxa"/>
            <w:shd w:val="clear" w:color="auto" w:fill="FFFFFF"/>
            <w:noWrap/>
            <w:vAlign w:val="center"/>
          </w:tcPr>
          <w:p w:rsidR="001A6AEC" w:rsidRPr="00F637B8" w:rsidRDefault="001A6AEC" w:rsidP="0039131C">
            <w:pPr>
              <w:jc w:val="center"/>
              <w:rPr>
                <w:rFonts w:ascii="Times New Roman" w:eastAsia="Calibri" w:hAnsi="Times New Roman" w:cs="Times New Roman"/>
              </w:rPr>
            </w:pPr>
            <w:r w:rsidRPr="00F637B8">
              <w:rPr>
                <w:rFonts w:ascii="Times New Roman" w:eastAsia="Calibri" w:hAnsi="Times New Roman" w:cs="Times New Roman"/>
              </w:rPr>
              <w:t>14</w:t>
            </w:r>
          </w:p>
        </w:tc>
        <w:tc>
          <w:tcPr>
            <w:tcW w:w="992" w:type="dxa"/>
            <w:shd w:val="clear" w:color="auto" w:fill="FFFFFF"/>
            <w:noWrap/>
            <w:vAlign w:val="center"/>
          </w:tcPr>
          <w:p w:rsidR="001A6AEC" w:rsidRPr="00F637B8" w:rsidRDefault="00F637B8" w:rsidP="0039131C">
            <w:pPr>
              <w:jc w:val="center"/>
              <w:rPr>
                <w:rFonts w:ascii="Times New Roman" w:eastAsia="Calibri" w:hAnsi="Times New Roman" w:cs="Times New Roman"/>
              </w:rPr>
            </w:pPr>
            <w:r>
              <w:rPr>
                <w:rFonts w:ascii="Times New Roman" w:eastAsia="Calibri" w:hAnsi="Times New Roman" w:cs="Times New Roman"/>
              </w:rPr>
              <w:t>10</w:t>
            </w:r>
          </w:p>
        </w:tc>
        <w:tc>
          <w:tcPr>
            <w:tcW w:w="1077" w:type="dxa"/>
            <w:shd w:val="clear" w:color="auto" w:fill="FFFFFF"/>
            <w:noWrap/>
            <w:vAlign w:val="center"/>
          </w:tcPr>
          <w:p w:rsidR="001A6AEC" w:rsidRPr="00F637B8" w:rsidRDefault="00F637B8" w:rsidP="0039131C">
            <w:pPr>
              <w:jc w:val="center"/>
              <w:rPr>
                <w:rFonts w:ascii="Times New Roman" w:eastAsia="Calibri" w:hAnsi="Times New Roman" w:cs="Times New Roman"/>
              </w:rPr>
            </w:pPr>
            <w:r>
              <w:rPr>
                <w:rFonts w:ascii="Times New Roman" w:eastAsia="Calibri" w:hAnsi="Times New Roman" w:cs="Times New Roman"/>
              </w:rPr>
              <w:t>1</w:t>
            </w:r>
            <w:r w:rsidR="001A6AEC" w:rsidRPr="00F637B8">
              <w:rPr>
                <w:rFonts w:ascii="Times New Roman" w:eastAsia="Calibri" w:hAnsi="Times New Roman" w:cs="Times New Roman"/>
              </w:rPr>
              <w:t>0</w:t>
            </w:r>
          </w:p>
        </w:tc>
      </w:tr>
      <w:tr w:rsidR="001A6AEC" w:rsidRPr="00F637B8" w:rsidTr="00F637B8">
        <w:trPr>
          <w:trHeight w:val="360"/>
        </w:trPr>
        <w:tc>
          <w:tcPr>
            <w:tcW w:w="738" w:type="dxa"/>
            <w:shd w:val="clear" w:color="auto" w:fill="FFFFFF"/>
            <w:noWrap/>
            <w:vAlign w:val="center"/>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Calibri" w:hAnsi="Times New Roman" w:cs="Times New Roman"/>
              </w:rPr>
              <w:lastRenderedPageBreak/>
              <w:t>3.36</w:t>
            </w:r>
          </w:p>
        </w:tc>
        <w:tc>
          <w:tcPr>
            <w:tcW w:w="5079" w:type="dxa"/>
            <w:shd w:val="clear" w:color="auto" w:fill="FFFFFF"/>
            <w:vAlign w:val="center"/>
          </w:tcPr>
          <w:p w:rsidR="001A6AEC" w:rsidRPr="00F637B8" w:rsidRDefault="001A6AEC" w:rsidP="0039131C">
            <w:pPr>
              <w:spacing w:after="0"/>
              <w:rPr>
                <w:rFonts w:ascii="Times New Roman" w:eastAsia="Calibri" w:hAnsi="Times New Roman" w:cs="Times New Roman"/>
              </w:rPr>
            </w:pPr>
            <w:r w:rsidRPr="00F637B8">
              <w:rPr>
                <w:rFonts w:ascii="Times New Roman" w:eastAsia="Times New Roman" w:hAnsi="Times New Roman" w:cs="Times New Roman"/>
              </w:rPr>
              <w:t>Среднегодовые темпы жилищного строительства</w:t>
            </w:r>
          </w:p>
        </w:tc>
        <w:tc>
          <w:tcPr>
            <w:tcW w:w="1567" w:type="dxa"/>
            <w:gridSpan w:val="2"/>
            <w:shd w:val="clear" w:color="auto" w:fill="FFFFFF"/>
            <w:vAlign w:val="center"/>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Times New Roman" w:hAnsi="Times New Roman" w:cs="Times New Roman"/>
              </w:rPr>
              <w:t>кв. м площади жилых помещений на человека</w:t>
            </w:r>
          </w:p>
        </w:tc>
        <w:tc>
          <w:tcPr>
            <w:tcW w:w="1066" w:type="dxa"/>
            <w:gridSpan w:val="3"/>
            <w:shd w:val="clear" w:color="auto" w:fill="FFFFFF"/>
            <w:vAlign w:val="center"/>
          </w:tcPr>
          <w:p w:rsidR="001A6AEC" w:rsidRPr="00F637B8" w:rsidRDefault="001A6AEC" w:rsidP="0039131C">
            <w:pPr>
              <w:jc w:val="center"/>
              <w:rPr>
                <w:rFonts w:ascii="Times New Roman" w:eastAsia="Calibri" w:hAnsi="Times New Roman" w:cs="Times New Roman"/>
              </w:rPr>
            </w:pPr>
            <w:r w:rsidRPr="00F637B8">
              <w:rPr>
                <w:rFonts w:ascii="Times New Roman" w:eastAsia="Calibri" w:hAnsi="Times New Roman" w:cs="Times New Roman"/>
              </w:rPr>
              <w:t>0,9</w:t>
            </w:r>
          </w:p>
        </w:tc>
        <w:tc>
          <w:tcPr>
            <w:tcW w:w="1053" w:type="dxa"/>
            <w:shd w:val="clear" w:color="auto" w:fill="FFFFFF"/>
            <w:noWrap/>
            <w:vAlign w:val="center"/>
          </w:tcPr>
          <w:p w:rsidR="001A6AEC" w:rsidRPr="00F637B8" w:rsidRDefault="001A6AEC" w:rsidP="0039131C">
            <w:pPr>
              <w:jc w:val="center"/>
              <w:rPr>
                <w:rFonts w:ascii="Times New Roman" w:eastAsia="Calibri" w:hAnsi="Times New Roman" w:cs="Times New Roman"/>
              </w:rPr>
            </w:pPr>
            <w:r w:rsidRPr="00F637B8">
              <w:rPr>
                <w:rFonts w:ascii="Times New Roman" w:eastAsia="Calibri" w:hAnsi="Times New Roman" w:cs="Times New Roman"/>
              </w:rPr>
              <w:t>0,7</w:t>
            </w:r>
          </w:p>
        </w:tc>
        <w:tc>
          <w:tcPr>
            <w:tcW w:w="992" w:type="dxa"/>
            <w:shd w:val="clear" w:color="auto" w:fill="FFFFFF"/>
            <w:noWrap/>
            <w:vAlign w:val="center"/>
          </w:tcPr>
          <w:p w:rsidR="001A6AEC" w:rsidRPr="00F637B8" w:rsidRDefault="001A6AEC" w:rsidP="0039131C">
            <w:pPr>
              <w:jc w:val="center"/>
              <w:rPr>
                <w:rFonts w:ascii="Times New Roman" w:eastAsia="Calibri" w:hAnsi="Times New Roman" w:cs="Times New Roman"/>
              </w:rPr>
            </w:pPr>
            <w:r w:rsidRPr="00F637B8">
              <w:rPr>
                <w:rFonts w:ascii="Times New Roman" w:eastAsia="Calibri" w:hAnsi="Times New Roman" w:cs="Times New Roman"/>
              </w:rPr>
              <w:t>0,8</w:t>
            </w:r>
          </w:p>
        </w:tc>
        <w:tc>
          <w:tcPr>
            <w:tcW w:w="1134" w:type="dxa"/>
            <w:gridSpan w:val="2"/>
            <w:shd w:val="clear" w:color="auto" w:fill="FFFFFF"/>
            <w:noWrap/>
            <w:vAlign w:val="center"/>
          </w:tcPr>
          <w:p w:rsidR="001A6AEC" w:rsidRPr="00F637B8" w:rsidRDefault="001A6AEC" w:rsidP="0039131C">
            <w:pPr>
              <w:jc w:val="center"/>
              <w:rPr>
                <w:rFonts w:ascii="Times New Roman" w:eastAsia="Calibri" w:hAnsi="Times New Roman" w:cs="Times New Roman"/>
              </w:rPr>
            </w:pPr>
            <w:r w:rsidRPr="00F637B8">
              <w:rPr>
                <w:rFonts w:ascii="Times New Roman" w:eastAsia="Calibri" w:hAnsi="Times New Roman" w:cs="Times New Roman"/>
              </w:rPr>
              <w:t>1,0</w:t>
            </w:r>
          </w:p>
        </w:tc>
        <w:tc>
          <w:tcPr>
            <w:tcW w:w="992" w:type="dxa"/>
            <w:shd w:val="clear" w:color="auto" w:fill="FFFFFF"/>
            <w:noWrap/>
            <w:vAlign w:val="center"/>
          </w:tcPr>
          <w:p w:rsidR="001A6AEC" w:rsidRPr="00F637B8" w:rsidRDefault="001A6AEC" w:rsidP="0039131C">
            <w:pPr>
              <w:jc w:val="center"/>
              <w:rPr>
                <w:rFonts w:ascii="Times New Roman" w:eastAsia="Calibri" w:hAnsi="Times New Roman" w:cs="Times New Roman"/>
              </w:rPr>
            </w:pPr>
            <w:r w:rsidRPr="00F637B8">
              <w:rPr>
                <w:rFonts w:ascii="Times New Roman" w:eastAsia="Calibri" w:hAnsi="Times New Roman" w:cs="Times New Roman"/>
              </w:rPr>
              <w:t>0,8</w:t>
            </w:r>
          </w:p>
        </w:tc>
        <w:tc>
          <w:tcPr>
            <w:tcW w:w="992" w:type="dxa"/>
            <w:shd w:val="clear" w:color="auto" w:fill="FFFFFF"/>
            <w:noWrap/>
            <w:vAlign w:val="center"/>
          </w:tcPr>
          <w:p w:rsidR="001A6AEC" w:rsidRPr="00F637B8" w:rsidRDefault="001A6AEC" w:rsidP="0039131C">
            <w:pPr>
              <w:jc w:val="center"/>
              <w:rPr>
                <w:rFonts w:ascii="Times New Roman" w:eastAsia="Calibri" w:hAnsi="Times New Roman" w:cs="Times New Roman"/>
              </w:rPr>
            </w:pPr>
            <w:r w:rsidRPr="00F637B8">
              <w:rPr>
                <w:rFonts w:ascii="Times New Roman" w:eastAsia="Calibri" w:hAnsi="Times New Roman" w:cs="Times New Roman"/>
              </w:rPr>
              <w:t>0,8</w:t>
            </w:r>
          </w:p>
        </w:tc>
        <w:tc>
          <w:tcPr>
            <w:tcW w:w="1077" w:type="dxa"/>
            <w:shd w:val="clear" w:color="auto" w:fill="FFFFFF"/>
            <w:noWrap/>
            <w:vAlign w:val="center"/>
          </w:tcPr>
          <w:p w:rsidR="001A6AEC" w:rsidRPr="00F637B8" w:rsidRDefault="001A6AEC" w:rsidP="0039131C">
            <w:pPr>
              <w:jc w:val="center"/>
              <w:rPr>
                <w:rFonts w:ascii="Times New Roman" w:eastAsia="Calibri" w:hAnsi="Times New Roman" w:cs="Times New Roman"/>
              </w:rPr>
            </w:pPr>
            <w:r w:rsidRPr="00F637B8">
              <w:rPr>
                <w:rFonts w:ascii="Times New Roman" w:eastAsia="Calibri" w:hAnsi="Times New Roman" w:cs="Times New Roman"/>
              </w:rPr>
              <w:t>0,7</w:t>
            </w:r>
          </w:p>
        </w:tc>
      </w:tr>
      <w:tr w:rsidR="001A6AEC" w:rsidRPr="00F637B8" w:rsidTr="00F637B8">
        <w:trPr>
          <w:trHeight w:val="632"/>
        </w:trPr>
        <w:tc>
          <w:tcPr>
            <w:tcW w:w="738" w:type="dxa"/>
            <w:shd w:val="clear" w:color="auto" w:fill="FFFFFF"/>
            <w:noWrap/>
            <w:vAlign w:val="center"/>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Calibri" w:hAnsi="Times New Roman" w:cs="Times New Roman"/>
              </w:rPr>
              <w:t>3.37</w:t>
            </w:r>
          </w:p>
        </w:tc>
        <w:tc>
          <w:tcPr>
            <w:tcW w:w="5079" w:type="dxa"/>
            <w:shd w:val="clear" w:color="auto" w:fill="FFFFFF"/>
            <w:vAlign w:val="center"/>
          </w:tcPr>
          <w:p w:rsidR="001A6AEC" w:rsidRPr="00F637B8" w:rsidRDefault="001A6AEC" w:rsidP="0039131C">
            <w:pPr>
              <w:spacing w:after="0" w:line="240" w:lineRule="auto"/>
              <w:contextualSpacing/>
              <w:rPr>
                <w:rFonts w:ascii="Times New Roman" w:eastAsia="Calibri" w:hAnsi="Times New Roman" w:cs="Times New Roman"/>
              </w:rPr>
            </w:pPr>
            <w:r w:rsidRPr="00F637B8">
              <w:rPr>
                <w:rFonts w:ascii="Times New Roman" w:eastAsia="Times New Roman" w:hAnsi="Times New Roman" w:cs="Times New Roman"/>
              </w:rPr>
              <w:t>Коэффициент доступности жилья</w:t>
            </w:r>
          </w:p>
        </w:tc>
        <w:tc>
          <w:tcPr>
            <w:tcW w:w="1567" w:type="dxa"/>
            <w:gridSpan w:val="2"/>
            <w:shd w:val="clear" w:color="auto" w:fill="FFFFFF"/>
            <w:vAlign w:val="center"/>
          </w:tcPr>
          <w:p w:rsidR="001A6AEC" w:rsidRPr="00F637B8" w:rsidRDefault="001A6AEC" w:rsidP="0039131C">
            <w:pPr>
              <w:spacing w:after="0"/>
              <w:jc w:val="center"/>
              <w:rPr>
                <w:rFonts w:ascii="Times New Roman" w:eastAsia="Calibri" w:hAnsi="Times New Roman" w:cs="Times New Roman"/>
              </w:rPr>
            </w:pPr>
          </w:p>
        </w:tc>
        <w:tc>
          <w:tcPr>
            <w:tcW w:w="1066" w:type="dxa"/>
            <w:gridSpan w:val="3"/>
            <w:shd w:val="clear" w:color="auto" w:fill="FFFFFF"/>
            <w:vAlign w:val="center"/>
          </w:tcPr>
          <w:p w:rsidR="001A6AEC" w:rsidRPr="00F637B8" w:rsidRDefault="001A6AEC" w:rsidP="0039131C">
            <w:pPr>
              <w:jc w:val="center"/>
              <w:rPr>
                <w:rFonts w:ascii="Times New Roman" w:eastAsia="Calibri" w:hAnsi="Times New Roman" w:cs="Times New Roman"/>
              </w:rPr>
            </w:pPr>
            <w:r w:rsidRPr="00F637B8">
              <w:rPr>
                <w:rFonts w:ascii="Times New Roman" w:eastAsia="Calibri" w:hAnsi="Times New Roman" w:cs="Times New Roman"/>
              </w:rPr>
              <w:t>2,6</w:t>
            </w:r>
          </w:p>
        </w:tc>
        <w:tc>
          <w:tcPr>
            <w:tcW w:w="1053" w:type="dxa"/>
            <w:shd w:val="clear" w:color="auto" w:fill="FFFFFF"/>
            <w:noWrap/>
            <w:vAlign w:val="center"/>
          </w:tcPr>
          <w:p w:rsidR="001A6AEC" w:rsidRPr="00F637B8" w:rsidRDefault="001A6AEC" w:rsidP="0039131C">
            <w:pPr>
              <w:jc w:val="center"/>
              <w:rPr>
                <w:rFonts w:ascii="Times New Roman" w:eastAsia="Calibri" w:hAnsi="Times New Roman" w:cs="Times New Roman"/>
              </w:rPr>
            </w:pPr>
            <w:r w:rsidRPr="00F637B8">
              <w:rPr>
                <w:rFonts w:ascii="Times New Roman" w:eastAsia="Calibri" w:hAnsi="Times New Roman" w:cs="Times New Roman"/>
              </w:rPr>
              <w:t>2,5</w:t>
            </w:r>
          </w:p>
        </w:tc>
        <w:tc>
          <w:tcPr>
            <w:tcW w:w="992" w:type="dxa"/>
            <w:shd w:val="clear" w:color="auto" w:fill="FFFFFF"/>
            <w:noWrap/>
            <w:vAlign w:val="center"/>
          </w:tcPr>
          <w:p w:rsidR="001A6AEC" w:rsidRPr="00F637B8" w:rsidRDefault="001A6AEC" w:rsidP="0039131C">
            <w:pPr>
              <w:jc w:val="center"/>
              <w:rPr>
                <w:rFonts w:ascii="Times New Roman" w:eastAsia="Calibri" w:hAnsi="Times New Roman" w:cs="Times New Roman"/>
              </w:rPr>
            </w:pPr>
            <w:r w:rsidRPr="00F637B8">
              <w:rPr>
                <w:rFonts w:ascii="Times New Roman" w:eastAsia="Calibri" w:hAnsi="Times New Roman" w:cs="Times New Roman"/>
              </w:rPr>
              <w:t>2,5</w:t>
            </w:r>
          </w:p>
        </w:tc>
        <w:tc>
          <w:tcPr>
            <w:tcW w:w="1134" w:type="dxa"/>
            <w:gridSpan w:val="2"/>
            <w:shd w:val="clear" w:color="auto" w:fill="FFFFFF"/>
            <w:noWrap/>
            <w:vAlign w:val="center"/>
          </w:tcPr>
          <w:p w:rsidR="001A6AEC" w:rsidRPr="00F637B8" w:rsidRDefault="001A6AEC" w:rsidP="0039131C">
            <w:pPr>
              <w:jc w:val="center"/>
              <w:rPr>
                <w:rFonts w:ascii="Times New Roman" w:eastAsia="Calibri" w:hAnsi="Times New Roman" w:cs="Times New Roman"/>
              </w:rPr>
            </w:pPr>
            <w:r w:rsidRPr="00F637B8">
              <w:rPr>
                <w:rFonts w:ascii="Times New Roman" w:eastAsia="Calibri" w:hAnsi="Times New Roman" w:cs="Times New Roman"/>
              </w:rPr>
              <w:t>2,4</w:t>
            </w:r>
          </w:p>
        </w:tc>
        <w:tc>
          <w:tcPr>
            <w:tcW w:w="992" w:type="dxa"/>
            <w:shd w:val="clear" w:color="auto" w:fill="FFFFFF"/>
            <w:noWrap/>
            <w:vAlign w:val="center"/>
          </w:tcPr>
          <w:p w:rsidR="001A6AEC" w:rsidRPr="00F637B8" w:rsidRDefault="001A6AEC" w:rsidP="0039131C">
            <w:pPr>
              <w:jc w:val="center"/>
              <w:rPr>
                <w:rFonts w:ascii="Times New Roman" w:eastAsia="Calibri" w:hAnsi="Times New Roman" w:cs="Times New Roman"/>
              </w:rPr>
            </w:pPr>
            <w:r w:rsidRPr="00F637B8">
              <w:rPr>
                <w:rFonts w:ascii="Times New Roman" w:eastAsia="Calibri" w:hAnsi="Times New Roman" w:cs="Times New Roman"/>
              </w:rPr>
              <w:t>1,8</w:t>
            </w:r>
          </w:p>
        </w:tc>
        <w:tc>
          <w:tcPr>
            <w:tcW w:w="992" w:type="dxa"/>
            <w:shd w:val="clear" w:color="auto" w:fill="FFFFFF"/>
            <w:noWrap/>
            <w:vAlign w:val="center"/>
          </w:tcPr>
          <w:p w:rsidR="001A6AEC" w:rsidRPr="00F637B8" w:rsidRDefault="001A6AEC" w:rsidP="0039131C">
            <w:pPr>
              <w:jc w:val="center"/>
              <w:rPr>
                <w:rFonts w:ascii="Times New Roman" w:eastAsia="Calibri" w:hAnsi="Times New Roman" w:cs="Times New Roman"/>
              </w:rPr>
            </w:pPr>
            <w:r w:rsidRPr="00F637B8">
              <w:rPr>
                <w:rFonts w:ascii="Times New Roman" w:eastAsia="Calibri" w:hAnsi="Times New Roman" w:cs="Times New Roman"/>
              </w:rPr>
              <w:t>1,9</w:t>
            </w:r>
          </w:p>
        </w:tc>
        <w:tc>
          <w:tcPr>
            <w:tcW w:w="1077" w:type="dxa"/>
            <w:shd w:val="clear" w:color="auto" w:fill="FFFFFF"/>
            <w:noWrap/>
            <w:vAlign w:val="center"/>
          </w:tcPr>
          <w:p w:rsidR="001A6AEC" w:rsidRPr="00F637B8" w:rsidRDefault="001A6AEC" w:rsidP="0039131C">
            <w:pPr>
              <w:jc w:val="center"/>
              <w:rPr>
                <w:rFonts w:ascii="Times New Roman" w:eastAsia="Calibri" w:hAnsi="Times New Roman" w:cs="Times New Roman"/>
              </w:rPr>
            </w:pPr>
            <w:r w:rsidRPr="00F637B8">
              <w:rPr>
                <w:rFonts w:ascii="Times New Roman" w:eastAsia="Calibri" w:hAnsi="Times New Roman" w:cs="Times New Roman"/>
              </w:rPr>
              <w:t>1,6</w:t>
            </w:r>
          </w:p>
        </w:tc>
      </w:tr>
      <w:tr w:rsidR="001A6AEC" w:rsidRPr="00F637B8" w:rsidTr="00F637B8">
        <w:trPr>
          <w:trHeight w:val="586"/>
        </w:trPr>
        <w:tc>
          <w:tcPr>
            <w:tcW w:w="738" w:type="dxa"/>
            <w:shd w:val="clear" w:color="auto" w:fill="FFFFFF"/>
            <w:noWrap/>
            <w:vAlign w:val="center"/>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Calibri" w:hAnsi="Times New Roman" w:cs="Times New Roman"/>
              </w:rPr>
              <w:t>3.38</w:t>
            </w:r>
          </w:p>
        </w:tc>
        <w:tc>
          <w:tcPr>
            <w:tcW w:w="5079" w:type="dxa"/>
            <w:shd w:val="clear" w:color="auto" w:fill="FFFFFF"/>
            <w:vAlign w:val="center"/>
          </w:tcPr>
          <w:p w:rsidR="001A6AEC" w:rsidRPr="00F637B8" w:rsidRDefault="001A6AEC" w:rsidP="0039131C">
            <w:pPr>
              <w:spacing w:after="0" w:line="240" w:lineRule="auto"/>
              <w:contextualSpacing/>
              <w:rPr>
                <w:rFonts w:ascii="Times New Roman" w:eastAsia="Times New Roman" w:hAnsi="Times New Roman" w:cs="Times New Roman"/>
              </w:rPr>
            </w:pPr>
            <w:r w:rsidRPr="00F637B8">
              <w:rPr>
                <w:rFonts w:ascii="Times New Roman" w:eastAsia="Times New Roman" w:hAnsi="Times New Roman" w:cs="Times New Roman"/>
              </w:rPr>
              <w:t>Площадь земельных участков, предоставленных для строительства (в том числе для жилищного строительства, индивидуального строительства и комплексного освоения в целях жилищного строительства)</w:t>
            </w:r>
          </w:p>
        </w:tc>
        <w:tc>
          <w:tcPr>
            <w:tcW w:w="1567" w:type="dxa"/>
            <w:gridSpan w:val="2"/>
            <w:shd w:val="clear" w:color="auto" w:fill="FFFFFF"/>
            <w:vAlign w:val="center"/>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Calibri" w:hAnsi="Times New Roman" w:cs="Times New Roman"/>
              </w:rPr>
              <w:t>га</w:t>
            </w:r>
          </w:p>
        </w:tc>
        <w:tc>
          <w:tcPr>
            <w:tcW w:w="1066" w:type="dxa"/>
            <w:gridSpan w:val="3"/>
            <w:shd w:val="clear" w:color="auto" w:fill="FFFFFF"/>
            <w:vAlign w:val="center"/>
          </w:tcPr>
          <w:p w:rsidR="001A6AEC" w:rsidRPr="00F637B8" w:rsidRDefault="001A6AEC" w:rsidP="0039131C">
            <w:pPr>
              <w:jc w:val="center"/>
              <w:rPr>
                <w:rFonts w:ascii="Times New Roman" w:eastAsia="Calibri" w:hAnsi="Times New Roman" w:cs="Times New Roman"/>
              </w:rPr>
            </w:pPr>
            <w:r w:rsidRPr="00F637B8">
              <w:rPr>
                <w:rFonts w:ascii="Times New Roman" w:eastAsia="Calibri" w:hAnsi="Times New Roman" w:cs="Times New Roman"/>
              </w:rPr>
              <w:t>-</w:t>
            </w:r>
          </w:p>
        </w:tc>
        <w:tc>
          <w:tcPr>
            <w:tcW w:w="1053" w:type="dxa"/>
            <w:shd w:val="clear" w:color="auto" w:fill="FFFFFF"/>
            <w:noWrap/>
            <w:vAlign w:val="center"/>
          </w:tcPr>
          <w:p w:rsidR="001A6AEC" w:rsidRPr="00F637B8" w:rsidRDefault="001A6AEC" w:rsidP="0039131C">
            <w:pPr>
              <w:jc w:val="center"/>
              <w:rPr>
                <w:rFonts w:ascii="Times New Roman" w:eastAsia="Calibri" w:hAnsi="Times New Roman" w:cs="Times New Roman"/>
              </w:rPr>
            </w:pPr>
            <w:r w:rsidRPr="00F637B8">
              <w:rPr>
                <w:rFonts w:ascii="Times New Roman" w:eastAsia="Calibri" w:hAnsi="Times New Roman" w:cs="Times New Roman"/>
                <w:lang w:val="en-US"/>
              </w:rPr>
              <w:t>12</w:t>
            </w:r>
            <w:r w:rsidRPr="00F637B8">
              <w:rPr>
                <w:rFonts w:ascii="Times New Roman" w:eastAsia="Calibri" w:hAnsi="Times New Roman" w:cs="Times New Roman"/>
              </w:rPr>
              <w:t>,4</w:t>
            </w:r>
          </w:p>
        </w:tc>
        <w:tc>
          <w:tcPr>
            <w:tcW w:w="992" w:type="dxa"/>
            <w:shd w:val="clear" w:color="auto" w:fill="FFFFFF"/>
            <w:noWrap/>
            <w:vAlign w:val="center"/>
          </w:tcPr>
          <w:p w:rsidR="001A6AEC" w:rsidRPr="00F637B8" w:rsidRDefault="001A6AEC" w:rsidP="0039131C">
            <w:pPr>
              <w:jc w:val="center"/>
              <w:rPr>
                <w:rFonts w:ascii="Times New Roman" w:eastAsia="Calibri" w:hAnsi="Times New Roman" w:cs="Times New Roman"/>
              </w:rPr>
            </w:pPr>
            <w:r w:rsidRPr="00F637B8">
              <w:rPr>
                <w:rFonts w:ascii="Times New Roman" w:eastAsia="Calibri" w:hAnsi="Times New Roman" w:cs="Times New Roman"/>
              </w:rPr>
              <w:t>16,0</w:t>
            </w:r>
          </w:p>
        </w:tc>
        <w:tc>
          <w:tcPr>
            <w:tcW w:w="1134" w:type="dxa"/>
            <w:gridSpan w:val="2"/>
            <w:shd w:val="clear" w:color="auto" w:fill="FFFFFF"/>
            <w:noWrap/>
            <w:vAlign w:val="center"/>
          </w:tcPr>
          <w:p w:rsidR="001A6AEC" w:rsidRPr="00F637B8" w:rsidRDefault="001A6AEC" w:rsidP="0039131C">
            <w:pPr>
              <w:jc w:val="center"/>
              <w:rPr>
                <w:rFonts w:ascii="Times New Roman" w:eastAsia="Calibri" w:hAnsi="Times New Roman" w:cs="Times New Roman"/>
              </w:rPr>
            </w:pPr>
            <w:r w:rsidRPr="00F637B8">
              <w:rPr>
                <w:rFonts w:ascii="Times New Roman" w:eastAsia="Calibri" w:hAnsi="Times New Roman" w:cs="Times New Roman"/>
              </w:rPr>
              <w:t>18,6</w:t>
            </w:r>
          </w:p>
        </w:tc>
        <w:tc>
          <w:tcPr>
            <w:tcW w:w="992" w:type="dxa"/>
            <w:shd w:val="clear" w:color="auto" w:fill="FFFFFF"/>
            <w:noWrap/>
            <w:vAlign w:val="center"/>
          </w:tcPr>
          <w:p w:rsidR="001A6AEC" w:rsidRPr="00F637B8" w:rsidRDefault="001A6AEC" w:rsidP="0039131C">
            <w:pPr>
              <w:jc w:val="center"/>
              <w:rPr>
                <w:rFonts w:ascii="Times New Roman" w:eastAsia="Calibri" w:hAnsi="Times New Roman" w:cs="Times New Roman"/>
              </w:rPr>
            </w:pPr>
            <w:r w:rsidRPr="00F637B8">
              <w:rPr>
                <w:rFonts w:ascii="Times New Roman" w:eastAsia="Calibri" w:hAnsi="Times New Roman" w:cs="Times New Roman"/>
              </w:rPr>
              <w:t>12,5</w:t>
            </w:r>
          </w:p>
        </w:tc>
        <w:tc>
          <w:tcPr>
            <w:tcW w:w="992" w:type="dxa"/>
            <w:shd w:val="clear" w:color="auto" w:fill="FFFFFF"/>
            <w:noWrap/>
            <w:vAlign w:val="center"/>
          </w:tcPr>
          <w:p w:rsidR="001A6AEC" w:rsidRPr="00F637B8" w:rsidRDefault="001A6AEC" w:rsidP="0039131C">
            <w:pPr>
              <w:jc w:val="center"/>
              <w:rPr>
                <w:rFonts w:ascii="Times New Roman" w:eastAsia="Calibri" w:hAnsi="Times New Roman" w:cs="Times New Roman"/>
              </w:rPr>
            </w:pPr>
            <w:r w:rsidRPr="00F637B8">
              <w:rPr>
                <w:rFonts w:ascii="Times New Roman" w:eastAsia="Calibri" w:hAnsi="Times New Roman" w:cs="Times New Roman"/>
              </w:rPr>
              <w:t>15,1</w:t>
            </w:r>
          </w:p>
        </w:tc>
        <w:tc>
          <w:tcPr>
            <w:tcW w:w="1077" w:type="dxa"/>
            <w:shd w:val="clear" w:color="auto" w:fill="FFFFFF"/>
            <w:noWrap/>
            <w:vAlign w:val="center"/>
          </w:tcPr>
          <w:p w:rsidR="001A6AEC" w:rsidRPr="00F637B8" w:rsidRDefault="001A6AEC" w:rsidP="0039131C">
            <w:pPr>
              <w:jc w:val="center"/>
              <w:rPr>
                <w:rFonts w:ascii="Times New Roman" w:eastAsia="Calibri" w:hAnsi="Times New Roman" w:cs="Times New Roman"/>
              </w:rPr>
            </w:pPr>
            <w:r w:rsidRPr="00F637B8">
              <w:rPr>
                <w:rFonts w:ascii="Times New Roman" w:eastAsia="Calibri" w:hAnsi="Times New Roman" w:cs="Times New Roman"/>
              </w:rPr>
              <w:t>12,0</w:t>
            </w:r>
          </w:p>
        </w:tc>
      </w:tr>
      <w:tr w:rsidR="001A6AEC" w:rsidRPr="00F637B8" w:rsidTr="00F637B8">
        <w:trPr>
          <w:trHeight w:val="556"/>
        </w:trPr>
        <w:tc>
          <w:tcPr>
            <w:tcW w:w="738" w:type="dxa"/>
            <w:shd w:val="clear" w:color="auto" w:fill="FFFFFF"/>
            <w:noWrap/>
            <w:vAlign w:val="center"/>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Calibri" w:hAnsi="Times New Roman" w:cs="Times New Roman"/>
              </w:rPr>
              <w:t>3.39</w:t>
            </w:r>
          </w:p>
        </w:tc>
        <w:tc>
          <w:tcPr>
            <w:tcW w:w="5079" w:type="dxa"/>
            <w:shd w:val="clear" w:color="auto" w:fill="FFFFFF"/>
            <w:vAlign w:val="center"/>
            <w:hideMark/>
          </w:tcPr>
          <w:p w:rsidR="001A6AEC" w:rsidRPr="00F637B8" w:rsidRDefault="001A6AEC" w:rsidP="0039131C">
            <w:pPr>
              <w:spacing w:after="0"/>
              <w:rPr>
                <w:rFonts w:ascii="Times New Roman" w:eastAsia="Calibri" w:hAnsi="Times New Roman" w:cs="Times New Roman"/>
              </w:rPr>
            </w:pPr>
            <w:r w:rsidRPr="00F637B8">
              <w:rPr>
                <w:rFonts w:ascii="Times New Roman" w:eastAsia="Calibri" w:hAnsi="Times New Roman" w:cs="Times New Roman"/>
              </w:rPr>
              <w:t>Доля расходов на благоустройства в суммарных расходах на ЖКХ</w:t>
            </w:r>
          </w:p>
        </w:tc>
        <w:tc>
          <w:tcPr>
            <w:tcW w:w="1567" w:type="dxa"/>
            <w:gridSpan w:val="2"/>
            <w:shd w:val="clear" w:color="auto" w:fill="FFFFFF"/>
            <w:vAlign w:val="center"/>
            <w:hideMark/>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Calibri" w:hAnsi="Times New Roman" w:cs="Times New Roman"/>
              </w:rPr>
              <w:t>%</w:t>
            </w:r>
          </w:p>
        </w:tc>
        <w:tc>
          <w:tcPr>
            <w:tcW w:w="1066" w:type="dxa"/>
            <w:gridSpan w:val="3"/>
            <w:shd w:val="clear" w:color="auto" w:fill="FFFFFF"/>
            <w:vAlign w:val="center"/>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Calibri" w:hAnsi="Times New Roman" w:cs="Times New Roman"/>
              </w:rPr>
              <w:t>0,90</w:t>
            </w:r>
          </w:p>
        </w:tc>
        <w:tc>
          <w:tcPr>
            <w:tcW w:w="1053" w:type="dxa"/>
            <w:shd w:val="clear" w:color="auto" w:fill="FFFFFF"/>
            <w:noWrap/>
            <w:vAlign w:val="center"/>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Calibri" w:hAnsi="Times New Roman" w:cs="Times New Roman"/>
              </w:rPr>
              <w:t>7,60</w:t>
            </w:r>
          </w:p>
        </w:tc>
        <w:tc>
          <w:tcPr>
            <w:tcW w:w="992" w:type="dxa"/>
            <w:shd w:val="clear" w:color="auto" w:fill="FFFFFF"/>
            <w:noWrap/>
            <w:vAlign w:val="center"/>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Calibri" w:hAnsi="Times New Roman" w:cs="Times New Roman"/>
              </w:rPr>
              <w:t>13,00</w:t>
            </w:r>
          </w:p>
        </w:tc>
        <w:tc>
          <w:tcPr>
            <w:tcW w:w="1134" w:type="dxa"/>
            <w:gridSpan w:val="2"/>
            <w:shd w:val="clear" w:color="auto" w:fill="FFFFFF"/>
            <w:noWrap/>
            <w:vAlign w:val="center"/>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Calibri" w:hAnsi="Times New Roman" w:cs="Times New Roman"/>
              </w:rPr>
              <w:t>5,99</w:t>
            </w:r>
          </w:p>
        </w:tc>
        <w:tc>
          <w:tcPr>
            <w:tcW w:w="992" w:type="dxa"/>
            <w:shd w:val="clear" w:color="auto" w:fill="FFFFFF"/>
            <w:noWrap/>
            <w:vAlign w:val="center"/>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Calibri" w:hAnsi="Times New Roman" w:cs="Times New Roman"/>
              </w:rPr>
              <w:t>8,15</w:t>
            </w:r>
          </w:p>
        </w:tc>
        <w:tc>
          <w:tcPr>
            <w:tcW w:w="992" w:type="dxa"/>
            <w:shd w:val="clear" w:color="auto" w:fill="FFFFFF"/>
            <w:noWrap/>
            <w:vAlign w:val="center"/>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Calibri" w:hAnsi="Times New Roman" w:cs="Times New Roman"/>
              </w:rPr>
              <w:t>10,40</w:t>
            </w:r>
          </w:p>
        </w:tc>
        <w:tc>
          <w:tcPr>
            <w:tcW w:w="1077" w:type="dxa"/>
            <w:shd w:val="clear" w:color="auto" w:fill="FFFFFF"/>
            <w:noWrap/>
            <w:vAlign w:val="center"/>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Calibri" w:hAnsi="Times New Roman" w:cs="Times New Roman"/>
              </w:rPr>
              <w:t>11,37</w:t>
            </w:r>
          </w:p>
        </w:tc>
      </w:tr>
      <w:tr w:rsidR="001A6AEC" w:rsidRPr="00F637B8" w:rsidTr="00F637B8">
        <w:trPr>
          <w:trHeight w:val="511"/>
        </w:trPr>
        <w:tc>
          <w:tcPr>
            <w:tcW w:w="738" w:type="dxa"/>
            <w:shd w:val="clear" w:color="auto" w:fill="FFFFFF"/>
            <w:noWrap/>
            <w:vAlign w:val="center"/>
            <w:hideMark/>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Calibri" w:hAnsi="Times New Roman" w:cs="Times New Roman"/>
              </w:rPr>
              <w:t>4.</w:t>
            </w:r>
          </w:p>
        </w:tc>
        <w:tc>
          <w:tcPr>
            <w:tcW w:w="13952" w:type="dxa"/>
            <w:gridSpan w:val="13"/>
            <w:shd w:val="clear" w:color="auto" w:fill="FFFFFF"/>
            <w:vAlign w:val="center"/>
          </w:tcPr>
          <w:p w:rsidR="001A6AEC" w:rsidRPr="00F637B8" w:rsidRDefault="001A6AEC" w:rsidP="0039131C">
            <w:pPr>
              <w:spacing w:after="0"/>
              <w:rPr>
                <w:rFonts w:ascii="Times New Roman" w:eastAsia="Calibri" w:hAnsi="Times New Roman" w:cs="Times New Roman"/>
              </w:rPr>
            </w:pPr>
            <w:r w:rsidRPr="00F637B8">
              <w:rPr>
                <w:rFonts w:ascii="Times New Roman" w:eastAsia="Calibri" w:hAnsi="Times New Roman" w:cs="Times New Roman"/>
              </w:rPr>
              <w:t>Цель 4. Развитие муниципального управления</w:t>
            </w:r>
          </w:p>
        </w:tc>
      </w:tr>
      <w:tr w:rsidR="001A6AEC" w:rsidRPr="00F637B8" w:rsidTr="00F637B8">
        <w:trPr>
          <w:trHeight w:val="634"/>
        </w:trPr>
        <w:tc>
          <w:tcPr>
            <w:tcW w:w="738" w:type="dxa"/>
            <w:shd w:val="clear" w:color="auto" w:fill="FFFFFF"/>
            <w:noWrap/>
            <w:vAlign w:val="center"/>
            <w:hideMark/>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Calibri" w:hAnsi="Times New Roman" w:cs="Times New Roman"/>
              </w:rPr>
              <w:t>4.1</w:t>
            </w:r>
          </w:p>
        </w:tc>
        <w:tc>
          <w:tcPr>
            <w:tcW w:w="5079" w:type="dxa"/>
            <w:shd w:val="clear" w:color="auto" w:fill="FFFFFF"/>
            <w:vAlign w:val="center"/>
            <w:hideMark/>
          </w:tcPr>
          <w:p w:rsidR="001A6AEC" w:rsidRPr="00F637B8" w:rsidRDefault="001A6AEC" w:rsidP="0039131C">
            <w:pPr>
              <w:spacing w:after="0"/>
              <w:rPr>
                <w:rFonts w:ascii="Times New Roman" w:eastAsia="Calibri" w:hAnsi="Times New Roman" w:cs="Times New Roman"/>
              </w:rPr>
            </w:pPr>
            <w:r w:rsidRPr="00F637B8">
              <w:rPr>
                <w:rFonts w:ascii="Times New Roman" w:eastAsia="Calibri" w:hAnsi="Times New Roman" w:cs="Times New Roman"/>
              </w:rPr>
              <w:t>Доля расходов муниципального бюджета по муниципальным программам</w:t>
            </w:r>
          </w:p>
        </w:tc>
        <w:tc>
          <w:tcPr>
            <w:tcW w:w="1559" w:type="dxa"/>
            <w:shd w:val="clear" w:color="auto" w:fill="FFFFFF"/>
            <w:vAlign w:val="center"/>
            <w:hideMark/>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Calibri" w:hAnsi="Times New Roman" w:cs="Times New Roman"/>
              </w:rPr>
              <w:t>%</w:t>
            </w:r>
          </w:p>
        </w:tc>
        <w:tc>
          <w:tcPr>
            <w:tcW w:w="1052" w:type="dxa"/>
            <w:gridSpan w:val="2"/>
            <w:shd w:val="clear" w:color="auto" w:fill="FFFFFF"/>
            <w:vAlign w:val="center"/>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Calibri" w:hAnsi="Times New Roman" w:cs="Times New Roman"/>
              </w:rPr>
              <w:t>6,80</w:t>
            </w:r>
          </w:p>
        </w:tc>
        <w:tc>
          <w:tcPr>
            <w:tcW w:w="1075" w:type="dxa"/>
            <w:gridSpan w:val="3"/>
            <w:shd w:val="clear" w:color="auto" w:fill="FFFFFF"/>
            <w:noWrap/>
            <w:vAlign w:val="center"/>
          </w:tcPr>
          <w:p w:rsidR="001A6AEC" w:rsidRPr="00F637B8" w:rsidRDefault="00FF02B3" w:rsidP="0039131C">
            <w:pPr>
              <w:spacing w:after="0"/>
              <w:jc w:val="center"/>
              <w:rPr>
                <w:rFonts w:ascii="Times New Roman" w:eastAsia="Calibri" w:hAnsi="Times New Roman" w:cs="Times New Roman"/>
              </w:rPr>
            </w:pPr>
            <w:r w:rsidRPr="00F637B8">
              <w:rPr>
                <w:rFonts w:ascii="Times New Roman" w:eastAsia="Calibri" w:hAnsi="Times New Roman" w:cs="Times New Roman"/>
              </w:rPr>
              <w:t>91</w:t>
            </w:r>
            <w:r w:rsidR="001A6AEC" w:rsidRPr="00F637B8">
              <w:rPr>
                <w:rFonts w:ascii="Times New Roman" w:eastAsia="Calibri" w:hAnsi="Times New Roman" w:cs="Times New Roman"/>
              </w:rPr>
              <w:t>,</w:t>
            </w:r>
            <w:r w:rsidRPr="00F637B8">
              <w:rPr>
                <w:rFonts w:ascii="Times New Roman" w:eastAsia="Calibri" w:hAnsi="Times New Roman" w:cs="Times New Roman"/>
              </w:rPr>
              <w:t>0</w:t>
            </w:r>
          </w:p>
        </w:tc>
        <w:tc>
          <w:tcPr>
            <w:tcW w:w="1044" w:type="dxa"/>
            <w:gridSpan w:val="2"/>
            <w:shd w:val="clear" w:color="auto" w:fill="FFFFFF"/>
            <w:noWrap/>
            <w:vAlign w:val="center"/>
          </w:tcPr>
          <w:p w:rsidR="001A6AEC" w:rsidRPr="00F637B8" w:rsidRDefault="00FF02B3" w:rsidP="0039131C">
            <w:pPr>
              <w:spacing w:after="0"/>
              <w:jc w:val="center"/>
              <w:rPr>
                <w:rFonts w:ascii="Times New Roman" w:eastAsia="Calibri" w:hAnsi="Times New Roman" w:cs="Times New Roman"/>
              </w:rPr>
            </w:pPr>
            <w:r w:rsidRPr="00F637B8">
              <w:rPr>
                <w:rFonts w:ascii="Times New Roman" w:eastAsia="Calibri" w:hAnsi="Times New Roman" w:cs="Times New Roman"/>
              </w:rPr>
              <w:t>93</w:t>
            </w:r>
            <w:r w:rsidR="001A6AEC" w:rsidRPr="00F637B8">
              <w:rPr>
                <w:rFonts w:ascii="Times New Roman" w:eastAsia="Calibri" w:hAnsi="Times New Roman" w:cs="Times New Roman"/>
              </w:rPr>
              <w:t>,</w:t>
            </w:r>
            <w:r w:rsidRPr="00F637B8">
              <w:rPr>
                <w:rFonts w:ascii="Times New Roman" w:eastAsia="Calibri" w:hAnsi="Times New Roman" w:cs="Times New Roman"/>
              </w:rPr>
              <w:t>0</w:t>
            </w:r>
          </w:p>
        </w:tc>
        <w:tc>
          <w:tcPr>
            <w:tcW w:w="1082" w:type="dxa"/>
            <w:shd w:val="clear" w:color="auto" w:fill="FFFFFF"/>
            <w:noWrap/>
            <w:vAlign w:val="center"/>
          </w:tcPr>
          <w:p w:rsidR="001A6AEC" w:rsidRPr="00F637B8" w:rsidRDefault="00FF02B3" w:rsidP="0039131C">
            <w:pPr>
              <w:spacing w:after="0"/>
              <w:jc w:val="center"/>
              <w:rPr>
                <w:rFonts w:ascii="Times New Roman" w:eastAsia="Calibri" w:hAnsi="Times New Roman" w:cs="Times New Roman"/>
              </w:rPr>
            </w:pPr>
            <w:r w:rsidRPr="00F637B8">
              <w:rPr>
                <w:rFonts w:ascii="Times New Roman" w:eastAsia="Calibri" w:hAnsi="Times New Roman" w:cs="Times New Roman"/>
              </w:rPr>
              <w:t>95</w:t>
            </w:r>
            <w:r w:rsidR="001A6AEC" w:rsidRPr="00F637B8">
              <w:rPr>
                <w:rFonts w:ascii="Times New Roman" w:eastAsia="Calibri" w:hAnsi="Times New Roman" w:cs="Times New Roman"/>
              </w:rPr>
              <w:t>,0</w:t>
            </w:r>
          </w:p>
        </w:tc>
        <w:tc>
          <w:tcPr>
            <w:tcW w:w="992" w:type="dxa"/>
            <w:shd w:val="clear" w:color="auto" w:fill="FFFFFF"/>
            <w:noWrap/>
            <w:vAlign w:val="center"/>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Calibri" w:hAnsi="Times New Roman" w:cs="Times New Roman"/>
              </w:rPr>
              <w:t>100,00</w:t>
            </w:r>
          </w:p>
        </w:tc>
        <w:tc>
          <w:tcPr>
            <w:tcW w:w="992" w:type="dxa"/>
            <w:shd w:val="clear" w:color="auto" w:fill="FFFFFF"/>
            <w:noWrap/>
            <w:vAlign w:val="center"/>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Calibri" w:hAnsi="Times New Roman" w:cs="Times New Roman"/>
              </w:rPr>
              <w:t>100,00</w:t>
            </w:r>
          </w:p>
        </w:tc>
        <w:tc>
          <w:tcPr>
            <w:tcW w:w="1077" w:type="dxa"/>
            <w:shd w:val="clear" w:color="auto" w:fill="FFFFFF"/>
            <w:noWrap/>
            <w:vAlign w:val="center"/>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Calibri" w:hAnsi="Times New Roman" w:cs="Times New Roman"/>
              </w:rPr>
              <w:t>100,00</w:t>
            </w:r>
          </w:p>
        </w:tc>
      </w:tr>
      <w:tr w:rsidR="001A6AEC" w:rsidRPr="00197FDB" w:rsidTr="00F637B8">
        <w:trPr>
          <w:trHeight w:val="871"/>
        </w:trPr>
        <w:tc>
          <w:tcPr>
            <w:tcW w:w="738" w:type="dxa"/>
            <w:shd w:val="clear" w:color="auto" w:fill="FFFFFF"/>
            <w:noWrap/>
            <w:vAlign w:val="center"/>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Calibri" w:hAnsi="Times New Roman" w:cs="Times New Roman"/>
              </w:rPr>
              <w:t>4.2</w:t>
            </w:r>
          </w:p>
        </w:tc>
        <w:tc>
          <w:tcPr>
            <w:tcW w:w="5079" w:type="dxa"/>
            <w:shd w:val="clear" w:color="auto" w:fill="FFFFFF"/>
            <w:vAlign w:val="center"/>
          </w:tcPr>
          <w:p w:rsidR="001A6AEC" w:rsidRPr="00F637B8" w:rsidRDefault="001A6AEC" w:rsidP="0039131C">
            <w:pPr>
              <w:spacing w:after="0"/>
              <w:rPr>
                <w:rFonts w:ascii="Times New Roman" w:eastAsia="Calibri" w:hAnsi="Times New Roman" w:cs="Times New Roman"/>
              </w:rPr>
            </w:pPr>
            <w:r w:rsidRPr="00F637B8">
              <w:rPr>
                <w:rFonts w:ascii="Times New Roman" w:eastAsia="Calibri" w:hAnsi="Times New Roman" w:cs="Times New Roman"/>
              </w:rPr>
              <w:t>Доля налоговых и неналоговых доходов местного бюджета (за исключением поступлений налоговых доходов по дополнительным нормативам отчислений) в общем объеме собственных доходов муниципального образования (без учета субвенций)</w:t>
            </w:r>
          </w:p>
        </w:tc>
        <w:tc>
          <w:tcPr>
            <w:tcW w:w="1559" w:type="dxa"/>
            <w:shd w:val="clear" w:color="auto" w:fill="FFFFFF"/>
            <w:noWrap/>
            <w:vAlign w:val="center"/>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Calibri" w:hAnsi="Times New Roman" w:cs="Times New Roman"/>
              </w:rPr>
              <w:t>%</w:t>
            </w:r>
          </w:p>
        </w:tc>
        <w:tc>
          <w:tcPr>
            <w:tcW w:w="1052" w:type="dxa"/>
            <w:gridSpan w:val="2"/>
            <w:shd w:val="clear" w:color="auto" w:fill="FFFFFF"/>
            <w:noWrap/>
            <w:vAlign w:val="center"/>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Calibri" w:hAnsi="Times New Roman" w:cs="Times New Roman"/>
              </w:rPr>
              <w:t>26,30</w:t>
            </w:r>
          </w:p>
        </w:tc>
        <w:tc>
          <w:tcPr>
            <w:tcW w:w="1075" w:type="dxa"/>
            <w:gridSpan w:val="3"/>
            <w:shd w:val="clear" w:color="auto" w:fill="FFFFFF"/>
            <w:noWrap/>
            <w:vAlign w:val="center"/>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Calibri" w:hAnsi="Times New Roman" w:cs="Times New Roman"/>
              </w:rPr>
              <w:t>28,70</w:t>
            </w:r>
          </w:p>
        </w:tc>
        <w:tc>
          <w:tcPr>
            <w:tcW w:w="1044" w:type="dxa"/>
            <w:gridSpan w:val="2"/>
            <w:shd w:val="clear" w:color="auto" w:fill="FFFFFF"/>
            <w:noWrap/>
            <w:vAlign w:val="center"/>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Calibri" w:hAnsi="Times New Roman" w:cs="Times New Roman"/>
              </w:rPr>
              <w:t>38,80</w:t>
            </w:r>
          </w:p>
        </w:tc>
        <w:tc>
          <w:tcPr>
            <w:tcW w:w="1082" w:type="dxa"/>
            <w:shd w:val="clear" w:color="auto" w:fill="FFFFFF"/>
            <w:noWrap/>
            <w:vAlign w:val="center"/>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Calibri" w:hAnsi="Times New Roman" w:cs="Times New Roman"/>
              </w:rPr>
              <w:t>40,90</w:t>
            </w:r>
          </w:p>
        </w:tc>
        <w:tc>
          <w:tcPr>
            <w:tcW w:w="992" w:type="dxa"/>
            <w:shd w:val="clear" w:color="auto" w:fill="FFFFFF"/>
            <w:noWrap/>
            <w:vAlign w:val="center"/>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Calibri" w:hAnsi="Times New Roman" w:cs="Times New Roman"/>
              </w:rPr>
              <w:t>49,71</w:t>
            </w:r>
          </w:p>
        </w:tc>
        <w:tc>
          <w:tcPr>
            <w:tcW w:w="992" w:type="dxa"/>
            <w:shd w:val="clear" w:color="auto" w:fill="FFFFFF"/>
            <w:noWrap/>
            <w:vAlign w:val="center"/>
          </w:tcPr>
          <w:p w:rsidR="001A6AEC" w:rsidRPr="00F637B8" w:rsidRDefault="001A6AEC" w:rsidP="0039131C">
            <w:pPr>
              <w:spacing w:after="0"/>
              <w:jc w:val="center"/>
              <w:rPr>
                <w:rFonts w:ascii="Times New Roman" w:eastAsia="Calibri" w:hAnsi="Times New Roman" w:cs="Times New Roman"/>
              </w:rPr>
            </w:pPr>
            <w:r w:rsidRPr="00F637B8">
              <w:rPr>
                <w:rFonts w:ascii="Times New Roman" w:eastAsia="Calibri" w:hAnsi="Times New Roman" w:cs="Times New Roman"/>
              </w:rPr>
              <w:t>57,63</w:t>
            </w:r>
          </w:p>
        </w:tc>
        <w:tc>
          <w:tcPr>
            <w:tcW w:w="1077" w:type="dxa"/>
            <w:shd w:val="clear" w:color="auto" w:fill="FFFFFF"/>
            <w:noWrap/>
            <w:vAlign w:val="center"/>
          </w:tcPr>
          <w:p w:rsidR="001A6AEC" w:rsidRPr="00197FDB" w:rsidRDefault="001A6AEC" w:rsidP="0039131C">
            <w:pPr>
              <w:spacing w:after="0"/>
              <w:jc w:val="center"/>
              <w:rPr>
                <w:rFonts w:ascii="Times New Roman" w:eastAsia="Calibri" w:hAnsi="Times New Roman" w:cs="Times New Roman"/>
              </w:rPr>
            </w:pPr>
            <w:r w:rsidRPr="00F637B8">
              <w:rPr>
                <w:rFonts w:ascii="Times New Roman" w:eastAsia="Calibri" w:hAnsi="Times New Roman" w:cs="Times New Roman"/>
              </w:rPr>
              <w:t>66,81</w:t>
            </w:r>
          </w:p>
        </w:tc>
      </w:tr>
    </w:tbl>
    <w:p w:rsidR="001A6AEC" w:rsidRDefault="001A6AEC" w:rsidP="009F1DB7">
      <w:pPr>
        <w:jc w:val="right"/>
        <w:rPr>
          <w:rFonts w:ascii="Times New Roman" w:hAnsi="Times New Roman" w:cs="Times New Roman"/>
          <w:color w:val="002060"/>
          <w:sz w:val="24"/>
          <w:szCs w:val="24"/>
        </w:rPr>
      </w:pPr>
    </w:p>
    <w:p w:rsidR="001A6AEC" w:rsidRDefault="001A6AEC">
      <w:pPr>
        <w:rPr>
          <w:rFonts w:ascii="Times New Roman" w:hAnsi="Times New Roman" w:cs="Times New Roman"/>
          <w:color w:val="002060"/>
          <w:sz w:val="24"/>
          <w:szCs w:val="24"/>
        </w:rPr>
      </w:pPr>
      <w:r>
        <w:rPr>
          <w:rFonts w:ascii="Times New Roman" w:hAnsi="Times New Roman" w:cs="Times New Roman"/>
          <w:color w:val="002060"/>
          <w:sz w:val="24"/>
          <w:szCs w:val="24"/>
        </w:rPr>
        <w:br w:type="page"/>
      </w:r>
    </w:p>
    <w:p w:rsidR="009F1DB7" w:rsidRDefault="001A6AEC" w:rsidP="00E95DFD">
      <w:pPr>
        <w:spacing w:after="0" w:line="240" w:lineRule="auto"/>
        <w:jc w:val="right"/>
        <w:rPr>
          <w:rFonts w:ascii="Times New Roman" w:hAnsi="Times New Roman" w:cs="Times New Roman"/>
          <w:sz w:val="24"/>
          <w:szCs w:val="24"/>
        </w:rPr>
      </w:pPr>
      <w:r w:rsidRPr="00A03367">
        <w:rPr>
          <w:rFonts w:ascii="Times New Roman" w:hAnsi="Times New Roman" w:cs="Times New Roman"/>
          <w:sz w:val="24"/>
          <w:szCs w:val="24"/>
        </w:rPr>
        <w:lastRenderedPageBreak/>
        <w:t>Приложение № 2</w:t>
      </w:r>
    </w:p>
    <w:p w:rsidR="00E95DFD" w:rsidRPr="00E95DFD" w:rsidRDefault="00E95DFD" w:rsidP="00E95DFD">
      <w:pPr>
        <w:spacing w:after="0" w:line="240" w:lineRule="auto"/>
        <w:jc w:val="right"/>
        <w:rPr>
          <w:rFonts w:ascii="Times New Roman" w:eastAsia="Times New Roman" w:hAnsi="Times New Roman" w:cs="Times New Roman"/>
          <w:sz w:val="24"/>
          <w:szCs w:val="24"/>
          <w:lang w:eastAsia="ru-RU"/>
        </w:rPr>
      </w:pPr>
      <w:r w:rsidRPr="00E95DFD">
        <w:rPr>
          <w:rFonts w:ascii="Times New Roman" w:eastAsia="Times New Roman" w:hAnsi="Times New Roman" w:cs="Times New Roman"/>
          <w:sz w:val="24"/>
          <w:szCs w:val="24"/>
          <w:lang w:eastAsia="ru-RU"/>
        </w:rPr>
        <w:t xml:space="preserve">к постановлению администрации </w:t>
      </w:r>
    </w:p>
    <w:p w:rsidR="00E95DFD" w:rsidRPr="00E95DFD" w:rsidRDefault="00E95DFD" w:rsidP="00E95DFD">
      <w:pPr>
        <w:spacing w:after="0" w:line="240" w:lineRule="auto"/>
        <w:jc w:val="right"/>
        <w:rPr>
          <w:rFonts w:ascii="Times New Roman" w:eastAsia="Times New Roman" w:hAnsi="Times New Roman" w:cs="Times New Roman"/>
          <w:sz w:val="24"/>
          <w:szCs w:val="24"/>
          <w:lang w:eastAsia="ru-RU"/>
        </w:rPr>
      </w:pPr>
      <w:r w:rsidRPr="00E95DFD">
        <w:rPr>
          <w:rFonts w:ascii="Times New Roman" w:eastAsia="Times New Roman" w:hAnsi="Times New Roman" w:cs="Times New Roman"/>
          <w:sz w:val="24"/>
          <w:szCs w:val="24"/>
          <w:lang w:eastAsia="ru-RU"/>
        </w:rPr>
        <w:t xml:space="preserve">Октябрьского района </w:t>
      </w:r>
    </w:p>
    <w:p w:rsidR="00E95DFD" w:rsidRPr="00E95DFD" w:rsidRDefault="00E95DFD" w:rsidP="00E95DFD">
      <w:pPr>
        <w:spacing w:after="0" w:line="240" w:lineRule="auto"/>
        <w:jc w:val="right"/>
        <w:rPr>
          <w:rFonts w:ascii="Times New Roman" w:eastAsia="Times New Roman" w:hAnsi="Times New Roman" w:cs="Times New Roman"/>
          <w:sz w:val="24"/>
          <w:szCs w:val="24"/>
          <w:lang w:eastAsia="ru-RU"/>
        </w:rPr>
      </w:pPr>
      <w:r w:rsidRPr="00E95DFD">
        <w:rPr>
          <w:rFonts w:ascii="Times New Roman" w:eastAsia="Times New Roman" w:hAnsi="Times New Roman" w:cs="Times New Roman"/>
          <w:sz w:val="24"/>
          <w:szCs w:val="24"/>
          <w:lang w:eastAsia="ru-RU"/>
        </w:rPr>
        <w:t>от «___» _______ 2015 г. № ____</w:t>
      </w:r>
    </w:p>
    <w:p w:rsidR="001A6AEC" w:rsidRPr="00A03367" w:rsidRDefault="001A6AEC" w:rsidP="001A6AEC">
      <w:pPr>
        <w:spacing w:after="0"/>
        <w:jc w:val="center"/>
        <w:rPr>
          <w:rFonts w:ascii="Times New Roman" w:eastAsia="Times New Roman" w:hAnsi="Times New Roman" w:cs="Times New Roman"/>
          <w:b/>
          <w:sz w:val="24"/>
          <w:szCs w:val="24"/>
          <w:lang w:eastAsia="ru-RU"/>
        </w:rPr>
      </w:pPr>
      <w:r w:rsidRPr="00A03367">
        <w:rPr>
          <w:rFonts w:ascii="Times New Roman" w:eastAsia="Times New Roman" w:hAnsi="Times New Roman" w:cs="Times New Roman"/>
          <w:b/>
          <w:sz w:val="24"/>
          <w:szCs w:val="24"/>
          <w:lang w:eastAsia="ru-RU"/>
        </w:rPr>
        <w:t xml:space="preserve">Комплексный план </w:t>
      </w:r>
    </w:p>
    <w:p w:rsidR="009F1DB7" w:rsidRPr="00A03367" w:rsidRDefault="001A6AEC" w:rsidP="001A6AEC">
      <w:pPr>
        <w:spacing w:after="0"/>
        <w:jc w:val="center"/>
        <w:rPr>
          <w:rFonts w:ascii="Times New Roman" w:eastAsia="Times New Roman" w:hAnsi="Times New Roman"/>
          <w:b/>
          <w:sz w:val="24"/>
          <w:szCs w:val="24"/>
          <w:lang w:eastAsia="ru-RU"/>
        </w:rPr>
      </w:pPr>
      <w:r w:rsidRPr="00A03367">
        <w:rPr>
          <w:rFonts w:ascii="Times New Roman" w:eastAsia="Times New Roman" w:hAnsi="Times New Roman" w:cs="Times New Roman"/>
          <w:b/>
          <w:sz w:val="24"/>
          <w:szCs w:val="24"/>
          <w:lang w:eastAsia="ru-RU"/>
        </w:rPr>
        <w:t xml:space="preserve">по реализации Стратегии социально-экономического развития Октябрьского района </w:t>
      </w:r>
      <w:r w:rsidRPr="00A03367">
        <w:rPr>
          <w:rFonts w:ascii="Times New Roman" w:eastAsia="Times New Roman" w:hAnsi="Times New Roman"/>
          <w:b/>
          <w:sz w:val="24"/>
          <w:szCs w:val="24"/>
          <w:lang w:eastAsia="ru-RU"/>
        </w:rPr>
        <w:t>до 2020 года и на период до 2030 года</w:t>
      </w:r>
    </w:p>
    <w:p w:rsidR="001A6AEC" w:rsidRPr="00A03367" w:rsidRDefault="001A6AEC" w:rsidP="001A6AEC">
      <w:pPr>
        <w:spacing w:after="0"/>
        <w:jc w:val="center"/>
        <w:rPr>
          <w:rFonts w:ascii="Times New Roman" w:hAnsi="Times New Roman" w:cs="Times New Roman"/>
          <w:b/>
          <w:sz w:val="24"/>
          <w:szCs w:val="24"/>
        </w:rPr>
      </w:pPr>
    </w:p>
    <w:tbl>
      <w:tblPr>
        <w:tblW w:w="150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7"/>
        <w:gridCol w:w="3394"/>
        <w:gridCol w:w="1427"/>
        <w:gridCol w:w="2550"/>
        <w:gridCol w:w="4252"/>
        <w:gridCol w:w="2699"/>
      </w:tblGrid>
      <w:tr w:rsidR="009F1DB7" w:rsidRPr="00A03367" w:rsidTr="00BE28E0">
        <w:trPr>
          <w:trHeight w:val="434"/>
          <w:tblHeader/>
        </w:trPr>
        <w:tc>
          <w:tcPr>
            <w:tcW w:w="707" w:type="dxa"/>
            <w:vAlign w:val="center"/>
          </w:tcPr>
          <w:p w:rsidR="009F1DB7" w:rsidRPr="00A03367" w:rsidRDefault="009F1DB7" w:rsidP="001A6AEC">
            <w:pPr>
              <w:spacing w:after="0" w:line="240" w:lineRule="auto"/>
              <w:jc w:val="center"/>
              <w:rPr>
                <w:rFonts w:ascii="Times New Roman" w:hAnsi="Times New Roman" w:cs="Times New Roman"/>
                <w:b/>
                <w:sz w:val="20"/>
                <w:szCs w:val="20"/>
              </w:rPr>
            </w:pPr>
            <w:r w:rsidRPr="00A03367">
              <w:rPr>
                <w:rFonts w:ascii="Times New Roman" w:hAnsi="Times New Roman" w:cs="Times New Roman"/>
                <w:b/>
                <w:sz w:val="20"/>
                <w:szCs w:val="20"/>
              </w:rPr>
              <w:t>№ п/п</w:t>
            </w:r>
          </w:p>
        </w:tc>
        <w:tc>
          <w:tcPr>
            <w:tcW w:w="3394" w:type="dxa"/>
            <w:vAlign w:val="center"/>
          </w:tcPr>
          <w:p w:rsidR="009F1DB7" w:rsidRPr="00A03367" w:rsidRDefault="009F1DB7" w:rsidP="001A6AEC">
            <w:pPr>
              <w:spacing w:after="0" w:line="240" w:lineRule="auto"/>
              <w:jc w:val="center"/>
              <w:rPr>
                <w:rFonts w:ascii="Times New Roman" w:hAnsi="Times New Roman" w:cs="Times New Roman"/>
                <w:b/>
                <w:sz w:val="20"/>
                <w:szCs w:val="20"/>
              </w:rPr>
            </w:pPr>
            <w:r w:rsidRPr="00A03367">
              <w:rPr>
                <w:rFonts w:ascii="Times New Roman" w:hAnsi="Times New Roman" w:cs="Times New Roman"/>
                <w:b/>
                <w:sz w:val="20"/>
                <w:szCs w:val="20"/>
              </w:rPr>
              <w:t>Наименование мероприятия</w:t>
            </w:r>
          </w:p>
        </w:tc>
        <w:tc>
          <w:tcPr>
            <w:tcW w:w="1427" w:type="dxa"/>
            <w:vAlign w:val="center"/>
          </w:tcPr>
          <w:p w:rsidR="009F1DB7" w:rsidRPr="00A03367" w:rsidRDefault="009F1DB7" w:rsidP="001A6AEC">
            <w:pPr>
              <w:spacing w:after="0" w:line="240" w:lineRule="auto"/>
              <w:jc w:val="center"/>
              <w:rPr>
                <w:rFonts w:ascii="Times New Roman" w:hAnsi="Times New Roman" w:cs="Times New Roman"/>
                <w:b/>
                <w:sz w:val="20"/>
                <w:szCs w:val="20"/>
              </w:rPr>
            </w:pPr>
            <w:r w:rsidRPr="00A03367">
              <w:rPr>
                <w:rFonts w:ascii="Times New Roman" w:hAnsi="Times New Roman" w:cs="Times New Roman"/>
                <w:b/>
                <w:sz w:val="20"/>
                <w:szCs w:val="20"/>
              </w:rPr>
              <w:t>Срок реализации</w:t>
            </w:r>
          </w:p>
        </w:tc>
        <w:tc>
          <w:tcPr>
            <w:tcW w:w="2550" w:type="dxa"/>
            <w:vAlign w:val="center"/>
          </w:tcPr>
          <w:p w:rsidR="009F1DB7" w:rsidRPr="00A03367" w:rsidRDefault="009F1DB7" w:rsidP="001A6AEC">
            <w:pPr>
              <w:spacing w:after="0" w:line="240" w:lineRule="auto"/>
              <w:jc w:val="center"/>
              <w:rPr>
                <w:rFonts w:ascii="Times New Roman" w:hAnsi="Times New Roman" w:cs="Times New Roman"/>
                <w:b/>
                <w:sz w:val="20"/>
                <w:szCs w:val="20"/>
              </w:rPr>
            </w:pPr>
            <w:r w:rsidRPr="00A03367">
              <w:rPr>
                <w:rFonts w:ascii="Times New Roman" w:hAnsi="Times New Roman" w:cs="Times New Roman"/>
                <w:b/>
                <w:sz w:val="20"/>
                <w:szCs w:val="20"/>
              </w:rPr>
              <w:t>Источники финансирования</w:t>
            </w:r>
          </w:p>
        </w:tc>
        <w:tc>
          <w:tcPr>
            <w:tcW w:w="4252" w:type="dxa"/>
            <w:vAlign w:val="center"/>
          </w:tcPr>
          <w:p w:rsidR="009F1DB7" w:rsidRPr="00A03367" w:rsidRDefault="009F1DB7" w:rsidP="001A6AEC">
            <w:pPr>
              <w:spacing w:after="0" w:line="240" w:lineRule="auto"/>
              <w:jc w:val="center"/>
              <w:rPr>
                <w:rFonts w:ascii="Times New Roman" w:hAnsi="Times New Roman" w:cs="Times New Roman"/>
                <w:b/>
                <w:sz w:val="20"/>
                <w:szCs w:val="20"/>
              </w:rPr>
            </w:pPr>
            <w:r w:rsidRPr="00A03367">
              <w:rPr>
                <w:rFonts w:ascii="Times New Roman" w:hAnsi="Times New Roman" w:cs="Times New Roman"/>
                <w:b/>
                <w:sz w:val="20"/>
                <w:szCs w:val="20"/>
              </w:rPr>
              <w:t>Ожидаемые результаты</w:t>
            </w:r>
          </w:p>
        </w:tc>
        <w:tc>
          <w:tcPr>
            <w:tcW w:w="2699" w:type="dxa"/>
            <w:vAlign w:val="center"/>
          </w:tcPr>
          <w:p w:rsidR="009F1DB7" w:rsidRPr="00A03367" w:rsidRDefault="009F1DB7" w:rsidP="001A6AEC">
            <w:pPr>
              <w:spacing w:after="0" w:line="240" w:lineRule="auto"/>
              <w:jc w:val="center"/>
              <w:rPr>
                <w:rFonts w:ascii="Times New Roman" w:hAnsi="Times New Roman" w:cs="Times New Roman"/>
                <w:b/>
                <w:sz w:val="20"/>
                <w:szCs w:val="20"/>
              </w:rPr>
            </w:pPr>
            <w:r w:rsidRPr="00A03367">
              <w:rPr>
                <w:rFonts w:ascii="Times New Roman" w:hAnsi="Times New Roman" w:cs="Times New Roman"/>
                <w:b/>
                <w:sz w:val="20"/>
                <w:szCs w:val="20"/>
              </w:rPr>
              <w:t>Ответственные органы за исполнение мероприятий</w:t>
            </w:r>
          </w:p>
        </w:tc>
      </w:tr>
      <w:tr w:rsidR="009F1DB7" w:rsidRPr="00A03367" w:rsidTr="0099504D">
        <w:trPr>
          <w:trHeight w:val="367"/>
        </w:trPr>
        <w:tc>
          <w:tcPr>
            <w:tcW w:w="707" w:type="dxa"/>
            <w:vAlign w:val="center"/>
          </w:tcPr>
          <w:p w:rsidR="009F1DB7" w:rsidRPr="00A03367" w:rsidRDefault="009F1DB7" w:rsidP="009F1DB7">
            <w:pPr>
              <w:spacing w:after="0" w:line="240" w:lineRule="auto"/>
              <w:rPr>
                <w:rFonts w:ascii="Times New Roman" w:hAnsi="Times New Roman" w:cs="Times New Roman"/>
                <w:b/>
                <w:sz w:val="20"/>
                <w:szCs w:val="20"/>
              </w:rPr>
            </w:pPr>
          </w:p>
        </w:tc>
        <w:tc>
          <w:tcPr>
            <w:tcW w:w="14322" w:type="dxa"/>
            <w:gridSpan w:val="5"/>
            <w:vAlign w:val="center"/>
          </w:tcPr>
          <w:p w:rsidR="009F1DB7" w:rsidRPr="00A03367" w:rsidRDefault="009F1DB7" w:rsidP="009F1DB7">
            <w:pPr>
              <w:spacing w:after="0" w:line="240" w:lineRule="auto"/>
              <w:rPr>
                <w:rFonts w:ascii="Times New Roman" w:hAnsi="Times New Roman" w:cs="Times New Roman"/>
                <w:b/>
                <w:sz w:val="20"/>
                <w:szCs w:val="20"/>
              </w:rPr>
            </w:pPr>
            <w:r w:rsidRPr="00A03367">
              <w:rPr>
                <w:rFonts w:ascii="Times New Roman" w:hAnsi="Times New Roman" w:cs="Times New Roman"/>
                <w:b/>
                <w:sz w:val="20"/>
                <w:szCs w:val="20"/>
              </w:rPr>
              <w:t>I.</w:t>
            </w:r>
            <w:r w:rsidRPr="00A03367">
              <w:rPr>
                <w:rFonts w:ascii="Times New Roman" w:hAnsi="Times New Roman" w:cs="Times New Roman"/>
                <w:b/>
                <w:sz w:val="20"/>
                <w:szCs w:val="20"/>
              </w:rPr>
              <w:tab/>
              <w:t>Инфраструктурное развитие</w:t>
            </w:r>
          </w:p>
        </w:tc>
      </w:tr>
      <w:tr w:rsidR="009F1DB7" w:rsidRPr="00A03367" w:rsidTr="0099504D">
        <w:trPr>
          <w:trHeight w:val="367"/>
        </w:trPr>
        <w:tc>
          <w:tcPr>
            <w:tcW w:w="707" w:type="dxa"/>
            <w:vAlign w:val="center"/>
          </w:tcPr>
          <w:p w:rsidR="009F1DB7" w:rsidRPr="00A03367" w:rsidRDefault="009F1DB7" w:rsidP="009F1DB7">
            <w:pPr>
              <w:spacing w:after="0" w:line="240" w:lineRule="auto"/>
              <w:rPr>
                <w:rFonts w:ascii="Times New Roman" w:hAnsi="Times New Roman" w:cs="Times New Roman"/>
                <w:b/>
                <w:sz w:val="20"/>
                <w:szCs w:val="20"/>
              </w:rPr>
            </w:pPr>
          </w:p>
        </w:tc>
        <w:tc>
          <w:tcPr>
            <w:tcW w:w="14322" w:type="dxa"/>
            <w:gridSpan w:val="5"/>
            <w:vAlign w:val="center"/>
          </w:tcPr>
          <w:p w:rsidR="009F1DB7" w:rsidRPr="00A03367" w:rsidRDefault="009F1DB7" w:rsidP="009F1DB7">
            <w:pPr>
              <w:numPr>
                <w:ilvl w:val="0"/>
                <w:numId w:val="4"/>
              </w:numPr>
              <w:spacing w:after="0" w:line="240" w:lineRule="auto"/>
              <w:rPr>
                <w:rFonts w:ascii="Times New Roman" w:hAnsi="Times New Roman" w:cs="Times New Roman"/>
                <w:b/>
                <w:sz w:val="20"/>
                <w:szCs w:val="20"/>
              </w:rPr>
            </w:pPr>
            <w:r w:rsidRPr="00A03367">
              <w:rPr>
                <w:rFonts w:ascii="Times New Roman" w:hAnsi="Times New Roman" w:cs="Times New Roman"/>
                <w:b/>
                <w:sz w:val="20"/>
                <w:szCs w:val="20"/>
              </w:rPr>
              <w:t>Развитие транспортной инфраструктуры</w:t>
            </w:r>
          </w:p>
        </w:tc>
      </w:tr>
      <w:tr w:rsidR="009F1DB7" w:rsidRPr="00A03367" w:rsidTr="0099504D">
        <w:trPr>
          <w:trHeight w:val="367"/>
        </w:trPr>
        <w:tc>
          <w:tcPr>
            <w:tcW w:w="707" w:type="dxa"/>
            <w:vAlign w:val="center"/>
          </w:tcPr>
          <w:p w:rsidR="009F1DB7" w:rsidRPr="00A03367" w:rsidRDefault="009F1DB7" w:rsidP="009F1DB7">
            <w:pPr>
              <w:spacing w:after="0" w:line="240" w:lineRule="auto"/>
              <w:rPr>
                <w:rFonts w:ascii="Times New Roman" w:hAnsi="Times New Roman" w:cs="Times New Roman"/>
                <w:b/>
                <w:sz w:val="20"/>
                <w:szCs w:val="20"/>
              </w:rPr>
            </w:pPr>
          </w:p>
        </w:tc>
        <w:tc>
          <w:tcPr>
            <w:tcW w:w="14322" w:type="dxa"/>
            <w:gridSpan w:val="5"/>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Задача: преобразование транспортного комплекса в скоординированную в пространстве и эффективную коммуникационную систему, удовлетворяющую спрос на все виды перевозок при минимальных затратах времени на их реализацию</w:t>
            </w:r>
          </w:p>
        </w:tc>
      </w:tr>
      <w:tr w:rsidR="009F1DB7" w:rsidRPr="00A03367" w:rsidTr="00BE28E0">
        <w:trPr>
          <w:trHeight w:val="367"/>
        </w:trPr>
        <w:tc>
          <w:tcPr>
            <w:tcW w:w="707"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1.1</w:t>
            </w:r>
          </w:p>
        </w:tc>
        <w:tc>
          <w:tcPr>
            <w:tcW w:w="3394"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 xml:space="preserve">Строительство мостового перехода через р. Обь </w:t>
            </w:r>
          </w:p>
        </w:tc>
        <w:tc>
          <w:tcPr>
            <w:tcW w:w="1427"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до 2030 г.</w:t>
            </w:r>
          </w:p>
        </w:tc>
        <w:tc>
          <w:tcPr>
            <w:tcW w:w="2550"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Окружной бюджет,</w:t>
            </w:r>
          </w:p>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 xml:space="preserve"> внебюджетные источники</w:t>
            </w:r>
          </w:p>
        </w:tc>
        <w:tc>
          <w:tcPr>
            <w:tcW w:w="4252"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Реализация транзитного потенциала территории района</w:t>
            </w:r>
          </w:p>
        </w:tc>
        <w:tc>
          <w:tcPr>
            <w:tcW w:w="2699"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 xml:space="preserve">Департамент дорожного хозяйства и транспорта Ханты-Мансийского автономного округа </w:t>
            </w:r>
            <w:r w:rsidR="005A7C73" w:rsidRPr="00A03367">
              <w:rPr>
                <w:rFonts w:ascii="Times New Roman" w:hAnsi="Times New Roman" w:cs="Times New Roman"/>
                <w:sz w:val="20"/>
                <w:szCs w:val="20"/>
              </w:rPr>
              <w:t>–</w:t>
            </w:r>
            <w:r w:rsidRPr="00A03367">
              <w:rPr>
                <w:rFonts w:ascii="Times New Roman" w:hAnsi="Times New Roman" w:cs="Times New Roman"/>
                <w:sz w:val="20"/>
                <w:szCs w:val="20"/>
              </w:rPr>
              <w:t xml:space="preserve"> Югры</w:t>
            </w:r>
            <w:r w:rsidR="005A7C73" w:rsidRPr="00A03367">
              <w:rPr>
                <w:rFonts w:ascii="Times New Roman" w:hAnsi="Times New Roman" w:cs="Times New Roman"/>
                <w:sz w:val="20"/>
                <w:szCs w:val="20"/>
              </w:rPr>
              <w:t xml:space="preserve"> (по согласованию)</w:t>
            </w:r>
          </w:p>
        </w:tc>
      </w:tr>
      <w:tr w:rsidR="009F1DB7" w:rsidRPr="00A03367" w:rsidTr="00BE28E0">
        <w:trPr>
          <w:trHeight w:val="367"/>
        </w:trPr>
        <w:tc>
          <w:tcPr>
            <w:tcW w:w="707"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1.2</w:t>
            </w:r>
          </w:p>
        </w:tc>
        <w:tc>
          <w:tcPr>
            <w:tcW w:w="3394"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Реконструкция автомобильной дороги г. Нягань - пос. Талинка</w:t>
            </w:r>
          </w:p>
        </w:tc>
        <w:tc>
          <w:tcPr>
            <w:tcW w:w="1427"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до 2020 г.</w:t>
            </w:r>
          </w:p>
        </w:tc>
        <w:tc>
          <w:tcPr>
            <w:tcW w:w="2550"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 xml:space="preserve">Федеральный бюджет, окружной бюджет, </w:t>
            </w:r>
          </w:p>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внебюджетные источники</w:t>
            </w:r>
          </w:p>
        </w:tc>
        <w:tc>
          <w:tcPr>
            <w:tcW w:w="4252"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 xml:space="preserve">Обеспечение бесперебойной, безопасной автодорожной связи с внешней сетью автомобильных дорог, связь с административным центром округа </w:t>
            </w:r>
          </w:p>
        </w:tc>
        <w:tc>
          <w:tcPr>
            <w:tcW w:w="2699"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 xml:space="preserve">Департамент дорожного хозяйства и транспорта Ханты-Мансийского автономного округа </w:t>
            </w:r>
            <w:r w:rsidR="005A7C73" w:rsidRPr="00A03367">
              <w:rPr>
                <w:rFonts w:ascii="Times New Roman" w:hAnsi="Times New Roman" w:cs="Times New Roman"/>
                <w:sz w:val="20"/>
                <w:szCs w:val="20"/>
              </w:rPr>
              <w:t>–</w:t>
            </w:r>
            <w:r w:rsidRPr="00A03367">
              <w:rPr>
                <w:rFonts w:ascii="Times New Roman" w:hAnsi="Times New Roman" w:cs="Times New Roman"/>
                <w:sz w:val="20"/>
                <w:szCs w:val="20"/>
              </w:rPr>
              <w:t xml:space="preserve"> Югры</w:t>
            </w:r>
            <w:r w:rsidR="005A7C73" w:rsidRPr="00A03367">
              <w:rPr>
                <w:rFonts w:ascii="Times New Roman" w:hAnsi="Times New Roman" w:cs="Times New Roman"/>
                <w:sz w:val="20"/>
                <w:szCs w:val="20"/>
              </w:rPr>
              <w:t xml:space="preserve"> (по согласованию)</w:t>
            </w:r>
          </w:p>
        </w:tc>
      </w:tr>
      <w:tr w:rsidR="009F1DB7" w:rsidRPr="00A03367" w:rsidTr="00BE28E0">
        <w:trPr>
          <w:trHeight w:val="367"/>
        </w:trPr>
        <w:tc>
          <w:tcPr>
            <w:tcW w:w="707"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1.3</w:t>
            </w:r>
          </w:p>
        </w:tc>
        <w:tc>
          <w:tcPr>
            <w:tcW w:w="3394"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Строительство автомобильной дороги пгт. Коммунистический - п. Унъюган</w:t>
            </w:r>
          </w:p>
        </w:tc>
        <w:tc>
          <w:tcPr>
            <w:tcW w:w="1427"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до 2020 г.</w:t>
            </w:r>
          </w:p>
        </w:tc>
        <w:tc>
          <w:tcPr>
            <w:tcW w:w="2550"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Окружной бюджет</w:t>
            </w:r>
          </w:p>
        </w:tc>
        <w:tc>
          <w:tcPr>
            <w:tcW w:w="4252"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Реализация транзитного потенциала территории района</w:t>
            </w:r>
          </w:p>
        </w:tc>
        <w:tc>
          <w:tcPr>
            <w:tcW w:w="2699"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 xml:space="preserve">Департамент дорожного хозяйства и транспорта Ханты-Мансийского автономного округа </w:t>
            </w:r>
            <w:r w:rsidR="005A7C73" w:rsidRPr="00A03367">
              <w:rPr>
                <w:rFonts w:ascii="Times New Roman" w:hAnsi="Times New Roman" w:cs="Times New Roman"/>
                <w:sz w:val="20"/>
                <w:szCs w:val="20"/>
              </w:rPr>
              <w:t>–</w:t>
            </w:r>
            <w:r w:rsidRPr="00A03367">
              <w:rPr>
                <w:rFonts w:ascii="Times New Roman" w:hAnsi="Times New Roman" w:cs="Times New Roman"/>
                <w:sz w:val="20"/>
                <w:szCs w:val="20"/>
              </w:rPr>
              <w:t xml:space="preserve"> Югры</w:t>
            </w:r>
            <w:r w:rsidR="005A7C73" w:rsidRPr="00A03367">
              <w:rPr>
                <w:rFonts w:ascii="Times New Roman" w:hAnsi="Times New Roman" w:cs="Times New Roman"/>
                <w:sz w:val="20"/>
                <w:szCs w:val="20"/>
              </w:rPr>
              <w:t xml:space="preserve"> (по согласованию)</w:t>
            </w:r>
          </w:p>
        </w:tc>
      </w:tr>
      <w:tr w:rsidR="009F1DB7" w:rsidRPr="00A03367" w:rsidTr="00BE28E0">
        <w:trPr>
          <w:trHeight w:val="367"/>
        </w:trPr>
        <w:tc>
          <w:tcPr>
            <w:tcW w:w="707"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1.4</w:t>
            </w:r>
          </w:p>
        </w:tc>
        <w:tc>
          <w:tcPr>
            <w:tcW w:w="3394"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Строительство объездной автомобильной дороги пгт. Андра</w:t>
            </w:r>
          </w:p>
        </w:tc>
        <w:tc>
          <w:tcPr>
            <w:tcW w:w="1427"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до 2015 г.</w:t>
            </w:r>
          </w:p>
        </w:tc>
        <w:tc>
          <w:tcPr>
            <w:tcW w:w="2550"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Окружной бюджет</w:t>
            </w:r>
          </w:p>
        </w:tc>
        <w:tc>
          <w:tcPr>
            <w:tcW w:w="4252"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Реализация транзитного потенциала территории района, обеспечение безопасности движения на транзитных направлениях</w:t>
            </w:r>
          </w:p>
        </w:tc>
        <w:tc>
          <w:tcPr>
            <w:tcW w:w="2699"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 xml:space="preserve">Департамент дорожного хозяйства и транспорта Ханты-Мансийского автономного округа </w:t>
            </w:r>
            <w:r w:rsidR="005A7C73" w:rsidRPr="00A03367">
              <w:rPr>
                <w:rFonts w:ascii="Times New Roman" w:hAnsi="Times New Roman" w:cs="Times New Roman"/>
                <w:sz w:val="20"/>
                <w:szCs w:val="20"/>
              </w:rPr>
              <w:t>–</w:t>
            </w:r>
            <w:r w:rsidRPr="00A03367">
              <w:rPr>
                <w:rFonts w:ascii="Times New Roman" w:hAnsi="Times New Roman" w:cs="Times New Roman"/>
                <w:sz w:val="20"/>
                <w:szCs w:val="20"/>
              </w:rPr>
              <w:t xml:space="preserve"> Югры</w:t>
            </w:r>
            <w:r w:rsidR="005A7C73" w:rsidRPr="00A03367">
              <w:rPr>
                <w:rFonts w:ascii="Times New Roman" w:hAnsi="Times New Roman" w:cs="Times New Roman"/>
                <w:sz w:val="20"/>
                <w:szCs w:val="20"/>
              </w:rPr>
              <w:t xml:space="preserve">(по согласованию) </w:t>
            </w:r>
          </w:p>
        </w:tc>
      </w:tr>
      <w:tr w:rsidR="009F1DB7" w:rsidRPr="00A03367" w:rsidTr="00BE28E0">
        <w:trPr>
          <w:trHeight w:val="367"/>
        </w:trPr>
        <w:tc>
          <w:tcPr>
            <w:tcW w:w="707"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1.5</w:t>
            </w:r>
          </w:p>
        </w:tc>
        <w:tc>
          <w:tcPr>
            <w:tcW w:w="3394"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Строительство автомобильной дороги Октябрьское -Горнореченск</w:t>
            </w:r>
          </w:p>
        </w:tc>
        <w:tc>
          <w:tcPr>
            <w:tcW w:w="1427"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до 2030 г.</w:t>
            </w:r>
          </w:p>
        </w:tc>
        <w:tc>
          <w:tcPr>
            <w:tcW w:w="2550"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Окружной бюджет</w:t>
            </w:r>
          </w:p>
        </w:tc>
        <w:tc>
          <w:tcPr>
            <w:tcW w:w="4252"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 xml:space="preserve">Обеспечение транспортной связью приречных населенных пунктов, расположенных по правому берегу р. Обь и создание условий для дальнейшего развития экономики района в </w:t>
            </w:r>
            <w:r w:rsidRPr="00A03367">
              <w:rPr>
                <w:rFonts w:ascii="Times New Roman" w:hAnsi="Times New Roman" w:cs="Times New Roman"/>
                <w:sz w:val="20"/>
                <w:szCs w:val="20"/>
              </w:rPr>
              <w:lastRenderedPageBreak/>
              <w:t>целом</w:t>
            </w:r>
          </w:p>
        </w:tc>
        <w:tc>
          <w:tcPr>
            <w:tcW w:w="2699"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lastRenderedPageBreak/>
              <w:t xml:space="preserve">Департамент дорожного хозяйства и транспорта Ханты-Мансийского автономного округа </w:t>
            </w:r>
            <w:r w:rsidR="005A7C73" w:rsidRPr="00A03367">
              <w:rPr>
                <w:rFonts w:ascii="Times New Roman" w:hAnsi="Times New Roman" w:cs="Times New Roman"/>
                <w:sz w:val="20"/>
                <w:szCs w:val="20"/>
              </w:rPr>
              <w:t>–</w:t>
            </w:r>
            <w:r w:rsidRPr="00A03367">
              <w:rPr>
                <w:rFonts w:ascii="Times New Roman" w:hAnsi="Times New Roman" w:cs="Times New Roman"/>
                <w:sz w:val="20"/>
                <w:szCs w:val="20"/>
              </w:rPr>
              <w:t xml:space="preserve"> Югры</w:t>
            </w:r>
            <w:r w:rsidR="005A7C73" w:rsidRPr="00A03367">
              <w:rPr>
                <w:rFonts w:ascii="Times New Roman" w:hAnsi="Times New Roman" w:cs="Times New Roman"/>
                <w:sz w:val="20"/>
                <w:szCs w:val="20"/>
              </w:rPr>
              <w:t xml:space="preserve"> </w:t>
            </w:r>
            <w:r w:rsidR="005A7C73" w:rsidRPr="00A03367">
              <w:rPr>
                <w:rFonts w:ascii="Times New Roman" w:hAnsi="Times New Roman" w:cs="Times New Roman"/>
                <w:sz w:val="20"/>
                <w:szCs w:val="20"/>
              </w:rPr>
              <w:lastRenderedPageBreak/>
              <w:t xml:space="preserve">(по согласованию) </w:t>
            </w:r>
          </w:p>
        </w:tc>
      </w:tr>
      <w:tr w:rsidR="009F1DB7" w:rsidRPr="00A03367" w:rsidTr="00BE28E0">
        <w:trPr>
          <w:trHeight w:val="367"/>
        </w:trPr>
        <w:tc>
          <w:tcPr>
            <w:tcW w:w="707"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lastRenderedPageBreak/>
              <w:t>1.6</w:t>
            </w:r>
          </w:p>
        </w:tc>
        <w:tc>
          <w:tcPr>
            <w:tcW w:w="3394"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Строительство автомобильной дороги Игрим-Приобье</w:t>
            </w:r>
          </w:p>
        </w:tc>
        <w:tc>
          <w:tcPr>
            <w:tcW w:w="1427"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до 2030 г.</w:t>
            </w:r>
          </w:p>
        </w:tc>
        <w:tc>
          <w:tcPr>
            <w:tcW w:w="2550"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Окружной бюджет,</w:t>
            </w:r>
          </w:p>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 xml:space="preserve"> внебюджетные источники</w:t>
            </w:r>
          </w:p>
        </w:tc>
        <w:tc>
          <w:tcPr>
            <w:tcW w:w="4252"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Обеспечение связи смежных муниципальных районов</w:t>
            </w:r>
          </w:p>
        </w:tc>
        <w:tc>
          <w:tcPr>
            <w:tcW w:w="2699"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 xml:space="preserve">Департамент дорожного хозяйства и транспорта Ханты-Мансийского автономного округа </w:t>
            </w:r>
            <w:r w:rsidR="005A7C73" w:rsidRPr="00A03367">
              <w:rPr>
                <w:rFonts w:ascii="Times New Roman" w:hAnsi="Times New Roman" w:cs="Times New Roman"/>
                <w:sz w:val="20"/>
                <w:szCs w:val="20"/>
              </w:rPr>
              <w:t>–</w:t>
            </w:r>
            <w:r w:rsidRPr="00A03367">
              <w:rPr>
                <w:rFonts w:ascii="Times New Roman" w:hAnsi="Times New Roman" w:cs="Times New Roman"/>
                <w:sz w:val="20"/>
                <w:szCs w:val="20"/>
              </w:rPr>
              <w:t xml:space="preserve"> Югры</w:t>
            </w:r>
            <w:r w:rsidR="005A7C73" w:rsidRPr="00A03367">
              <w:rPr>
                <w:rFonts w:ascii="Times New Roman" w:hAnsi="Times New Roman" w:cs="Times New Roman"/>
                <w:sz w:val="20"/>
                <w:szCs w:val="20"/>
              </w:rPr>
              <w:t xml:space="preserve"> (по согласованию)</w:t>
            </w:r>
          </w:p>
        </w:tc>
      </w:tr>
      <w:tr w:rsidR="009F1DB7" w:rsidRPr="00A03367" w:rsidTr="00BE28E0">
        <w:trPr>
          <w:trHeight w:val="367"/>
        </w:trPr>
        <w:tc>
          <w:tcPr>
            <w:tcW w:w="707"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1.7</w:t>
            </w:r>
          </w:p>
        </w:tc>
        <w:tc>
          <w:tcPr>
            <w:tcW w:w="3394"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 xml:space="preserve">Строительство автомобильной дороги "Подъезд к с. Пальяново"  </w:t>
            </w:r>
          </w:p>
        </w:tc>
        <w:tc>
          <w:tcPr>
            <w:tcW w:w="1427"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до 2020 г.</w:t>
            </w:r>
          </w:p>
        </w:tc>
        <w:tc>
          <w:tcPr>
            <w:tcW w:w="2550"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 xml:space="preserve">Окружной бюджет, </w:t>
            </w:r>
          </w:p>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 xml:space="preserve">местный бюджет, </w:t>
            </w:r>
          </w:p>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внебюджетные источники</w:t>
            </w:r>
          </w:p>
        </w:tc>
        <w:tc>
          <w:tcPr>
            <w:tcW w:w="4252"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 xml:space="preserve">Обеспечение транспортной доступности населенного пункта. Увеличение протяженности общей сети автомобильных дорог общего пользования местного значения с твердым покрытием </w:t>
            </w:r>
          </w:p>
        </w:tc>
        <w:tc>
          <w:tcPr>
            <w:tcW w:w="2699"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 xml:space="preserve">Управление жилищно-коммунального хозяйства и строительства администрации Октябрьского района                                                  </w:t>
            </w:r>
          </w:p>
        </w:tc>
      </w:tr>
      <w:tr w:rsidR="009F1DB7" w:rsidRPr="00A03367" w:rsidTr="00BE28E0">
        <w:trPr>
          <w:trHeight w:val="367"/>
        </w:trPr>
        <w:tc>
          <w:tcPr>
            <w:tcW w:w="707"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1.8</w:t>
            </w:r>
          </w:p>
        </w:tc>
        <w:tc>
          <w:tcPr>
            <w:tcW w:w="3394"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Строительство автомобильной дороги с. Перегребное – с. Шеркалы</w:t>
            </w:r>
          </w:p>
        </w:tc>
        <w:tc>
          <w:tcPr>
            <w:tcW w:w="1427"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до 2030 г.</w:t>
            </w:r>
          </w:p>
        </w:tc>
        <w:tc>
          <w:tcPr>
            <w:tcW w:w="2550"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 xml:space="preserve">Окружной бюджет, </w:t>
            </w:r>
          </w:p>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 xml:space="preserve">местный бюджет, </w:t>
            </w:r>
          </w:p>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внебюджетные источники</w:t>
            </w:r>
          </w:p>
        </w:tc>
        <w:tc>
          <w:tcPr>
            <w:tcW w:w="4252"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Обеспечение транспортной доступности населенного пункта. Увеличение протяженности общей сети автомобильных дорог общего пользования местного значения с твердым покрытием</w:t>
            </w:r>
          </w:p>
        </w:tc>
        <w:tc>
          <w:tcPr>
            <w:tcW w:w="2699"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 xml:space="preserve">Управление жилищно-коммунального хозяйства и строительства администрации Октябрьского района                                                  </w:t>
            </w:r>
          </w:p>
        </w:tc>
      </w:tr>
      <w:tr w:rsidR="009F1DB7" w:rsidRPr="00A03367" w:rsidTr="00BE28E0">
        <w:trPr>
          <w:trHeight w:val="367"/>
        </w:trPr>
        <w:tc>
          <w:tcPr>
            <w:tcW w:w="707"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1.9</w:t>
            </w:r>
          </w:p>
        </w:tc>
        <w:tc>
          <w:tcPr>
            <w:tcW w:w="3394"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Строительство автомобильной дороги с. Малый Атлым- пгт. Октябрьское</w:t>
            </w:r>
          </w:p>
        </w:tc>
        <w:tc>
          <w:tcPr>
            <w:tcW w:w="1427"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до 2030 г.</w:t>
            </w:r>
          </w:p>
        </w:tc>
        <w:tc>
          <w:tcPr>
            <w:tcW w:w="2550"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 xml:space="preserve">Окружной бюджет, </w:t>
            </w:r>
          </w:p>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 xml:space="preserve">местный бюджет, </w:t>
            </w:r>
          </w:p>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внебюджетные источники</w:t>
            </w:r>
          </w:p>
        </w:tc>
        <w:tc>
          <w:tcPr>
            <w:tcW w:w="4252"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Обеспечение транспортной доступности населенного пункта. Увеличение протяженности общей сети автомобильных дорог общего пользования местного значения с твердым покрытием</w:t>
            </w:r>
          </w:p>
        </w:tc>
        <w:tc>
          <w:tcPr>
            <w:tcW w:w="2699"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 xml:space="preserve">Управление жилищно-коммунального хозяйства и строительства администрации Октябрьского района                                                  </w:t>
            </w:r>
          </w:p>
        </w:tc>
      </w:tr>
      <w:tr w:rsidR="009F1DB7" w:rsidRPr="00A03367" w:rsidTr="00BE28E0">
        <w:trPr>
          <w:trHeight w:val="367"/>
        </w:trPr>
        <w:tc>
          <w:tcPr>
            <w:tcW w:w="707"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1.10</w:t>
            </w:r>
          </w:p>
        </w:tc>
        <w:tc>
          <w:tcPr>
            <w:tcW w:w="3394"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Строительство моста через р. Ендырь</w:t>
            </w:r>
          </w:p>
        </w:tc>
        <w:tc>
          <w:tcPr>
            <w:tcW w:w="1427"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до 2020 г.</w:t>
            </w:r>
          </w:p>
        </w:tc>
        <w:tc>
          <w:tcPr>
            <w:tcW w:w="2550"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 xml:space="preserve">Окружной бюджет, </w:t>
            </w:r>
          </w:p>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 xml:space="preserve">местный бюджет, </w:t>
            </w:r>
          </w:p>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внебюджетные источники</w:t>
            </w:r>
          </w:p>
        </w:tc>
        <w:tc>
          <w:tcPr>
            <w:tcW w:w="4252"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Обеспечение транспортной доступности населенного пункта.</w:t>
            </w:r>
          </w:p>
        </w:tc>
        <w:tc>
          <w:tcPr>
            <w:tcW w:w="2699"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 xml:space="preserve">Управление жилищно-коммунального хозяйства и строительства администрации Октябрьского района                                                  </w:t>
            </w:r>
          </w:p>
        </w:tc>
      </w:tr>
      <w:tr w:rsidR="009F1DB7" w:rsidRPr="00A03367" w:rsidTr="00BE28E0">
        <w:trPr>
          <w:trHeight w:val="367"/>
        </w:trPr>
        <w:tc>
          <w:tcPr>
            <w:tcW w:w="707"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1.11</w:t>
            </w:r>
          </w:p>
        </w:tc>
        <w:tc>
          <w:tcPr>
            <w:tcW w:w="3394"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Капитальный ремонт и ремонт автомобильных дорог общего пользования местного значения</w:t>
            </w:r>
          </w:p>
        </w:tc>
        <w:tc>
          <w:tcPr>
            <w:tcW w:w="1427"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до 2030 г.</w:t>
            </w:r>
          </w:p>
        </w:tc>
        <w:tc>
          <w:tcPr>
            <w:tcW w:w="2550"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Местный бюджет</w:t>
            </w:r>
          </w:p>
        </w:tc>
        <w:tc>
          <w:tcPr>
            <w:tcW w:w="4252"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Увеличение протяженности общей сети автомобильных дорог общего пользования местного значения с твердым покрытием</w:t>
            </w:r>
          </w:p>
        </w:tc>
        <w:tc>
          <w:tcPr>
            <w:tcW w:w="2699"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 xml:space="preserve">Управление жилищно-коммунального хозяйства и строительства администрации Октябрьского района                                                  </w:t>
            </w:r>
          </w:p>
        </w:tc>
      </w:tr>
      <w:tr w:rsidR="009F1DB7" w:rsidRPr="00A03367" w:rsidTr="00BE28E0">
        <w:trPr>
          <w:trHeight w:val="367"/>
        </w:trPr>
        <w:tc>
          <w:tcPr>
            <w:tcW w:w="707"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1.12</w:t>
            </w:r>
          </w:p>
        </w:tc>
        <w:tc>
          <w:tcPr>
            <w:tcW w:w="3394"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Строительство объектов дорожного сервиса (автозаправочных, автогазозаправочных станций, мотелей, кемпингов)</w:t>
            </w:r>
          </w:p>
        </w:tc>
        <w:tc>
          <w:tcPr>
            <w:tcW w:w="1427"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до 2020 г.</w:t>
            </w:r>
          </w:p>
        </w:tc>
        <w:tc>
          <w:tcPr>
            <w:tcW w:w="2550"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Внебюджетные источники</w:t>
            </w:r>
          </w:p>
        </w:tc>
        <w:tc>
          <w:tcPr>
            <w:tcW w:w="4252"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Увеличение объектов дорожного сервиса</w:t>
            </w:r>
          </w:p>
        </w:tc>
        <w:tc>
          <w:tcPr>
            <w:tcW w:w="2699"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 xml:space="preserve">Управление жилищно-коммунального хозяйства и строительства администрации Октябрьского района                                                  </w:t>
            </w:r>
          </w:p>
        </w:tc>
      </w:tr>
      <w:tr w:rsidR="009F1DB7" w:rsidRPr="00A03367" w:rsidTr="0099504D">
        <w:trPr>
          <w:trHeight w:val="367"/>
        </w:trPr>
        <w:tc>
          <w:tcPr>
            <w:tcW w:w="707" w:type="dxa"/>
            <w:vAlign w:val="center"/>
          </w:tcPr>
          <w:p w:rsidR="009F1DB7" w:rsidRPr="00A03367" w:rsidRDefault="009F1DB7" w:rsidP="009F1DB7">
            <w:pPr>
              <w:spacing w:after="0" w:line="240" w:lineRule="auto"/>
              <w:rPr>
                <w:rFonts w:ascii="Times New Roman" w:hAnsi="Times New Roman" w:cs="Times New Roman"/>
                <w:b/>
                <w:sz w:val="20"/>
                <w:szCs w:val="20"/>
              </w:rPr>
            </w:pPr>
          </w:p>
        </w:tc>
        <w:tc>
          <w:tcPr>
            <w:tcW w:w="14322" w:type="dxa"/>
            <w:gridSpan w:val="5"/>
            <w:vAlign w:val="center"/>
          </w:tcPr>
          <w:p w:rsidR="009F1DB7" w:rsidRPr="00A03367" w:rsidRDefault="009F1DB7" w:rsidP="009F1DB7">
            <w:pPr>
              <w:numPr>
                <w:ilvl w:val="0"/>
                <w:numId w:val="4"/>
              </w:numPr>
              <w:spacing w:after="0" w:line="240" w:lineRule="auto"/>
              <w:rPr>
                <w:rFonts w:ascii="Times New Roman" w:hAnsi="Times New Roman" w:cs="Times New Roman"/>
                <w:b/>
                <w:sz w:val="20"/>
                <w:szCs w:val="20"/>
              </w:rPr>
            </w:pPr>
            <w:r w:rsidRPr="00A03367">
              <w:rPr>
                <w:rFonts w:ascii="Times New Roman" w:hAnsi="Times New Roman" w:cs="Times New Roman"/>
                <w:b/>
                <w:sz w:val="20"/>
                <w:szCs w:val="20"/>
              </w:rPr>
              <w:t>Развитие инженерной инфраструктуры</w:t>
            </w:r>
          </w:p>
        </w:tc>
      </w:tr>
      <w:tr w:rsidR="009F1DB7" w:rsidRPr="00A03367" w:rsidTr="0099504D">
        <w:trPr>
          <w:trHeight w:val="367"/>
        </w:trPr>
        <w:tc>
          <w:tcPr>
            <w:tcW w:w="707" w:type="dxa"/>
            <w:vAlign w:val="center"/>
          </w:tcPr>
          <w:p w:rsidR="009F1DB7" w:rsidRPr="00A03367" w:rsidRDefault="009F1DB7" w:rsidP="009F1DB7">
            <w:pPr>
              <w:spacing w:after="0" w:line="240" w:lineRule="auto"/>
              <w:rPr>
                <w:rFonts w:ascii="Times New Roman" w:hAnsi="Times New Roman" w:cs="Times New Roman"/>
                <w:b/>
                <w:sz w:val="20"/>
                <w:szCs w:val="20"/>
              </w:rPr>
            </w:pPr>
          </w:p>
        </w:tc>
        <w:tc>
          <w:tcPr>
            <w:tcW w:w="14322" w:type="dxa"/>
            <w:gridSpan w:val="5"/>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Задача: Модернизация инженерных коммуникаций района, устранение инфраструктурных ограничений для роста экономики района</w:t>
            </w:r>
          </w:p>
        </w:tc>
      </w:tr>
      <w:tr w:rsidR="009F1DB7" w:rsidRPr="00A03367" w:rsidTr="00BE28E0">
        <w:trPr>
          <w:trHeight w:val="367"/>
        </w:trPr>
        <w:tc>
          <w:tcPr>
            <w:tcW w:w="707"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2.1</w:t>
            </w:r>
          </w:p>
        </w:tc>
        <w:tc>
          <w:tcPr>
            <w:tcW w:w="3394"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Реконструкция и модернизация электроподстанций, питающих  и распределительных сетей</w:t>
            </w:r>
          </w:p>
        </w:tc>
        <w:tc>
          <w:tcPr>
            <w:tcW w:w="1427"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2015-2030 гг.</w:t>
            </w:r>
          </w:p>
        </w:tc>
        <w:tc>
          <w:tcPr>
            <w:tcW w:w="2550"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 xml:space="preserve">Окружной бюджет, </w:t>
            </w:r>
          </w:p>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 xml:space="preserve">местный бюджет, </w:t>
            </w:r>
          </w:p>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внебюджетные источники</w:t>
            </w:r>
          </w:p>
        </w:tc>
        <w:tc>
          <w:tcPr>
            <w:tcW w:w="4252"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Повышение надежности энергоснабжения</w:t>
            </w:r>
          </w:p>
        </w:tc>
        <w:tc>
          <w:tcPr>
            <w:tcW w:w="2699"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Департамент жилищно-коммунального комплекса и энергетики Ханты-Мансийского автономного округа – Югры</w:t>
            </w:r>
            <w:r w:rsidR="005A7C73" w:rsidRPr="00A03367">
              <w:rPr>
                <w:rFonts w:ascii="Times New Roman" w:hAnsi="Times New Roman" w:cs="Times New Roman"/>
                <w:sz w:val="20"/>
                <w:szCs w:val="20"/>
              </w:rPr>
              <w:t xml:space="preserve"> (по согласованию) </w:t>
            </w:r>
            <w:r w:rsidRPr="00A03367">
              <w:rPr>
                <w:rFonts w:ascii="Times New Roman" w:hAnsi="Times New Roman" w:cs="Times New Roman"/>
                <w:sz w:val="20"/>
                <w:szCs w:val="20"/>
              </w:rPr>
              <w:t>,</w:t>
            </w:r>
          </w:p>
          <w:p w:rsidR="005A7C73" w:rsidRPr="00A03367" w:rsidRDefault="005A7C73" w:rsidP="009F1DB7">
            <w:pPr>
              <w:spacing w:after="0" w:line="240" w:lineRule="auto"/>
              <w:rPr>
                <w:rFonts w:ascii="Times New Roman" w:hAnsi="Times New Roman" w:cs="Times New Roman"/>
                <w:sz w:val="20"/>
                <w:szCs w:val="20"/>
              </w:rPr>
            </w:pPr>
          </w:p>
          <w:p w:rsidR="005A7C73"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 xml:space="preserve">Управление жилищно-коммунального хозяйства и строительства администрации Октябрьского района,                                                   </w:t>
            </w:r>
            <w:r w:rsidR="005A7C73" w:rsidRPr="00A03367">
              <w:rPr>
                <w:rFonts w:ascii="Times New Roman" w:hAnsi="Times New Roman" w:cs="Times New Roman"/>
                <w:sz w:val="20"/>
                <w:szCs w:val="20"/>
              </w:rPr>
              <w:t xml:space="preserve"> </w:t>
            </w:r>
          </w:p>
          <w:p w:rsidR="005A7C73" w:rsidRPr="00A03367" w:rsidRDefault="005A7C73" w:rsidP="009F1DB7">
            <w:pPr>
              <w:spacing w:after="0" w:line="240" w:lineRule="auto"/>
              <w:rPr>
                <w:rFonts w:ascii="Times New Roman" w:hAnsi="Times New Roman" w:cs="Times New Roman"/>
                <w:sz w:val="20"/>
                <w:szCs w:val="20"/>
              </w:rPr>
            </w:pPr>
          </w:p>
          <w:p w:rsidR="009F1DB7" w:rsidRPr="00A03367" w:rsidRDefault="005A7C73"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Э</w:t>
            </w:r>
            <w:r w:rsidR="009F1DB7" w:rsidRPr="00A03367">
              <w:rPr>
                <w:rFonts w:ascii="Times New Roman" w:hAnsi="Times New Roman" w:cs="Times New Roman"/>
                <w:sz w:val="20"/>
                <w:szCs w:val="20"/>
              </w:rPr>
              <w:t>лектросетевые организации</w:t>
            </w:r>
            <w:r w:rsidR="00CA3F5D">
              <w:rPr>
                <w:rFonts w:ascii="Times New Roman" w:hAnsi="Times New Roman" w:cs="Times New Roman"/>
                <w:sz w:val="20"/>
                <w:szCs w:val="20"/>
              </w:rPr>
              <w:t xml:space="preserve"> </w:t>
            </w:r>
            <w:r w:rsidR="00CA3F5D" w:rsidRPr="00A03367">
              <w:rPr>
                <w:rFonts w:ascii="Times New Roman" w:hAnsi="Times New Roman" w:cs="Times New Roman"/>
                <w:sz w:val="20"/>
                <w:szCs w:val="20"/>
              </w:rPr>
              <w:t>(по согласованию)</w:t>
            </w:r>
          </w:p>
        </w:tc>
      </w:tr>
      <w:tr w:rsidR="009F1DB7" w:rsidRPr="00A03367" w:rsidTr="00BE28E0">
        <w:trPr>
          <w:trHeight w:val="367"/>
        </w:trPr>
        <w:tc>
          <w:tcPr>
            <w:tcW w:w="707"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2.2</w:t>
            </w:r>
          </w:p>
        </w:tc>
        <w:tc>
          <w:tcPr>
            <w:tcW w:w="3394"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Строительство и ввод в эксплуатацию новых объектов электроэнергетики</w:t>
            </w:r>
          </w:p>
        </w:tc>
        <w:tc>
          <w:tcPr>
            <w:tcW w:w="1427"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2015-2030 гг.</w:t>
            </w:r>
          </w:p>
        </w:tc>
        <w:tc>
          <w:tcPr>
            <w:tcW w:w="2550"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 xml:space="preserve">Окружной бюджет, </w:t>
            </w:r>
          </w:p>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 xml:space="preserve">местный бюджет, </w:t>
            </w:r>
          </w:p>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внебюджетные источники</w:t>
            </w:r>
          </w:p>
        </w:tc>
        <w:tc>
          <w:tcPr>
            <w:tcW w:w="4252"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Гарантированное подключение к сетям новых потребителей</w:t>
            </w:r>
          </w:p>
        </w:tc>
        <w:tc>
          <w:tcPr>
            <w:tcW w:w="2699"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Департамент жилищно-коммунального комплекса и энергетики Ханты-Мансийского автономного округа – Югры</w:t>
            </w:r>
            <w:r w:rsidR="005A7C73" w:rsidRPr="00A03367">
              <w:rPr>
                <w:rFonts w:ascii="Times New Roman" w:hAnsi="Times New Roman" w:cs="Times New Roman"/>
                <w:sz w:val="20"/>
                <w:szCs w:val="20"/>
              </w:rPr>
              <w:t xml:space="preserve"> (по согласованию)</w:t>
            </w:r>
            <w:r w:rsidRPr="00A03367">
              <w:rPr>
                <w:rFonts w:ascii="Times New Roman" w:hAnsi="Times New Roman" w:cs="Times New Roman"/>
                <w:sz w:val="20"/>
                <w:szCs w:val="20"/>
              </w:rPr>
              <w:t>,</w:t>
            </w:r>
          </w:p>
          <w:p w:rsidR="005A7C73" w:rsidRPr="00A03367" w:rsidRDefault="005A7C73" w:rsidP="009F1DB7">
            <w:pPr>
              <w:spacing w:after="0" w:line="240" w:lineRule="auto"/>
              <w:rPr>
                <w:rFonts w:ascii="Times New Roman" w:hAnsi="Times New Roman" w:cs="Times New Roman"/>
                <w:sz w:val="20"/>
                <w:szCs w:val="20"/>
              </w:rPr>
            </w:pPr>
          </w:p>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Управление жилищно-коммунального хозяйства и строительства администрации Октябрьского района,</w:t>
            </w:r>
          </w:p>
          <w:p w:rsidR="005A7C73" w:rsidRPr="00A03367" w:rsidRDefault="005A7C73" w:rsidP="009F1DB7">
            <w:pPr>
              <w:spacing w:after="0" w:line="240" w:lineRule="auto"/>
              <w:rPr>
                <w:rFonts w:ascii="Times New Roman" w:hAnsi="Times New Roman" w:cs="Times New Roman"/>
                <w:sz w:val="20"/>
                <w:szCs w:val="20"/>
              </w:rPr>
            </w:pPr>
          </w:p>
          <w:p w:rsidR="009F1DB7" w:rsidRPr="00A03367" w:rsidRDefault="005A7C73"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Э</w:t>
            </w:r>
            <w:r w:rsidR="009F1DB7" w:rsidRPr="00A03367">
              <w:rPr>
                <w:rFonts w:ascii="Times New Roman" w:hAnsi="Times New Roman" w:cs="Times New Roman"/>
                <w:sz w:val="20"/>
                <w:szCs w:val="20"/>
              </w:rPr>
              <w:t>лектросетевые организации</w:t>
            </w:r>
            <w:r w:rsidR="00CA3F5D">
              <w:rPr>
                <w:rFonts w:ascii="Times New Roman" w:hAnsi="Times New Roman" w:cs="Times New Roman"/>
                <w:sz w:val="20"/>
                <w:szCs w:val="20"/>
              </w:rPr>
              <w:t xml:space="preserve"> </w:t>
            </w:r>
            <w:r w:rsidR="00CA3F5D" w:rsidRPr="00A03367">
              <w:rPr>
                <w:rFonts w:ascii="Times New Roman" w:hAnsi="Times New Roman" w:cs="Times New Roman"/>
                <w:sz w:val="20"/>
                <w:szCs w:val="20"/>
              </w:rPr>
              <w:t>(по согласованию)</w:t>
            </w:r>
          </w:p>
        </w:tc>
      </w:tr>
      <w:tr w:rsidR="009F1DB7" w:rsidRPr="00A03367" w:rsidTr="00BE28E0">
        <w:trPr>
          <w:trHeight w:val="367"/>
        </w:trPr>
        <w:tc>
          <w:tcPr>
            <w:tcW w:w="707"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2.3</w:t>
            </w:r>
          </w:p>
        </w:tc>
        <w:tc>
          <w:tcPr>
            <w:tcW w:w="3394"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Разработка и внедрение программ по энергосбережению на предприятиях, в жилом фонде и учреждениях социальной сферы</w:t>
            </w:r>
          </w:p>
        </w:tc>
        <w:tc>
          <w:tcPr>
            <w:tcW w:w="1427"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2015-2030 гг.</w:t>
            </w:r>
          </w:p>
        </w:tc>
        <w:tc>
          <w:tcPr>
            <w:tcW w:w="2550"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 xml:space="preserve">Окружной бюджет, </w:t>
            </w:r>
          </w:p>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 xml:space="preserve">местный бюджет, </w:t>
            </w:r>
          </w:p>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внебюджетные источники</w:t>
            </w:r>
          </w:p>
        </w:tc>
        <w:tc>
          <w:tcPr>
            <w:tcW w:w="4252"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Увеличение энергоэффективности производств, оптимизация тарифов на электроэнергию</w:t>
            </w:r>
          </w:p>
        </w:tc>
        <w:tc>
          <w:tcPr>
            <w:tcW w:w="2699"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 xml:space="preserve">Департамент жилищно-коммунального комплекса и энергетики Ханты-Мансийского автономного </w:t>
            </w:r>
            <w:r w:rsidRPr="00A03367">
              <w:rPr>
                <w:rFonts w:ascii="Times New Roman" w:hAnsi="Times New Roman" w:cs="Times New Roman"/>
                <w:sz w:val="20"/>
                <w:szCs w:val="20"/>
              </w:rPr>
              <w:lastRenderedPageBreak/>
              <w:t>округа – Югры</w:t>
            </w:r>
            <w:r w:rsidR="005A7C73" w:rsidRPr="00A03367">
              <w:rPr>
                <w:rFonts w:ascii="Times New Roman" w:hAnsi="Times New Roman" w:cs="Times New Roman"/>
                <w:sz w:val="20"/>
                <w:szCs w:val="20"/>
              </w:rPr>
              <w:t xml:space="preserve"> (по согласованию)</w:t>
            </w:r>
            <w:r w:rsidRPr="00A03367">
              <w:rPr>
                <w:rFonts w:ascii="Times New Roman" w:hAnsi="Times New Roman" w:cs="Times New Roman"/>
                <w:sz w:val="20"/>
                <w:szCs w:val="20"/>
              </w:rPr>
              <w:t>,</w:t>
            </w:r>
          </w:p>
          <w:p w:rsidR="005A7C73" w:rsidRPr="00A03367" w:rsidRDefault="005A7C73" w:rsidP="009F1DB7">
            <w:pPr>
              <w:spacing w:after="0" w:line="240" w:lineRule="auto"/>
              <w:rPr>
                <w:rFonts w:ascii="Times New Roman" w:hAnsi="Times New Roman" w:cs="Times New Roman"/>
                <w:sz w:val="20"/>
                <w:szCs w:val="20"/>
              </w:rPr>
            </w:pPr>
          </w:p>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Управление жилищно-коммунального хозяйства и строительства администрации Октябрьского района,</w:t>
            </w:r>
          </w:p>
        </w:tc>
      </w:tr>
      <w:tr w:rsidR="009F1DB7" w:rsidRPr="00A03367" w:rsidTr="00BE28E0">
        <w:trPr>
          <w:trHeight w:val="367"/>
        </w:trPr>
        <w:tc>
          <w:tcPr>
            <w:tcW w:w="707"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lastRenderedPageBreak/>
              <w:t>2.4</w:t>
            </w:r>
          </w:p>
        </w:tc>
        <w:tc>
          <w:tcPr>
            <w:tcW w:w="3394"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Строительство и ввод в эксплуатацию новых сетей и объектов систем водоснабжения и водоотведения</w:t>
            </w:r>
          </w:p>
        </w:tc>
        <w:tc>
          <w:tcPr>
            <w:tcW w:w="1427"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2015-2030 гг.</w:t>
            </w:r>
          </w:p>
        </w:tc>
        <w:tc>
          <w:tcPr>
            <w:tcW w:w="2550"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 xml:space="preserve">Окружной бюджет, </w:t>
            </w:r>
          </w:p>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 xml:space="preserve">местный бюджет, </w:t>
            </w:r>
          </w:p>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внебюджетные источники</w:t>
            </w:r>
          </w:p>
        </w:tc>
        <w:tc>
          <w:tcPr>
            <w:tcW w:w="4252"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Гарантированное подключение к централизованным системам водоснабжения и водоотведения новых потребителей</w:t>
            </w:r>
          </w:p>
        </w:tc>
        <w:tc>
          <w:tcPr>
            <w:tcW w:w="2699" w:type="dxa"/>
            <w:vAlign w:val="center"/>
          </w:tcPr>
          <w:p w:rsidR="005A7C73" w:rsidRPr="00A03367" w:rsidRDefault="009F1DB7" w:rsidP="005A7C73">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Управление жилищно-коммунального хозяйства и строительства адми</w:t>
            </w:r>
            <w:r w:rsidR="005A7C73" w:rsidRPr="00A03367">
              <w:rPr>
                <w:rFonts w:ascii="Times New Roman" w:hAnsi="Times New Roman" w:cs="Times New Roman"/>
                <w:sz w:val="20"/>
                <w:szCs w:val="20"/>
              </w:rPr>
              <w:t>нистрации Октябрьского района,</w:t>
            </w:r>
          </w:p>
          <w:p w:rsidR="005A7C73" w:rsidRPr="00A03367" w:rsidRDefault="005A7C73" w:rsidP="005A7C73">
            <w:pPr>
              <w:spacing w:after="0" w:line="240" w:lineRule="auto"/>
              <w:rPr>
                <w:rFonts w:ascii="Times New Roman" w:hAnsi="Times New Roman" w:cs="Times New Roman"/>
                <w:sz w:val="20"/>
                <w:szCs w:val="20"/>
              </w:rPr>
            </w:pPr>
          </w:p>
          <w:p w:rsidR="009F1DB7" w:rsidRPr="00A03367" w:rsidRDefault="005A7C73" w:rsidP="005A7C73">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Э</w:t>
            </w:r>
            <w:r w:rsidR="009F1DB7" w:rsidRPr="00A03367">
              <w:rPr>
                <w:rFonts w:ascii="Times New Roman" w:hAnsi="Times New Roman" w:cs="Times New Roman"/>
                <w:sz w:val="20"/>
                <w:szCs w:val="20"/>
              </w:rPr>
              <w:t>ксплуатирующие организации в области водоснабжения и водоотведения</w:t>
            </w:r>
            <w:r w:rsidR="00CA3F5D">
              <w:rPr>
                <w:rFonts w:ascii="Times New Roman" w:hAnsi="Times New Roman" w:cs="Times New Roman"/>
                <w:sz w:val="20"/>
                <w:szCs w:val="20"/>
              </w:rPr>
              <w:t xml:space="preserve"> </w:t>
            </w:r>
            <w:r w:rsidR="00CA3F5D" w:rsidRPr="00A03367">
              <w:rPr>
                <w:rFonts w:ascii="Times New Roman" w:hAnsi="Times New Roman" w:cs="Times New Roman"/>
                <w:sz w:val="20"/>
                <w:szCs w:val="20"/>
              </w:rPr>
              <w:t>(по согласованию)</w:t>
            </w:r>
          </w:p>
        </w:tc>
      </w:tr>
      <w:tr w:rsidR="009F1DB7" w:rsidRPr="00A03367" w:rsidTr="00BE28E0">
        <w:trPr>
          <w:trHeight w:val="367"/>
        </w:trPr>
        <w:tc>
          <w:tcPr>
            <w:tcW w:w="707"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2.5</w:t>
            </w:r>
          </w:p>
        </w:tc>
        <w:tc>
          <w:tcPr>
            <w:tcW w:w="3394"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Реконструкция и модернизация сетей и объектов действующих систем водоснабжения и водоотведения</w:t>
            </w:r>
          </w:p>
        </w:tc>
        <w:tc>
          <w:tcPr>
            <w:tcW w:w="1427"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2015-2030 гг.</w:t>
            </w:r>
          </w:p>
        </w:tc>
        <w:tc>
          <w:tcPr>
            <w:tcW w:w="2550"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 xml:space="preserve">Окружной бюджет, </w:t>
            </w:r>
          </w:p>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 xml:space="preserve">местный бюджет, </w:t>
            </w:r>
          </w:p>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внебюджетные источники</w:t>
            </w:r>
          </w:p>
        </w:tc>
        <w:tc>
          <w:tcPr>
            <w:tcW w:w="4252"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Повышение эффективности работы действующих систем водоснабжения и водоотведения</w:t>
            </w:r>
          </w:p>
        </w:tc>
        <w:tc>
          <w:tcPr>
            <w:tcW w:w="2699" w:type="dxa"/>
            <w:vAlign w:val="center"/>
          </w:tcPr>
          <w:p w:rsidR="005A7C73"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 xml:space="preserve">Управление жилищно-коммунального хозяйства и строительства администрации Октябрьского района, </w:t>
            </w:r>
            <w:r w:rsidR="005A7C73" w:rsidRPr="00A03367">
              <w:rPr>
                <w:rFonts w:ascii="Times New Roman" w:hAnsi="Times New Roman" w:cs="Times New Roman"/>
                <w:sz w:val="20"/>
                <w:szCs w:val="20"/>
              </w:rPr>
              <w:t xml:space="preserve">  </w:t>
            </w:r>
          </w:p>
          <w:p w:rsidR="005A7C73" w:rsidRPr="00A03367" w:rsidRDefault="005A7C73" w:rsidP="009F1DB7">
            <w:pPr>
              <w:spacing w:after="0" w:line="240" w:lineRule="auto"/>
              <w:rPr>
                <w:rFonts w:ascii="Times New Roman" w:hAnsi="Times New Roman" w:cs="Times New Roman"/>
                <w:sz w:val="20"/>
                <w:szCs w:val="20"/>
              </w:rPr>
            </w:pPr>
          </w:p>
          <w:p w:rsidR="009F1DB7" w:rsidRPr="00A03367" w:rsidRDefault="005A7C73"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Э</w:t>
            </w:r>
            <w:r w:rsidR="009F1DB7" w:rsidRPr="00A03367">
              <w:rPr>
                <w:rFonts w:ascii="Times New Roman" w:hAnsi="Times New Roman" w:cs="Times New Roman"/>
                <w:sz w:val="20"/>
                <w:szCs w:val="20"/>
              </w:rPr>
              <w:t>ксплуатирующие организации в области водоснабжения и водоотведения</w:t>
            </w:r>
            <w:r w:rsidR="00CA3F5D">
              <w:rPr>
                <w:rFonts w:ascii="Times New Roman" w:hAnsi="Times New Roman" w:cs="Times New Roman"/>
                <w:sz w:val="20"/>
                <w:szCs w:val="20"/>
              </w:rPr>
              <w:t xml:space="preserve"> </w:t>
            </w:r>
            <w:r w:rsidR="00CA3F5D" w:rsidRPr="00A03367">
              <w:rPr>
                <w:rFonts w:ascii="Times New Roman" w:hAnsi="Times New Roman" w:cs="Times New Roman"/>
                <w:sz w:val="20"/>
                <w:szCs w:val="20"/>
              </w:rPr>
              <w:t>(по согласованию)</w:t>
            </w:r>
          </w:p>
        </w:tc>
      </w:tr>
      <w:tr w:rsidR="009F1DB7" w:rsidRPr="00A03367" w:rsidTr="00BE28E0">
        <w:trPr>
          <w:trHeight w:val="367"/>
        </w:trPr>
        <w:tc>
          <w:tcPr>
            <w:tcW w:w="707"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2.6</w:t>
            </w:r>
          </w:p>
        </w:tc>
        <w:tc>
          <w:tcPr>
            <w:tcW w:w="3394"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 xml:space="preserve">Строительство и ввод в эксплуатацию новых сетей и объектов системы газоснабжения </w:t>
            </w:r>
          </w:p>
        </w:tc>
        <w:tc>
          <w:tcPr>
            <w:tcW w:w="1427"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2015-2030 гг.</w:t>
            </w:r>
          </w:p>
        </w:tc>
        <w:tc>
          <w:tcPr>
            <w:tcW w:w="2550"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 xml:space="preserve">Окружной бюджет, </w:t>
            </w:r>
          </w:p>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 xml:space="preserve">местный бюджет, </w:t>
            </w:r>
          </w:p>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внебюджетные источники</w:t>
            </w:r>
          </w:p>
        </w:tc>
        <w:tc>
          <w:tcPr>
            <w:tcW w:w="4252"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Гарантированное подключение к централизованным системам водоснабжения и водоотведения новых потребителей</w:t>
            </w:r>
          </w:p>
        </w:tc>
        <w:tc>
          <w:tcPr>
            <w:tcW w:w="2699"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Управление жилищно-коммунального хозяйства и строительства администрации Октябрьского района,</w:t>
            </w:r>
          </w:p>
          <w:p w:rsidR="005A7C73" w:rsidRPr="00A03367" w:rsidRDefault="005A7C73" w:rsidP="009F1DB7">
            <w:pPr>
              <w:spacing w:after="0" w:line="240" w:lineRule="auto"/>
              <w:rPr>
                <w:rFonts w:ascii="Times New Roman" w:hAnsi="Times New Roman" w:cs="Times New Roman"/>
                <w:sz w:val="20"/>
                <w:szCs w:val="20"/>
              </w:rPr>
            </w:pPr>
          </w:p>
          <w:p w:rsidR="009F1DB7" w:rsidRPr="00A03367" w:rsidRDefault="005A7C73"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Э</w:t>
            </w:r>
            <w:r w:rsidR="009F1DB7" w:rsidRPr="00A03367">
              <w:rPr>
                <w:rFonts w:ascii="Times New Roman" w:hAnsi="Times New Roman" w:cs="Times New Roman"/>
                <w:sz w:val="20"/>
                <w:szCs w:val="20"/>
              </w:rPr>
              <w:t xml:space="preserve">ксплуатирующие организации в области </w:t>
            </w:r>
            <w:r w:rsidR="00CA3F5D">
              <w:rPr>
                <w:rFonts w:ascii="Times New Roman" w:hAnsi="Times New Roman" w:cs="Times New Roman"/>
                <w:sz w:val="20"/>
                <w:szCs w:val="20"/>
              </w:rPr>
              <w:t xml:space="preserve"> </w:t>
            </w:r>
            <w:r w:rsidR="009F1DB7" w:rsidRPr="00A03367">
              <w:rPr>
                <w:rFonts w:ascii="Times New Roman" w:hAnsi="Times New Roman" w:cs="Times New Roman"/>
                <w:sz w:val="20"/>
                <w:szCs w:val="20"/>
              </w:rPr>
              <w:lastRenderedPageBreak/>
              <w:t>газоснабжения</w:t>
            </w:r>
            <w:r w:rsidR="00CA3F5D">
              <w:rPr>
                <w:rFonts w:ascii="Times New Roman" w:hAnsi="Times New Roman" w:cs="Times New Roman"/>
                <w:sz w:val="20"/>
                <w:szCs w:val="20"/>
              </w:rPr>
              <w:t xml:space="preserve"> </w:t>
            </w:r>
            <w:r w:rsidR="00CA3F5D" w:rsidRPr="00A03367">
              <w:rPr>
                <w:rFonts w:ascii="Times New Roman" w:hAnsi="Times New Roman" w:cs="Times New Roman"/>
                <w:sz w:val="20"/>
                <w:szCs w:val="20"/>
              </w:rPr>
              <w:t>(по согласованию)</w:t>
            </w:r>
          </w:p>
        </w:tc>
      </w:tr>
      <w:tr w:rsidR="009F1DB7" w:rsidRPr="00A03367" w:rsidTr="00BE28E0">
        <w:trPr>
          <w:trHeight w:val="367"/>
        </w:trPr>
        <w:tc>
          <w:tcPr>
            <w:tcW w:w="707"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lastRenderedPageBreak/>
              <w:t>2.7</w:t>
            </w:r>
          </w:p>
        </w:tc>
        <w:tc>
          <w:tcPr>
            <w:tcW w:w="3394"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Реконструкция и модернизация сетей и объектов действующих системы газоснабжения</w:t>
            </w:r>
          </w:p>
        </w:tc>
        <w:tc>
          <w:tcPr>
            <w:tcW w:w="1427"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2015-2030 гг.</w:t>
            </w:r>
          </w:p>
        </w:tc>
        <w:tc>
          <w:tcPr>
            <w:tcW w:w="2550"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 xml:space="preserve">Окружной бюджет, </w:t>
            </w:r>
          </w:p>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 xml:space="preserve">местный бюджет, </w:t>
            </w:r>
          </w:p>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внебюджетные источники</w:t>
            </w:r>
          </w:p>
        </w:tc>
        <w:tc>
          <w:tcPr>
            <w:tcW w:w="4252"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Повышение эффективности работы действующих систем водоснабжения и водоотведения</w:t>
            </w:r>
          </w:p>
        </w:tc>
        <w:tc>
          <w:tcPr>
            <w:tcW w:w="2699"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Управление жилищно-коммунального хозяйства и строительства администрации Октябрьского района,</w:t>
            </w:r>
          </w:p>
          <w:p w:rsidR="00CA3F5D" w:rsidRDefault="00CA3F5D" w:rsidP="009F1DB7">
            <w:pPr>
              <w:spacing w:after="0" w:line="240" w:lineRule="auto"/>
              <w:rPr>
                <w:rFonts w:ascii="Times New Roman" w:hAnsi="Times New Roman" w:cs="Times New Roman"/>
                <w:sz w:val="20"/>
                <w:szCs w:val="20"/>
              </w:rPr>
            </w:pPr>
          </w:p>
          <w:p w:rsidR="009F1DB7" w:rsidRPr="00A03367" w:rsidRDefault="005A7C73"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Э</w:t>
            </w:r>
            <w:r w:rsidR="009F1DB7" w:rsidRPr="00A03367">
              <w:rPr>
                <w:rFonts w:ascii="Times New Roman" w:hAnsi="Times New Roman" w:cs="Times New Roman"/>
                <w:sz w:val="20"/>
                <w:szCs w:val="20"/>
              </w:rPr>
              <w:t>ксплуатирующие организации в области газоснабжения</w:t>
            </w:r>
            <w:r w:rsidR="00CA3F5D" w:rsidRPr="00A03367">
              <w:rPr>
                <w:rFonts w:ascii="Times New Roman" w:hAnsi="Times New Roman" w:cs="Times New Roman"/>
                <w:sz w:val="20"/>
                <w:szCs w:val="20"/>
              </w:rPr>
              <w:t>(по согласованию)</w:t>
            </w:r>
          </w:p>
        </w:tc>
      </w:tr>
      <w:tr w:rsidR="009F1DB7" w:rsidRPr="00A03367" w:rsidTr="00BE28E0">
        <w:trPr>
          <w:trHeight w:val="367"/>
        </w:trPr>
        <w:tc>
          <w:tcPr>
            <w:tcW w:w="707"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2.8</w:t>
            </w:r>
          </w:p>
        </w:tc>
        <w:tc>
          <w:tcPr>
            <w:tcW w:w="3394"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Строительство и ввод в эксплуатацию новых сетей и объектов системы связи</w:t>
            </w:r>
          </w:p>
        </w:tc>
        <w:tc>
          <w:tcPr>
            <w:tcW w:w="1427"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2015-2030 гг.</w:t>
            </w:r>
          </w:p>
        </w:tc>
        <w:tc>
          <w:tcPr>
            <w:tcW w:w="2550"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 xml:space="preserve">Окружной бюджет, </w:t>
            </w:r>
          </w:p>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 xml:space="preserve">местный бюджет, </w:t>
            </w:r>
          </w:p>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внебюджетные источники</w:t>
            </w:r>
          </w:p>
        </w:tc>
        <w:tc>
          <w:tcPr>
            <w:tcW w:w="4252"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Гарантированное подключение к централизованным системам водоснабжения и водоотведения новых потребителей</w:t>
            </w:r>
          </w:p>
        </w:tc>
        <w:tc>
          <w:tcPr>
            <w:tcW w:w="2699" w:type="dxa"/>
            <w:vAlign w:val="center"/>
          </w:tcPr>
          <w:p w:rsidR="005A7C73"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Управление жилищно-коммунального хозяйства и строительства адми</w:t>
            </w:r>
            <w:r w:rsidR="005A7C73" w:rsidRPr="00A03367">
              <w:rPr>
                <w:rFonts w:ascii="Times New Roman" w:hAnsi="Times New Roman" w:cs="Times New Roman"/>
                <w:sz w:val="20"/>
                <w:szCs w:val="20"/>
              </w:rPr>
              <w:t xml:space="preserve">нистрации Октябрьского района, </w:t>
            </w:r>
          </w:p>
          <w:p w:rsidR="005A7C73" w:rsidRPr="00A03367" w:rsidRDefault="005A7C73" w:rsidP="009F1DB7">
            <w:pPr>
              <w:spacing w:after="0" w:line="240" w:lineRule="auto"/>
              <w:rPr>
                <w:rFonts w:ascii="Times New Roman" w:hAnsi="Times New Roman" w:cs="Times New Roman"/>
                <w:sz w:val="20"/>
                <w:szCs w:val="20"/>
              </w:rPr>
            </w:pPr>
          </w:p>
          <w:p w:rsidR="009F1DB7" w:rsidRPr="00A03367" w:rsidRDefault="005A7C73"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Э</w:t>
            </w:r>
            <w:r w:rsidR="009F1DB7" w:rsidRPr="00A03367">
              <w:rPr>
                <w:rFonts w:ascii="Times New Roman" w:hAnsi="Times New Roman" w:cs="Times New Roman"/>
                <w:sz w:val="20"/>
                <w:szCs w:val="20"/>
              </w:rPr>
              <w:t>ксплуатирующие организации в области связи</w:t>
            </w:r>
            <w:r w:rsidR="00CA3F5D" w:rsidRPr="00A03367">
              <w:rPr>
                <w:rFonts w:ascii="Times New Roman" w:hAnsi="Times New Roman" w:cs="Times New Roman"/>
                <w:sz w:val="20"/>
                <w:szCs w:val="20"/>
              </w:rPr>
              <w:t>(по согласованию)</w:t>
            </w:r>
            <w:r w:rsidR="00CA3F5D">
              <w:rPr>
                <w:rFonts w:ascii="Times New Roman" w:hAnsi="Times New Roman" w:cs="Times New Roman"/>
                <w:sz w:val="20"/>
                <w:szCs w:val="20"/>
              </w:rPr>
              <w:t xml:space="preserve"> </w:t>
            </w:r>
          </w:p>
        </w:tc>
      </w:tr>
      <w:tr w:rsidR="009F1DB7" w:rsidRPr="00A03367" w:rsidTr="00BE28E0">
        <w:trPr>
          <w:trHeight w:val="367"/>
        </w:trPr>
        <w:tc>
          <w:tcPr>
            <w:tcW w:w="707"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2.9</w:t>
            </w:r>
          </w:p>
        </w:tc>
        <w:tc>
          <w:tcPr>
            <w:tcW w:w="3394"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Реконструкция и модернизация сетей и объектов действующих системы связи</w:t>
            </w:r>
          </w:p>
        </w:tc>
        <w:tc>
          <w:tcPr>
            <w:tcW w:w="1427"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2015-2030 гг.</w:t>
            </w:r>
          </w:p>
        </w:tc>
        <w:tc>
          <w:tcPr>
            <w:tcW w:w="2550"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 xml:space="preserve">Окружной бюджет, </w:t>
            </w:r>
          </w:p>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 xml:space="preserve">местный бюджет, </w:t>
            </w:r>
          </w:p>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внебюджетные источники</w:t>
            </w:r>
          </w:p>
        </w:tc>
        <w:tc>
          <w:tcPr>
            <w:tcW w:w="4252"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Повышение эффективности работы действующих систем водоснабжения и водоотведения</w:t>
            </w:r>
          </w:p>
        </w:tc>
        <w:tc>
          <w:tcPr>
            <w:tcW w:w="2699" w:type="dxa"/>
            <w:vAlign w:val="center"/>
          </w:tcPr>
          <w:p w:rsidR="00CA3F5D"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Управление жилищно-коммунального хозяйства и строительства администрации Октябрьского р</w:t>
            </w:r>
            <w:r w:rsidR="005A7C73" w:rsidRPr="00A03367">
              <w:rPr>
                <w:rFonts w:ascii="Times New Roman" w:hAnsi="Times New Roman" w:cs="Times New Roman"/>
                <w:sz w:val="20"/>
                <w:szCs w:val="20"/>
              </w:rPr>
              <w:t xml:space="preserve">айона, </w:t>
            </w:r>
            <w:r w:rsidR="00CA3F5D">
              <w:rPr>
                <w:rFonts w:ascii="Times New Roman" w:hAnsi="Times New Roman" w:cs="Times New Roman"/>
                <w:sz w:val="20"/>
                <w:szCs w:val="20"/>
              </w:rPr>
              <w:t xml:space="preserve"> </w:t>
            </w:r>
          </w:p>
          <w:p w:rsidR="00CA3F5D" w:rsidRDefault="00CA3F5D" w:rsidP="009F1DB7">
            <w:pPr>
              <w:spacing w:after="0" w:line="240" w:lineRule="auto"/>
              <w:rPr>
                <w:rFonts w:ascii="Times New Roman" w:hAnsi="Times New Roman" w:cs="Times New Roman"/>
                <w:sz w:val="20"/>
                <w:szCs w:val="20"/>
              </w:rPr>
            </w:pPr>
          </w:p>
          <w:p w:rsidR="009F1DB7" w:rsidRPr="00A03367" w:rsidRDefault="005A7C73"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Э</w:t>
            </w:r>
            <w:r w:rsidR="009F1DB7" w:rsidRPr="00A03367">
              <w:rPr>
                <w:rFonts w:ascii="Times New Roman" w:hAnsi="Times New Roman" w:cs="Times New Roman"/>
                <w:sz w:val="20"/>
                <w:szCs w:val="20"/>
              </w:rPr>
              <w:t>ксплуатирующие организации в области связи</w:t>
            </w:r>
            <w:r w:rsidR="00CA3F5D">
              <w:rPr>
                <w:rFonts w:ascii="Times New Roman" w:hAnsi="Times New Roman" w:cs="Times New Roman"/>
                <w:sz w:val="20"/>
                <w:szCs w:val="20"/>
              </w:rPr>
              <w:t xml:space="preserve"> </w:t>
            </w:r>
            <w:r w:rsidR="00CA3F5D" w:rsidRPr="00A03367">
              <w:rPr>
                <w:rFonts w:ascii="Times New Roman" w:hAnsi="Times New Roman" w:cs="Times New Roman"/>
                <w:sz w:val="20"/>
                <w:szCs w:val="20"/>
              </w:rPr>
              <w:t>(по согласованию)</w:t>
            </w:r>
            <w:r w:rsidR="00CA3F5D">
              <w:rPr>
                <w:rFonts w:ascii="Times New Roman" w:hAnsi="Times New Roman" w:cs="Times New Roman"/>
                <w:sz w:val="20"/>
                <w:szCs w:val="20"/>
              </w:rPr>
              <w:t xml:space="preserve"> </w:t>
            </w:r>
            <w:r w:rsidR="009F1DB7" w:rsidRPr="00A03367">
              <w:rPr>
                <w:rFonts w:ascii="Times New Roman" w:hAnsi="Times New Roman" w:cs="Times New Roman"/>
                <w:sz w:val="20"/>
                <w:szCs w:val="20"/>
              </w:rPr>
              <w:t xml:space="preserve"> </w:t>
            </w:r>
          </w:p>
        </w:tc>
      </w:tr>
      <w:tr w:rsidR="009F1DB7" w:rsidRPr="00A03367" w:rsidTr="00BE28E0">
        <w:trPr>
          <w:trHeight w:val="367"/>
        </w:trPr>
        <w:tc>
          <w:tcPr>
            <w:tcW w:w="707"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2.10</w:t>
            </w:r>
          </w:p>
        </w:tc>
        <w:tc>
          <w:tcPr>
            <w:tcW w:w="3394"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Реконструкция и модернизация существующих источников тепловой энергии Октябрьского района</w:t>
            </w:r>
          </w:p>
        </w:tc>
        <w:tc>
          <w:tcPr>
            <w:tcW w:w="1427"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2015-2030 гг.</w:t>
            </w:r>
          </w:p>
        </w:tc>
        <w:tc>
          <w:tcPr>
            <w:tcW w:w="2550"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 xml:space="preserve">Окружной бюджет, </w:t>
            </w:r>
          </w:p>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местный бюджет</w:t>
            </w:r>
          </w:p>
          <w:p w:rsidR="009F1DB7" w:rsidRPr="00A03367" w:rsidRDefault="009F1DB7" w:rsidP="009F1DB7">
            <w:pPr>
              <w:spacing w:after="0" w:line="240" w:lineRule="auto"/>
              <w:rPr>
                <w:rFonts w:ascii="Times New Roman" w:hAnsi="Times New Roman" w:cs="Times New Roman"/>
                <w:sz w:val="20"/>
                <w:szCs w:val="20"/>
              </w:rPr>
            </w:pPr>
          </w:p>
        </w:tc>
        <w:tc>
          <w:tcPr>
            <w:tcW w:w="4252"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Повышение эффективности работы действующих систем теплоснабжения</w:t>
            </w:r>
          </w:p>
        </w:tc>
        <w:tc>
          <w:tcPr>
            <w:tcW w:w="2699"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Управление жилищно-коммунального хозяйства и строительства администрации Октябрьского района,</w:t>
            </w:r>
          </w:p>
          <w:p w:rsidR="005A7C73" w:rsidRPr="00A03367" w:rsidRDefault="005A7C73" w:rsidP="009F1DB7">
            <w:pPr>
              <w:spacing w:after="0" w:line="240" w:lineRule="auto"/>
              <w:rPr>
                <w:rFonts w:ascii="Times New Roman" w:hAnsi="Times New Roman" w:cs="Times New Roman"/>
                <w:sz w:val="20"/>
                <w:szCs w:val="20"/>
              </w:rPr>
            </w:pPr>
          </w:p>
          <w:p w:rsidR="009F1DB7" w:rsidRPr="00A03367" w:rsidRDefault="005A7C73"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Э</w:t>
            </w:r>
            <w:r w:rsidR="009F1DB7" w:rsidRPr="00A03367">
              <w:rPr>
                <w:rFonts w:ascii="Times New Roman" w:hAnsi="Times New Roman" w:cs="Times New Roman"/>
                <w:sz w:val="20"/>
                <w:szCs w:val="20"/>
              </w:rPr>
              <w:t>ксплуатирующие организации</w:t>
            </w:r>
            <w:r w:rsidR="00CA3F5D">
              <w:rPr>
                <w:rFonts w:ascii="Times New Roman" w:hAnsi="Times New Roman" w:cs="Times New Roman"/>
                <w:sz w:val="20"/>
                <w:szCs w:val="20"/>
              </w:rPr>
              <w:t xml:space="preserve"> </w:t>
            </w:r>
            <w:r w:rsidR="00CA3F5D" w:rsidRPr="00A03367">
              <w:rPr>
                <w:rFonts w:ascii="Times New Roman" w:hAnsi="Times New Roman" w:cs="Times New Roman"/>
                <w:sz w:val="20"/>
                <w:szCs w:val="20"/>
              </w:rPr>
              <w:t xml:space="preserve">(по </w:t>
            </w:r>
            <w:r w:rsidR="00CA3F5D" w:rsidRPr="00A03367">
              <w:rPr>
                <w:rFonts w:ascii="Times New Roman" w:hAnsi="Times New Roman" w:cs="Times New Roman"/>
                <w:sz w:val="20"/>
                <w:szCs w:val="20"/>
              </w:rPr>
              <w:lastRenderedPageBreak/>
              <w:t>согласованию)</w:t>
            </w:r>
          </w:p>
        </w:tc>
      </w:tr>
      <w:tr w:rsidR="009F1DB7" w:rsidRPr="00A03367" w:rsidTr="00BE28E0">
        <w:trPr>
          <w:trHeight w:val="367"/>
        </w:trPr>
        <w:tc>
          <w:tcPr>
            <w:tcW w:w="707"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lastRenderedPageBreak/>
              <w:t>2.11</w:t>
            </w:r>
          </w:p>
        </w:tc>
        <w:tc>
          <w:tcPr>
            <w:tcW w:w="3394"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Вывод из эксплуатации существующих котельных с переключением нагрузки на другие источники тепловой энергии</w:t>
            </w:r>
          </w:p>
        </w:tc>
        <w:tc>
          <w:tcPr>
            <w:tcW w:w="1427"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2015-2030 гг.</w:t>
            </w:r>
          </w:p>
        </w:tc>
        <w:tc>
          <w:tcPr>
            <w:tcW w:w="2550"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 xml:space="preserve">Окружной бюджет, </w:t>
            </w:r>
          </w:p>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местный бюджет</w:t>
            </w:r>
          </w:p>
          <w:p w:rsidR="009F1DB7" w:rsidRPr="00A03367" w:rsidRDefault="009F1DB7" w:rsidP="009F1DB7">
            <w:pPr>
              <w:spacing w:after="0" w:line="240" w:lineRule="auto"/>
              <w:rPr>
                <w:rFonts w:ascii="Times New Roman" w:hAnsi="Times New Roman" w:cs="Times New Roman"/>
                <w:sz w:val="20"/>
                <w:szCs w:val="20"/>
              </w:rPr>
            </w:pPr>
          </w:p>
        </w:tc>
        <w:tc>
          <w:tcPr>
            <w:tcW w:w="4252"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Повышение эффективности работы действующих систем теплоснабжения</w:t>
            </w:r>
          </w:p>
        </w:tc>
        <w:tc>
          <w:tcPr>
            <w:tcW w:w="2699"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Управление жилищно-коммунального хозяйства и строительства администрации Октябрьского района,</w:t>
            </w:r>
          </w:p>
          <w:p w:rsidR="005A7C73" w:rsidRPr="00A03367" w:rsidRDefault="005A7C73" w:rsidP="009F1DB7">
            <w:pPr>
              <w:spacing w:after="0" w:line="240" w:lineRule="auto"/>
              <w:rPr>
                <w:rFonts w:ascii="Times New Roman" w:hAnsi="Times New Roman" w:cs="Times New Roman"/>
                <w:sz w:val="20"/>
                <w:szCs w:val="20"/>
              </w:rPr>
            </w:pPr>
          </w:p>
          <w:p w:rsidR="009F1DB7" w:rsidRPr="00A03367" w:rsidRDefault="005A7C73"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Э</w:t>
            </w:r>
            <w:r w:rsidR="009F1DB7" w:rsidRPr="00A03367">
              <w:rPr>
                <w:rFonts w:ascii="Times New Roman" w:hAnsi="Times New Roman" w:cs="Times New Roman"/>
                <w:sz w:val="20"/>
                <w:szCs w:val="20"/>
              </w:rPr>
              <w:t>ксплуатирующие организации</w:t>
            </w:r>
            <w:r w:rsidR="00CA3F5D">
              <w:rPr>
                <w:rFonts w:ascii="Times New Roman" w:hAnsi="Times New Roman" w:cs="Times New Roman"/>
                <w:sz w:val="20"/>
                <w:szCs w:val="20"/>
              </w:rPr>
              <w:t xml:space="preserve"> </w:t>
            </w:r>
            <w:r w:rsidR="00CA3F5D" w:rsidRPr="00A03367">
              <w:rPr>
                <w:rFonts w:ascii="Times New Roman" w:hAnsi="Times New Roman" w:cs="Times New Roman"/>
                <w:sz w:val="20"/>
                <w:szCs w:val="20"/>
              </w:rPr>
              <w:t>(по согласованию)</w:t>
            </w:r>
          </w:p>
        </w:tc>
      </w:tr>
      <w:tr w:rsidR="009F1DB7" w:rsidRPr="00A03367" w:rsidTr="00BE28E0">
        <w:trPr>
          <w:trHeight w:val="367"/>
        </w:trPr>
        <w:tc>
          <w:tcPr>
            <w:tcW w:w="707"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2.12</w:t>
            </w:r>
          </w:p>
        </w:tc>
        <w:tc>
          <w:tcPr>
            <w:tcW w:w="3394"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Строительство и ввод в эксплуатацию автономных маломощных блочных модульных котельных</w:t>
            </w:r>
          </w:p>
        </w:tc>
        <w:tc>
          <w:tcPr>
            <w:tcW w:w="1427"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2015-2030 гг.</w:t>
            </w:r>
          </w:p>
        </w:tc>
        <w:tc>
          <w:tcPr>
            <w:tcW w:w="2550"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 xml:space="preserve">Окружной бюджет, </w:t>
            </w:r>
          </w:p>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местный бюджет</w:t>
            </w:r>
          </w:p>
          <w:p w:rsidR="009F1DB7" w:rsidRPr="00A03367" w:rsidRDefault="009F1DB7" w:rsidP="009F1DB7">
            <w:pPr>
              <w:spacing w:after="0" w:line="240" w:lineRule="auto"/>
              <w:rPr>
                <w:rFonts w:ascii="Times New Roman" w:hAnsi="Times New Roman" w:cs="Times New Roman"/>
                <w:sz w:val="20"/>
                <w:szCs w:val="20"/>
              </w:rPr>
            </w:pPr>
          </w:p>
        </w:tc>
        <w:tc>
          <w:tcPr>
            <w:tcW w:w="4252"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Повышение эффективности работы действующих систем теплоснабжения</w:t>
            </w:r>
          </w:p>
        </w:tc>
        <w:tc>
          <w:tcPr>
            <w:tcW w:w="2699"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Управление жилищно-коммунального хозяйства и строительства администрации Октябрьского района,</w:t>
            </w:r>
          </w:p>
          <w:p w:rsidR="005A7C73" w:rsidRPr="00A03367" w:rsidRDefault="005A7C73" w:rsidP="009F1DB7">
            <w:pPr>
              <w:spacing w:after="0" w:line="240" w:lineRule="auto"/>
              <w:rPr>
                <w:rFonts w:ascii="Times New Roman" w:hAnsi="Times New Roman" w:cs="Times New Roman"/>
                <w:sz w:val="20"/>
                <w:szCs w:val="20"/>
              </w:rPr>
            </w:pPr>
          </w:p>
          <w:p w:rsidR="009F1DB7" w:rsidRPr="00A03367" w:rsidRDefault="005A7C73"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Э</w:t>
            </w:r>
            <w:r w:rsidR="009F1DB7" w:rsidRPr="00A03367">
              <w:rPr>
                <w:rFonts w:ascii="Times New Roman" w:hAnsi="Times New Roman" w:cs="Times New Roman"/>
                <w:sz w:val="20"/>
                <w:szCs w:val="20"/>
              </w:rPr>
              <w:t>ксплуатирующие организации</w:t>
            </w:r>
            <w:r w:rsidR="00CA3F5D">
              <w:rPr>
                <w:rFonts w:ascii="Times New Roman" w:hAnsi="Times New Roman" w:cs="Times New Roman"/>
                <w:sz w:val="20"/>
                <w:szCs w:val="20"/>
              </w:rPr>
              <w:t xml:space="preserve"> </w:t>
            </w:r>
            <w:r w:rsidR="00CA3F5D" w:rsidRPr="00A03367">
              <w:rPr>
                <w:rFonts w:ascii="Times New Roman" w:hAnsi="Times New Roman" w:cs="Times New Roman"/>
                <w:sz w:val="20"/>
                <w:szCs w:val="20"/>
              </w:rPr>
              <w:t>(по согласованию)</w:t>
            </w:r>
          </w:p>
        </w:tc>
      </w:tr>
      <w:tr w:rsidR="009F1DB7" w:rsidRPr="00A03367" w:rsidTr="00BE28E0">
        <w:trPr>
          <w:trHeight w:val="367"/>
        </w:trPr>
        <w:tc>
          <w:tcPr>
            <w:tcW w:w="707"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2.13</w:t>
            </w:r>
          </w:p>
        </w:tc>
        <w:tc>
          <w:tcPr>
            <w:tcW w:w="3394"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Реконструкция и модернизация сетей теплоснабжения</w:t>
            </w:r>
          </w:p>
        </w:tc>
        <w:tc>
          <w:tcPr>
            <w:tcW w:w="1427"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2015-2030 гг.</w:t>
            </w:r>
          </w:p>
        </w:tc>
        <w:tc>
          <w:tcPr>
            <w:tcW w:w="2550"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 xml:space="preserve">Окружной бюджет, </w:t>
            </w:r>
          </w:p>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местный бюджет</w:t>
            </w:r>
          </w:p>
        </w:tc>
        <w:tc>
          <w:tcPr>
            <w:tcW w:w="4252"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Повышение эффективности работы действующих систем теплоснабжения</w:t>
            </w:r>
          </w:p>
        </w:tc>
        <w:tc>
          <w:tcPr>
            <w:tcW w:w="2699"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Управление жилищно-коммунального хозяйства и строительства администрации Октябрьского района,</w:t>
            </w:r>
          </w:p>
          <w:p w:rsidR="005A7C73" w:rsidRPr="00A03367" w:rsidRDefault="005A7C73" w:rsidP="009F1DB7">
            <w:pPr>
              <w:spacing w:after="0" w:line="240" w:lineRule="auto"/>
              <w:rPr>
                <w:rFonts w:ascii="Times New Roman" w:hAnsi="Times New Roman" w:cs="Times New Roman"/>
                <w:sz w:val="20"/>
                <w:szCs w:val="20"/>
              </w:rPr>
            </w:pPr>
          </w:p>
          <w:p w:rsidR="009F1DB7" w:rsidRPr="00A03367" w:rsidRDefault="005A7C73"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Э</w:t>
            </w:r>
            <w:r w:rsidR="009F1DB7" w:rsidRPr="00A03367">
              <w:rPr>
                <w:rFonts w:ascii="Times New Roman" w:hAnsi="Times New Roman" w:cs="Times New Roman"/>
                <w:sz w:val="20"/>
                <w:szCs w:val="20"/>
              </w:rPr>
              <w:t>ксплуатирующие организации</w:t>
            </w:r>
            <w:r w:rsidR="00CA3F5D">
              <w:rPr>
                <w:rFonts w:ascii="Times New Roman" w:hAnsi="Times New Roman" w:cs="Times New Roman"/>
                <w:sz w:val="20"/>
                <w:szCs w:val="20"/>
              </w:rPr>
              <w:t xml:space="preserve"> </w:t>
            </w:r>
            <w:r w:rsidR="00CA3F5D" w:rsidRPr="00A03367">
              <w:rPr>
                <w:rFonts w:ascii="Times New Roman" w:hAnsi="Times New Roman" w:cs="Times New Roman"/>
                <w:sz w:val="20"/>
                <w:szCs w:val="20"/>
              </w:rPr>
              <w:t>(по согласованию)</w:t>
            </w:r>
          </w:p>
        </w:tc>
      </w:tr>
      <w:tr w:rsidR="009F1DB7" w:rsidRPr="00A03367" w:rsidTr="0099504D">
        <w:trPr>
          <w:trHeight w:val="367"/>
        </w:trPr>
        <w:tc>
          <w:tcPr>
            <w:tcW w:w="707" w:type="dxa"/>
            <w:vAlign w:val="center"/>
          </w:tcPr>
          <w:p w:rsidR="009F1DB7" w:rsidRPr="00A03367" w:rsidRDefault="009F1DB7" w:rsidP="009F1DB7">
            <w:pPr>
              <w:spacing w:after="0" w:line="240" w:lineRule="auto"/>
              <w:rPr>
                <w:rFonts w:ascii="Times New Roman" w:hAnsi="Times New Roman" w:cs="Times New Roman"/>
                <w:b/>
                <w:sz w:val="20"/>
                <w:szCs w:val="20"/>
              </w:rPr>
            </w:pPr>
          </w:p>
        </w:tc>
        <w:tc>
          <w:tcPr>
            <w:tcW w:w="14322" w:type="dxa"/>
            <w:gridSpan w:val="5"/>
            <w:vAlign w:val="center"/>
          </w:tcPr>
          <w:p w:rsidR="009F1DB7" w:rsidRPr="00A03367" w:rsidRDefault="009F1DB7" w:rsidP="009F1DB7">
            <w:pPr>
              <w:spacing w:after="0" w:line="240" w:lineRule="auto"/>
              <w:rPr>
                <w:rFonts w:ascii="Times New Roman" w:hAnsi="Times New Roman" w:cs="Times New Roman"/>
                <w:b/>
                <w:sz w:val="20"/>
                <w:szCs w:val="20"/>
              </w:rPr>
            </w:pPr>
            <w:r w:rsidRPr="00A03367">
              <w:rPr>
                <w:rFonts w:ascii="Times New Roman" w:hAnsi="Times New Roman" w:cs="Times New Roman"/>
                <w:b/>
                <w:sz w:val="20"/>
                <w:szCs w:val="20"/>
              </w:rPr>
              <w:t>II.</w:t>
            </w:r>
            <w:r w:rsidRPr="00A03367">
              <w:rPr>
                <w:rFonts w:ascii="Times New Roman" w:hAnsi="Times New Roman" w:cs="Times New Roman"/>
                <w:b/>
                <w:sz w:val="20"/>
                <w:szCs w:val="20"/>
              </w:rPr>
              <w:tab/>
              <w:t>Повышение эффективности и конкурентоспособности экономики</w:t>
            </w:r>
          </w:p>
        </w:tc>
      </w:tr>
      <w:tr w:rsidR="009F1DB7" w:rsidRPr="00A03367" w:rsidTr="0099504D">
        <w:trPr>
          <w:trHeight w:val="367"/>
        </w:trPr>
        <w:tc>
          <w:tcPr>
            <w:tcW w:w="707" w:type="dxa"/>
            <w:vAlign w:val="center"/>
          </w:tcPr>
          <w:p w:rsidR="009F1DB7" w:rsidRPr="00A03367" w:rsidRDefault="009F1DB7" w:rsidP="009F1DB7">
            <w:pPr>
              <w:spacing w:after="0" w:line="240" w:lineRule="auto"/>
              <w:rPr>
                <w:rFonts w:ascii="Times New Roman" w:hAnsi="Times New Roman" w:cs="Times New Roman"/>
                <w:b/>
                <w:sz w:val="20"/>
                <w:szCs w:val="20"/>
              </w:rPr>
            </w:pPr>
          </w:p>
        </w:tc>
        <w:tc>
          <w:tcPr>
            <w:tcW w:w="14322" w:type="dxa"/>
            <w:gridSpan w:val="5"/>
            <w:vAlign w:val="center"/>
          </w:tcPr>
          <w:p w:rsidR="009F1DB7" w:rsidRPr="00A03367" w:rsidRDefault="009F1DB7" w:rsidP="009F1DB7">
            <w:pPr>
              <w:numPr>
                <w:ilvl w:val="0"/>
                <w:numId w:val="5"/>
              </w:numPr>
              <w:spacing w:after="0" w:line="240" w:lineRule="auto"/>
              <w:rPr>
                <w:rFonts w:ascii="Times New Roman" w:hAnsi="Times New Roman" w:cs="Times New Roman"/>
                <w:b/>
                <w:sz w:val="20"/>
                <w:szCs w:val="20"/>
              </w:rPr>
            </w:pPr>
            <w:r w:rsidRPr="00A03367">
              <w:rPr>
                <w:rFonts w:ascii="Times New Roman" w:hAnsi="Times New Roman" w:cs="Times New Roman"/>
                <w:b/>
                <w:sz w:val="20"/>
                <w:szCs w:val="20"/>
              </w:rPr>
              <w:t xml:space="preserve">Повышение инвестиционной привлекательности </w:t>
            </w:r>
          </w:p>
        </w:tc>
      </w:tr>
      <w:tr w:rsidR="009F1DB7" w:rsidRPr="00A03367" w:rsidTr="0099504D">
        <w:trPr>
          <w:trHeight w:val="367"/>
        </w:trPr>
        <w:tc>
          <w:tcPr>
            <w:tcW w:w="707" w:type="dxa"/>
            <w:vAlign w:val="center"/>
          </w:tcPr>
          <w:p w:rsidR="009F1DB7" w:rsidRPr="00A03367" w:rsidRDefault="009F1DB7" w:rsidP="009F1DB7">
            <w:pPr>
              <w:spacing w:after="0" w:line="240" w:lineRule="auto"/>
              <w:rPr>
                <w:rFonts w:ascii="Times New Roman" w:hAnsi="Times New Roman" w:cs="Times New Roman"/>
                <w:sz w:val="20"/>
                <w:szCs w:val="20"/>
              </w:rPr>
            </w:pPr>
          </w:p>
        </w:tc>
        <w:tc>
          <w:tcPr>
            <w:tcW w:w="14322" w:type="dxa"/>
            <w:gridSpan w:val="5"/>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Задача: Создание условий для реализации инвестиционных проектов в реальном секторе экономики и социальном комплексе за счет совершенствования инструментов поддержки инвестиций и развития практики государственно-частного и муниципально-частного партнёрства</w:t>
            </w:r>
          </w:p>
        </w:tc>
      </w:tr>
      <w:tr w:rsidR="009F1DB7" w:rsidRPr="00A03367" w:rsidTr="00BE28E0">
        <w:trPr>
          <w:trHeight w:val="367"/>
        </w:trPr>
        <w:tc>
          <w:tcPr>
            <w:tcW w:w="707"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1.1</w:t>
            </w:r>
          </w:p>
        </w:tc>
        <w:tc>
          <w:tcPr>
            <w:tcW w:w="3394"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Проведение мероприятий в области инвестиционного планирования:</w:t>
            </w:r>
          </w:p>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 определение приоритетов, целей и задач инвестиционной политики;</w:t>
            </w:r>
          </w:p>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lastRenderedPageBreak/>
              <w:t>- осуществление комплекса мероприятий по инвестированию;</w:t>
            </w:r>
          </w:p>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 определение потребности в инвестиционных ресурсах</w:t>
            </w:r>
          </w:p>
        </w:tc>
        <w:tc>
          <w:tcPr>
            <w:tcW w:w="1427"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lastRenderedPageBreak/>
              <w:t>2014-2030 гг.</w:t>
            </w:r>
          </w:p>
        </w:tc>
        <w:tc>
          <w:tcPr>
            <w:tcW w:w="2550"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Местный бюджет</w:t>
            </w:r>
          </w:p>
        </w:tc>
        <w:tc>
          <w:tcPr>
            <w:tcW w:w="4252"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Наличие разработанного инвестиционного паспорта Октябрьского района</w:t>
            </w:r>
          </w:p>
        </w:tc>
        <w:tc>
          <w:tcPr>
            <w:tcW w:w="2699" w:type="dxa"/>
          </w:tcPr>
          <w:p w:rsidR="009F1DB7" w:rsidRPr="00A03367" w:rsidRDefault="009F1DB7" w:rsidP="005A7C73">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Управление социально-экономического развития администрации Октябрьского района</w:t>
            </w:r>
          </w:p>
        </w:tc>
      </w:tr>
      <w:tr w:rsidR="009F1DB7" w:rsidRPr="00A03367" w:rsidTr="00BE28E0">
        <w:trPr>
          <w:trHeight w:val="367"/>
        </w:trPr>
        <w:tc>
          <w:tcPr>
            <w:tcW w:w="707"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lastRenderedPageBreak/>
              <w:t>1.2</w:t>
            </w:r>
          </w:p>
        </w:tc>
        <w:tc>
          <w:tcPr>
            <w:tcW w:w="3394"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Осуществление мероприятий по реализации инвестиционного потенциала района:</w:t>
            </w:r>
          </w:p>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w:t>
            </w:r>
            <w:r w:rsidRPr="00A03367">
              <w:rPr>
                <w:rFonts w:ascii="Times New Roman" w:hAnsi="Times New Roman" w:cs="Times New Roman"/>
                <w:sz w:val="20"/>
                <w:szCs w:val="20"/>
                <w:lang w:val="en-US"/>
              </w:rPr>
              <w:t> </w:t>
            </w:r>
            <w:r w:rsidRPr="00A03367">
              <w:rPr>
                <w:rFonts w:ascii="Times New Roman" w:hAnsi="Times New Roman" w:cs="Times New Roman"/>
                <w:sz w:val="20"/>
                <w:szCs w:val="20"/>
              </w:rPr>
              <w:t>создание банка инновационных идей;</w:t>
            </w:r>
          </w:p>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 поиск и выбор источников инвестиций в социально-экономическое развитие района;</w:t>
            </w:r>
          </w:p>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 формирование инвестиционных возможностей и мер по их расширению;</w:t>
            </w:r>
          </w:p>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 сопровождение органами местного самоуправления реализации приоритетных инвестиционных проектов;</w:t>
            </w:r>
          </w:p>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w:t>
            </w:r>
            <w:r w:rsidRPr="00A03367">
              <w:rPr>
                <w:rFonts w:ascii="Times New Roman" w:hAnsi="Times New Roman" w:cs="Times New Roman"/>
                <w:sz w:val="20"/>
                <w:szCs w:val="20"/>
                <w:lang w:val="en-US"/>
              </w:rPr>
              <w:t> </w:t>
            </w:r>
            <w:r w:rsidRPr="00A03367">
              <w:rPr>
                <w:rFonts w:ascii="Times New Roman" w:hAnsi="Times New Roman" w:cs="Times New Roman"/>
                <w:sz w:val="20"/>
                <w:szCs w:val="20"/>
              </w:rPr>
              <w:t>развитие внешнеэкономических связей в области инвестирования в соответствии с интересами населения района</w:t>
            </w:r>
          </w:p>
        </w:tc>
        <w:tc>
          <w:tcPr>
            <w:tcW w:w="1427"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2014-2030 гг.</w:t>
            </w:r>
          </w:p>
        </w:tc>
        <w:tc>
          <w:tcPr>
            <w:tcW w:w="2550"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Местный бюджет</w:t>
            </w:r>
          </w:p>
        </w:tc>
        <w:tc>
          <w:tcPr>
            <w:tcW w:w="4252"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Увеличение темпов прироста инвестиций в экономику района</w:t>
            </w:r>
          </w:p>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Рост объемов инвестиций в основной капитал за счет всех источников финансирования</w:t>
            </w:r>
          </w:p>
        </w:tc>
        <w:tc>
          <w:tcPr>
            <w:tcW w:w="2699"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Управление социально-экономического развития администрации Октябрьского района,</w:t>
            </w:r>
          </w:p>
          <w:p w:rsidR="009F1DB7" w:rsidRPr="00A03367" w:rsidRDefault="009F1DB7" w:rsidP="009F1DB7">
            <w:pPr>
              <w:spacing w:after="0" w:line="240" w:lineRule="auto"/>
              <w:rPr>
                <w:rFonts w:ascii="Times New Roman" w:hAnsi="Times New Roman" w:cs="Times New Roman"/>
                <w:sz w:val="20"/>
                <w:szCs w:val="20"/>
              </w:rPr>
            </w:pPr>
          </w:p>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 xml:space="preserve">Управление жилищно-коммунального хозяйства и строительства администрации Октябрьского района, </w:t>
            </w:r>
          </w:p>
          <w:p w:rsidR="009F1DB7" w:rsidRPr="00A03367" w:rsidRDefault="009F1DB7" w:rsidP="009F1DB7">
            <w:pPr>
              <w:spacing w:after="0" w:line="240" w:lineRule="auto"/>
              <w:rPr>
                <w:rFonts w:ascii="Times New Roman" w:hAnsi="Times New Roman" w:cs="Times New Roman"/>
                <w:sz w:val="20"/>
                <w:szCs w:val="20"/>
              </w:rPr>
            </w:pPr>
          </w:p>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Управление образования и молодежной политики администрации Октябрьского района</w:t>
            </w:r>
          </w:p>
        </w:tc>
      </w:tr>
      <w:tr w:rsidR="009F1DB7" w:rsidRPr="00A03367" w:rsidTr="0099504D">
        <w:trPr>
          <w:trHeight w:val="367"/>
        </w:trPr>
        <w:tc>
          <w:tcPr>
            <w:tcW w:w="707" w:type="dxa"/>
            <w:vAlign w:val="center"/>
          </w:tcPr>
          <w:p w:rsidR="009F1DB7" w:rsidRPr="00A03367" w:rsidRDefault="009F1DB7" w:rsidP="009F1DB7">
            <w:pPr>
              <w:spacing w:after="0" w:line="240" w:lineRule="auto"/>
              <w:rPr>
                <w:rFonts w:ascii="Times New Roman" w:hAnsi="Times New Roman" w:cs="Times New Roman"/>
                <w:b/>
                <w:sz w:val="20"/>
                <w:szCs w:val="20"/>
              </w:rPr>
            </w:pPr>
          </w:p>
        </w:tc>
        <w:tc>
          <w:tcPr>
            <w:tcW w:w="14322" w:type="dxa"/>
            <w:gridSpan w:val="5"/>
            <w:vAlign w:val="center"/>
          </w:tcPr>
          <w:p w:rsidR="009F1DB7" w:rsidRPr="00A03367" w:rsidRDefault="009F1DB7" w:rsidP="009F1DB7">
            <w:pPr>
              <w:numPr>
                <w:ilvl w:val="0"/>
                <w:numId w:val="5"/>
              </w:numPr>
              <w:spacing w:after="0" w:line="240" w:lineRule="auto"/>
              <w:rPr>
                <w:rFonts w:ascii="Times New Roman" w:hAnsi="Times New Roman" w:cs="Times New Roman"/>
                <w:sz w:val="20"/>
                <w:szCs w:val="20"/>
              </w:rPr>
            </w:pPr>
            <w:r w:rsidRPr="00A03367">
              <w:rPr>
                <w:rFonts w:ascii="Times New Roman" w:hAnsi="Times New Roman" w:cs="Times New Roman"/>
                <w:b/>
                <w:sz w:val="20"/>
                <w:szCs w:val="20"/>
              </w:rPr>
              <w:t>Создание условий для развития и поддержки субъектов малого и среднего предпринимательства</w:t>
            </w:r>
            <w:r w:rsidRPr="00A03367">
              <w:rPr>
                <w:rFonts w:ascii="Times New Roman" w:hAnsi="Times New Roman" w:cs="Times New Roman"/>
                <w:sz w:val="20"/>
                <w:szCs w:val="20"/>
              </w:rPr>
              <w:t xml:space="preserve"> </w:t>
            </w:r>
          </w:p>
        </w:tc>
      </w:tr>
      <w:tr w:rsidR="009F1DB7" w:rsidRPr="00A03367" w:rsidTr="0099504D">
        <w:trPr>
          <w:trHeight w:val="367"/>
        </w:trPr>
        <w:tc>
          <w:tcPr>
            <w:tcW w:w="707" w:type="dxa"/>
            <w:vAlign w:val="center"/>
          </w:tcPr>
          <w:p w:rsidR="009F1DB7" w:rsidRPr="00A03367" w:rsidRDefault="009F1DB7" w:rsidP="009F1DB7">
            <w:pPr>
              <w:spacing w:after="0" w:line="240" w:lineRule="auto"/>
              <w:rPr>
                <w:rFonts w:ascii="Times New Roman" w:hAnsi="Times New Roman" w:cs="Times New Roman"/>
                <w:sz w:val="20"/>
                <w:szCs w:val="20"/>
              </w:rPr>
            </w:pPr>
          </w:p>
        </w:tc>
        <w:tc>
          <w:tcPr>
            <w:tcW w:w="14322" w:type="dxa"/>
            <w:gridSpan w:val="5"/>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Задача: Оптимизация системы муниципального управления и методов поддержки  субъектов малого и среднего предпринимательства</w:t>
            </w:r>
          </w:p>
        </w:tc>
      </w:tr>
      <w:tr w:rsidR="009F1DB7" w:rsidRPr="00A03367" w:rsidTr="00BE28E0">
        <w:trPr>
          <w:trHeight w:val="367"/>
        </w:trPr>
        <w:tc>
          <w:tcPr>
            <w:tcW w:w="707"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2.1.</w:t>
            </w:r>
          </w:p>
        </w:tc>
        <w:tc>
          <w:tcPr>
            <w:tcW w:w="3394"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Защита прав и законных интересов субъектов малого и среднего предпринимательства. Ликвидация административных ограничений</w:t>
            </w:r>
          </w:p>
        </w:tc>
        <w:tc>
          <w:tcPr>
            <w:tcW w:w="1427"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2014-2020</w:t>
            </w:r>
          </w:p>
        </w:tc>
        <w:tc>
          <w:tcPr>
            <w:tcW w:w="2550"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В рамках текущих полномочий ОМСУ</w:t>
            </w:r>
          </w:p>
        </w:tc>
        <w:tc>
          <w:tcPr>
            <w:tcW w:w="4252"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Прирост количества  малых и средних предприятий не менее 2 % в год</w:t>
            </w:r>
          </w:p>
        </w:tc>
        <w:tc>
          <w:tcPr>
            <w:tcW w:w="2699"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 xml:space="preserve">Отдел развития предпринимательства администрации Октябрьского  района </w:t>
            </w:r>
          </w:p>
        </w:tc>
      </w:tr>
      <w:tr w:rsidR="009F1DB7" w:rsidRPr="00A03367" w:rsidTr="00BE28E0">
        <w:trPr>
          <w:trHeight w:val="367"/>
        </w:trPr>
        <w:tc>
          <w:tcPr>
            <w:tcW w:w="707"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2.2.</w:t>
            </w:r>
          </w:p>
        </w:tc>
        <w:tc>
          <w:tcPr>
            <w:tcW w:w="3394"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Пропаганда и популяризация предпринимательской деятельности</w:t>
            </w:r>
          </w:p>
        </w:tc>
        <w:tc>
          <w:tcPr>
            <w:tcW w:w="1427"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2014-2020</w:t>
            </w:r>
          </w:p>
        </w:tc>
        <w:tc>
          <w:tcPr>
            <w:tcW w:w="2550"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В рамках текущих полномочий ОМСУ</w:t>
            </w:r>
          </w:p>
        </w:tc>
        <w:tc>
          <w:tcPr>
            <w:tcW w:w="4252" w:type="dxa"/>
            <w:vMerge w:val="restart"/>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Прирост количества  малых и средних предприятий не менее 2 % в год</w:t>
            </w:r>
          </w:p>
        </w:tc>
        <w:tc>
          <w:tcPr>
            <w:tcW w:w="2699" w:type="dxa"/>
            <w:vMerge w:val="restart"/>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Отдел развития предпринимательства администрации Октябрьского района,</w:t>
            </w:r>
          </w:p>
          <w:p w:rsidR="009F1DB7" w:rsidRPr="00A03367" w:rsidRDefault="009F1DB7" w:rsidP="009F1DB7">
            <w:pPr>
              <w:spacing w:after="0" w:line="240" w:lineRule="auto"/>
              <w:rPr>
                <w:rFonts w:ascii="Times New Roman" w:hAnsi="Times New Roman" w:cs="Times New Roman"/>
                <w:sz w:val="20"/>
                <w:szCs w:val="20"/>
              </w:rPr>
            </w:pPr>
          </w:p>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 xml:space="preserve">Отдел по вопросам промышленности, экологии и сельского хозяйства </w:t>
            </w:r>
            <w:r w:rsidRPr="00A03367">
              <w:rPr>
                <w:rFonts w:ascii="Times New Roman" w:hAnsi="Times New Roman" w:cs="Times New Roman"/>
                <w:sz w:val="20"/>
                <w:szCs w:val="20"/>
              </w:rPr>
              <w:lastRenderedPageBreak/>
              <w:t>администрации Октябрьского района</w:t>
            </w:r>
          </w:p>
        </w:tc>
      </w:tr>
      <w:tr w:rsidR="009F1DB7" w:rsidRPr="00A03367" w:rsidTr="00BE28E0">
        <w:trPr>
          <w:trHeight w:val="367"/>
        </w:trPr>
        <w:tc>
          <w:tcPr>
            <w:tcW w:w="707"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2.3.</w:t>
            </w:r>
          </w:p>
        </w:tc>
        <w:tc>
          <w:tcPr>
            <w:tcW w:w="3394"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Проведение образовательных мероприятий</w:t>
            </w:r>
          </w:p>
        </w:tc>
        <w:tc>
          <w:tcPr>
            <w:tcW w:w="1427"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2014-2020</w:t>
            </w:r>
          </w:p>
        </w:tc>
        <w:tc>
          <w:tcPr>
            <w:tcW w:w="2550"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В рамках текущих полномочий ОМСУ</w:t>
            </w:r>
          </w:p>
        </w:tc>
        <w:tc>
          <w:tcPr>
            <w:tcW w:w="4252" w:type="dxa"/>
            <w:vMerge/>
            <w:vAlign w:val="center"/>
          </w:tcPr>
          <w:p w:rsidR="009F1DB7" w:rsidRPr="00A03367" w:rsidRDefault="009F1DB7" w:rsidP="009F1DB7">
            <w:pPr>
              <w:spacing w:after="0" w:line="240" w:lineRule="auto"/>
              <w:rPr>
                <w:rFonts w:ascii="Times New Roman" w:hAnsi="Times New Roman" w:cs="Times New Roman"/>
                <w:sz w:val="20"/>
                <w:szCs w:val="20"/>
              </w:rPr>
            </w:pPr>
          </w:p>
        </w:tc>
        <w:tc>
          <w:tcPr>
            <w:tcW w:w="2699" w:type="dxa"/>
            <w:vMerge/>
            <w:vAlign w:val="center"/>
          </w:tcPr>
          <w:p w:rsidR="009F1DB7" w:rsidRPr="00A03367" w:rsidRDefault="009F1DB7" w:rsidP="009F1DB7">
            <w:pPr>
              <w:spacing w:after="0" w:line="240" w:lineRule="auto"/>
              <w:rPr>
                <w:rFonts w:ascii="Times New Roman" w:hAnsi="Times New Roman" w:cs="Times New Roman"/>
                <w:sz w:val="20"/>
                <w:szCs w:val="20"/>
              </w:rPr>
            </w:pPr>
          </w:p>
        </w:tc>
      </w:tr>
      <w:tr w:rsidR="009F1DB7" w:rsidRPr="00A03367" w:rsidTr="00BE28E0">
        <w:trPr>
          <w:trHeight w:val="367"/>
        </w:trPr>
        <w:tc>
          <w:tcPr>
            <w:tcW w:w="707"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2.4.</w:t>
            </w:r>
          </w:p>
        </w:tc>
        <w:tc>
          <w:tcPr>
            <w:tcW w:w="3394"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Развитие молодежного предпринимательства</w:t>
            </w:r>
          </w:p>
        </w:tc>
        <w:tc>
          <w:tcPr>
            <w:tcW w:w="1427"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2014-2020</w:t>
            </w:r>
          </w:p>
        </w:tc>
        <w:tc>
          <w:tcPr>
            <w:tcW w:w="2550"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В рамках текущих полномочий ОМСУ</w:t>
            </w:r>
          </w:p>
        </w:tc>
        <w:tc>
          <w:tcPr>
            <w:tcW w:w="4252" w:type="dxa"/>
            <w:vMerge/>
            <w:vAlign w:val="center"/>
          </w:tcPr>
          <w:p w:rsidR="009F1DB7" w:rsidRPr="00A03367" w:rsidRDefault="009F1DB7" w:rsidP="009F1DB7">
            <w:pPr>
              <w:spacing w:after="0" w:line="240" w:lineRule="auto"/>
              <w:rPr>
                <w:rFonts w:ascii="Times New Roman" w:hAnsi="Times New Roman" w:cs="Times New Roman"/>
                <w:sz w:val="20"/>
                <w:szCs w:val="20"/>
              </w:rPr>
            </w:pPr>
          </w:p>
        </w:tc>
        <w:tc>
          <w:tcPr>
            <w:tcW w:w="2699" w:type="dxa"/>
            <w:vMerge/>
            <w:vAlign w:val="center"/>
          </w:tcPr>
          <w:p w:rsidR="009F1DB7" w:rsidRPr="00A03367" w:rsidRDefault="009F1DB7" w:rsidP="009F1DB7">
            <w:pPr>
              <w:spacing w:after="0" w:line="240" w:lineRule="auto"/>
              <w:rPr>
                <w:rFonts w:ascii="Times New Roman" w:hAnsi="Times New Roman" w:cs="Times New Roman"/>
                <w:sz w:val="20"/>
                <w:szCs w:val="20"/>
              </w:rPr>
            </w:pPr>
          </w:p>
        </w:tc>
      </w:tr>
      <w:tr w:rsidR="009F1DB7" w:rsidRPr="00A03367" w:rsidTr="0099504D">
        <w:trPr>
          <w:trHeight w:val="367"/>
        </w:trPr>
        <w:tc>
          <w:tcPr>
            <w:tcW w:w="707" w:type="dxa"/>
            <w:vAlign w:val="center"/>
          </w:tcPr>
          <w:p w:rsidR="009F1DB7" w:rsidRPr="00A03367" w:rsidRDefault="009F1DB7" w:rsidP="009F1DB7">
            <w:pPr>
              <w:spacing w:after="0" w:line="240" w:lineRule="auto"/>
              <w:rPr>
                <w:rFonts w:ascii="Times New Roman" w:hAnsi="Times New Roman" w:cs="Times New Roman"/>
                <w:sz w:val="20"/>
                <w:szCs w:val="20"/>
              </w:rPr>
            </w:pPr>
          </w:p>
        </w:tc>
        <w:tc>
          <w:tcPr>
            <w:tcW w:w="14322" w:type="dxa"/>
            <w:gridSpan w:val="5"/>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Задача: Совершенствование механизмов финансовой и имущественной поддержки предпринимательства</w:t>
            </w:r>
          </w:p>
        </w:tc>
      </w:tr>
      <w:tr w:rsidR="009F1DB7" w:rsidRPr="00A03367" w:rsidTr="00BE28E0">
        <w:trPr>
          <w:trHeight w:val="367"/>
        </w:trPr>
        <w:tc>
          <w:tcPr>
            <w:tcW w:w="707"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2.5.</w:t>
            </w:r>
          </w:p>
        </w:tc>
        <w:tc>
          <w:tcPr>
            <w:tcW w:w="3394" w:type="dxa"/>
            <w:vAlign w:val="center"/>
          </w:tcPr>
          <w:p w:rsidR="009F1DB7" w:rsidRPr="00A03367" w:rsidRDefault="005A7C73"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Создание</w:t>
            </w:r>
            <w:r w:rsidR="009F1DB7" w:rsidRPr="00A03367">
              <w:rPr>
                <w:rFonts w:ascii="Times New Roman" w:hAnsi="Times New Roman" w:cs="Times New Roman"/>
                <w:sz w:val="20"/>
                <w:szCs w:val="20"/>
              </w:rPr>
              <w:t xml:space="preserve"> условий для развития субъектов, осуществляющих деятельность в следующих направлениях: экология, быстровозводимое домостроение, крестьянско- фермерские хозяйства, переработка леса, сбор и переработка дикоросов, переработка отходов, рыбодобыча, рыбопереработка, ремесленническая деятельность, въездной и внутренний туризм</w:t>
            </w:r>
          </w:p>
        </w:tc>
        <w:tc>
          <w:tcPr>
            <w:tcW w:w="1427"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2014-2020</w:t>
            </w:r>
          </w:p>
        </w:tc>
        <w:tc>
          <w:tcPr>
            <w:tcW w:w="2550"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Местный бюджет</w:t>
            </w:r>
          </w:p>
        </w:tc>
        <w:tc>
          <w:tcPr>
            <w:tcW w:w="4252" w:type="dxa"/>
            <w:vMerge w:val="restart"/>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Прирост оборота продукции и услуг, производимых малыми предприятиями, в том числе микропредприятиями и индивидуальными предпринимателями не менее 3,2 % в год; увеличение доли среднесписочной численности занятых на малых и средних предприятиях в общей численности работающих до уровня 7,2 %</w:t>
            </w:r>
          </w:p>
        </w:tc>
        <w:tc>
          <w:tcPr>
            <w:tcW w:w="2699" w:type="dxa"/>
            <w:vMerge w:val="restart"/>
          </w:tcPr>
          <w:p w:rsidR="009F1DB7" w:rsidRPr="00A03367" w:rsidRDefault="009F1DB7" w:rsidP="005A7C73">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Отдел развития предпринимательства</w:t>
            </w:r>
            <w:r w:rsidRPr="00A03367">
              <w:t xml:space="preserve"> </w:t>
            </w:r>
            <w:r w:rsidRPr="00A03367">
              <w:rPr>
                <w:rFonts w:ascii="Times New Roman" w:hAnsi="Times New Roman" w:cs="Times New Roman"/>
                <w:sz w:val="20"/>
                <w:szCs w:val="20"/>
              </w:rPr>
              <w:t>администрации Октябрьского района</w:t>
            </w:r>
          </w:p>
        </w:tc>
      </w:tr>
      <w:tr w:rsidR="009F1DB7" w:rsidRPr="00A03367" w:rsidTr="00BE28E0">
        <w:trPr>
          <w:trHeight w:val="367"/>
        </w:trPr>
        <w:tc>
          <w:tcPr>
            <w:tcW w:w="707"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2.6.</w:t>
            </w:r>
          </w:p>
        </w:tc>
        <w:tc>
          <w:tcPr>
            <w:tcW w:w="3394"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 xml:space="preserve">Компенсация затрат на ведение предпринимательской деятельности (сертификация, лизинг), грантовая поддержка начинающих предпринимателей </w:t>
            </w:r>
          </w:p>
        </w:tc>
        <w:tc>
          <w:tcPr>
            <w:tcW w:w="1427"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2014-2020</w:t>
            </w:r>
          </w:p>
        </w:tc>
        <w:tc>
          <w:tcPr>
            <w:tcW w:w="2550"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Местный бюджет</w:t>
            </w:r>
          </w:p>
        </w:tc>
        <w:tc>
          <w:tcPr>
            <w:tcW w:w="4252" w:type="dxa"/>
            <w:vMerge/>
            <w:vAlign w:val="center"/>
          </w:tcPr>
          <w:p w:rsidR="009F1DB7" w:rsidRPr="00A03367" w:rsidRDefault="009F1DB7" w:rsidP="009F1DB7">
            <w:pPr>
              <w:spacing w:after="0" w:line="240" w:lineRule="auto"/>
              <w:rPr>
                <w:rFonts w:ascii="Times New Roman" w:hAnsi="Times New Roman" w:cs="Times New Roman"/>
                <w:sz w:val="20"/>
                <w:szCs w:val="20"/>
              </w:rPr>
            </w:pPr>
          </w:p>
        </w:tc>
        <w:tc>
          <w:tcPr>
            <w:tcW w:w="2699" w:type="dxa"/>
            <w:vMerge/>
            <w:vAlign w:val="center"/>
          </w:tcPr>
          <w:p w:rsidR="009F1DB7" w:rsidRPr="00A03367" w:rsidRDefault="009F1DB7" w:rsidP="009F1DB7">
            <w:pPr>
              <w:spacing w:after="0" w:line="240" w:lineRule="auto"/>
              <w:rPr>
                <w:rFonts w:ascii="Times New Roman" w:hAnsi="Times New Roman" w:cs="Times New Roman"/>
                <w:sz w:val="20"/>
                <w:szCs w:val="20"/>
              </w:rPr>
            </w:pPr>
          </w:p>
        </w:tc>
      </w:tr>
      <w:tr w:rsidR="009F1DB7" w:rsidRPr="00A03367" w:rsidTr="00BE28E0">
        <w:trPr>
          <w:trHeight w:val="367"/>
        </w:trPr>
        <w:tc>
          <w:tcPr>
            <w:tcW w:w="707"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2.7.</w:t>
            </w:r>
          </w:p>
        </w:tc>
        <w:tc>
          <w:tcPr>
            <w:tcW w:w="3394"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Имущественная поддержка предпринимателей (компенсация арендных платежей, поддержка бизнес-инкубирования, компенсация расходов на строительство специализированных помещений)</w:t>
            </w:r>
          </w:p>
        </w:tc>
        <w:tc>
          <w:tcPr>
            <w:tcW w:w="1427"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2014-2020</w:t>
            </w:r>
          </w:p>
        </w:tc>
        <w:tc>
          <w:tcPr>
            <w:tcW w:w="2550"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Местный бюджет</w:t>
            </w:r>
          </w:p>
        </w:tc>
        <w:tc>
          <w:tcPr>
            <w:tcW w:w="4252" w:type="dxa"/>
            <w:vMerge/>
            <w:vAlign w:val="center"/>
          </w:tcPr>
          <w:p w:rsidR="009F1DB7" w:rsidRPr="00A03367" w:rsidRDefault="009F1DB7" w:rsidP="009F1DB7">
            <w:pPr>
              <w:spacing w:after="0" w:line="240" w:lineRule="auto"/>
              <w:rPr>
                <w:rFonts w:ascii="Times New Roman" w:hAnsi="Times New Roman" w:cs="Times New Roman"/>
                <w:sz w:val="20"/>
                <w:szCs w:val="20"/>
              </w:rPr>
            </w:pPr>
          </w:p>
        </w:tc>
        <w:tc>
          <w:tcPr>
            <w:tcW w:w="2699" w:type="dxa"/>
            <w:vMerge/>
            <w:vAlign w:val="center"/>
          </w:tcPr>
          <w:p w:rsidR="009F1DB7" w:rsidRPr="00A03367" w:rsidRDefault="009F1DB7" w:rsidP="009F1DB7">
            <w:pPr>
              <w:spacing w:after="0" w:line="240" w:lineRule="auto"/>
              <w:rPr>
                <w:rFonts w:ascii="Times New Roman" w:hAnsi="Times New Roman" w:cs="Times New Roman"/>
                <w:sz w:val="20"/>
                <w:szCs w:val="20"/>
              </w:rPr>
            </w:pPr>
          </w:p>
        </w:tc>
      </w:tr>
      <w:tr w:rsidR="009F1DB7" w:rsidRPr="00A03367" w:rsidTr="0099504D">
        <w:trPr>
          <w:trHeight w:val="367"/>
        </w:trPr>
        <w:tc>
          <w:tcPr>
            <w:tcW w:w="707" w:type="dxa"/>
            <w:vAlign w:val="center"/>
          </w:tcPr>
          <w:p w:rsidR="009F1DB7" w:rsidRPr="00A03367" w:rsidRDefault="009F1DB7" w:rsidP="009F1DB7">
            <w:pPr>
              <w:spacing w:after="0" w:line="240" w:lineRule="auto"/>
              <w:rPr>
                <w:rFonts w:ascii="Times New Roman" w:hAnsi="Times New Roman" w:cs="Times New Roman"/>
                <w:sz w:val="20"/>
                <w:szCs w:val="20"/>
              </w:rPr>
            </w:pPr>
          </w:p>
        </w:tc>
        <w:tc>
          <w:tcPr>
            <w:tcW w:w="14322" w:type="dxa"/>
            <w:gridSpan w:val="5"/>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Задача: Формирование благоприятного общественного мнения о малом и среднем предпринимательстве</w:t>
            </w:r>
          </w:p>
        </w:tc>
      </w:tr>
      <w:tr w:rsidR="009F1DB7" w:rsidRPr="00A03367" w:rsidTr="00BE28E0">
        <w:trPr>
          <w:trHeight w:val="367"/>
        </w:trPr>
        <w:tc>
          <w:tcPr>
            <w:tcW w:w="707"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2.8.</w:t>
            </w:r>
          </w:p>
        </w:tc>
        <w:tc>
          <w:tcPr>
            <w:tcW w:w="3394"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Организация мониторинга деятельности малого и среднего предпринимательства в целях определения приоритетных направлений развития</w:t>
            </w:r>
          </w:p>
        </w:tc>
        <w:tc>
          <w:tcPr>
            <w:tcW w:w="1427"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2014-2020</w:t>
            </w:r>
          </w:p>
        </w:tc>
        <w:tc>
          <w:tcPr>
            <w:tcW w:w="2550"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Местный бюджет</w:t>
            </w:r>
          </w:p>
        </w:tc>
        <w:tc>
          <w:tcPr>
            <w:tcW w:w="4252" w:type="dxa"/>
            <w:vMerge w:val="restart"/>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Количество вновь зарегистрированных субъектов малого и среднего предпринимательства не менее 100 единиц ежегодно</w:t>
            </w:r>
          </w:p>
        </w:tc>
        <w:tc>
          <w:tcPr>
            <w:tcW w:w="2699" w:type="dxa"/>
            <w:vMerge w:val="restart"/>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Отдел развития предпринимательства администрации Октябрьского района,</w:t>
            </w:r>
          </w:p>
          <w:p w:rsidR="009F1DB7" w:rsidRPr="00A03367" w:rsidRDefault="009F1DB7" w:rsidP="009F1DB7">
            <w:pPr>
              <w:spacing w:after="0" w:line="240" w:lineRule="auto"/>
              <w:rPr>
                <w:rFonts w:ascii="Times New Roman" w:hAnsi="Times New Roman" w:cs="Times New Roman"/>
                <w:sz w:val="20"/>
                <w:szCs w:val="20"/>
              </w:rPr>
            </w:pPr>
          </w:p>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lastRenderedPageBreak/>
              <w:t>Отдел по вопросам промышленности, экологии и сельского хозяйства администрации Октябрьского района</w:t>
            </w:r>
          </w:p>
        </w:tc>
      </w:tr>
      <w:tr w:rsidR="009F1DB7" w:rsidRPr="00A03367" w:rsidTr="00BE28E0">
        <w:trPr>
          <w:trHeight w:val="1458"/>
        </w:trPr>
        <w:tc>
          <w:tcPr>
            <w:tcW w:w="707"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lastRenderedPageBreak/>
              <w:t>2.9.</w:t>
            </w:r>
          </w:p>
        </w:tc>
        <w:tc>
          <w:tcPr>
            <w:tcW w:w="3394"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Проведение публичных мероприятий, направленных на формирование благоприятного общественного мнения о малом и среднем бизнесе</w:t>
            </w:r>
          </w:p>
        </w:tc>
        <w:tc>
          <w:tcPr>
            <w:tcW w:w="1427"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2014-2030</w:t>
            </w:r>
          </w:p>
        </w:tc>
        <w:tc>
          <w:tcPr>
            <w:tcW w:w="2550"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Местный бюджет</w:t>
            </w:r>
          </w:p>
        </w:tc>
        <w:tc>
          <w:tcPr>
            <w:tcW w:w="4252" w:type="dxa"/>
            <w:vMerge/>
            <w:vAlign w:val="center"/>
          </w:tcPr>
          <w:p w:rsidR="009F1DB7" w:rsidRPr="00A03367" w:rsidRDefault="009F1DB7" w:rsidP="009F1DB7">
            <w:pPr>
              <w:spacing w:after="0" w:line="240" w:lineRule="auto"/>
              <w:rPr>
                <w:rFonts w:ascii="Times New Roman" w:hAnsi="Times New Roman" w:cs="Times New Roman"/>
                <w:sz w:val="20"/>
                <w:szCs w:val="20"/>
              </w:rPr>
            </w:pPr>
          </w:p>
        </w:tc>
        <w:tc>
          <w:tcPr>
            <w:tcW w:w="2699" w:type="dxa"/>
            <w:vMerge/>
            <w:vAlign w:val="center"/>
          </w:tcPr>
          <w:p w:rsidR="009F1DB7" w:rsidRPr="00A03367" w:rsidRDefault="009F1DB7" w:rsidP="009F1DB7">
            <w:pPr>
              <w:spacing w:after="0" w:line="240" w:lineRule="auto"/>
              <w:rPr>
                <w:rFonts w:ascii="Times New Roman" w:hAnsi="Times New Roman" w:cs="Times New Roman"/>
                <w:sz w:val="20"/>
                <w:szCs w:val="20"/>
              </w:rPr>
            </w:pPr>
          </w:p>
        </w:tc>
      </w:tr>
      <w:tr w:rsidR="009F1DB7" w:rsidRPr="00A03367" w:rsidTr="0099504D">
        <w:trPr>
          <w:trHeight w:val="367"/>
        </w:trPr>
        <w:tc>
          <w:tcPr>
            <w:tcW w:w="707" w:type="dxa"/>
            <w:vAlign w:val="center"/>
          </w:tcPr>
          <w:p w:rsidR="009F1DB7" w:rsidRPr="00A03367" w:rsidRDefault="009F1DB7" w:rsidP="009F1DB7">
            <w:pPr>
              <w:spacing w:after="0" w:line="240" w:lineRule="auto"/>
              <w:rPr>
                <w:rFonts w:ascii="Times New Roman" w:hAnsi="Times New Roman" w:cs="Times New Roman"/>
                <w:b/>
                <w:sz w:val="20"/>
                <w:szCs w:val="20"/>
              </w:rPr>
            </w:pPr>
          </w:p>
        </w:tc>
        <w:tc>
          <w:tcPr>
            <w:tcW w:w="14322" w:type="dxa"/>
            <w:gridSpan w:val="5"/>
            <w:vAlign w:val="center"/>
          </w:tcPr>
          <w:p w:rsidR="009F1DB7" w:rsidRPr="00A03367" w:rsidRDefault="009F1DB7" w:rsidP="009F1DB7">
            <w:pPr>
              <w:numPr>
                <w:ilvl w:val="0"/>
                <w:numId w:val="5"/>
              </w:numPr>
              <w:spacing w:after="0" w:line="240" w:lineRule="auto"/>
              <w:rPr>
                <w:rFonts w:ascii="Times New Roman" w:hAnsi="Times New Roman" w:cs="Times New Roman"/>
                <w:sz w:val="20"/>
                <w:szCs w:val="20"/>
              </w:rPr>
            </w:pPr>
            <w:r w:rsidRPr="00A03367">
              <w:rPr>
                <w:rFonts w:ascii="Times New Roman" w:hAnsi="Times New Roman" w:cs="Times New Roman"/>
                <w:b/>
                <w:sz w:val="20"/>
                <w:szCs w:val="20"/>
              </w:rPr>
              <w:t xml:space="preserve">Диверсификация экономики </w:t>
            </w:r>
          </w:p>
        </w:tc>
      </w:tr>
      <w:tr w:rsidR="009F1DB7" w:rsidRPr="00A03367" w:rsidTr="0099504D">
        <w:trPr>
          <w:trHeight w:val="367"/>
        </w:trPr>
        <w:tc>
          <w:tcPr>
            <w:tcW w:w="707" w:type="dxa"/>
            <w:vAlign w:val="center"/>
          </w:tcPr>
          <w:p w:rsidR="009F1DB7" w:rsidRPr="00A03367" w:rsidRDefault="009F1DB7" w:rsidP="009F1DB7">
            <w:pPr>
              <w:spacing w:after="0" w:line="240" w:lineRule="auto"/>
              <w:rPr>
                <w:rFonts w:ascii="Times New Roman" w:hAnsi="Times New Roman" w:cs="Times New Roman"/>
                <w:sz w:val="20"/>
                <w:szCs w:val="20"/>
              </w:rPr>
            </w:pPr>
          </w:p>
        </w:tc>
        <w:tc>
          <w:tcPr>
            <w:tcW w:w="14322" w:type="dxa"/>
            <w:gridSpan w:val="5"/>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Задача: Изменение отраслевой структуры экономики района посредством развития альтернативных нефтегазодобычи отраслей, в первую очередь, за счет развития обрабатывающей промышленности (</w:t>
            </w:r>
            <w:r w:rsidR="00783C6F" w:rsidRPr="00A03367">
              <w:rPr>
                <w:rFonts w:ascii="Times New Roman" w:hAnsi="Times New Roman" w:cs="Times New Roman"/>
                <w:sz w:val="20"/>
                <w:szCs w:val="20"/>
              </w:rPr>
              <w:t>деревообработки</w:t>
            </w:r>
            <w:r w:rsidRPr="00A03367">
              <w:rPr>
                <w:rFonts w:ascii="Times New Roman" w:hAnsi="Times New Roman" w:cs="Times New Roman"/>
                <w:sz w:val="20"/>
                <w:szCs w:val="20"/>
              </w:rPr>
              <w:t>, рыбопереработки, агропромышленного комплекса и др.)</w:t>
            </w:r>
          </w:p>
        </w:tc>
      </w:tr>
      <w:tr w:rsidR="009F1DB7" w:rsidRPr="00A03367" w:rsidTr="00BE28E0">
        <w:trPr>
          <w:trHeight w:val="367"/>
        </w:trPr>
        <w:tc>
          <w:tcPr>
            <w:tcW w:w="707"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3.1.</w:t>
            </w:r>
          </w:p>
        </w:tc>
        <w:tc>
          <w:tcPr>
            <w:tcW w:w="3394"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Формирование благоприятных условий для развития собственного производства в Октябрьском районе</w:t>
            </w:r>
          </w:p>
        </w:tc>
        <w:tc>
          <w:tcPr>
            <w:tcW w:w="1427"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2014-2030</w:t>
            </w:r>
          </w:p>
        </w:tc>
        <w:tc>
          <w:tcPr>
            <w:tcW w:w="2550"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Окружной бюджет,</w:t>
            </w:r>
          </w:p>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местный бюджет</w:t>
            </w:r>
          </w:p>
        </w:tc>
        <w:tc>
          <w:tcPr>
            <w:tcW w:w="4252"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Увеличение объема отгруженной промышленной продукции собственного производства, выполненных работ (услуг) собственными силами всех видов деятельности</w:t>
            </w:r>
          </w:p>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Повышение индекса промышленного производства</w:t>
            </w:r>
          </w:p>
        </w:tc>
        <w:tc>
          <w:tcPr>
            <w:tcW w:w="2699"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Отдел по вопросам промышленности, экологии и сельского хозяйства администрации Октябрьского района</w:t>
            </w:r>
          </w:p>
          <w:p w:rsidR="009F1DB7" w:rsidRPr="00A03367" w:rsidRDefault="009F1DB7" w:rsidP="009F1DB7">
            <w:pPr>
              <w:spacing w:after="0" w:line="240" w:lineRule="auto"/>
              <w:rPr>
                <w:rFonts w:ascii="Times New Roman" w:hAnsi="Times New Roman" w:cs="Times New Roman"/>
                <w:sz w:val="20"/>
                <w:szCs w:val="20"/>
              </w:rPr>
            </w:pPr>
          </w:p>
          <w:p w:rsidR="009F1DB7" w:rsidRPr="00A03367" w:rsidRDefault="009F1DB7" w:rsidP="005A7C73">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Главы сельских и городских поселений района</w:t>
            </w:r>
            <w:r w:rsidR="005A7C73" w:rsidRPr="00A03367">
              <w:rPr>
                <w:rFonts w:ascii="Times New Roman" w:hAnsi="Times New Roman" w:cs="Times New Roman"/>
                <w:sz w:val="20"/>
                <w:szCs w:val="20"/>
              </w:rPr>
              <w:t>(по согласованию)</w:t>
            </w:r>
          </w:p>
        </w:tc>
      </w:tr>
      <w:tr w:rsidR="009F1DB7" w:rsidRPr="00A03367" w:rsidTr="00BE28E0">
        <w:trPr>
          <w:trHeight w:val="367"/>
        </w:trPr>
        <w:tc>
          <w:tcPr>
            <w:tcW w:w="707"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3.2.</w:t>
            </w:r>
          </w:p>
        </w:tc>
        <w:tc>
          <w:tcPr>
            <w:tcW w:w="3394"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Формирование условий для развития рыбной отрасли:</w:t>
            </w:r>
          </w:p>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 расширение материально-технической базы предприятий рыбной отрасли</w:t>
            </w:r>
          </w:p>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 организация поиска новых рынков сбыта рыбной продукции;</w:t>
            </w:r>
          </w:p>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 создание и функционирование ассоциации рыбодобывающих предприятий района;</w:t>
            </w:r>
          </w:p>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 оказание помощи в организации обеспечения специалистами рыбной</w:t>
            </w:r>
          </w:p>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отрасли;</w:t>
            </w:r>
          </w:p>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 формирование муниципального заказа на рыбную продукцию;</w:t>
            </w:r>
          </w:p>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-развитие приоритетных и льготных условий при предоставлении муниципального имущества;</w:t>
            </w:r>
          </w:p>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 xml:space="preserve">- освещение деятельности </w:t>
            </w:r>
            <w:r w:rsidRPr="00A03367">
              <w:rPr>
                <w:rFonts w:ascii="Times New Roman" w:hAnsi="Times New Roman" w:cs="Times New Roman"/>
                <w:sz w:val="20"/>
                <w:szCs w:val="20"/>
              </w:rPr>
              <w:lastRenderedPageBreak/>
              <w:t>предприятий в СМИ и Интернет-ресурсах с использованием рекламной деятельности.</w:t>
            </w:r>
          </w:p>
        </w:tc>
        <w:tc>
          <w:tcPr>
            <w:tcW w:w="1427"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lastRenderedPageBreak/>
              <w:t>2014-2030</w:t>
            </w:r>
          </w:p>
        </w:tc>
        <w:tc>
          <w:tcPr>
            <w:tcW w:w="2550"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Окружной бюджет,</w:t>
            </w:r>
          </w:p>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местный бюджет</w:t>
            </w:r>
          </w:p>
        </w:tc>
        <w:tc>
          <w:tcPr>
            <w:tcW w:w="4252"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Увеличение общего улова рыбы</w:t>
            </w:r>
          </w:p>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Рост товарной пищевой рыбопродукции, включая рыбоконсервы</w:t>
            </w:r>
          </w:p>
        </w:tc>
        <w:tc>
          <w:tcPr>
            <w:tcW w:w="2699"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Отдел по вопросам промышленности, экологии и сельского хозяйства администрации Октябрьского района</w:t>
            </w:r>
          </w:p>
          <w:p w:rsidR="009F1DB7" w:rsidRPr="00A03367" w:rsidRDefault="009F1DB7" w:rsidP="009F1DB7">
            <w:pPr>
              <w:spacing w:after="0" w:line="240" w:lineRule="auto"/>
              <w:rPr>
                <w:rFonts w:ascii="Times New Roman" w:hAnsi="Times New Roman" w:cs="Times New Roman"/>
                <w:sz w:val="20"/>
                <w:szCs w:val="20"/>
              </w:rPr>
            </w:pPr>
          </w:p>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Главы сельских и городских поселений района</w:t>
            </w:r>
            <w:r w:rsidR="005A7C73" w:rsidRPr="00A03367">
              <w:rPr>
                <w:rFonts w:ascii="Times New Roman" w:hAnsi="Times New Roman" w:cs="Times New Roman"/>
                <w:sz w:val="20"/>
                <w:szCs w:val="20"/>
              </w:rPr>
              <w:t>(по согласованию)</w:t>
            </w:r>
          </w:p>
          <w:p w:rsidR="009F1DB7" w:rsidRPr="00A03367" w:rsidRDefault="009F1DB7" w:rsidP="009F1DB7">
            <w:pPr>
              <w:spacing w:after="0" w:line="240" w:lineRule="auto"/>
              <w:rPr>
                <w:rFonts w:ascii="Times New Roman" w:hAnsi="Times New Roman" w:cs="Times New Roman"/>
                <w:sz w:val="20"/>
                <w:szCs w:val="20"/>
              </w:rPr>
            </w:pPr>
          </w:p>
        </w:tc>
      </w:tr>
      <w:tr w:rsidR="009F1DB7" w:rsidRPr="00A03367" w:rsidTr="00BE28E0">
        <w:trPr>
          <w:trHeight w:val="367"/>
        </w:trPr>
        <w:tc>
          <w:tcPr>
            <w:tcW w:w="707"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lastRenderedPageBreak/>
              <w:t>3.3.</w:t>
            </w:r>
          </w:p>
        </w:tc>
        <w:tc>
          <w:tcPr>
            <w:tcW w:w="3394"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 xml:space="preserve">Организация поддержки лесопромышленного комплекса Октябрьского района: </w:t>
            </w:r>
          </w:p>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 xml:space="preserve">- осуществление мероприятий по созданию условий для развития производств по переработки леса; </w:t>
            </w:r>
          </w:p>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 xml:space="preserve">- утилизация отходов местного производства и создание дополнительных рабочих мест; </w:t>
            </w:r>
          </w:p>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 xml:space="preserve">- участие в формировании рынка по реализации лесопродукции; </w:t>
            </w:r>
          </w:p>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 xml:space="preserve">- содействие в обеспечении кадрами производства; </w:t>
            </w:r>
          </w:p>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 xml:space="preserve">- способствование освещению производственной деятельности в СМИ и рекламированию выпускаемой продукции; </w:t>
            </w:r>
          </w:p>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 xml:space="preserve">- участие в развитии индустрии строительных материалов. </w:t>
            </w:r>
          </w:p>
        </w:tc>
        <w:tc>
          <w:tcPr>
            <w:tcW w:w="1427"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2014-2030</w:t>
            </w:r>
          </w:p>
        </w:tc>
        <w:tc>
          <w:tcPr>
            <w:tcW w:w="2550"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Внебюджетные источники</w:t>
            </w:r>
          </w:p>
        </w:tc>
        <w:tc>
          <w:tcPr>
            <w:tcW w:w="4252"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Увеличение общего объема производства лесной отрасли</w:t>
            </w:r>
          </w:p>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Положительная динамика производства по лесозаготовительным и деревообрабатывающим предприятиям</w:t>
            </w:r>
          </w:p>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Увеличение объема заготовки и вывозки леса, производства деловой древесины и пиломатериалов</w:t>
            </w:r>
          </w:p>
        </w:tc>
        <w:tc>
          <w:tcPr>
            <w:tcW w:w="2699"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Отдел по вопросам промышленности, экологии и сельского хозяйства администрации Октябрьского района</w:t>
            </w:r>
          </w:p>
          <w:p w:rsidR="009F1DB7" w:rsidRPr="00A03367" w:rsidRDefault="009F1DB7" w:rsidP="009F1DB7">
            <w:pPr>
              <w:spacing w:after="0" w:line="240" w:lineRule="auto"/>
              <w:rPr>
                <w:rFonts w:ascii="Times New Roman" w:hAnsi="Times New Roman" w:cs="Times New Roman"/>
                <w:sz w:val="20"/>
                <w:szCs w:val="20"/>
              </w:rPr>
            </w:pPr>
          </w:p>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Главы сельских и городских поселений района</w:t>
            </w:r>
            <w:r w:rsidR="005A7C73" w:rsidRPr="00A03367">
              <w:rPr>
                <w:rFonts w:ascii="Times New Roman" w:hAnsi="Times New Roman" w:cs="Times New Roman"/>
                <w:sz w:val="20"/>
                <w:szCs w:val="20"/>
              </w:rPr>
              <w:t>(по согласованию)</w:t>
            </w:r>
          </w:p>
          <w:p w:rsidR="009F1DB7" w:rsidRPr="00A03367" w:rsidRDefault="009F1DB7" w:rsidP="009F1DB7">
            <w:pPr>
              <w:spacing w:after="0" w:line="240" w:lineRule="auto"/>
              <w:rPr>
                <w:rFonts w:ascii="Times New Roman" w:hAnsi="Times New Roman" w:cs="Times New Roman"/>
                <w:sz w:val="20"/>
                <w:szCs w:val="20"/>
              </w:rPr>
            </w:pPr>
          </w:p>
        </w:tc>
      </w:tr>
      <w:tr w:rsidR="009F1DB7" w:rsidRPr="00A03367" w:rsidTr="00BE28E0">
        <w:trPr>
          <w:trHeight w:val="367"/>
        </w:trPr>
        <w:tc>
          <w:tcPr>
            <w:tcW w:w="707"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3.4.</w:t>
            </w:r>
          </w:p>
        </w:tc>
        <w:tc>
          <w:tcPr>
            <w:tcW w:w="3394"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 xml:space="preserve">Стимулирование развития и организация сельского хозяйства в районе, формирование развитой инфраструктуры для сельскохозяйственной отрасли: </w:t>
            </w:r>
          </w:p>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 xml:space="preserve">- осуществление мероприятий по поддержке сельскохозяйственной отрасли; </w:t>
            </w:r>
          </w:p>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 xml:space="preserve">- содействие в обеспечении профессиональными кадрами сельскохозяйственной отрасли; </w:t>
            </w:r>
          </w:p>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 xml:space="preserve">- создание  льготных условий при предоставлении муниципального имущества; </w:t>
            </w:r>
          </w:p>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 xml:space="preserve">- организационная помощь в освещении деятельности </w:t>
            </w:r>
            <w:r w:rsidRPr="00A03367">
              <w:rPr>
                <w:rFonts w:ascii="Times New Roman" w:hAnsi="Times New Roman" w:cs="Times New Roman"/>
                <w:sz w:val="20"/>
                <w:szCs w:val="20"/>
              </w:rPr>
              <w:lastRenderedPageBreak/>
              <w:t xml:space="preserve">предприятий в СМИ, реклама продукции; </w:t>
            </w:r>
          </w:p>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 xml:space="preserve">- проведение мероприятий по реализации программы "Развитие агропромышленного  комплекса" на  территории района; </w:t>
            </w:r>
          </w:p>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 xml:space="preserve">- взаимодействие с региональными и федеральными органами власти по реализации региональных и федеральных программ развития сельскохозяйственной отрасли; </w:t>
            </w:r>
          </w:p>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 формирование муниципального заказа;</w:t>
            </w:r>
          </w:p>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 xml:space="preserve">- поддержка выставочно-ярмарочной деятельности, проведение общественно-деловых мероприятий  </w:t>
            </w:r>
          </w:p>
        </w:tc>
        <w:tc>
          <w:tcPr>
            <w:tcW w:w="1427"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lastRenderedPageBreak/>
              <w:t>2014-2030</w:t>
            </w:r>
          </w:p>
        </w:tc>
        <w:tc>
          <w:tcPr>
            <w:tcW w:w="2550"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Окружной бюджет,</w:t>
            </w:r>
          </w:p>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местный бюджет</w:t>
            </w:r>
          </w:p>
        </w:tc>
        <w:tc>
          <w:tcPr>
            <w:tcW w:w="4252"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Увеличение объема производства основных видов продукции</w:t>
            </w:r>
          </w:p>
        </w:tc>
        <w:tc>
          <w:tcPr>
            <w:tcW w:w="2699"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Отдел по вопросам промышленности, экологии и сельского хозяйства администрации Октябрьского района</w:t>
            </w:r>
          </w:p>
          <w:p w:rsidR="009F1DB7" w:rsidRPr="00A03367" w:rsidRDefault="009F1DB7" w:rsidP="009F1DB7">
            <w:pPr>
              <w:spacing w:after="0" w:line="240" w:lineRule="auto"/>
              <w:rPr>
                <w:rFonts w:ascii="Times New Roman" w:hAnsi="Times New Roman" w:cs="Times New Roman"/>
                <w:sz w:val="20"/>
                <w:szCs w:val="20"/>
              </w:rPr>
            </w:pPr>
          </w:p>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Отдел развития предпринимательства администрации Октябрьского района,</w:t>
            </w:r>
          </w:p>
          <w:p w:rsidR="009F1DB7" w:rsidRPr="00A03367" w:rsidRDefault="009F1DB7" w:rsidP="009F1DB7">
            <w:pPr>
              <w:spacing w:after="0" w:line="240" w:lineRule="auto"/>
              <w:rPr>
                <w:rFonts w:ascii="Times New Roman" w:hAnsi="Times New Roman" w:cs="Times New Roman"/>
                <w:sz w:val="20"/>
                <w:szCs w:val="20"/>
              </w:rPr>
            </w:pPr>
          </w:p>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Комитет по управлению муниципальной собственностью администрации Октябрьского района</w:t>
            </w:r>
          </w:p>
          <w:p w:rsidR="009F1DB7" w:rsidRPr="00A03367" w:rsidRDefault="009F1DB7" w:rsidP="009F1DB7">
            <w:pPr>
              <w:spacing w:after="0" w:line="240" w:lineRule="auto"/>
              <w:rPr>
                <w:rFonts w:ascii="Times New Roman" w:hAnsi="Times New Roman" w:cs="Times New Roman"/>
                <w:sz w:val="20"/>
                <w:szCs w:val="20"/>
              </w:rPr>
            </w:pPr>
          </w:p>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Главы сельских и городских поселений района</w:t>
            </w:r>
            <w:r w:rsidR="005A7C73" w:rsidRPr="00A03367">
              <w:rPr>
                <w:rFonts w:ascii="Times New Roman" w:hAnsi="Times New Roman" w:cs="Times New Roman"/>
                <w:sz w:val="20"/>
                <w:szCs w:val="20"/>
              </w:rPr>
              <w:t>(по согласованию)</w:t>
            </w:r>
          </w:p>
        </w:tc>
      </w:tr>
      <w:tr w:rsidR="009F1DB7" w:rsidRPr="00A03367" w:rsidTr="0099504D">
        <w:trPr>
          <w:trHeight w:val="367"/>
        </w:trPr>
        <w:tc>
          <w:tcPr>
            <w:tcW w:w="707" w:type="dxa"/>
            <w:vAlign w:val="center"/>
          </w:tcPr>
          <w:p w:rsidR="009F1DB7" w:rsidRPr="00A03367" w:rsidRDefault="009F1DB7" w:rsidP="009F1DB7">
            <w:pPr>
              <w:spacing w:after="0" w:line="240" w:lineRule="auto"/>
              <w:rPr>
                <w:rFonts w:ascii="Times New Roman" w:hAnsi="Times New Roman" w:cs="Times New Roman"/>
                <w:sz w:val="20"/>
                <w:szCs w:val="20"/>
              </w:rPr>
            </w:pPr>
          </w:p>
        </w:tc>
        <w:tc>
          <w:tcPr>
            <w:tcW w:w="14322" w:type="dxa"/>
            <w:gridSpan w:val="5"/>
            <w:vAlign w:val="center"/>
          </w:tcPr>
          <w:p w:rsidR="009F1DB7" w:rsidRPr="00A03367" w:rsidRDefault="009F1DB7" w:rsidP="009F1DB7">
            <w:pPr>
              <w:numPr>
                <w:ilvl w:val="0"/>
                <w:numId w:val="5"/>
              </w:numPr>
              <w:spacing w:after="0" w:line="240" w:lineRule="auto"/>
              <w:rPr>
                <w:rFonts w:ascii="Times New Roman" w:hAnsi="Times New Roman" w:cs="Times New Roman"/>
                <w:sz w:val="20"/>
                <w:szCs w:val="20"/>
              </w:rPr>
            </w:pPr>
            <w:r w:rsidRPr="00A03367">
              <w:rPr>
                <w:rFonts w:ascii="Times New Roman" w:hAnsi="Times New Roman" w:cs="Times New Roman"/>
                <w:b/>
                <w:sz w:val="20"/>
                <w:szCs w:val="20"/>
              </w:rPr>
              <w:t>Развитие туризма</w:t>
            </w:r>
          </w:p>
        </w:tc>
      </w:tr>
      <w:tr w:rsidR="009F1DB7" w:rsidRPr="00A03367" w:rsidTr="0099504D">
        <w:trPr>
          <w:trHeight w:val="367"/>
        </w:trPr>
        <w:tc>
          <w:tcPr>
            <w:tcW w:w="707" w:type="dxa"/>
            <w:vAlign w:val="center"/>
          </w:tcPr>
          <w:p w:rsidR="009F1DB7" w:rsidRPr="00A03367" w:rsidRDefault="009F1DB7" w:rsidP="009F1DB7">
            <w:pPr>
              <w:spacing w:after="0" w:line="240" w:lineRule="auto"/>
              <w:rPr>
                <w:rFonts w:ascii="Times New Roman" w:hAnsi="Times New Roman" w:cs="Times New Roman"/>
                <w:sz w:val="20"/>
                <w:szCs w:val="20"/>
              </w:rPr>
            </w:pPr>
          </w:p>
        </w:tc>
        <w:tc>
          <w:tcPr>
            <w:tcW w:w="14322" w:type="dxa"/>
            <w:gridSpan w:val="5"/>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Задача: Создание необходимых условий для развития туризма на территории района</w:t>
            </w:r>
          </w:p>
        </w:tc>
      </w:tr>
      <w:tr w:rsidR="009F1DB7" w:rsidRPr="00A03367" w:rsidTr="00BE28E0">
        <w:trPr>
          <w:trHeight w:val="367"/>
        </w:trPr>
        <w:tc>
          <w:tcPr>
            <w:tcW w:w="707" w:type="dxa"/>
            <w:vAlign w:val="center"/>
          </w:tcPr>
          <w:p w:rsidR="009F1DB7" w:rsidRPr="00A03367" w:rsidRDefault="009F1DB7" w:rsidP="009F1DB7">
            <w:pPr>
              <w:spacing w:after="0" w:line="240" w:lineRule="auto"/>
              <w:rPr>
                <w:rFonts w:ascii="Times New Roman" w:hAnsi="Times New Roman" w:cs="Times New Roman"/>
                <w:sz w:val="20"/>
                <w:szCs w:val="20"/>
                <w:u w:val="single"/>
              </w:rPr>
            </w:pPr>
            <w:r w:rsidRPr="00A03367">
              <w:rPr>
                <w:rFonts w:ascii="Times New Roman" w:hAnsi="Times New Roman" w:cs="Times New Roman"/>
                <w:sz w:val="20"/>
                <w:szCs w:val="20"/>
              </w:rPr>
              <w:t>4.1.</w:t>
            </w:r>
          </w:p>
        </w:tc>
        <w:tc>
          <w:tcPr>
            <w:tcW w:w="3394"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Развитие туристической инфраструктуры:</w:t>
            </w:r>
          </w:p>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 организация туристических маршрутов;</w:t>
            </w:r>
          </w:p>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 создание туристических баз;</w:t>
            </w:r>
          </w:p>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 создание туристических бригад и кружков;</w:t>
            </w:r>
          </w:p>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 материально-техническое обеспечение туристических баз;</w:t>
            </w:r>
          </w:p>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 проведение туристических походов, соревнований и других мероприятий;</w:t>
            </w:r>
          </w:p>
          <w:p w:rsidR="009F1DB7" w:rsidRPr="00A03367" w:rsidRDefault="009F1DB7" w:rsidP="009F1DB7">
            <w:pPr>
              <w:spacing w:after="0" w:line="240" w:lineRule="auto"/>
              <w:rPr>
                <w:rFonts w:ascii="Times New Roman" w:hAnsi="Times New Roman" w:cs="Times New Roman"/>
                <w:sz w:val="20"/>
                <w:szCs w:val="20"/>
                <w:u w:val="single"/>
              </w:rPr>
            </w:pPr>
            <w:r w:rsidRPr="00A03367">
              <w:rPr>
                <w:rFonts w:ascii="Times New Roman" w:hAnsi="Times New Roman" w:cs="Times New Roman"/>
                <w:sz w:val="20"/>
                <w:szCs w:val="20"/>
              </w:rPr>
              <w:t>- пропаганда активного и здорового отдыха</w:t>
            </w:r>
          </w:p>
        </w:tc>
        <w:tc>
          <w:tcPr>
            <w:tcW w:w="1427"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2014-2030 гг.</w:t>
            </w:r>
          </w:p>
        </w:tc>
        <w:tc>
          <w:tcPr>
            <w:tcW w:w="2550"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Окружной бюджет,</w:t>
            </w:r>
          </w:p>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 xml:space="preserve">местный бюджет, </w:t>
            </w:r>
          </w:p>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внебюджетные источники</w:t>
            </w:r>
          </w:p>
          <w:p w:rsidR="009F1DB7" w:rsidRPr="00A03367" w:rsidRDefault="009F1DB7" w:rsidP="009F1DB7">
            <w:pPr>
              <w:spacing w:after="0" w:line="240" w:lineRule="auto"/>
              <w:rPr>
                <w:rFonts w:ascii="Times New Roman" w:hAnsi="Times New Roman" w:cs="Times New Roman"/>
                <w:sz w:val="20"/>
                <w:szCs w:val="20"/>
              </w:rPr>
            </w:pPr>
          </w:p>
        </w:tc>
        <w:tc>
          <w:tcPr>
            <w:tcW w:w="4252"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Наличие туристических баз, туристических маршрутов</w:t>
            </w:r>
          </w:p>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Увеличение количества занимающихся туризмом</w:t>
            </w:r>
          </w:p>
        </w:tc>
        <w:tc>
          <w:tcPr>
            <w:tcW w:w="2699"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Департамент физической культуры и спорта Ханты-Мансийского автономного округа – Югры</w:t>
            </w:r>
            <w:r w:rsidR="00CA3F5D">
              <w:rPr>
                <w:rFonts w:ascii="Times New Roman" w:hAnsi="Times New Roman" w:cs="Times New Roman"/>
                <w:sz w:val="20"/>
                <w:szCs w:val="20"/>
              </w:rPr>
              <w:t xml:space="preserve"> </w:t>
            </w:r>
            <w:r w:rsidR="00CA3F5D" w:rsidRPr="00A03367">
              <w:rPr>
                <w:rFonts w:ascii="Times New Roman" w:hAnsi="Times New Roman" w:cs="Times New Roman"/>
                <w:sz w:val="20"/>
                <w:szCs w:val="20"/>
              </w:rPr>
              <w:t>(по согласованию)</w:t>
            </w:r>
          </w:p>
          <w:p w:rsidR="009F1DB7" w:rsidRPr="00A03367" w:rsidRDefault="009F1DB7" w:rsidP="009F1DB7">
            <w:pPr>
              <w:spacing w:after="0" w:line="240" w:lineRule="auto"/>
              <w:rPr>
                <w:rFonts w:ascii="Times New Roman" w:hAnsi="Times New Roman" w:cs="Times New Roman"/>
                <w:sz w:val="20"/>
                <w:szCs w:val="20"/>
              </w:rPr>
            </w:pPr>
          </w:p>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Отдел физической культуры и спорта администрации Октябрьского района,</w:t>
            </w:r>
          </w:p>
          <w:p w:rsidR="009F1DB7" w:rsidRPr="00A03367" w:rsidRDefault="009F1DB7" w:rsidP="009F1DB7">
            <w:pPr>
              <w:spacing w:after="0" w:line="240" w:lineRule="auto"/>
              <w:rPr>
                <w:rFonts w:ascii="Times New Roman" w:hAnsi="Times New Roman" w:cs="Times New Roman"/>
                <w:sz w:val="20"/>
                <w:szCs w:val="20"/>
              </w:rPr>
            </w:pPr>
          </w:p>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Отдел развития предпринимательства администрации Октябрьского района,</w:t>
            </w:r>
          </w:p>
          <w:p w:rsidR="009F1DB7" w:rsidRPr="00A03367" w:rsidRDefault="009F1DB7" w:rsidP="009F1DB7">
            <w:pPr>
              <w:spacing w:after="0" w:line="240" w:lineRule="auto"/>
              <w:rPr>
                <w:rFonts w:ascii="Times New Roman" w:hAnsi="Times New Roman" w:cs="Times New Roman"/>
                <w:sz w:val="20"/>
                <w:szCs w:val="20"/>
              </w:rPr>
            </w:pPr>
          </w:p>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Управление образования и молодежной политики администрации Октябрьского района</w:t>
            </w:r>
          </w:p>
        </w:tc>
      </w:tr>
      <w:tr w:rsidR="009F1DB7" w:rsidRPr="00A03367" w:rsidTr="0099504D">
        <w:trPr>
          <w:trHeight w:val="367"/>
        </w:trPr>
        <w:tc>
          <w:tcPr>
            <w:tcW w:w="707" w:type="dxa"/>
            <w:vAlign w:val="center"/>
          </w:tcPr>
          <w:p w:rsidR="009F1DB7" w:rsidRPr="00A03367" w:rsidRDefault="009F1DB7" w:rsidP="009F1DB7">
            <w:pPr>
              <w:spacing w:after="0" w:line="240" w:lineRule="auto"/>
              <w:rPr>
                <w:rFonts w:ascii="Times New Roman" w:hAnsi="Times New Roman" w:cs="Times New Roman"/>
                <w:sz w:val="20"/>
                <w:szCs w:val="20"/>
              </w:rPr>
            </w:pPr>
          </w:p>
        </w:tc>
        <w:tc>
          <w:tcPr>
            <w:tcW w:w="14322" w:type="dxa"/>
            <w:gridSpan w:val="5"/>
            <w:vAlign w:val="center"/>
          </w:tcPr>
          <w:p w:rsidR="009F1DB7" w:rsidRPr="00A03367" w:rsidRDefault="009F1DB7" w:rsidP="009F1DB7">
            <w:pPr>
              <w:numPr>
                <w:ilvl w:val="0"/>
                <w:numId w:val="5"/>
              </w:numPr>
              <w:spacing w:after="0" w:line="240" w:lineRule="auto"/>
              <w:rPr>
                <w:rFonts w:ascii="Times New Roman" w:hAnsi="Times New Roman" w:cs="Times New Roman"/>
                <w:sz w:val="20"/>
                <w:szCs w:val="20"/>
              </w:rPr>
            </w:pPr>
            <w:r w:rsidRPr="00A03367">
              <w:rPr>
                <w:rFonts w:ascii="Times New Roman" w:hAnsi="Times New Roman" w:cs="Times New Roman"/>
                <w:b/>
                <w:sz w:val="20"/>
                <w:szCs w:val="20"/>
              </w:rPr>
              <w:t>Развитие потребительского рынка</w:t>
            </w:r>
          </w:p>
        </w:tc>
      </w:tr>
      <w:tr w:rsidR="009F1DB7" w:rsidRPr="00A03367" w:rsidTr="0099504D">
        <w:trPr>
          <w:trHeight w:val="367"/>
        </w:trPr>
        <w:tc>
          <w:tcPr>
            <w:tcW w:w="707" w:type="dxa"/>
            <w:vAlign w:val="center"/>
          </w:tcPr>
          <w:p w:rsidR="009F1DB7" w:rsidRPr="00A03367" w:rsidRDefault="009F1DB7" w:rsidP="009F1DB7">
            <w:pPr>
              <w:spacing w:after="0" w:line="240" w:lineRule="auto"/>
              <w:rPr>
                <w:rFonts w:ascii="Times New Roman" w:hAnsi="Times New Roman" w:cs="Times New Roman"/>
                <w:sz w:val="20"/>
                <w:szCs w:val="20"/>
              </w:rPr>
            </w:pPr>
          </w:p>
        </w:tc>
        <w:tc>
          <w:tcPr>
            <w:tcW w:w="14322" w:type="dxa"/>
            <w:gridSpan w:val="5"/>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Задача: развитие инфраструктуры и обеспечение доступности потребительского рынка в цивилизованных формах его организации для абсолютного большинства населения района</w:t>
            </w:r>
          </w:p>
        </w:tc>
      </w:tr>
      <w:tr w:rsidR="009F1DB7" w:rsidRPr="00A03367" w:rsidTr="00BE28E0">
        <w:trPr>
          <w:trHeight w:val="367"/>
        </w:trPr>
        <w:tc>
          <w:tcPr>
            <w:tcW w:w="707"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5.1.</w:t>
            </w:r>
          </w:p>
        </w:tc>
        <w:tc>
          <w:tcPr>
            <w:tcW w:w="3394"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Развитие инфраструктуры и доступности потребительского рынка:</w:t>
            </w:r>
          </w:p>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 развитие рыночной инфраструктуры потребительского рынка района, внедрение прогрессивных форм и методов торговли;</w:t>
            </w:r>
          </w:p>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 способствование развитию оптовых продовольственных рынков;</w:t>
            </w:r>
          </w:p>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 создание инвестиционной привлекательности развития организаций потребительского рынка;</w:t>
            </w:r>
          </w:p>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 разработка механизмов рационального размещения организаций потребительского рынка на территории района в увязке с Генеральным планом застройки района;</w:t>
            </w:r>
          </w:p>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 содействие укреплению кадрового потенциала отрасли, повышению квалификации работников потребительского рынка.</w:t>
            </w:r>
          </w:p>
        </w:tc>
        <w:tc>
          <w:tcPr>
            <w:tcW w:w="1427"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2014-2030 гг.</w:t>
            </w:r>
          </w:p>
        </w:tc>
        <w:tc>
          <w:tcPr>
            <w:tcW w:w="2550"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Финансирование в рамках текущих полномочий ОМСУ района</w:t>
            </w:r>
          </w:p>
        </w:tc>
        <w:tc>
          <w:tcPr>
            <w:tcW w:w="4252"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Увеличение количества оптовых площадей</w:t>
            </w:r>
          </w:p>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Повышение степени удовлетворенности населения уровнем (в том числе уровнем доступности) потребительского рынка</w:t>
            </w:r>
          </w:p>
        </w:tc>
        <w:tc>
          <w:tcPr>
            <w:tcW w:w="2699"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Отдел развития предпринимательства администрации Октябрьского района,</w:t>
            </w:r>
          </w:p>
          <w:p w:rsidR="009F1DB7" w:rsidRPr="00A03367" w:rsidRDefault="009F1DB7" w:rsidP="009F1DB7">
            <w:pPr>
              <w:spacing w:after="0" w:line="240" w:lineRule="auto"/>
              <w:rPr>
                <w:rFonts w:ascii="Times New Roman" w:hAnsi="Times New Roman" w:cs="Times New Roman"/>
                <w:sz w:val="20"/>
                <w:szCs w:val="20"/>
              </w:rPr>
            </w:pPr>
          </w:p>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Отдел по вопросам  архитектуры, градостроительства</w:t>
            </w:r>
            <w:r w:rsidRPr="00A03367">
              <w:t xml:space="preserve"> </w:t>
            </w:r>
            <w:r w:rsidRPr="00A03367">
              <w:rPr>
                <w:rFonts w:ascii="Times New Roman" w:hAnsi="Times New Roman" w:cs="Times New Roman"/>
                <w:sz w:val="20"/>
                <w:szCs w:val="20"/>
              </w:rPr>
              <w:t>администрации Октябрьского района</w:t>
            </w:r>
          </w:p>
        </w:tc>
      </w:tr>
      <w:tr w:rsidR="009F1DB7" w:rsidRPr="00A03367" w:rsidTr="00BE28E0">
        <w:trPr>
          <w:trHeight w:val="367"/>
        </w:trPr>
        <w:tc>
          <w:tcPr>
            <w:tcW w:w="707"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5.2.</w:t>
            </w:r>
          </w:p>
        </w:tc>
        <w:tc>
          <w:tcPr>
            <w:tcW w:w="3394"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 xml:space="preserve">Формирование благоприятного образа потребительского рынка и обеспечение безопасности продукции: </w:t>
            </w:r>
          </w:p>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 обеспечение прав граждан на безопасные и качественные товары;</w:t>
            </w:r>
          </w:p>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 усиление противодействия реализации фальсифицированной продукции;</w:t>
            </w:r>
          </w:p>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lastRenderedPageBreak/>
              <w:t>- активное противодействие теневому обороту в сфере потребительского рынка.</w:t>
            </w:r>
          </w:p>
        </w:tc>
        <w:tc>
          <w:tcPr>
            <w:tcW w:w="1427"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lastRenderedPageBreak/>
              <w:t>2014-2030 гг.</w:t>
            </w:r>
          </w:p>
        </w:tc>
        <w:tc>
          <w:tcPr>
            <w:tcW w:w="2550"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Финансирование в рамках текущих полномочий ОМСУ района</w:t>
            </w:r>
          </w:p>
        </w:tc>
        <w:tc>
          <w:tcPr>
            <w:tcW w:w="4252"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Повышение степени удовлетворенности  населения качеством товара потребительского рынка</w:t>
            </w:r>
          </w:p>
        </w:tc>
        <w:tc>
          <w:tcPr>
            <w:tcW w:w="2699"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Отдел развития предпринимательства администрации Октябрьского района</w:t>
            </w:r>
          </w:p>
        </w:tc>
      </w:tr>
      <w:tr w:rsidR="009F1DB7" w:rsidRPr="00A03367" w:rsidTr="0099504D">
        <w:trPr>
          <w:trHeight w:val="367"/>
        </w:trPr>
        <w:tc>
          <w:tcPr>
            <w:tcW w:w="707" w:type="dxa"/>
            <w:vAlign w:val="center"/>
          </w:tcPr>
          <w:p w:rsidR="009F1DB7" w:rsidRPr="00A03367" w:rsidRDefault="009F1DB7" w:rsidP="009F1DB7">
            <w:pPr>
              <w:spacing w:after="0" w:line="240" w:lineRule="auto"/>
              <w:rPr>
                <w:rFonts w:ascii="Times New Roman" w:hAnsi="Times New Roman" w:cs="Times New Roman"/>
                <w:b/>
                <w:sz w:val="20"/>
                <w:szCs w:val="20"/>
              </w:rPr>
            </w:pPr>
          </w:p>
        </w:tc>
        <w:tc>
          <w:tcPr>
            <w:tcW w:w="14322" w:type="dxa"/>
            <w:gridSpan w:val="5"/>
            <w:vAlign w:val="center"/>
          </w:tcPr>
          <w:p w:rsidR="009F1DB7" w:rsidRPr="00A03367" w:rsidRDefault="009F1DB7" w:rsidP="009F1DB7">
            <w:pPr>
              <w:spacing w:after="0" w:line="240" w:lineRule="auto"/>
              <w:rPr>
                <w:rFonts w:ascii="Times New Roman" w:hAnsi="Times New Roman" w:cs="Times New Roman"/>
                <w:b/>
                <w:sz w:val="20"/>
                <w:szCs w:val="20"/>
              </w:rPr>
            </w:pPr>
            <w:r w:rsidRPr="00A03367">
              <w:rPr>
                <w:rFonts w:ascii="Times New Roman" w:hAnsi="Times New Roman" w:cs="Times New Roman"/>
                <w:b/>
                <w:sz w:val="20"/>
                <w:szCs w:val="20"/>
              </w:rPr>
              <w:t>III.</w:t>
            </w:r>
            <w:r w:rsidRPr="00A03367">
              <w:rPr>
                <w:rFonts w:ascii="Times New Roman" w:hAnsi="Times New Roman" w:cs="Times New Roman"/>
                <w:b/>
                <w:sz w:val="20"/>
                <w:szCs w:val="20"/>
              </w:rPr>
              <w:tab/>
              <w:t>Развитие человеческого капитала</w:t>
            </w:r>
          </w:p>
        </w:tc>
      </w:tr>
      <w:tr w:rsidR="009F1DB7" w:rsidRPr="00A03367" w:rsidTr="0099504D">
        <w:trPr>
          <w:trHeight w:val="367"/>
        </w:trPr>
        <w:tc>
          <w:tcPr>
            <w:tcW w:w="707" w:type="dxa"/>
            <w:tcBorders>
              <w:top w:val="single" w:sz="4" w:space="0" w:color="auto"/>
              <w:left w:val="single" w:sz="4" w:space="0" w:color="auto"/>
              <w:bottom w:val="single" w:sz="4" w:space="0" w:color="auto"/>
              <w:right w:val="single" w:sz="4" w:space="0" w:color="auto"/>
            </w:tcBorders>
            <w:vAlign w:val="center"/>
          </w:tcPr>
          <w:p w:rsidR="009F1DB7" w:rsidRPr="00A03367" w:rsidRDefault="009F1DB7" w:rsidP="009F1DB7">
            <w:pPr>
              <w:spacing w:after="0" w:line="240" w:lineRule="auto"/>
              <w:rPr>
                <w:rFonts w:ascii="Times New Roman" w:hAnsi="Times New Roman" w:cs="Times New Roman"/>
                <w:b/>
                <w:sz w:val="20"/>
                <w:szCs w:val="20"/>
              </w:rPr>
            </w:pPr>
          </w:p>
        </w:tc>
        <w:tc>
          <w:tcPr>
            <w:tcW w:w="14322" w:type="dxa"/>
            <w:gridSpan w:val="5"/>
            <w:tcBorders>
              <w:top w:val="single" w:sz="4" w:space="0" w:color="auto"/>
              <w:left w:val="single" w:sz="4" w:space="0" w:color="auto"/>
              <w:bottom w:val="single" w:sz="4" w:space="0" w:color="auto"/>
              <w:right w:val="single" w:sz="4" w:space="0" w:color="auto"/>
            </w:tcBorders>
            <w:vAlign w:val="center"/>
          </w:tcPr>
          <w:p w:rsidR="009F1DB7" w:rsidRPr="00A03367" w:rsidRDefault="009F1DB7" w:rsidP="009F1DB7">
            <w:pPr>
              <w:numPr>
                <w:ilvl w:val="0"/>
                <w:numId w:val="6"/>
              </w:numPr>
              <w:spacing w:after="0" w:line="240" w:lineRule="auto"/>
              <w:rPr>
                <w:rFonts w:ascii="Times New Roman" w:hAnsi="Times New Roman" w:cs="Times New Roman"/>
                <w:b/>
                <w:sz w:val="20"/>
                <w:szCs w:val="20"/>
              </w:rPr>
            </w:pPr>
            <w:r w:rsidRPr="00A03367">
              <w:rPr>
                <w:rFonts w:ascii="Times New Roman" w:hAnsi="Times New Roman" w:cs="Times New Roman"/>
                <w:b/>
                <w:sz w:val="20"/>
                <w:szCs w:val="20"/>
              </w:rPr>
              <w:t>Развитие жилищной сферы</w:t>
            </w:r>
          </w:p>
        </w:tc>
      </w:tr>
      <w:tr w:rsidR="009F1DB7" w:rsidRPr="00A03367" w:rsidTr="0099504D">
        <w:trPr>
          <w:trHeight w:val="367"/>
        </w:trPr>
        <w:tc>
          <w:tcPr>
            <w:tcW w:w="707" w:type="dxa"/>
            <w:tcBorders>
              <w:top w:val="single" w:sz="4" w:space="0" w:color="auto"/>
              <w:left w:val="single" w:sz="4" w:space="0" w:color="auto"/>
              <w:bottom w:val="single" w:sz="4" w:space="0" w:color="auto"/>
              <w:right w:val="single" w:sz="4" w:space="0" w:color="auto"/>
            </w:tcBorders>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1.1</w:t>
            </w:r>
          </w:p>
        </w:tc>
        <w:tc>
          <w:tcPr>
            <w:tcW w:w="14322" w:type="dxa"/>
            <w:gridSpan w:val="5"/>
            <w:tcBorders>
              <w:top w:val="single" w:sz="4" w:space="0" w:color="auto"/>
              <w:left w:val="single" w:sz="4" w:space="0" w:color="auto"/>
              <w:bottom w:val="single" w:sz="4" w:space="0" w:color="auto"/>
              <w:right w:val="single" w:sz="4" w:space="0" w:color="auto"/>
            </w:tcBorders>
            <w:vAlign w:val="center"/>
          </w:tcPr>
          <w:p w:rsidR="009F1DB7" w:rsidRPr="00A03367" w:rsidRDefault="009F1DB7" w:rsidP="009F1DB7">
            <w:pPr>
              <w:spacing w:after="0" w:line="240" w:lineRule="auto"/>
              <w:rPr>
                <w:rFonts w:ascii="Times New Roman" w:hAnsi="Times New Roman" w:cs="Times New Roman"/>
                <w:b/>
                <w:sz w:val="20"/>
                <w:szCs w:val="20"/>
              </w:rPr>
            </w:pPr>
            <w:r w:rsidRPr="00A03367">
              <w:rPr>
                <w:rFonts w:ascii="Times New Roman" w:hAnsi="Times New Roman" w:cs="Times New Roman"/>
                <w:sz w:val="20"/>
                <w:szCs w:val="20"/>
              </w:rPr>
              <w:t>Задача: Улучшение жилищных условий и качества коммунально-бытового обслуживания населения. Увеличение доли жилья, обеспеченного всеми видами благоустройства</w:t>
            </w:r>
          </w:p>
        </w:tc>
      </w:tr>
      <w:tr w:rsidR="009F1DB7" w:rsidRPr="00A03367" w:rsidTr="00BE28E0">
        <w:trPr>
          <w:trHeight w:val="367"/>
        </w:trPr>
        <w:tc>
          <w:tcPr>
            <w:tcW w:w="707"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1.2</w:t>
            </w:r>
          </w:p>
        </w:tc>
        <w:tc>
          <w:tcPr>
            <w:tcW w:w="3394"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Соблюдение социальных интересов жителей района при развитии жилищной сферы (строительство парковых зон, детских игровых площадок, дворовых спортивных площадок и т.д.)</w:t>
            </w:r>
          </w:p>
        </w:tc>
        <w:tc>
          <w:tcPr>
            <w:tcW w:w="1427"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2014-2030 гг.</w:t>
            </w:r>
          </w:p>
        </w:tc>
        <w:tc>
          <w:tcPr>
            <w:tcW w:w="2550"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Федеральный бюджет,</w:t>
            </w:r>
          </w:p>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окружной бюджет,</w:t>
            </w:r>
          </w:p>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местный бюджет</w:t>
            </w:r>
          </w:p>
        </w:tc>
        <w:tc>
          <w:tcPr>
            <w:tcW w:w="4252"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Улучшение жилищных условий населения</w:t>
            </w:r>
          </w:p>
        </w:tc>
        <w:tc>
          <w:tcPr>
            <w:tcW w:w="2699"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Управление жилищно-коммунального хозяйства и строительства администрации Октябрьского района,</w:t>
            </w:r>
          </w:p>
          <w:p w:rsidR="009F1DB7" w:rsidRPr="00A03367" w:rsidRDefault="009F1DB7" w:rsidP="009F1DB7">
            <w:pPr>
              <w:spacing w:after="0" w:line="240" w:lineRule="auto"/>
              <w:rPr>
                <w:rFonts w:ascii="Times New Roman" w:hAnsi="Times New Roman" w:cs="Times New Roman"/>
                <w:sz w:val="20"/>
                <w:szCs w:val="20"/>
              </w:rPr>
            </w:pPr>
          </w:p>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Главы городских и сельских поселений</w:t>
            </w:r>
            <w:r w:rsidR="005A7C73" w:rsidRPr="00A03367">
              <w:rPr>
                <w:rFonts w:ascii="Times New Roman" w:hAnsi="Times New Roman" w:cs="Times New Roman"/>
                <w:sz w:val="20"/>
                <w:szCs w:val="20"/>
              </w:rPr>
              <w:t xml:space="preserve"> (по согласованию)</w:t>
            </w:r>
          </w:p>
        </w:tc>
      </w:tr>
      <w:tr w:rsidR="009F1DB7" w:rsidRPr="00A03367" w:rsidTr="00BE28E0">
        <w:trPr>
          <w:trHeight w:val="367"/>
        </w:trPr>
        <w:tc>
          <w:tcPr>
            <w:tcW w:w="707"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1.3</w:t>
            </w:r>
          </w:p>
        </w:tc>
        <w:tc>
          <w:tcPr>
            <w:tcW w:w="3394"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Комплексное развитие жилищно-коммунального комплекса:</w:t>
            </w:r>
          </w:p>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 развитие систем газоснабжения, водоотведения, теплоснабжения, водоснабжения;</w:t>
            </w:r>
          </w:p>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 xml:space="preserve">- реализация инвестиционных проектов по тепло-, водо-, электро- и энергоресурсосбережению </w:t>
            </w:r>
          </w:p>
        </w:tc>
        <w:tc>
          <w:tcPr>
            <w:tcW w:w="1427"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2014-2030 гг.</w:t>
            </w:r>
          </w:p>
        </w:tc>
        <w:tc>
          <w:tcPr>
            <w:tcW w:w="2550"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Федеральный бюджет,</w:t>
            </w:r>
          </w:p>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окружной бюджет,</w:t>
            </w:r>
          </w:p>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внебюджетные источники</w:t>
            </w:r>
          </w:p>
        </w:tc>
        <w:tc>
          <w:tcPr>
            <w:tcW w:w="4252"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Улучшение жилищных условий населения</w:t>
            </w:r>
          </w:p>
        </w:tc>
        <w:tc>
          <w:tcPr>
            <w:tcW w:w="2699"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Управление жилищно-коммунального хозяйства и строительства администрации Октябрьского района.</w:t>
            </w:r>
          </w:p>
          <w:p w:rsidR="009F1DB7" w:rsidRPr="00A03367" w:rsidRDefault="009F1DB7" w:rsidP="009F1DB7">
            <w:pPr>
              <w:spacing w:after="0" w:line="240" w:lineRule="auto"/>
              <w:rPr>
                <w:rFonts w:ascii="Times New Roman" w:hAnsi="Times New Roman" w:cs="Times New Roman"/>
                <w:sz w:val="20"/>
                <w:szCs w:val="20"/>
              </w:rPr>
            </w:pPr>
          </w:p>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Эксплуатирующие организации в области водоснабжения, водоотведения, газоснабжения, теплоснабжения</w:t>
            </w:r>
            <w:r w:rsidR="00CA3F5D">
              <w:rPr>
                <w:rFonts w:ascii="Times New Roman" w:hAnsi="Times New Roman" w:cs="Times New Roman"/>
                <w:sz w:val="20"/>
                <w:szCs w:val="20"/>
              </w:rPr>
              <w:t xml:space="preserve"> </w:t>
            </w:r>
            <w:r w:rsidR="00CA3F5D" w:rsidRPr="00A03367">
              <w:rPr>
                <w:rFonts w:ascii="Times New Roman" w:hAnsi="Times New Roman" w:cs="Times New Roman"/>
                <w:sz w:val="20"/>
                <w:szCs w:val="20"/>
              </w:rPr>
              <w:t>(по согласованию)</w:t>
            </w:r>
          </w:p>
        </w:tc>
      </w:tr>
      <w:tr w:rsidR="009F1DB7" w:rsidRPr="00A03367" w:rsidTr="00BE28E0">
        <w:trPr>
          <w:trHeight w:val="367"/>
        </w:trPr>
        <w:tc>
          <w:tcPr>
            <w:tcW w:w="707"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1.4</w:t>
            </w:r>
          </w:p>
        </w:tc>
        <w:tc>
          <w:tcPr>
            <w:tcW w:w="3394"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 xml:space="preserve">Проведение реформирования модернизации ЖКХ. Реализация различных способов управления многоквартирными жилыми домами. </w:t>
            </w:r>
          </w:p>
        </w:tc>
        <w:tc>
          <w:tcPr>
            <w:tcW w:w="1427"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2014-2030 гг.</w:t>
            </w:r>
          </w:p>
        </w:tc>
        <w:tc>
          <w:tcPr>
            <w:tcW w:w="2550"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Финансирование в рамках текущих полномочий ОМСУ района</w:t>
            </w:r>
          </w:p>
        </w:tc>
        <w:tc>
          <w:tcPr>
            <w:tcW w:w="4252"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Рост доли многоквартирных домов, в которых собственники помещений выбрали и реализуют один из способов управления многоквартирными домами</w:t>
            </w:r>
          </w:p>
        </w:tc>
        <w:tc>
          <w:tcPr>
            <w:tcW w:w="2699"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Управление жилищно-коммунального хозяйства и строительства администрации Октябрьского района,</w:t>
            </w:r>
          </w:p>
          <w:p w:rsidR="009F1DB7" w:rsidRPr="00A03367" w:rsidRDefault="009F1DB7" w:rsidP="009F1DB7">
            <w:pPr>
              <w:spacing w:after="0" w:line="240" w:lineRule="auto"/>
              <w:rPr>
                <w:rFonts w:ascii="Times New Roman" w:hAnsi="Times New Roman" w:cs="Times New Roman"/>
                <w:sz w:val="20"/>
                <w:szCs w:val="20"/>
              </w:rPr>
            </w:pPr>
          </w:p>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Главы городских и сельских поселений</w:t>
            </w:r>
            <w:r w:rsidR="005A7C73" w:rsidRPr="00A03367">
              <w:rPr>
                <w:rFonts w:ascii="Times New Roman" w:hAnsi="Times New Roman" w:cs="Times New Roman"/>
                <w:sz w:val="20"/>
                <w:szCs w:val="20"/>
              </w:rPr>
              <w:t xml:space="preserve"> (по </w:t>
            </w:r>
            <w:r w:rsidR="005A7C73" w:rsidRPr="00A03367">
              <w:rPr>
                <w:rFonts w:ascii="Times New Roman" w:hAnsi="Times New Roman" w:cs="Times New Roman"/>
                <w:sz w:val="20"/>
                <w:szCs w:val="20"/>
              </w:rPr>
              <w:lastRenderedPageBreak/>
              <w:t>согласованию)</w:t>
            </w:r>
          </w:p>
        </w:tc>
      </w:tr>
      <w:tr w:rsidR="009F1DB7" w:rsidRPr="00A03367" w:rsidTr="0099504D">
        <w:trPr>
          <w:trHeight w:val="367"/>
        </w:trPr>
        <w:tc>
          <w:tcPr>
            <w:tcW w:w="707" w:type="dxa"/>
            <w:vAlign w:val="center"/>
          </w:tcPr>
          <w:p w:rsidR="009F1DB7" w:rsidRPr="00A03367" w:rsidRDefault="009F1DB7" w:rsidP="009F1DB7">
            <w:pPr>
              <w:spacing w:after="0" w:line="240" w:lineRule="auto"/>
              <w:rPr>
                <w:rFonts w:ascii="Times New Roman" w:hAnsi="Times New Roman" w:cs="Times New Roman"/>
                <w:sz w:val="20"/>
                <w:szCs w:val="20"/>
              </w:rPr>
            </w:pPr>
          </w:p>
        </w:tc>
        <w:tc>
          <w:tcPr>
            <w:tcW w:w="14322" w:type="dxa"/>
            <w:gridSpan w:val="5"/>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Задача: Увеличение объемов  жилищного строительства. Рост уровня средней жилищной обеспеченности</w:t>
            </w:r>
          </w:p>
        </w:tc>
      </w:tr>
      <w:tr w:rsidR="009F1DB7" w:rsidRPr="00A03367" w:rsidTr="00BE28E0">
        <w:trPr>
          <w:trHeight w:val="367"/>
        </w:trPr>
        <w:tc>
          <w:tcPr>
            <w:tcW w:w="707"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1.5</w:t>
            </w:r>
          </w:p>
        </w:tc>
        <w:tc>
          <w:tcPr>
            <w:tcW w:w="3394"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Создание условий для развития жилищного строительства:</w:t>
            </w:r>
          </w:p>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 активное расширение и поощрение индивидуального жилищного строительства;</w:t>
            </w:r>
          </w:p>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 решение жилищной проблемы за счет выделения безвозмездных субсидий на строительство или приобретение жилья, развития системы жилищных кооперативов;</w:t>
            </w:r>
          </w:p>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 субсидии на возмещение части затрат на строительство инженерных сетей и объектов инженерной инфраструктуры;</w:t>
            </w:r>
          </w:p>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 развитие системы ипотечного кредитования;</w:t>
            </w:r>
          </w:p>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 снижение административных барьеров на пути согласования строительной документации, а также  оформления прав на земельные участки и объекты недвижимости;</w:t>
            </w:r>
          </w:p>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 активное привлечение строительных организаций других регионов с целью усиления конкуренции на рынке строительства жилья.</w:t>
            </w:r>
          </w:p>
        </w:tc>
        <w:tc>
          <w:tcPr>
            <w:tcW w:w="1427"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2014-2030 гг.</w:t>
            </w:r>
          </w:p>
        </w:tc>
        <w:tc>
          <w:tcPr>
            <w:tcW w:w="2550"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Федеральный бюджет,</w:t>
            </w:r>
          </w:p>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окружной бюджет,</w:t>
            </w:r>
          </w:p>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местный бюджет</w:t>
            </w:r>
          </w:p>
        </w:tc>
        <w:tc>
          <w:tcPr>
            <w:tcW w:w="4252"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Увеличение общего объема инвестиций в строительство жилья</w:t>
            </w:r>
          </w:p>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Увеличение общей площади жилых помещений, приходящейся на 1 человека</w:t>
            </w:r>
          </w:p>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Увеличение общей площади жилых помещений, приходящейся в среднем на одного жителя</w:t>
            </w:r>
          </w:p>
        </w:tc>
        <w:tc>
          <w:tcPr>
            <w:tcW w:w="2699"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Управление жилищно-коммунального хозяйства и строительства администрации Октябрьского района</w:t>
            </w:r>
          </w:p>
        </w:tc>
      </w:tr>
      <w:tr w:rsidR="009F1DB7" w:rsidRPr="00A03367" w:rsidTr="0099504D">
        <w:trPr>
          <w:trHeight w:val="367"/>
        </w:trPr>
        <w:tc>
          <w:tcPr>
            <w:tcW w:w="707" w:type="dxa"/>
            <w:vAlign w:val="center"/>
          </w:tcPr>
          <w:p w:rsidR="009F1DB7" w:rsidRPr="00A03367" w:rsidRDefault="009F1DB7" w:rsidP="009F1DB7">
            <w:pPr>
              <w:spacing w:after="0" w:line="240" w:lineRule="auto"/>
              <w:rPr>
                <w:rFonts w:ascii="Times New Roman" w:hAnsi="Times New Roman" w:cs="Times New Roman"/>
                <w:sz w:val="20"/>
                <w:szCs w:val="20"/>
              </w:rPr>
            </w:pPr>
          </w:p>
        </w:tc>
        <w:tc>
          <w:tcPr>
            <w:tcW w:w="14322" w:type="dxa"/>
            <w:gridSpan w:val="5"/>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Задача: Сокращение доли ветхого, аварийного и приспособленного для проживания жилищного фонда, а также переселение граждан из жилых помещений, находящихся в зоне подтопления и (или) в зоне береговой линии, подверженной абразии</w:t>
            </w:r>
          </w:p>
        </w:tc>
      </w:tr>
      <w:tr w:rsidR="009F1DB7" w:rsidRPr="00A03367" w:rsidTr="00BE28E0">
        <w:trPr>
          <w:trHeight w:val="367"/>
        </w:trPr>
        <w:tc>
          <w:tcPr>
            <w:tcW w:w="707"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1.6</w:t>
            </w:r>
          </w:p>
        </w:tc>
        <w:tc>
          <w:tcPr>
            <w:tcW w:w="3394"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 xml:space="preserve">Предоставление жилых помещений жилищного фонда социального использования Октябрьского района и субсидий на приобретение жилья гражданам, проживающим в настоящее время в зоне подтопления и (или) в зоне береговой линии, </w:t>
            </w:r>
            <w:r w:rsidRPr="00A03367">
              <w:rPr>
                <w:rFonts w:ascii="Times New Roman" w:hAnsi="Times New Roman" w:cs="Times New Roman"/>
                <w:sz w:val="20"/>
                <w:szCs w:val="20"/>
              </w:rPr>
              <w:lastRenderedPageBreak/>
              <w:t xml:space="preserve">подверженной абразии, в приспособленном для проживания, ветхом и аварийном жилищном фонде </w:t>
            </w:r>
          </w:p>
        </w:tc>
        <w:tc>
          <w:tcPr>
            <w:tcW w:w="1427"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lastRenderedPageBreak/>
              <w:t>2014-2020 гг.</w:t>
            </w:r>
          </w:p>
        </w:tc>
        <w:tc>
          <w:tcPr>
            <w:tcW w:w="2550"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Окружной бюджет,</w:t>
            </w:r>
          </w:p>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местный бюджет</w:t>
            </w:r>
          </w:p>
        </w:tc>
        <w:tc>
          <w:tcPr>
            <w:tcW w:w="4252"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Сокращение доли ветхого и аварийного, а также приспособленного для проживания жилищного фонда.</w:t>
            </w:r>
          </w:p>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Рост доли семей, получивших жилищные субсидии</w:t>
            </w:r>
          </w:p>
        </w:tc>
        <w:tc>
          <w:tcPr>
            <w:tcW w:w="2699"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 xml:space="preserve">Комитет по управлению муниципальной собственностью администрации Октябрьского района,  </w:t>
            </w:r>
          </w:p>
          <w:p w:rsidR="009F1DB7" w:rsidRPr="00A03367" w:rsidRDefault="009F1DB7" w:rsidP="009F1DB7">
            <w:pPr>
              <w:spacing w:after="0" w:line="240" w:lineRule="auto"/>
              <w:rPr>
                <w:rFonts w:ascii="Times New Roman" w:hAnsi="Times New Roman" w:cs="Times New Roman"/>
                <w:sz w:val="20"/>
                <w:szCs w:val="20"/>
              </w:rPr>
            </w:pPr>
          </w:p>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 xml:space="preserve">Отдел жилищной политики </w:t>
            </w:r>
            <w:r w:rsidRPr="00A03367">
              <w:rPr>
                <w:rFonts w:ascii="Times New Roman" w:hAnsi="Times New Roman" w:cs="Times New Roman"/>
                <w:sz w:val="20"/>
                <w:szCs w:val="20"/>
              </w:rPr>
              <w:lastRenderedPageBreak/>
              <w:t>администрации Октябрьского района</w:t>
            </w:r>
          </w:p>
          <w:p w:rsidR="009F1DB7" w:rsidRPr="00A03367" w:rsidRDefault="009F1DB7" w:rsidP="009F1DB7">
            <w:pPr>
              <w:spacing w:after="0" w:line="240" w:lineRule="auto"/>
              <w:rPr>
                <w:rFonts w:ascii="Times New Roman" w:hAnsi="Times New Roman" w:cs="Times New Roman"/>
                <w:sz w:val="20"/>
                <w:szCs w:val="20"/>
              </w:rPr>
            </w:pPr>
          </w:p>
          <w:p w:rsidR="009F1DB7" w:rsidRPr="00A03367" w:rsidRDefault="009F1DB7" w:rsidP="009F1DB7">
            <w:pPr>
              <w:spacing w:after="0" w:line="240" w:lineRule="auto"/>
              <w:rPr>
                <w:rFonts w:ascii="Times New Roman" w:hAnsi="Times New Roman" w:cs="Times New Roman"/>
                <w:sz w:val="20"/>
                <w:szCs w:val="20"/>
              </w:rPr>
            </w:pPr>
          </w:p>
        </w:tc>
      </w:tr>
      <w:tr w:rsidR="009F1DB7" w:rsidRPr="00A03367" w:rsidTr="00BE28E0">
        <w:trPr>
          <w:trHeight w:val="367"/>
        </w:trPr>
        <w:tc>
          <w:tcPr>
            <w:tcW w:w="707"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lastRenderedPageBreak/>
              <w:t>1.7</w:t>
            </w:r>
          </w:p>
        </w:tc>
        <w:tc>
          <w:tcPr>
            <w:tcW w:w="3394"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Обеспечение комплексной застройки территорий, на которых сосредоточен ветхий и аварийный, а также приспособленный для проживания жилищный фонд</w:t>
            </w:r>
          </w:p>
        </w:tc>
        <w:tc>
          <w:tcPr>
            <w:tcW w:w="1427"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2014-2020 гг.</w:t>
            </w:r>
          </w:p>
        </w:tc>
        <w:tc>
          <w:tcPr>
            <w:tcW w:w="2550"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Окружной бюджет,</w:t>
            </w:r>
          </w:p>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местный бюджет</w:t>
            </w:r>
          </w:p>
        </w:tc>
        <w:tc>
          <w:tcPr>
            <w:tcW w:w="4252"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Сокращение доли ветхого и аварийного, а также приспособленного для проживания жилищного фонда.</w:t>
            </w:r>
          </w:p>
        </w:tc>
        <w:tc>
          <w:tcPr>
            <w:tcW w:w="2699"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 xml:space="preserve">Комитет по управлению муниципальной собственностью администрации Октябрьского района,  </w:t>
            </w:r>
          </w:p>
          <w:p w:rsidR="009F1DB7" w:rsidRPr="00A03367" w:rsidRDefault="009F1DB7" w:rsidP="009F1DB7">
            <w:pPr>
              <w:spacing w:after="0" w:line="240" w:lineRule="auto"/>
              <w:rPr>
                <w:rFonts w:ascii="Times New Roman" w:hAnsi="Times New Roman" w:cs="Times New Roman"/>
                <w:sz w:val="20"/>
                <w:szCs w:val="20"/>
              </w:rPr>
            </w:pPr>
          </w:p>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Отдел жилищной политики администрации Октябрьского района,</w:t>
            </w:r>
          </w:p>
          <w:p w:rsidR="009F1DB7" w:rsidRPr="00A03367" w:rsidRDefault="009F1DB7" w:rsidP="009F1DB7">
            <w:pPr>
              <w:spacing w:after="0" w:line="240" w:lineRule="auto"/>
              <w:rPr>
                <w:rFonts w:ascii="Times New Roman" w:hAnsi="Times New Roman" w:cs="Times New Roman"/>
                <w:sz w:val="20"/>
                <w:szCs w:val="20"/>
              </w:rPr>
            </w:pPr>
          </w:p>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Управление жилищно-коммунального хозяйства и строительства администрации Октябрьского района</w:t>
            </w:r>
          </w:p>
        </w:tc>
      </w:tr>
      <w:tr w:rsidR="009F1DB7" w:rsidRPr="00A03367" w:rsidTr="0099504D">
        <w:trPr>
          <w:trHeight w:val="367"/>
        </w:trPr>
        <w:tc>
          <w:tcPr>
            <w:tcW w:w="707" w:type="dxa"/>
            <w:vAlign w:val="center"/>
          </w:tcPr>
          <w:p w:rsidR="009F1DB7" w:rsidRPr="00A03367" w:rsidRDefault="009F1DB7" w:rsidP="009F1DB7">
            <w:pPr>
              <w:spacing w:after="0" w:line="240" w:lineRule="auto"/>
              <w:rPr>
                <w:rFonts w:ascii="Times New Roman" w:hAnsi="Times New Roman" w:cs="Times New Roman"/>
                <w:sz w:val="20"/>
                <w:szCs w:val="20"/>
              </w:rPr>
            </w:pPr>
          </w:p>
        </w:tc>
        <w:tc>
          <w:tcPr>
            <w:tcW w:w="14322" w:type="dxa"/>
            <w:gridSpan w:val="5"/>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Задача: Сокращение коэффициента доступности жилья</w:t>
            </w:r>
          </w:p>
        </w:tc>
      </w:tr>
      <w:tr w:rsidR="009F1DB7" w:rsidRPr="00A03367" w:rsidTr="00BE28E0">
        <w:trPr>
          <w:trHeight w:val="367"/>
        </w:trPr>
        <w:tc>
          <w:tcPr>
            <w:tcW w:w="707"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1.8</w:t>
            </w:r>
          </w:p>
        </w:tc>
        <w:tc>
          <w:tcPr>
            <w:tcW w:w="3394"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Развитие рынка жилой недвижимости во взаимосвязи с развитием финансовой инфраструктуры района с целью обеспечения большей доступности жилья для широких слоев населения</w:t>
            </w:r>
          </w:p>
        </w:tc>
        <w:tc>
          <w:tcPr>
            <w:tcW w:w="1427"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2014-2030 гг.</w:t>
            </w:r>
          </w:p>
        </w:tc>
        <w:tc>
          <w:tcPr>
            <w:tcW w:w="2550"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Федеральный бюджет,</w:t>
            </w:r>
          </w:p>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окружной бюджет,</w:t>
            </w:r>
          </w:p>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местный бюджет</w:t>
            </w:r>
          </w:p>
        </w:tc>
        <w:tc>
          <w:tcPr>
            <w:tcW w:w="4252"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Обеспечение доступности жилья</w:t>
            </w:r>
          </w:p>
        </w:tc>
        <w:tc>
          <w:tcPr>
            <w:tcW w:w="2699"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Управление жилищно-коммунального хозяйства и строительства администрации Октябрьского района</w:t>
            </w:r>
          </w:p>
        </w:tc>
      </w:tr>
      <w:tr w:rsidR="009F1DB7" w:rsidRPr="00A03367" w:rsidTr="0099504D">
        <w:trPr>
          <w:trHeight w:val="367"/>
        </w:trPr>
        <w:tc>
          <w:tcPr>
            <w:tcW w:w="707" w:type="dxa"/>
            <w:vAlign w:val="center"/>
          </w:tcPr>
          <w:p w:rsidR="009F1DB7" w:rsidRPr="00A03367" w:rsidRDefault="009F1DB7" w:rsidP="009F1DB7">
            <w:pPr>
              <w:spacing w:after="0" w:line="240" w:lineRule="auto"/>
              <w:rPr>
                <w:rFonts w:ascii="Times New Roman" w:hAnsi="Times New Roman" w:cs="Times New Roman"/>
                <w:sz w:val="20"/>
                <w:szCs w:val="20"/>
              </w:rPr>
            </w:pPr>
          </w:p>
        </w:tc>
        <w:tc>
          <w:tcPr>
            <w:tcW w:w="14322" w:type="dxa"/>
            <w:gridSpan w:val="5"/>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Задача: Сокращение очередности по обеспечению жилыми помещениями граждан, состоящих на учете в качестве нуждающихся в жилых помещениях</w:t>
            </w:r>
          </w:p>
        </w:tc>
      </w:tr>
      <w:tr w:rsidR="009F1DB7" w:rsidRPr="00A03367" w:rsidTr="00BE28E0">
        <w:trPr>
          <w:trHeight w:val="367"/>
        </w:trPr>
        <w:tc>
          <w:tcPr>
            <w:tcW w:w="707"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1.9</w:t>
            </w:r>
          </w:p>
        </w:tc>
        <w:tc>
          <w:tcPr>
            <w:tcW w:w="3394"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 xml:space="preserve">Поддержка приобретения жилья в виде субсидий и предоставления жилых помещений жилищного фонда социального использования, в том числе молодым семьям, семьям из числа коренных малочисленных народов Севера, молодым учителям, инвалидам, участникам Великой Отечественной войны и т.д.  </w:t>
            </w:r>
          </w:p>
        </w:tc>
        <w:tc>
          <w:tcPr>
            <w:tcW w:w="1427"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2014-2030 гг.</w:t>
            </w:r>
          </w:p>
        </w:tc>
        <w:tc>
          <w:tcPr>
            <w:tcW w:w="2550"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Федеральный бюджет,</w:t>
            </w:r>
          </w:p>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окружной бюджет,</w:t>
            </w:r>
          </w:p>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местный бюджет</w:t>
            </w:r>
          </w:p>
        </w:tc>
        <w:tc>
          <w:tcPr>
            <w:tcW w:w="4252"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Сокращение количества семей, состоящих в очереди на улучшение жилищных условий.</w:t>
            </w:r>
          </w:p>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Рост доли семей, получивших жилищные субсидии.</w:t>
            </w:r>
          </w:p>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Рост доли семей, получивших жилые помещения жилищного фонда социального использования.</w:t>
            </w:r>
          </w:p>
        </w:tc>
        <w:tc>
          <w:tcPr>
            <w:tcW w:w="2699"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 xml:space="preserve">Отдел жилищной политики администрации Октябрьского района </w:t>
            </w:r>
          </w:p>
        </w:tc>
      </w:tr>
      <w:tr w:rsidR="009F1DB7" w:rsidRPr="00A03367" w:rsidTr="00BE28E0">
        <w:trPr>
          <w:trHeight w:val="367"/>
        </w:trPr>
        <w:tc>
          <w:tcPr>
            <w:tcW w:w="707"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lastRenderedPageBreak/>
              <w:t>1.10</w:t>
            </w:r>
          </w:p>
        </w:tc>
        <w:tc>
          <w:tcPr>
            <w:tcW w:w="3394"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Предоставление земельных участков для индивидуального жилищного строительства гражданам, состоящим на учете в качестве нуждающихся в жилых помещениях, в том числе многодетным семьям</w:t>
            </w:r>
          </w:p>
        </w:tc>
        <w:tc>
          <w:tcPr>
            <w:tcW w:w="1427"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2014-2030 гг.</w:t>
            </w:r>
          </w:p>
        </w:tc>
        <w:tc>
          <w:tcPr>
            <w:tcW w:w="2550"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Окружной бюджет,</w:t>
            </w:r>
          </w:p>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местный бюджет</w:t>
            </w:r>
          </w:p>
        </w:tc>
        <w:tc>
          <w:tcPr>
            <w:tcW w:w="4252"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Сокращение количества семей, состоящих в очереди на улучшение жилищных условий</w:t>
            </w:r>
          </w:p>
        </w:tc>
        <w:tc>
          <w:tcPr>
            <w:tcW w:w="2699" w:type="dxa"/>
            <w:vAlign w:val="center"/>
          </w:tcPr>
          <w:p w:rsidR="009F1DB7" w:rsidRPr="00A03367" w:rsidRDefault="00E21B1C" w:rsidP="009F1DB7">
            <w:pPr>
              <w:spacing w:after="0" w:line="240" w:lineRule="auto"/>
              <w:rPr>
                <w:rFonts w:ascii="Times New Roman" w:hAnsi="Times New Roman" w:cs="Times New Roman"/>
                <w:sz w:val="20"/>
                <w:szCs w:val="20"/>
              </w:rPr>
            </w:pPr>
            <w:r>
              <w:rPr>
                <w:rFonts w:ascii="Times New Roman" w:hAnsi="Times New Roman" w:cs="Times New Roman"/>
                <w:sz w:val="20"/>
                <w:szCs w:val="20"/>
              </w:rPr>
              <w:t>Главы городских и сельских поселений (по согласованию)</w:t>
            </w:r>
            <w:r w:rsidR="009F1DB7" w:rsidRPr="00A03367">
              <w:rPr>
                <w:rFonts w:ascii="Times New Roman" w:hAnsi="Times New Roman" w:cs="Times New Roman"/>
                <w:sz w:val="20"/>
                <w:szCs w:val="20"/>
              </w:rPr>
              <w:t>,</w:t>
            </w:r>
          </w:p>
          <w:p w:rsidR="009F1DB7" w:rsidRPr="00A03367" w:rsidRDefault="009F1DB7" w:rsidP="009F1DB7">
            <w:pPr>
              <w:spacing w:after="0" w:line="240" w:lineRule="auto"/>
              <w:rPr>
                <w:rFonts w:ascii="Times New Roman" w:hAnsi="Times New Roman" w:cs="Times New Roman"/>
                <w:sz w:val="20"/>
                <w:szCs w:val="20"/>
              </w:rPr>
            </w:pPr>
          </w:p>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Комитет по управлению муниципальной собственностью администрации Октябрьского района</w:t>
            </w:r>
          </w:p>
        </w:tc>
      </w:tr>
      <w:tr w:rsidR="009F1DB7" w:rsidRPr="00A03367" w:rsidTr="0099504D">
        <w:trPr>
          <w:trHeight w:val="367"/>
        </w:trPr>
        <w:tc>
          <w:tcPr>
            <w:tcW w:w="707" w:type="dxa"/>
            <w:vAlign w:val="center"/>
          </w:tcPr>
          <w:p w:rsidR="009F1DB7" w:rsidRPr="00A03367" w:rsidRDefault="009F1DB7" w:rsidP="009F1DB7">
            <w:pPr>
              <w:spacing w:after="0" w:line="240" w:lineRule="auto"/>
              <w:rPr>
                <w:rFonts w:ascii="Times New Roman" w:hAnsi="Times New Roman" w:cs="Times New Roman"/>
                <w:sz w:val="20"/>
                <w:szCs w:val="20"/>
              </w:rPr>
            </w:pPr>
          </w:p>
        </w:tc>
        <w:tc>
          <w:tcPr>
            <w:tcW w:w="14322" w:type="dxa"/>
            <w:gridSpan w:val="5"/>
            <w:vAlign w:val="center"/>
          </w:tcPr>
          <w:p w:rsidR="009F1DB7" w:rsidRPr="00A03367" w:rsidRDefault="009F1DB7" w:rsidP="009F1DB7">
            <w:pPr>
              <w:numPr>
                <w:ilvl w:val="0"/>
                <w:numId w:val="6"/>
              </w:numPr>
              <w:spacing w:after="0" w:line="240" w:lineRule="auto"/>
              <w:rPr>
                <w:rFonts w:ascii="Times New Roman" w:hAnsi="Times New Roman" w:cs="Times New Roman"/>
                <w:sz w:val="20"/>
                <w:szCs w:val="20"/>
              </w:rPr>
            </w:pPr>
            <w:r w:rsidRPr="00A03367">
              <w:rPr>
                <w:rFonts w:ascii="Times New Roman" w:hAnsi="Times New Roman" w:cs="Times New Roman"/>
                <w:b/>
                <w:sz w:val="20"/>
                <w:szCs w:val="20"/>
              </w:rPr>
              <w:t xml:space="preserve">Улучшение демографической ситуации </w:t>
            </w:r>
          </w:p>
        </w:tc>
      </w:tr>
      <w:tr w:rsidR="009F1DB7" w:rsidRPr="00A03367" w:rsidTr="0099504D">
        <w:trPr>
          <w:trHeight w:val="367"/>
        </w:trPr>
        <w:tc>
          <w:tcPr>
            <w:tcW w:w="707" w:type="dxa"/>
            <w:vAlign w:val="center"/>
          </w:tcPr>
          <w:p w:rsidR="009F1DB7" w:rsidRPr="00A03367" w:rsidRDefault="009F1DB7" w:rsidP="009F1DB7">
            <w:pPr>
              <w:spacing w:after="0" w:line="240" w:lineRule="auto"/>
              <w:rPr>
                <w:rFonts w:ascii="Times New Roman" w:hAnsi="Times New Roman" w:cs="Times New Roman"/>
                <w:sz w:val="20"/>
                <w:szCs w:val="20"/>
              </w:rPr>
            </w:pPr>
          </w:p>
        </w:tc>
        <w:tc>
          <w:tcPr>
            <w:tcW w:w="14322" w:type="dxa"/>
            <w:gridSpan w:val="5"/>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Задача: Создание условий для сокращения оттока наиболее конкурентоспособной рабочей силы за пределы района</w:t>
            </w:r>
          </w:p>
        </w:tc>
      </w:tr>
      <w:tr w:rsidR="009F1DB7" w:rsidRPr="00A03367" w:rsidTr="00BE28E0">
        <w:trPr>
          <w:trHeight w:val="367"/>
        </w:trPr>
        <w:tc>
          <w:tcPr>
            <w:tcW w:w="707"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2.1</w:t>
            </w:r>
          </w:p>
        </w:tc>
        <w:tc>
          <w:tcPr>
            <w:tcW w:w="3394"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Проведение эффективной политики занятости и создания новых рабочих мест:</w:t>
            </w:r>
          </w:p>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 развитие предприятий малого и среднего бизнеса;</w:t>
            </w:r>
          </w:p>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 xml:space="preserve">- реализация мер социальной поддержки молодых специалистов </w:t>
            </w:r>
          </w:p>
        </w:tc>
        <w:tc>
          <w:tcPr>
            <w:tcW w:w="1427"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2014-2030</w:t>
            </w:r>
          </w:p>
        </w:tc>
        <w:tc>
          <w:tcPr>
            <w:tcW w:w="2550"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Федеральный бюджет,</w:t>
            </w:r>
          </w:p>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окружной бюджет,</w:t>
            </w:r>
          </w:p>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местный бюджет</w:t>
            </w:r>
          </w:p>
        </w:tc>
        <w:tc>
          <w:tcPr>
            <w:tcW w:w="4252"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Увеличение численности постоянного населения, тыс. человек</w:t>
            </w:r>
          </w:p>
        </w:tc>
        <w:tc>
          <w:tcPr>
            <w:tcW w:w="2699"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БУ Ханты-Мансийского автономного округа – Югры «Октябрьский центр занятости населения»,</w:t>
            </w:r>
          </w:p>
          <w:p w:rsidR="009F1DB7" w:rsidRPr="00A03367" w:rsidRDefault="009F1DB7" w:rsidP="009F1DB7">
            <w:pPr>
              <w:spacing w:after="0" w:line="240" w:lineRule="auto"/>
              <w:rPr>
                <w:rFonts w:ascii="Times New Roman" w:hAnsi="Times New Roman" w:cs="Times New Roman"/>
                <w:sz w:val="20"/>
                <w:szCs w:val="20"/>
              </w:rPr>
            </w:pPr>
          </w:p>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Управление социальной защиты населения по г. Нягани и  Октябрьскому району</w:t>
            </w:r>
            <w:r w:rsidR="005A7C73" w:rsidRPr="00A03367">
              <w:rPr>
                <w:rFonts w:ascii="Times New Roman" w:hAnsi="Times New Roman" w:cs="Times New Roman"/>
                <w:sz w:val="20"/>
                <w:szCs w:val="20"/>
              </w:rPr>
              <w:t xml:space="preserve"> (по согласованию)</w:t>
            </w:r>
          </w:p>
          <w:p w:rsidR="009F1DB7" w:rsidRPr="00A03367" w:rsidRDefault="009F1DB7" w:rsidP="009F1DB7">
            <w:pPr>
              <w:spacing w:after="0" w:line="240" w:lineRule="auto"/>
              <w:rPr>
                <w:rFonts w:ascii="Times New Roman" w:hAnsi="Times New Roman" w:cs="Times New Roman"/>
                <w:sz w:val="20"/>
                <w:szCs w:val="20"/>
              </w:rPr>
            </w:pPr>
          </w:p>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Работодатели Октябрьского района</w:t>
            </w:r>
            <w:r w:rsidR="00CA3F5D">
              <w:rPr>
                <w:rFonts w:ascii="Times New Roman" w:hAnsi="Times New Roman" w:cs="Times New Roman"/>
                <w:sz w:val="20"/>
                <w:szCs w:val="20"/>
              </w:rPr>
              <w:t xml:space="preserve"> </w:t>
            </w:r>
            <w:r w:rsidR="00CA3F5D" w:rsidRPr="00A03367">
              <w:rPr>
                <w:rFonts w:ascii="Times New Roman" w:hAnsi="Times New Roman" w:cs="Times New Roman"/>
                <w:sz w:val="20"/>
                <w:szCs w:val="20"/>
              </w:rPr>
              <w:t>(по согласованию)</w:t>
            </w:r>
          </w:p>
        </w:tc>
      </w:tr>
      <w:tr w:rsidR="009F1DB7" w:rsidRPr="00A03367" w:rsidTr="00BE28E0">
        <w:trPr>
          <w:trHeight w:val="367"/>
        </w:trPr>
        <w:tc>
          <w:tcPr>
            <w:tcW w:w="707"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2.2</w:t>
            </w:r>
          </w:p>
        </w:tc>
        <w:tc>
          <w:tcPr>
            <w:tcW w:w="3394"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Отслеживание динамики и факторов влияния на процессы миграции:</w:t>
            </w:r>
          </w:p>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 межведомственное взаимодействие по вопросам регулирования миграционных процессов</w:t>
            </w:r>
          </w:p>
        </w:tc>
        <w:tc>
          <w:tcPr>
            <w:tcW w:w="1427"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2014-2030</w:t>
            </w:r>
          </w:p>
        </w:tc>
        <w:tc>
          <w:tcPr>
            <w:tcW w:w="2550"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Федеральный бюджет,</w:t>
            </w:r>
          </w:p>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окружной бюджет,</w:t>
            </w:r>
          </w:p>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местный бюджет</w:t>
            </w:r>
          </w:p>
        </w:tc>
        <w:tc>
          <w:tcPr>
            <w:tcW w:w="4252"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Сокращение миграционных оттоков</w:t>
            </w:r>
          </w:p>
        </w:tc>
        <w:tc>
          <w:tcPr>
            <w:tcW w:w="2699"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Управление федеральной миграционной  службы по Ханты-Мансийскому автономному округу – Югре в Октябрьском районе</w:t>
            </w:r>
            <w:r w:rsidR="005A7C73" w:rsidRPr="00A03367">
              <w:rPr>
                <w:rFonts w:ascii="Times New Roman" w:hAnsi="Times New Roman" w:cs="Times New Roman"/>
                <w:sz w:val="20"/>
                <w:szCs w:val="20"/>
              </w:rPr>
              <w:t xml:space="preserve"> (по согласованию)</w:t>
            </w:r>
            <w:r w:rsidRPr="00A03367">
              <w:rPr>
                <w:rFonts w:ascii="Times New Roman" w:hAnsi="Times New Roman" w:cs="Times New Roman"/>
                <w:sz w:val="20"/>
                <w:szCs w:val="20"/>
              </w:rPr>
              <w:t>,</w:t>
            </w:r>
          </w:p>
          <w:p w:rsidR="009F1DB7" w:rsidRPr="00A03367" w:rsidRDefault="009F1DB7" w:rsidP="009F1DB7">
            <w:pPr>
              <w:spacing w:after="0" w:line="240" w:lineRule="auto"/>
              <w:rPr>
                <w:rFonts w:ascii="Times New Roman" w:hAnsi="Times New Roman" w:cs="Times New Roman"/>
                <w:sz w:val="20"/>
                <w:szCs w:val="20"/>
              </w:rPr>
            </w:pPr>
          </w:p>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Управление социально-экономического развития администрации Октябрьского района</w:t>
            </w:r>
          </w:p>
        </w:tc>
      </w:tr>
      <w:tr w:rsidR="009F1DB7" w:rsidRPr="00A03367" w:rsidTr="0099504D">
        <w:trPr>
          <w:trHeight w:val="367"/>
        </w:trPr>
        <w:tc>
          <w:tcPr>
            <w:tcW w:w="707" w:type="dxa"/>
            <w:vAlign w:val="center"/>
          </w:tcPr>
          <w:p w:rsidR="009F1DB7" w:rsidRPr="00A03367" w:rsidRDefault="009F1DB7" w:rsidP="009F1DB7">
            <w:pPr>
              <w:spacing w:after="0" w:line="240" w:lineRule="auto"/>
              <w:rPr>
                <w:rFonts w:ascii="Times New Roman" w:hAnsi="Times New Roman" w:cs="Times New Roman"/>
                <w:sz w:val="20"/>
                <w:szCs w:val="20"/>
              </w:rPr>
            </w:pPr>
          </w:p>
        </w:tc>
        <w:tc>
          <w:tcPr>
            <w:tcW w:w="14322" w:type="dxa"/>
            <w:gridSpan w:val="5"/>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Задача: Повышение уровня рождаемости населения</w:t>
            </w:r>
          </w:p>
        </w:tc>
      </w:tr>
      <w:tr w:rsidR="009F1DB7" w:rsidRPr="00A03367" w:rsidTr="00BE28E0">
        <w:trPr>
          <w:trHeight w:val="367"/>
        </w:trPr>
        <w:tc>
          <w:tcPr>
            <w:tcW w:w="707"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lastRenderedPageBreak/>
              <w:t>2.3</w:t>
            </w:r>
          </w:p>
        </w:tc>
        <w:tc>
          <w:tcPr>
            <w:tcW w:w="3394"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Содействие в вопросах исполнения существующих и инициирование создания новых, более эффективных программ, направленных на повышение уровня рождаемости: реализация программ в сфере демографической политики</w:t>
            </w:r>
          </w:p>
        </w:tc>
        <w:tc>
          <w:tcPr>
            <w:tcW w:w="1427"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2014-2030</w:t>
            </w:r>
          </w:p>
        </w:tc>
        <w:tc>
          <w:tcPr>
            <w:tcW w:w="2550"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Федеральный бюджет,</w:t>
            </w:r>
          </w:p>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окружной бюджет,</w:t>
            </w:r>
          </w:p>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местный бюджет</w:t>
            </w:r>
          </w:p>
        </w:tc>
        <w:tc>
          <w:tcPr>
            <w:tcW w:w="4252"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Рост показателей рождаемости</w:t>
            </w:r>
          </w:p>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Положительная динамика коэффициента естественного прироста</w:t>
            </w:r>
          </w:p>
        </w:tc>
        <w:tc>
          <w:tcPr>
            <w:tcW w:w="2699" w:type="dxa"/>
            <w:vAlign w:val="center"/>
          </w:tcPr>
          <w:p w:rsidR="009F1DB7" w:rsidRPr="00A03367" w:rsidRDefault="00F6217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БУ Ханты-Мансийского автономного округа – Югры «Октябрьская районная больница»</w:t>
            </w:r>
          </w:p>
          <w:p w:rsidR="00F62177" w:rsidRPr="00A03367" w:rsidRDefault="00F62177" w:rsidP="009F1DB7">
            <w:pPr>
              <w:spacing w:after="0" w:line="240" w:lineRule="auto"/>
              <w:rPr>
                <w:rFonts w:ascii="Times New Roman" w:hAnsi="Times New Roman" w:cs="Times New Roman"/>
                <w:sz w:val="20"/>
                <w:szCs w:val="20"/>
              </w:rPr>
            </w:pPr>
          </w:p>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Управление социальной защиты населения по г. Нягани и  Октябрьскому району</w:t>
            </w:r>
            <w:r w:rsidR="005A7C73" w:rsidRPr="00A03367">
              <w:rPr>
                <w:rFonts w:ascii="Times New Roman" w:hAnsi="Times New Roman" w:cs="Times New Roman"/>
                <w:sz w:val="20"/>
                <w:szCs w:val="20"/>
              </w:rPr>
              <w:t xml:space="preserve"> (по согласованию)</w:t>
            </w:r>
          </w:p>
        </w:tc>
      </w:tr>
      <w:tr w:rsidR="009F1DB7" w:rsidRPr="00A03367" w:rsidTr="0099504D">
        <w:trPr>
          <w:trHeight w:val="367"/>
        </w:trPr>
        <w:tc>
          <w:tcPr>
            <w:tcW w:w="707" w:type="dxa"/>
            <w:vAlign w:val="center"/>
          </w:tcPr>
          <w:p w:rsidR="009F1DB7" w:rsidRPr="00A03367" w:rsidRDefault="009F1DB7" w:rsidP="009F1DB7">
            <w:pPr>
              <w:spacing w:after="0" w:line="240" w:lineRule="auto"/>
              <w:rPr>
                <w:rFonts w:ascii="Times New Roman" w:hAnsi="Times New Roman" w:cs="Times New Roman"/>
                <w:sz w:val="20"/>
                <w:szCs w:val="20"/>
              </w:rPr>
            </w:pPr>
          </w:p>
        </w:tc>
        <w:tc>
          <w:tcPr>
            <w:tcW w:w="14322" w:type="dxa"/>
            <w:gridSpan w:val="5"/>
            <w:vAlign w:val="center"/>
          </w:tcPr>
          <w:p w:rsidR="009F1DB7" w:rsidRPr="00A03367" w:rsidRDefault="009F1DB7" w:rsidP="009F1DB7">
            <w:pPr>
              <w:numPr>
                <w:ilvl w:val="0"/>
                <w:numId w:val="6"/>
              </w:numPr>
              <w:spacing w:after="0" w:line="240" w:lineRule="auto"/>
              <w:rPr>
                <w:rFonts w:ascii="Times New Roman" w:hAnsi="Times New Roman" w:cs="Times New Roman"/>
                <w:b/>
                <w:sz w:val="20"/>
                <w:szCs w:val="20"/>
              </w:rPr>
            </w:pPr>
            <w:r w:rsidRPr="00A03367">
              <w:rPr>
                <w:rFonts w:ascii="Times New Roman" w:hAnsi="Times New Roman" w:cs="Times New Roman"/>
                <w:b/>
                <w:sz w:val="20"/>
                <w:szCs w:val="20"/>
              </w:rPr>
              <w:t>Улучшение уровня и качества жизни населения</w:t>
            </w:r>
          </w:p>
        </w:tc>
      </w:tr>
      <w:tr w:rsidR="009F1DB7" w:rsidRPr="00A03367" w:rsidTr="0099504D">
        <w:trPr>
          <w:trHeight w:val="367"/>
        </w:trPr>
        <w:tc>
          <w:tcPr>
            <w:tcW w:w="707" w:type="dxa"/>
            <w:vAlign w:val="center"/>
          </w:tcPr>
          <w:p w:rsidR="009F1DB7" w:rsidRPr="00A03367" w:rsidRDefault="009F1DB7" w:rsidP="009F1DB7">
            <w:pPr>
              <w:spacing w:after="0" w:line="240" w:lineRule="auto"/>
              <w:rPr>
                <w:rFonts w:ascii="Times New Roman" w:hAnsi="Times New Roman" w:cs="Times New Roman"/>
                <w:sz w:val="20"/>
                <w:szCs w:val="20"/>
              </w:rPr>
            </w:pPr>
          </w:p>
        </w:tc>
        <w:tc>
          <w:tcPr>
            <w:tcW w:w="14322" w:type="dxa"/>
            <w:gridSpan w:val="5"/>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 xml:space="preserve">Задача: Осуществление взвешенной и всесторонней социальной политики </w:t>
            </w:r>
          </w:p>
        </w:tc>
      </w:tr>
      <w:tr w:rsidR="009F1DB7" w:rsidRPr="00A03367" w:rsidTr="00BE28E0">
        <w:trPr>
          <w:trHeight w:val="367"/>
        </w:trPr>
        <w:tc>
          <w:tcPr>
            <w:tcW w:w="707"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3.1</w:t>
            </w:r>
          </w:p>
        </w:tc>
        <w:tc>
          <w:tcPr>
            <w:tcW w:w="3394"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Взаимодействие с органами социальной защиты населения по оказанию помощи малообеспеченным семьям, имеющим несовершеннолетних детей, находящихся в трудной жизненной ситуации - обеспечение межведомственного взаимодействия</w:t>
            </w:r>
          </w:p>
        </w:tc>
        <w:tc>
          <w:tcPr>
            <w:tcW w:w="1427"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2014-2030</w:t>
            </w:r>
          </w:p>
        </w:tc>
        <w:tc>
          <w:tcPr>
            <w:tcW w:w="2550"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Федеральный бюджет,</w:t>
            </w:r>
          </w:p>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окружной бюджет,</w:t>
            </w:r>
          </w:p>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 xml:space="preserve">местный бюджет </w:t>
            </w:r>
          </w:p>
        </w:tc>
        <w:tc>
          <w:tcPr>
            <w:tcW w:w="4252"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Повышение уровня жизни слабозащищенных слоев населения</w:t>
            </w:r>
          </w:p>
        </w:tc>
        <w:tc>
          <w:tcPr>
            <w:tcW w:w="2699"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Управление социальной защиты населения по г. Нягани и  Октябрьскому району</w:t>
            </w:r>
            <w:r w:rsidR="00BE28E0" w:rsidRPr="00A03367">
              <w:rPr>
                <w:rFonts w:ascii="Times New Roman" w:hAnsi="Times New Roman" w:cs="Times New Roman"/>
                <w:sz w:val="20"/>
                <w:szCs w:val="20"/>
              </w:rPr>
              <w:t xml:space="preserve"> (по согласованию)</w:t>
            </w:r>
          </w:p>
          <w:p w:rsidR="009F1DB7" w:rsidRPr="00A03367" w:rsidRDefault="009F1DB7" w:rsidP="009F1DB7">
            <w:pPr>
              <w:spacing w:after="0" w:line="240" w:lineRule="auto"/>
              <w:rPr>
                <w:rFonts w:ascii="Times New Roman" w:hAnsi="Times New Roman" w:cs="Times New Roman"/>
                <w:sz w:val="20"/>
                <w:szCs w:val="20"/>
              </w:rPr>
            </w:pPr>
          </w:p>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Управление опеки и попечительства администрации Октябрьского района</w:t>
            </w:r>
          </w:p>
        </w:tc>
      </w:tr>
      <w:tr w:rsidR="009F1DB7" w:rsidRPr="00A03367" w:rsidTr="0099504D">
        <w:trPr>
          <w:trHeight w:val="367"/>
        </w:trPr>
        <w:tc>
          <w:tcPr>
            <w:tcW w:w="707" w:type="dxa"/>
            <w:vAlign w:val="center"/>
          </w:tcPr>
          <w:p w:rsidR="009F1DB7" w:rsidRPr="00A03367" w:rsidRDefault="009F1DB7" w:rsidP="009F1DB7">
            <w:pPr>
              <w:spacing w:after="0" w:line="240" w:lineRule="auto"/>
              <w:rPr>
                <w:rFonts w:ascii="Times New Roman" w:hAnsi="Times New Roman" w:cs="Times New Roman"/>
                <w:sz w:val="20"/>
                <w:szCs w:val="20"/>
              </w:rPr>
            </w:pPr>
          </w:p>
        </w:tc>
        <w:tc>
          <w:tcPr>
            <w:tcW w:w="14322" w:type="dxa"/>
            <w:gridSpan w:val="5"/>
            <w:vAlign w:val="center"/>
          </w:tcPr>
          <w:p w:rsidR="009F1DB7" w:rsidRPr="00A03367" w:rsidRDefault="009F1DB7" w:rsidP="009F1DB7">
            <w:pPr>
              <w:numPr>
                <w:ilvl w:val="0"/>
                <w:numId w:val="6"/>
              </w:numPr>
              <w:spacing w:after="0" w:line="240" w:lineRule="auto"/>
              <w:rPr>
                <w:rFonts w:ascii="Times New Roman" w:hAnsi="Times New Roman" w:cs="Times New Roman"/>
                <w:sz w:val="20"/>
                <w:szCs w:val="20"/>
              </w:rPr>
            </w:pPr>
            <w:r w:rsidRPr="00A03367">
              <w:rPr>
                <w:rFonts w:ascii="Times New Roman" w:hAnsi="Times New Roman" w:cs="Times New Roman"/>
                <w:b/>
                <w:sz w:val="20"/>
                <w:szCs w:val="20"/>
              </w:rPr>
              <w:t xml:space="preserve">Обеспечение сбалансированности рынка труда </w:t>
            </w:r>
          </w:p>
        </w:tc>
      </w:tr>
      <w:tr w:rsidR="009F1DB7" w:rsidRPr="00A03367" w:rsidTr="0099504D">
        <w:trPr>
          <w:trHeight w:val="367"/>
        </w:trPr>
        <w:tc>
          <w:tcPr>
            <w:tcW w:w="707" w:type="dxa"/>
            <w:vAlign w:val="center"/>
          </w:tcPr>
          <w:p w:rsidR="009F1DB7" w:rsidRPr="00A03367" w:rsidRDefault="009F1DB7" w:rsidP="009F1DB7">
            <w:pPr>
              <w:spacing w:after="0" w:line="240" w:lineRule="auto"/>
              <w:rPr>
                <w:rFonts w:ascii="Times New Roman" w:hAnsi="Times New Roman" w:cs="Times New Roman"/>
                <w:sz w:val="20"/>
                <w:szCs w:val="20"/>
              </w:rPr>
            </w:pPr>
          </w:p>
        </w:tc>
        <w:tc>
          <w:tcPr>
            <w:tcW w:w="14322" w:type="dxa"/>
            <w:gridSpan w:val="5"/>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Задача: обеспечение занятости населения, в том числе по трудоустройству молодежи; удержание и привлечение высококвалифицированных кадров</w:t>
            </w:r>
          </w:p>
        </w:tc>
      </w:tr>
      <w:tr w:rsidR="009F1DB7" w:rsidRPr="00A03367" w:rsidTr="00BE28E0">
        <w:trPr>
          <w:trHeight w:val="367"/>
        </w:trPr>
        <w:tc>
          <w:tcPr>
            <w:tcW w:w="707"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4.1</w:t>
            </w:r>
          </w:p>
        </w:tc>
        <w:tc>
          <w:tcPr>
            <w:tcW w:w="3394"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Создание условий для увеличения количества рабочих мест на основе прогрессивного экономического развития и повышения инвестиционной привлекательности района и развития предприятий малого и среднего бизнеса</w:t>
            </w:r>
          </w:p>
        </w:tc>
        <w:tc>
          <w:tcPr>
            <w:tcW w:w="1427"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2014-2030</w:t>
            </w:r>
          </w:p>
        </w:tc>
        <w:tc>
          <w:tcPr>
            <w:tcW w:w="2550"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Федеральный бюджет,</w:t>
            </w:r>
          </w:p>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окружной бюджет,</w:t>
            </w:r>
          </w:p>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местный бюджет</w:t>
            </w:r>
          </w:p>
        </w:tc>
        <w:tc>
          <w:tcPr>
            <w:tcW w:w="4252"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Рост численности занятых в экономике</w:t>
            </w:r>
          </w:p>
        </w:tc>
        <w:tc>
          <w:tcPr>
            <w:tcW w:w="2699"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БУ Ханты-Мансийского автономного округа – Югры «Октябрьский центр занятости населения»</w:t>
            </w:r>
            <w:r w:rsidR="00BE28E0" w:rsidRPr="00A03367">
              <w:rPr>
                <w:rFonts w:ascii="Times New Roman" w:hAnsi="Times New Roman" w:cs="Times New Roman"/>
                <w:sz w:val="20"/>
                <w:szCs w:val="20"/>
              </w:rPr>
              <w:t xml:space="preserve"> (по согласованию)</w:t>
            </w:r>
            <w:r w:rsidRPr="00A03367">
              <w:rPr>
                <w:rFonts w:ascii="Times New Roman" w:hAnsi="Times New Roman" w:cs="Times New Roman"/>
                <w:sz w:val="20"/>
                <w:szCs w:val="20"/>
              </w:rPr>
              <w:t>,</w:t>
            </w:r>
          </w:p>
          <w:p w:rsidR="009F1DB7" w:rsidRPr="00A03367" w:rsidRDefault="009F1DB7" w:rsidP="009F1DB7">
            <w:pPr>
              <w:spacing w:after="0" w:line="240" w:lineRule="auto"/>
              <w:rPr>
                <w:rFonts w:ascii="Times New Roman" w:hAnsi="Times New Roman" w:cs="Times New Roman"/>
                <w:sz w:val="20"/>
                <w:szCs w:val="20"/>
              </w:rPr>
            </w:pPr>
          </w:p>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Работодатели Октябрьского  района</w:t>
            </w:r>
          </w:p>
        </w:tc>
      </w:tr>
      <w:tr w:rsidR="009F1DB7" w:rsidRPr="00A03367" w:rsidTr="00BE28E0">
        <w:trPr>
          <w:trHeight w:val="367"/>
        </w:trPr>
        <w:tc>
          <w:tcPr>
            <w:tcW w:w="707"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4.2</w:t>
            </w:r>
          </w:p>
        </w:tc>
        <w:tc>
          <w:tcPr>
            <w:tcW w:w="3394"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Сокращение уровня безработицы на основе применения активных эффективных форм содействия занятости и мобильности трудовых ресурсов</w:t>
            </w:r>
          </w:p>
        </w:tc>
        <w:tc>
          <w:tcPr>
            <w:tcW w:w="1427"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2014-2030</w:t>
            </w:r>
          </w:p>
        </w:tc>
        <w:tc>
          <w:tcPr>
            <w:tcW w:w="2550"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Федеральный бюджет,</w:t>
            </w:r>
          </w:p>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окружной бюджет,</w:t>
            </w:r>
          </w:p>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местный бюджет</w:t>
            </w:r>
          </w:p>
        </w:tc>
        <w:tc>
          <w:tcPr>
            <w:tcW w:w="4252"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Сокращение уровня официально зарегистрированной безработицы</w:t>
            </w:r>
          </w:p>
        </w:tc>
        <w:tc>
          <w:tcPr>
            <w:tcW w:w="2699"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БУ Ханты-Мансийского автономного округа – Югры «Октябрьский центр занятости населения»</w:t>
            </w:r>
            <w:r w:rsidR="00BE28E0" w:rsidRPr="00A03367">
              <w:rPr>
                <w:rFonts w:ascii="Times New Roman" w:hAnsi="Times New Roman" w:cs="Times New Roman"/>
                <w:sz w:val="20"/>
                <w:szCs w:val="20"/>
              </w:rPr>
              <w:t xml:space="preserve"> (по согласованию)</w:t>
            </w:r>
            <w:r w:rsidRPr="00A03367">
              <w:rPr>
                <w:rFonts w:ascii="Times New Roman" w:hAnsi="Times New Roman" w:cs="Times New Roman"/>
                <w:sz w:val="20"/>
                <w:szCs w:val="20"/>
              </w:rPr>
              <w:t>,</w:t>
            </w:r>
          </w:p>
          <w:p w:rsidR="009F1DB7" w:rsidRPr="00A03367" w:rsidRDefault="009F1DB7" w:rsidP="009F1DB7">
            <w:pPr>
              <w:spacing w:after="0" w:line="240" w:lineRule="auto"/>
              <w:rPr>
                <w:rFonts w:ascii="Times New Roman" w:hAnsi="Times New Roman" w:cs="Times New Roman"/>
                <w:sz w:val="20"/>
                <w:szCs w:val="20"/>
              </w:rPr>
            </w:pPr>
          </w:p>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Работодатели Октябрьского  района</w:t>
            </w:r>
          </w:p>
        </w:tc>
      </w:tr>
      <w:tr w:rsidR="009F1DB7" w:rsidRPr="00A03367" w:rsidTr="00BE28E0">
        <w:trPr>
          <w:trHeight w:val="367"/>
        </w:trPr>
        <w:tc>
          <w:tcPr>
            <w:tcW w:w="707"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lastRenderedPageBreak/>
              <w:t>4.3</w:t>
            </w:r>
          </w:p>
        </w:tc>
        <w:tc>
          <w:tcPr>
            <w:tcW w:w="3394"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Проведение общественных работ и организация временного трудоустройства несовершеннолетних граждан и молодежи за счет средств окружного и федерального бюджета:</w:t>
            </w:r>
          </w:p>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 исполнение мероприятий программ по стабилизации ситуации на рынке труда</w:t>
            </w:r>
          </w:p>
        </w:tc>
        <w:tc>
          <w:tcPr>
            <w:tcW w:w="1427"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2014-2030</w:t>
            </w:r>
          </w:p>
        </w:tc>
        <w:tc>
          <w:tcPr>
            <w:tcW w:w="2550"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Федеральный бюджет,</w:t>
            </w:r>
          </w:p>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окружной бюджет,</w:t>
            </w:r>
          </w:p>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местный бюджет</w:t>
            </w:r>
          </w:p>
        </w:tc>
        <w:tc>
          <w:tcPr>
            <w:tcW w:w="4252"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Рост количества трудоустроенных</w:t>
            </w:r>
          </w:p>
        </w:tc>
        <w:tc>
          <w:tcPr>
            <w:tcW w:w="2699"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БУ Ханты-Мансийского автономного округа – Югры «Октябрьский центр занятости населения»</w:t>
            </w:r>
            <w:r w:rsidR="00BE28E0" w:rsidRPr="00A03367">
              <w:rPr>
                <w:rFonts w:ascii="Times New Roman" w:hAnsi="Times New Roman" w:cs="Times New Roman"/>
                <w:sz w:val="20"/>
                <w:szCs w:val="20"/>
              </w:rPr>
              <w:t xml:space="preserve"> (по согласованию),</w:t>
            </w:r>
          </w:p>
          <w:p w:rsidR="009F1DB7" w:rsidRPr="00A03367" w:rsidRDefault="009F1DB7" w:rsidP="009F1DB7">
            <w:pPr>
              <w:spacing w:after="0" w:line="240" w:lineRule="auto"/>
              <w:rPr>
                <w:rFonts w:ascii="Times New Roman" w:hAnsi="Times New Roman" w:cs="Times New Roman"/>
                <w:sz w:val="20"/>
                <w:szCs w:val="20"/>
              </w:rPr>
            </w:pPr>
          </w:p>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Главы городских и сельских поселений района</w:t>
            </w:r>
            <w:r w:rsidR="00BE28E0" w:rsidRPr="00A03367">
              <w:rPr>
                <w:rFonts w:ascii="Times New Roman" w:hAnsi="Times New Roman" w:cs="Times New Roman"/>
                <w:sz w:val="20"/>
                <w:szCs w:val="20"/>
              </w:rPr>
              <w:t>(по согласованию)</w:t>
            </w:r>
          </w:p>
        </w:tc>
      </w:tr>
      <w:tr w:rsidR="009F1DB7" w:rsidRPr="00A03367" w:rsidTr="00BE28E0">
        <w:trPr>
          <w:trHeight w:val="367"/>
        </w:trPr>
        <w:tc>
          <w:tcPr>
            <w:tcW w:w="707"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4.3</w:t>
            </w:r>
          </w:p>
        </w:tc>
        <w:tc>
          <w:tcPr>
            <w:tcW w:w="3394"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Содействие созданию системы повышения и сохранения высокого уровня конкурентоспособности рабочих мест с целью противодействия оттоку квалифицированной рабочей силы</w:t>
            </w:r>
          </w:p>
        </w:tc>
        <w:tc>
          <w:tcPr>
            <w:tcW w:w="1427"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2014-2030</w:t>
            </w:r>
          </w:p>
        </w:tc>
        <w:tc>
          <w:tcPr>
            <w:tcW w:w="2550"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Федеральный бюджет,</w:t>
            </w:r>
          </w:p>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окружной бюджет,</w:t>
            </w:r>
          </w:p>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местный бюджет</w:t>
            </w:r>
          </w:p>
        </w:tc>
        <w:tc>
          <w:tcPr>
            <w:tcW w:w="4252" w:type="dxa"/>
            <w:vAlign w:val="center"/>
          </w:tcPr>
          <w:p w:rsidR="009F1DB7" w:rsidRPr="00A03367" w:rsidRDefault="009F1DB7" w:rsidP="00CA3F5D">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Сокращение коэффициента миграционного прироста</w:t>
            </w:r>
            <w:r w:rsidR="00CA3F5D">
              <w:rPr>
                <w:rFonts w:ascii="Times New Roman" w:hAnsi="Times New Roman" w:cs="Times New Roman"/>
                <w:sz w:val="20"/>
                <w:szCs w:val="20"/>
              </w:rPr>
              <w:t xml:space="preserve"> (убыли) </w:t>
            </w:r>
            <w:r w:rsidRPr="00A03367">
              <w:rPr>
                <w:rFonts w:ascii="Times New Roman" w:hAnsi="Times New Roman" w:cs="Times New Roman"/>
                <w:sz w:val="20"/>
                <w:szCs w:val="20"/>
              </w:rPr>
              <w:t>населения на 1000 человек</w:t>
            </w:r>
          </w:p>
        </w:tc>
        <w:tc>
          <w:tcPr>
            <w:tcW w:w="2699"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Работодатели Октябрьского района</w:t>
            </w:r>
            <w:r w:rsidR="00CA3F5D">
              <w:rPr>
                <w:rFonts w:ascii="Times New Roman" w:hAnsi="Times New Roman" w:cs="Times New Roman"/>
                <w:sz w:val="20"/>
                <w:szCs w:val="20"/>
              </w:rPr>
              <w:t xml:space="preserve"> </w:t>
            </w:r>
            <w:r w:rsidR="00CA3F5D" w:rsidRPr="00A03367">
              <w:rPr>
                <w:rFonts w:ascii="Times New Roman" w:hAnsi="Times New Roman" w:cs="Times New Roman"/>
                <w:sz w:val="20"/>
                <w:szCs w:val="20"/>
              </w:rPr>
              <w:t>(по согласованию)</w:t>
            </w:r>
          </w:p>
        </w:tc>
      </w:tr>
      <w:tr w:rsidR="009F1DB7" w:rsidRPr="00A03367" w:rsidTr="00BE28E0">
        <w:trPr>
          <w:trHeight w:val="367"/>
        </w:trPr>
        <w:tc>
          <w:tcPr>
            <w:tcW w:w="707"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4.4</w:t>
            </w:r>
          </w:p>
        </w:tc>
        <w:tc>
          <w:tcPr>
            <w:tcW w:w="3394"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Осуществление поощрения социально-ответственных работодателей и оказание поддержки организаций, обеспечивающих занятость слабозащищенных слоев населения</w:t>
            </w:r>
          </w:p>
        </w:tc>
        <w:tc>
          <w:tcPr>
            <w:tcW w:w="1427"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2014-2030</w:t>
            </w:r>
          </w:p>
        </w:tc>
        <w:tc>
          <w:tcPr>
            <w:tcW w:w="2550"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Федеральный бюджет,</w:t>
            </w:r>
          </w:p>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окружной бюджет,</w:t>
            </w:r>
          </w:p>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местный бюджет</w:t>
            </w:r>
          </w:p>
        </w:tc>
        <w:tc>
          <w:tcPr>
            <w:tcW w:w="4252"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Сокращение общего уровня безработицы</w:t>
            </w:r>
          </w:p>
        </w:tc>
        <w:tc>
          <w:tcPr>
            <w:tcW w:w="2699"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Главы городских и сельских поселений района</w:t>
            </w:r>
            <w:r w:rsidR="00CA3F5D">
              <w:rPr>
                <w:rFonts w:ascii="Times New Roman" w:hAnsi="Times New Roman" w:cs="Times New Roman"/>
                <w:sz w:val="20"/>
                <w:szCs w:val="20"/>
              </w:rPr>
              <w:t xml:space="preserve"> </w:t>
            </w:r>
            <w:r w:rsidR="00BE28E0" w:rsidRPr="00A03367">
              <w:rPr>
                <w:rFonts w:ascii="Times New Roman" w:hAnsi="Times New Roman" w:cs="Times New Roman"/>
                <w:sz w:val="20"/>
                <w:szCs w:val="20"/>
              </w:rPr>
              <w:t>(по согласованию)</w:t>
            </w:r>
          </w:p>
        </w:tc>
      </w:tr>
      <w:tr w:rsidR="009F1DB7" w:rsidRPr="00A03367" w:rsidTr="00BE28E0">
        <w:trPr>
          <w:trHeight w:val="367"/>
        </w:trPr>
        <w:tc>
          <w:tcPr>
            <w:tcW w:w="707"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4.6</w:t>
            </w:r>
          </w:p>
        </w:tc>
        <w:tc>
          <w:tcPr>
            <w:tcW w:w="3394"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Содействие в подготовке и переподготовке кадров рабочих профессий по запросам работодателей</w:t>
            </w:r>
          </w:p>
        </w:tc>
        <w:tc>
          <w:tcPr>
            <w:tcW w:w="1427"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2014-2030</w:t>
            </w:r>
          </w:p>
        </w:tc>
        <w:tc>
          <w:tcPr>
            <w:tcW w:w="2550"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Федеральный бюджет,</w:t>
            </w:r>
          </w:p>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окружной бюджет,</w:t>
            </w:r>
          </w:p>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местный бюджет</w:t>
            </w:r>
          </w:p>
        </w:tc>
        <w:tc>
          <w:tcPr>
            <w:tcW w:w="4252"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Рост количества подготовленных кадров</w:t>
            </w:r>
          </w:p>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Рост доли подготовленных кадров от потребности</w:t>
            </w:r>
          </w:p>
        </w:tc>
        <w:tc>
          <w:tcPr>
            <w:tcW w:w="2699"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БУ Ханты-Мансийского автономного округа – Югры «Октябрьский центр занятости населения»</w:t>
            </w:r>
            <w:r w:rsidR="00BE28E0" w:rsidRPr="00A03367">
              <w:rPr>
                <w:rFonts w:ascii="Times New Roman" w:hAnsi="Times New Roman" w:cs="Times New Roman"/>
                <w:sz w:val="20"/>
                <w:szCs w:val="20"/>
              </w:rPr>
              <w:t xml:space="preserve"> (по согласованию)</w:t>
            </w:r>
          </w:p>
        </w:tc>
      </w:tr>
      <w:tr w:rsidR="009F1DB7" w:rsidRPr="00A03367" w:rsidTr="0099504D">
        <w:trPr>
          <w:trHeight w:val="367"/>
        </w:trPr>
        <w:tc>
          <w:tcPr>
            <w:tcW w:w="707" w:type="dxa"/>
            <w:vAlign w:val="center"/>
          </w:tcPr>
          <w:p w:rsidR="009F1DB7" w:rsidRPr="00A03367" w:rsidRDefault="009F1DB7" w:rsidP="009F1DB7">
            <w:pPr>
              <w:spacing w:after="0" w:line="240" w:lineRule="auto"/>
              <w:rPr>
                <w:rFonts w:ascii="Times New Roman" w:hAnsi="Times New Roman" w:cs="Times New Roman"/>
                <w:sz w:val="20"/>
                <w:szCs w:val="20"/>
              </w:rPr>
            </w:pPr>
          </w:p>
        </w:tc>
        <w:tc>
          <w:tcPr>
            <w:tcW w:w="14322" w:type="dxa"/>
            <w:gridSpan w:val="5"/>
            <w:vAlign w:val="center"/>
          </w:tcPr>
          <w:p w:rsidR="009F1DB7" w:rsidRPr="00A03367" w:rsidRDefault="009F1DB7" w:rsidP="009F1DB7">
            <w:pPr>
              <w:numPr>
                <w:ilvl w:val="0"/>
                <w:numId w:val="6"/>
              </w:numPr>
              <w:spacing w:after="0" w:line="240" w:lineRule="auto"/>
              <w:rPr>
                <w:rFonts w:ascii="Times New Roman" w:hAnsi="Times New Roman" w:cs="Times New Roman"/>
                <w:sz w:val="20"/>
                <w:szCs w:val="20"/>
              </w:rPr>
            </w:pPr>
            <w:r w:rsidRPr="00A03367">
              <w:rPr>
                <w:rFonts w:ascii="Times New Roman" w:hAnsi="Times New Roman" w:cs="Times New Roman"/>
                <w:b/>
                <w:sz w:val="20"/>
                <w:szCs w:val="20"/>
              </w:rPr>
              <w:t>Развитие системы образования</w:t>
            </w:r>
          </w:p>
        </w:tc>
      </w:tr>
      <w:tr w:rsidR="009F1DB7" w:rsidRPr="00A03367" w:rsidTr="0099504D">
        <w:trPr>
          <w:trHeight w:val="367"/>
        </w:trPr>
        <w:tc>
          <w:tcPr>
            <w:tcW w:w="707" w:type="dxa"/>
            <w:vAlign w:val="center"/>
          </w:tcPr>
          <w:p w:rsidR="009F1DB7" w:rsidRPr="00A03367" w:rsidRDefault="009F1DB7" w:rsidP="009F1DB7">
            <w:pPr>
              <w:spacing w:after="0" w:line="240" w:lineRule="auto"/>
              <w:rPr>
                <w:rFonts w:ascii="Times New Roman" w:hAnsi="Times New Roman" w:cs="Times New Roman"/>
                <w:sz w:val="20"/>
                <w:szCs w:val="20"/>
              </w:rPr>
            </w:pPr>
          </w:p>
        </w:tc>
        <w:tc>
          <w:tcPr>
            <w:tcW w:w="14322" w:type="dxa"/>
            <w:gridSpan w:val="5"/>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Задача: обеспечение доступности качественного образования, соответствующего требованиям инновационного развития экономики региона, современным потребностям общества и каждого жителя Октябрьского района</w:t>
            </w:r>
          </w:p>
        </w:tc>
      </w:tr>
      <w:tr w:rsidR="009F1DB7" w:rsidRPr="00A03367" w:rsidTr="00BE28E0">
        <w:trPr>
          <w:trHeight w:val="367"/>
        </w:trPr>
        <w:tc>
          <w:tcPr>
            <w:tcW w:w="707"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5.1</w:t>
            </w:r>
          </w:p>
        </w:tc>
        <w:tc>
          <w:tcPr>
            <w:tcW w:w="3394"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Развитие инфраструктуры и доступности дошкольного образования детей:</w:t>
            </w:r>
          </w:p>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 xml:space="preserve">- реконструкция действующих организаций; </w:t>
            </w:r>
          </w:p>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lastRenderedPageBreak/>
              <w:t>- строительство дошкольных образовательных организаций для достижения нормативного значения;</w:t>
            </w:r>
          </w:p>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 формирование рынка негосударственных услуг в сфере дошкольного образования</w:t>
            </w:r>
          </w:p>
        </w:tc>
        <w:tc>
          <w:tcPr>
            <w:tcW w:w="1427"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lastRenderedPageBreak/>
              <w:t>2014-2030 гг.</w:t>
            </w:r>
          </w:p>
        </w:tc>
        <w:tc>
          <w:tcPr>
            <w:tcW w:w="2550"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Окружной бюджет,</w:t>
            </w:r>
          </w:p>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 xml:space="preserve">местный бюджет </w:t>
            </w:r>
          </w:p>
        </w:tc>
        <w:tc>
          <w:tcPr>
            <w:tcW w:w="4252"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Увеличение доли детей в возрасте от 3 до 7 лет, получающих дошкольные образовательные услуги и (или) услугу по их содержанию (процент);</w:t>
            </w:r>
          </w:p>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 xml:space="preserve">Снижение доли муниципальных дошкольных </w:t>
            </w:r>
            <w:r w:rsidRPr="00A03367">
              <w:rPr>
                <w:rFonts w:ascii="Times New Roman" w:hAnsi="Times New Roman" w:cs="Times New Roman"/>
                <w:sz w:val="20"/>
                <w:szCs w:val="20"/>
              </w:rPr>
              <w:lastRenderedPageBreak/>
              <w:t>образовательных организаций, здания которых находятся в аварийном состоянии или требуют капитального ремонта, в общем числе муниципальных дошкольных образовательных организаций;</w:t>
            </w:r>
          </w:p>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Фактическое проведение реконструкции;</w:t>
            </w:r>
          </w:p>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Увеличение количества сданных объектов дошкольных образовательных организаций, в том числе в составе комплексов (единиц)</w:t>
            </w:r>
          </w:p>
        </w:tc>
        <w:tc>
          <w:tcPr>
            <w:tcW w:w="2699"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lastRenderedPageBreak/>
              <w:t>Управление образования и молодежной политики администрации Октябрьского района;</w:t>
            </w:r>
          </w:p>
          <w:p w:rsidR="009F1DB7" w:rsidRPr="00A03367" w:rsidRDefault="009F1DB7" w:rsidP="009F1DB7">
            <w:pPr>
              <w:spacing w:after="0" w:line="240" w:lineRule="auto"/>
              <w:rPr>
                <w:rFonts w:ascii="Times New Roman" w:hAnsi="Times New Roman" w:cs="Times New Roman"/>
                <w:sz w:val="20"/>
                <w:szCs w:val="20"/>
              </w:rPr>
            </w:pPr>
          </w:p>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lastRenderedPageBreak/>
              <w:t>Управление жилищно-коммунального хозяйства и строительства администрации Октябрьского района;</w:t>
            </w:r>
          </w:p>
          <w:p w:rsidR="009F1DB7" w:rsidRPr="00A03367" w:rsidRDefault="009F1DB7" w:rsidP="009F1DB7">
            <w:pPr>
              <w:spacing w:after="0" w:line="240" w:lineRule="auto"/>
              <w:rPr>
                <w:rFonts w:ascii="Times New Roman" w:hAnsi="Times New Roman" w:cs="Times New Roman"/>
                <w:sz w:val="20"/>
                <w:szCs w:val="20"/>
              </w:rPr>
            </w:pPr>
          </w:p>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Отдел развития предпринимательства администрации Октябрьского района</w:t>
            </w:r>
          </w:p>
        </w:tc>
      </w:tr>
      <w:tr w:rsidR="009F1DB7" w:rsidRPr="00A03367" w:rsidTr="00BE28E0">
        <w:trPr>
          <w:trHeight w:val="367"/>
        </w:trPr>
        <w:tc>
          <w:tcPr>
            <w:tcW w:w="707"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lastRenderedPageBreak/>
              <w:t>5.2</w:t>
            </w:r>
          </w:p>
        </w:tc>
        <w:tc>
          <w:tcPr>
            <w:tcW w:w="3394"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Развитие инфраструктуры и доступности общего образования детей:</w:t>
            </w:r>
          </w:p>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 xml:space="preserve">- реконструкция действующих организаций; </w:t>
            </w:r>
          </w:p>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 строительство общеобразовательных организаций для достижения нормативного значения.</w:t>
            </w:r>
          </w:p>
        </w:tc>
        <w:tc>
          <w:tcPr>
            <w:tcW w:w="1427"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2014-2030 гг.</w:t>
            </w:r>
          </w:p>
        </w:tc>
        <w:tc>
          <w:tcPr>
            <w:tcW w:w="2550"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Окружной бюджет,</w:t>
            </w:r>
          </w:p>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 xml:space="preserve">местный бюджет </w:t>
            </w:r>
          </w:p>
        </w:tc>
        <w:tc>
          <w:tcPr>
            <w:tcW w:w="4252"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Увеличение доли муниципальных общеобразовательных организаций, соответствующих современным требованиям обучения, в общем количестве муниципальных общеобразовательных организаций;</w:t>
            </w:r>
          </w:p>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Снижение доли муниципальных общеобразовательных у организаций, здания которых находятся в аварийном состоянии или требуют капитального ремонта, в общем количестве муниципальных общеобразовательных организаций;</w:t>
            </w:r>
          </w:p>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Фактическое проведение реконструкции;</w:t>
            </w:r>
          </w:p>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Увеличение количества сданных объектов общеобразовательных организаций, в том числе в составе комплексов (единиц)</w:t>
            </w:r>
          </w:p>
        </w:tc>
        <w:tc>
          <w:tcPr>
            <w:tcW w:w="2699"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Управление образования и молодежной политики администрации Октябрьского района;</w:t>
            </w:r>
          </w:p>
          <w:p w:rsidR="009F1DB7" w:rsidRPr="00A03367" w:rsidRDefault="009F1DB7" w:rsidP="009F1DB7">
            <w:pPr>
              <w:spacing w:after="0" w:line="240" w:lineRule="auto"/>
              <w:rPr>
                <w:rFonts w:ascii="Times New Roman" w:hAnsi="Times New Roman" w:cs="Times New Roman"/>
                <w:sz w:val="20"/>
                <w:szCs w:val="20"/>
              </w:rPr>
            </w:pPr>
          </w:p>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Управление жилищно-коммунального хозяйства и строительства администрации Октябрьского района</w:t>
            </w:r>
          </w:p>
        </w:tc>
      </w:tr>
      <w:tr w:rsidR="009F1DB7" w:rsidRPr="00A03367" w:rsidTr="00BE28E0">
        <w:trPr>
          <w:trHeight w:val="367"/>
        </w:trPr>
        <w:tc>
          <w:tcPr>
            <w:tcW w:w="707"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5.3</w:t>
            </w:r>
          </w:p>
        </w:tc>
        <w:tc>
          <w:tcPr>
            <w:tcW w:w="3394"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Развитие инфраструктуры и доступности дополнительного образования детей:</w:t>
            </w:r>
          </w:p>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 реконструкция действующих организаций;</w:t>
            </w:r>
          </w:p>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 xml:space="preserve"> - строительство организаций дополнительного образования для достижения нормативного значения.</w:t>
            </w:r>
          </w:p>
        </w:tc>
        <w:tc>
          <w:tcPr>
            <w:tcW w:w="1427"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2014-2030 гг.</w:t>
            </w:r>
          </w:p>
        </w:tc>
        <w:tc>
          <w:tcPr>
            <w:tcW w:w="2550"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Окружной бюджет,</w:t>
            </w:r>
          </w:p>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 xml:space="preserve">местный бюджет </w:t>
            </w:r>
          </w:p>
        </w:tc>
        <w:tc>
          <w:tcPr>
            <w:tcW w:w="4252"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Увеличение доли детей в возрасте 5 - 18 лет, получающих услуги по дополнительному образованию в организациях различной организационно-правовой формы и формы собственности, в общей численности детей данной возрастной группы (процент);</w:t>
            </w:r>
          </w:p>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Фактическое проведение реконструкции;</w:t>
            </w:r>
          </w:p>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Увеличение количества сданных объектов организаций дополнительного образования, в том числе в составе комплексов (единиц)</w:t>
            </w:r>
          </w:p>
        </w:tc>
        <w:tc>
          <w:tcPr>
            <w:tcW w:w="2699"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Управление образования и молодежной политики администрации Октябрьского района;</w:t>
            </w:r>
          </w:p>
          <w:p w:rsidR="009F1DB7" w:rsidRPr="00A03367" w:rsidRDefault="009F1DB7" w:rsidP="009F1DB7">
            <w:pPr>
              <w:spacing w:after="0" w:line="240" w:lineRule="auto"/>
              <w:rPr>
                <w:rFonts w:ascii="Times New Roman" w:hAnsi="Times New Roman" w:cs="Times New Roman"/>
                <w:sz w:val="20"/>
                <w:szCs w:val="20"/>
              </w:rPr>
            </w:pPr>
          </w:p>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Управление жилищно-коммунального хозяйства и строительства администрации Октябрьского района</w:t>
            </w:r>
          </w:p>
        </w:tc>
      </w:tr>
      <w:tr w:rsidR="009F1DB7" w:rsidRPr="00A03367" w:rsidTr="00BE28E0">
        <w:trPr>
          <w:trHeight w:val="367"/>
        </w:trPr>
        <w:tc>
          <w:tcPr>
            <w:tcW w:w="707"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5.4</w:t>
            </w:r>
          </w:p>
        </w:tc>
        <w:tc>
          <w:tcPr>
            <w:tcW w:w="3394"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 xml:space="preserve">Развитие системы выявления, поддержки и сопровождения </w:t>
            </w:r>
            <w:r w:rsidRPr="00A03367">
              <w:rPr>
                <w:rFonts w:ascii="Times New Roman" w:hAnsi="Times New Roman" w:cs="Times New Roman"/>
                <w:sz w:val="20"/>
                <w:szCs w:val="20"/>
              </w:rPr>
              <w:lastRenderedPageBreak/>
              <w:t>одаренных детей, лидеров в сфере образования, организация отдыха и оздоровления детей в каникулярный период:</w:t>
            </w:r>
          </w:p>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 поддержка образовательных организаций, активно внедряющих инновационные образовательные технологии;</w:t>
            </w:r>
          </w:p>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 поддержка лучших учителей;</w:t>
            </w:r>
          </w:p>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 поддержка системы воспитания, образования;</w:t>
            </w:r>
          </w:p>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 xml:space="preserve">- организация отдыха детей в каникулярное время    </w:t>
            </w:r>
          </w:p>
        </w:tc>
        <w:tc>
          <w:tcPr>
            <w:tcW w:w="1427"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lastRenderedPageBreak/>
              <w:t>2014-2030 гг.</w:t>
            </w:r>
          </w:p>
        </w:tc>
        <w:tc>
          <w:tcPr>
            <w:tcW w:w="2550"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Окружной бюджет,</w:t>
            </w:r>
          </w:p>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 xml:space="preserve">местный бюджет </w:t>
            </w:r>
          </w:p>
        </w:tc>
        <w:tc>
          <w:tcPr>
            <w:tcW w:w="4252"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 xml:space="preserve">Увеличение доли обучающихся 5-11 классов, принявших участие в школьном этапе </w:t>
            </w:r>
            <w:r w:rsidRPr="00A03367">
              <w:rPr>
                <w:rFonts w:ascii="Times New Roman" w:hAnsi="Times New Roman" w:cs="Times New Roman"/>
                <w:sz w:val="20"/>
                <w:szCs w:val="20"/>
              </w:rPr>
              <w:lastRenderedPageBreak/>
              <w:t>Всероссийской олимпиады школьников (в общей численности обучающихся) (процент);</w:t>
            </w:r>
          </w:p>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Увеличение количества детей, охваченных всеми формами организованного отдыха, оздоровления и занятости (процент)</w:t>
            </w:r>
          </w:p>
        </w:tc>
        <w:tc>
          <w:tcPr>
            <w:tcW w:w="2699"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lastRenderedPageBreak/>
              <w:t xml:space="preserve">Управление образования и молодежной политики </w:t>
            </w:r>
            <w:r w:rsidRPr="00A03367">
              <w:rPr>
                <w:rFonts w:ascii="Times New Roman" w:hAnsi="Times New Roman" w:cs="Times New Roman"/>
                <w:sz w:val="20"/>
                <w:szCs w:val="20"/>
              </w:rPr>
              <w:lastRenderedPageBreak/>
              <w:t>администрации Октябрьского района;</w:t>
            </w:r>
          </w:p>
          <w:p w:rsidR="009F1DB7" w:rsidRPr="00A03367" w:rsidRDefault="009F1DB7" w:rsidP="009F1DB7">
            <w:pPr>
              <w:spacing w:after="0" w:line="240" w:lineRule="auto"/>
              <w:rPr>
                <w:rFonts w:ascii="Times New Roman" w:hAnsi="Times New Roman" w:cs="Times New Roman"/>
                <w:sz w:val="20"/>
                <w:szCs w:val="20"/>
              </w:rPr>
            </w:pPr>
          </w:p>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Отдел физической культуры и спорта администрации Октябрьского района;</w:t>
            </w:r>
          </w:p>
          <w:p w:rsidR="009F1DB7" w:rsidRPr="00A03367" w:rsidRDefault="009F1DB7" w:rsidP="009F1DB7">
            <w:pPr>
              <w:spacing w:after="0" w:line="240" w:lineRule="auto"/>
              <w:rPr>
                <w:rFonts w:ascii="Times New Roman" w:hAnsi="Times New Roman" w:cs="Times New Roman"/>
                <w:sz w:val="20"/>
                <w:szCs w:val="20"/>
              </w:rPr>
            </w:pPr>
          </w:p>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Отдел культуры администрации Октябрьского района.</w:t>
            </w:r>
          </w:p>
          <w:p w:rsidR="009F1DB7" w:rsidRPr="00A03367" w:rsidRDefault="009F1DB7" w:rsidP="009F1DB7">
            <w:pPr>
              <w:spacing w:after="0" w:line="240" w:lineRule="auto"/>
              <w:rPr>
                <w:rFonts w:ascii="Times New Roman" w:hAnsi="Times New Roman" w:cs="Times New Roman"/>
                <w:sz w:val="20"/>
                <w:szCs w:val="20"/>
              </w:rPr>
            </w:pPr>
          </w:p>
        </w:tc>
      </w:tr>
      <w:tr w:rsidR="009F1DB7" w:rsidRPr="00A03367" w:rsidTr="00BE28E0">
        <w:trPr>
          <w:trHeight w:val="367"/>
        </w:trPr>
        <w:tc>
          <w:tcPr>
            <w:tcW w:w="707"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lastRenderedPageBreak/>
              <w:t>5.5</w:t>
            </w:r>
          </w:p>
        </w:tc>
        <w:tc>
          <w:tcPr>
            <w:tcW w:w="3394"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Модернизация системы подготовки, переподготовки и повышения квалификации педагогов и руководителей образовательных организаций:</w:t>
            </w:r>
          </w:p>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 развитие кадрового потенциала отрасли;</w:t>
            </w:r>
          </w:p>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 развитие системы муниципального учреждения «Центр развития образования Октябрьского района»</w:t>
            </w:r>
          </w:p>
        </w:tc>
        <w:tc>
          <w:tcPr>
            <w:tcW w:w="1427"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2014-2030 гг.</w:t>
            </w:r>
          </w:p>
        </w:tc>
        <w:tc>
          <w:tcPr>
            <w:tcW w:w="2550"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 xml:space="preserve">Местный бюджет </w:t>
            </w:r>
          </w:p>
        </w:tc>
        <w:tc>
          <w:tcPr>
            <w:tcW w:w="4252"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Увеличение доли административно-управленческого персонала общеобразовательных организаций (руководители), прошедшего целевую подготовку или повышение квалификации по программам менеджмента в образовании (процент);</w:t>
            </w:r>
          </w:p>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Увеличение доли  педагогического персонала общеобразовательных организаций, прошедшего подготовку или повышение квалификации на основе персонифицированной модели и (или) для работы в соответствии с федеральными государственными стандартами (процент)</w:t>
            </w:r>
          </w:p>
        </w:tc>
        <w:tc>
          <w:tcPr>
            <w:tcW w:w="2699"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Управление образования и молодежной политики администрации Октябрьского района</w:t>
            </w:r>
          </w:p>
          <w:p w:rsidR="009F1DB7" w:rsidRPr="00A03367" w:rsidRDefault="009F1DB7" w:rsidP="009F1DB7">
            <w:pPr>
              <w:spacing w:after="0" w:line="240" w:lineRule="auto"/>
              <w:rPr>
                <w:rFonts w:ascii="Times New Roman" w:hAnsi="Times New Roman" w:cs="Times New Roman"/>
                <w:sz w:val="20"/>
                <w:szCs w:val="20"/>
              </w:rPr>
            </w:pPr>
          </w:p>
        </w:tc>
      </w:tr>
      <w:tr w:rsidR="009F1DB7" w:rsidRPr="00A03367" w:rsidTr="00BE28E0">
        <w:trPr>
          <w:trHeight w:val="367"/>
        </w:trPr>
        <w:tc>
          <w:tcPr>
            <w:tcW w:w="707"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5.6</w:t>
            </w:r>
          </w:p>
        </w:tc>
        <w:tc>
          <w:tcPr>
            <w:tcW w:w="3394"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Оснащение материально-технической базы образовательных организаций в соответствии с современными требованиями:</w:t>
            </w:r>
          </w:p>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 приобретение учебного, учебно-наглядного и учебно-производственного оборудования;</w:t>
            </w:r>
          </w:p>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 xml:space="preserve">комплектов карт,  лицензионного демонстрационного компьютерного программного обеспечения по каждому из разделов географии и </w:t>
            </w:r>
            <w:r w:rsidRPr="00A03367">
              <w:rPr>
                <w:rFonts w:ascii="Times New Roman" w:hAnsi="Times New Roman" w:cs="Times New Roman"/>
                <w:sz w:val="20"/>
                <w:szCs w:val="20"/>
              </w:rPr>
              <w:lastRenderedPageBreak/>
              <w:t>истории;  компьютерных классов для образовательных организаций;</w:t>
            </w:r>
          </w:p>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 комплектование вариативных групп дошкольного образования, групп присмотра и ухода  современным оборудованием, учебно-методическим комплектами, инвентарем;</w:t>
            </w:r>
          </w:p>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 оснащение образовательных организаций современными средствами информатизации;</w:t>
            </w:r>
          </w:p>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приобретение игрового развивающего оборудования для реализации программ дошкольного образования (в том числе для оснащения развивающих и спортивных площадок)</w:t>
            </w:r>
          </w:p>
        </w:tc>
        <w:tc>
          <w:tcPr>
            <w:tcW w:w="1427"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lastRenderedPageBreak/>
              <w:t>2014-2030 гг.</w:t>
            </w:r>
          </w:p>
        </w:tc>
        <w:tc>
          <w:tcPr>
            <w:tcW w:w="2550"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Окружной бюджет,</w:t>
            </w:r>
          </w:p>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 xml:space="preserve">местный бюджет </w:t>
            </w:r>
          </w:p>
        </w:tc>
        <w:tc>
          <w:tcPr>
            <w:tcW w:w="4252"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Увеличение доли  обучающихся общеобразовательных организаций, которым обеспечена возможность пользоваться учебным оборудованием для практических работ и интерактивными учебными пособиями в соответствии с новыми ФГОС (в общей численности обучающихся по новым ФГОС) (процент)</w:t>
            </w:r>
          </w:p>
        </w:tc>
        <w:tc>
          <w:tcPr>
            <w:tcW w:w="2699"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Управление образования и молодежной политики администрации Октябрьского района</w:t>
            </w:r>
          </w:p>
          <w:p w:rsidR="009F1DB7" w:rsidRPr="00A03367" w:rsidRDefault="009F1DB7" w:rsidP="009F1DB7">
            <w:pPr>
              <w:spacing w:after="0" w:line="240" w:lineRule="auto"/>
              <w:rPr>
                <w:rFonts w:ascii="Times New Roman" w:hAnsi="Times New Roman" w:cs="Times New Roman"/>
                <w:sz w:val="20"/>
                <w:szCs w:val="20"/>
              </w:rPr>
            </w:pPr>
          </w:p>
        </w:tc>
      </w:tr>
      <w:tr w:rsidR="009F1DB7" w:rsidRPr="00A03367" w:rsidTr="00BE28E0">
        <w:trPr>
          <w:trHeight w:val="367"/>
        </w:trPr>
        <w:tc>
          <w:tcPr>
            <w:tcW w:w="707"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lastRenderedPageBreak/>
              <w:t>5.7</w:t>
            </w:r>
          </w:p>
        </w:tc>
        <w:tc>
          <w:tcPr>
            <w:tcW w:w="3394"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Обеспечение комплексной безопасности и комфортных условий образовательного процесса</w:t>
            </w:r>
          </w:p>
        </w:tc>
        <w:tc>
          <w:tcPr>
            <w:tcW w:w="1427"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2014-2030 гг.</w:t>
            </w:r>
          </w:p>
        </w:tc>
        <w:tc>
          <w:tcPr>
            <w:tcW w:w="2550"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Окружной бюджет,</w:t>
            </w:r>
          </w:p>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местный бюджет</w:t>
            </w:r>
          </w:p>
        </w:tc>
        <w:tc>
          <w:tcPr>
            <w:tcW w:w="4252"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Увеличение доли  общеобразовательных организаций, в которых обеспечена возможность пользоваться столовыми, соответствующими современным требованиям (процент);</w:t>
            </w:r>
          </w:p>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Фактическое проведение капитального ремонта образовательных организаций.</w:t>
            </w:r>
          </w:p>
        </w:tc>
        <w:tc>
          <w:tcPr>
            <w:tcW w:w="2699"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Управление образования и молодежной политики администрации Октябрьского района</w:t>
            </w:r>
          </w:p>
        </w:tc>
      </w:tr>
      <w:tr w:rsidR="009F1DB7" w:rsidRPr="00A03367" w:rsidTr="00BE28E0">
        <w:trPr>
          <w:trHeight w:val="367"/>
        </w:trPr>
        <w:tc>
          <w:tcPr>
            <w:tcW w:w="707"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5.8</w:t>
            </w:r>
          </w:p>
        </w:tc>
        <w:tc>
          <w:tcPr>
            <w:tcW w:w="3394"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 xml:space="preserve">Развитие муниципальной системы оценки качества образования, включающей оценку результатов деятельности по реализации федерального государственного стандарта и учет динамики достижений каждого обучающегося </w:t>
            </w:r>
          </w:p>
        </w:tc>
        <w:tc>
          <w:tcPr>
            <w:tcW w:w="1427"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2014-2030 гг.</w:t>
            </w:r>
          </w:p>
        </w:tc>
        <w:tc>
          <w:tcPr>
            <w:tcW w:w="2550"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Окружной бюджет,</w:t>
            </w:r>
          </w:p>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местный бюджет</w:t>
            </w:r>
          </w:p>
        </w:tc>
        <w:tc>
          <w:tcPr>
            <w:tcW w:w="4252"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Увеличение доли  выпускников профессиональной подготовки, успешно прошедших сертификационные процедуры (процент);</w:t>
            </w:r>
          </w:p>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Увеличение доли  общеобразовательных организаций, реализующих мониторинг индивидуальных достижений учащихся (процент)</w:t>
            </w:r>
          </w:p>
        </w:tc>
        <w:tc>
          <w:tcPr>
            <w:tcW w:w="2699"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Управление образования и молодежной политики администрации Октябрьского района</w:t>
            </w:r>
          </w:p>
          <w:p w:rsidR="009F1DB7" w:rsidRPr="00A03367" w:rsidRDefault="009F1DB7" w:rsidP="009F1DB7">
            <w:pPr>
              <w:spacing w:after="0" w:line="240" w:lineRule="auto"/>
              <w:rPr>
                <w:rFonts w:ascii="Times New Roman" w:hAnsi="Times New Roman" w:cs="Times New Roman"/>
                <w:sz w:val="20"/>
                <w:szCs w:val="20"/>
              </w:rPr>
            </w:pPr>
          </w:p>
        </w:tc>
      </w:tr>
      <w:tr w:rsidR="009F1DB7" w:rsidRPr="00A03367" w:rsidTr="00BE28E0">
        <w:trPr>
          <w:trHeight w:val="367"/>
        </w:trPr>
        <w:tc>
          <w:tcPr>
            <w:tcW w:w="707"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5.9</w:t>
            </w:r>
          </w:p>
        </w:tc>
        <w:tc>
          <w:tcPr>
            <w:tcW w:w="3394"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Оказание содействия по решению вопросов обеспечения жилыми помещениями педагогов муниципальных образовательных организаций  в соответствии с социальными нормативами.</w:t>
            </w:r>
          </w:p>
        </w:tc>
        <w:tc>
          <w:tcPr>
            <w:tcW w:w="1427"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2014-2030 гг.</w:t>
            </w:r>
          </w:p>
        </w:tc>
        <w:tc>
          <w:tcPr>
            <w:tcW w:w="2550"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Федеральный бюджет;</w:t>
            </w:r>
          </w:p>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окружной бюджет</w:t>
            </w:r>
          </w:p>
        </w:tc>
        <w:tc>
          <w:tcPr>
            <w:tcW w:w="4252"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Обеспечение работников образования жильем</w:t>
            </w:r>
          </w:p>
        </w:tc>
        <w:tc>
          <w:tcPr>
            <w:tcW w:w="2699"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Управление образования и молодежной политики администрации Октябрьского района</w:t>
            </w:r>
          </w:p>
        </w:tc>
      </w:tr>
      <w:tr w:rsidR="009F1DB7" w:rsidRPr="00A03367" w:rsidTr="0099504D">
        <w:trPr>
          <w:trHeight w:val="367"/>
        </w:trPr>
        <w:tc>
          <w:tcPr>
            <w:tcW w:w="707" w:type="dxa"/>
            <w:vAlign w:val="center"/>
          </w:tcPr>
          <w:p w:rsidR="009F1DB7" w:rsidRPr="00A03367" w:rsidRDefault="009F1DB7" w:rsidP="009F1DB7">
            <w:pPr>
              <w:spacing w:after="0" w:line="240" w:lineRule="auto"/>
              <w:rPr>
                <w:rFonts w:ascii="Times New Roman" w:hAnsi="Times New Roman" w:cs="Times New Roman"/>
                <w:sz w:val="20"/>
                <w:szCs w:val="20"/>
              </w:rPr>
            </w:pPr>
          </w:p>
        </w:tc>
        <w:tc>
          <w:tcPr>
            <w:tcW w:w="14322" w:type="dxa"/>
            <w:gridSpan w:val="5"/>
            <w:vAlign w:val="center"/>
          </w:tcPr>
          <w:p w:rsidR="009F1DB7" w:rsidRPr="00A03367" w:rsidRDefault="009F1DB7" w:rsidP="009F1DB7">
            <w:pPr>
              <w:numPr>
                <w:ilvl w:val="0"/>
                <w:numId w:val="6"/>
              </w:numPr>
              <w:spacing w:after="0" w:line="240" w:lineRule="auto"/>
              <w:rPr>
                <w:rFonts w:ascii="Times New Roman" w:hAnsi="Times New Roman" w:cs="Times New Roman"/>
                <w:sz w:val="20"/>
                <w:szCs w:val="20"/>
              </w:rPr>
            </w:pPr>
            <w:r w:rsidRPr="00A03367">
              <w:rPr>
                <w:rFonts w:ascii="Times New Roman" w:hAnsi="Times New Roman" w:cs="Times New Roman"/>
                <w:b/>
                <w:sz w:val="20"/>
                <w:szCs w:val="20"/>
              </w:rPr>
              <w:t>Создание условий для развития молодежи</w:t>
            </w:r>
          </w:p>
        </w:tc>
      </w:tr>
      <w:tr w:rsidR="009F1DB7" w:rsidRPr="00A03367" w:rsidTr="0099504D">
        <w:trPr>
          <w:trHeight w:val="367"/>
        </w:trPr>
        <w:tc>
          <w:tcPr>
            <w:tcW w:w="707" w:type="dxa"/>
            <w:vAlign w:val="center"/>
          </w:tcPr>
          <w:p w:rsidR="009F1DB7" w:rsidRPr="00A03367" w:rsidRDefault="009F1DB7" w:rsidP="009F1DB7">
            <w:pPr>
              <w:spacing w:after="0" w:line="240" w:lineRule="auto"/>
              <w:rPr>
                <w:rFonts w:ascii="Times New Roman" w:hAnsi="Times New Roman" w:cs="Times New Roman"/>
                <w:sz w:val="20"/>
                <w:szCs w:val="20"/>
              </w:rPr>
            </w:pPr>
          </w:p>
        </w:tc>
        <w:tc>
          <w:tcPr>
            <w:tcW w:w="14322" w:type="dxa"/>
            <w:gridSpan w:val="5"/>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Задача: повышение эффективности реализации молодежной политики в интересах инновационного социально ориентированного развития Октябрьского района</w:t>
            </w:r>
          </w:p>
        </w:tc>
      </w:tr>
      <w:tr w:rsidR="009F1DB7" w:rsidRPr="00A03367" w:rsidTr="00BE28E0">
        <w:trPr>
          <w:trHeight w:val="367"/>
        </w:trPr>
        <w:tc>
          <w:tcPr>
            <w:tcW w:w="707"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6.1</w:t>
            </w:r>
          </w:p>
        </w:tc>
        <w:tc>
          <w:tcPr>
            <w:tcW w:w="3394"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Создание системы выявления и продвижения инициативной и талантливой молодежи</w:t>
            </w:r>
          </w:p>
        </w:tc>
        <w:tc>
          <w:tcPr>
            <w:tcW w:w="1427"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2014-2030 гг.</w:t>
            </w:r>
          </w:p>
        </w:tc>
        <w:tc>
          <w:tcPr>
            <w:tcW w:w="2550"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Местный бюджет</w:t>
            </w:r>
          </w:p>
        </w:tc>
        <w:tc>
          <w:tcPr>
            <w:tcW w:w="4252"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Увеличение количества социально-значимых молодежных проектов, заявленных на окружные конкурсы (штук);</w:t>
            </w:r>
          </w:p>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Увеличение количества молодых людей в возрасте 14-30 лет, вовлеченных в реализуемые проекты и программы в сфере поддержки талантливой молодежи (человек)</w:t>
            </w:r>
          </w:p>
        </w:tc>
        <w:tc>
          <w:tcPr>
            <w:tcW w:w="2699"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Управление образования и молодежной политики администрации Октябрьского района</w:t>
            </w:r>
          </w:p>
          <w:p w:rsidR="009F1DB7" w:rsidRPr="00A03367" w:rsidRDefault="009F1DB7" w:rsidP="009F1DB7">
            <w:pPr>
              <w:spacing w:after="0" w:line="240" w:lineRule="auto"/>
              <w:rPr>
                <w:rFonts w:ascii="Times New Roman" w:hAnsi="Times New Roman" w:cs="Times New Roman"/>
                <w:sz w:val="20"/>
                <w:szCs w:val="20"/>
              </w:rPr>
            </w:pPr>
          </w:p>
        </w:tc>
      </w:tr>
      <w:tr w:rsidR="009F1DB7" w:rsidRPr="00A03367" w:rsidTr="00BE28E0">
        <w:trPr>
          <w:trHeight w:val="367"/>
        </w:trPr>
        <w:tc>
          <w:tcPr>
            <w:tcW w:w="707"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6.2</w:t>
            </w:r>
          </w:p>
        </w:tc>
        <w:tc>
          <w:tcPr>
            <w:tcW w:w="3394"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Создание условий для эффективного поведения молодежи на рынке труда</w:t>
            </w:r>
          </w:p>
        </w:tc>
        <w:tc>
          <w:tcPr>
            <w:tcW w:w="1427"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2014-2030 гг.</w:t>
            </w:r>
          </w:p>
        </w:tc>
        <w:tc>
          <w:tcPr>
            <w:tcW w:w="2550"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Местный бюджет</w:t>
            </w:r>
          </w:p>
        </w:tc>
        <w:tc>
          <w:tcPr>
            <w:tcW w:w="4252"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Увеличение количества молодых людей 14-18 лет, трудоустроенных за счет создания временных рабочих мест (человек)</w:t>
            </w:r>
          </w:p>
        </w:tc>
        <w:tc>
          <w:tcPr>
            <w:tcW w:w="2699"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Управление образования и молодежной политики администрации Октябрьского района</w:t>
            </w:r>
          </w:p>
          <w:p w:rsidR="009F1DB7" w:rsidRPr="00A03367" w:rsidRDefault="009F1DB7" w:rsidP="009F1DB7">
            <w:pPr>
              <w:spacing w:after="0" w:line="240" w:lineRule="auto"/>
              <w:rPr>
                <w:rFonts w:ascii="Times New Roman" w:hAnsi="Times New Roman" w:cs="Times New Roman"/>
                <w:sz w:val="20"/>
                <w:szCs w:val="20"/>
              </w:rPr>
            </w:pPr>
          </w:p>
        </w:tc>
      </w:tr>
      <w:tr w:rsidR="009F1DB7" w:rsidRPr="00A03367" w:rsidTr="00BE28E0">
        <w:trPr>
          <w:trHeight w:val="367"/>
        </w:trPr>
        <w:tc>
          <w:tcPr>
            <w:tcW w:w="707"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6.3</w:t>
            </w:r>
          </w:p>
        </w:tc>
        <w:tc>
          <w:tcPr>
            <w:tcW w:w="3394"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Вовлечение молодежи в социальную активную деятельность, развитие детских и молодежных общественных организаций и объединений</w:t>
            </w:r>
          </w:p>
        </w:tc>
        <w:tc>
          <w:tcPr>
            <w:tcW w:w="1427"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2014-2030 гг.</w:t>
            </w:r>
          </w:p>
        </w:tc>
        <w:tc>
          <w:tcPr>
            <w:tcW w:w="2550"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Местный бюджет</w:t>
            </w:r>
          </w:p>
        </w:tc>
        <w:tc>
          <w:tcPr>
            <w:tcW w:w="4252"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Увеличение количества молодых людей в возрасте 14-30 лет, вовлеченных в общественные объединения (человек);</w:t>
            </w:r>
          </w:p>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Увеличение количества молодых людей в возрасте 14-30 лет, участвующих в добровольческой деятельности (человек)</w:t>
            </w:r>
          </w:p>
        </w:tc>
        <w:tc>
          <w:tcPr>
            <w:tcW w:w="2699"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Управление образования и молодежной политики администрации Октябрьского района</w:t>
            </w:r>
          </w:p>
          <w:p w:rsidR="009F1DB7" w:rsidRPr="00A03367" w:rsidRDefault="009F1DB7" w:rsidP="009F1DB7">
            <w:pPr>
              <w:spacing w:after="0" w:line="240" w:lineRule="auto"/>
              <w:rPr>
                <w:rFonts w:ascii="Times New Roman" w:hAnsi="Times New Roman" w:cs="Times New Roman"/>
                <w:sz w:val="20"/>
                <w:szCs w:val="20"/>
              </w:rPr>
            </w:pPr>
          </w:p>
        </w:tc>
      </w:tr>
      <w:tr w:rsidR="009F1DB7" w:rsidRPr="00A03367" w:rsidTr="00BE28E0">
        <w:trPr>
          <w:trHeight w:val="367"/>
        </w:trPr>
        <w:tc>
          <w:tcPr>
            <w:tcW w:w="707"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6.4</w:t>
            </w:r>
          </w:p>
        </w:tc>
        <w:tc>
          <w:tcPr>
            <w:tcW w:w="3394"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Профилактика асоциального поведения  молодых людей, оказавшихся в трудной жизненной ситуации</w:t>
            </w:r>
          </w:p>
        </w:tc>
        <w:tc>
          <w:tcPr>
            <w:tcW w:w="1427"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2014-2030 гг.</w:t>
            </w:r>
          </w:p>
        </w:tc>
        <w:tc>
          <w:tcPr>
            <w:tcW w:w="2550"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Местный бюджет</w:t>
            </w:r>
          </w:p>
        </w:tc>
        <w:tc>
          <w:tcPr>
            <w:tcW w:w="4252"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Увеличение количества молодых людей в возрасте 14-30 лет, оказавшихся в трудной жизненной ситуации, вовлеченных в программы и проекты социализации (человек)</w:t>
            </w:r>
          </w:p>
        </w:tc>
        <w:tc>
          <w:tcPr>
            <w:tcW w:w="2699"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Управление образования и молодежной политики администрации Октябрьского района</w:t>
            </w:r>
          </w:p>
          <w:p w:rsidR="009F1DB7" w:rsidRPr="00A03367" w:rsidRDefault="009F1DB7" w:rsidP="009F1DB7">
            <w:pPr>
              <w:spacing w:after="0" w:line="240" w:lineRule="auto"/>
              <w:rPr>
                <w:rFonts w:ascii="Times New Roman" w:hAnsi="Times New Roman" w:cs="Times New Roman"/>
                <w:sz w:val="20"/>
                <w:szCs w:val="20"/>
              </w:rPr>
            </w:pPr>
          </w:p>
        </w:tc>
      </w:tr>
      <w:tr w:rsidR="009F1DB7" w:rsidRPr="00A03367" w:rsidTr="00BE28E0">
        <w:trPr>
          <w:trHeight w:val="1477"/>
        </w:trPr>
        <w:tc>
          <w:tcPr>
            <w:tcW w:w="707"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6.5</w:t>
            </w:r>
          </w:p>
        </w:tc>
        <w:tc>
          <w:tcPr>
            <w:tcW w:w="3394"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Создание условий для развития гражданско - военно-патриотических качеств молодежи; Повышение уровня физической подготовленности молодых людей к военной службе</w:t>
            </w:r>
          </w:p>
        </w:tc>
        <w:tc>
          <w:tcPr>
            <w:tcW w:w="1427"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2014-2030 гг.</w:t>
            </w:r>
          </w:p>
        </w:tc>
        <w:tc>
          <w:tcPr>
            <w:tcW w:w="2550"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Местный бюджет</w:t>
            </w:r>
          </w:p>
        </w:tc>
        <w:tc>
          <w:tcPr>
            <w:tcW w:w="4252"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Увеличение доли молодых людей, состоящих в патриотических клубах, центрах, учреждениях (процент)</w:t>
            </w:r>
          </w:p>
        </w:tc>
        <w:tc>
          <w:tcPr>
            <w:tcW w:w="2699"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Управление образования и молодежной политики администрации Октябрьского района</w:t>
            </w:r>
          </w:p>
          <w:p w:rsidR="009F1DB7" w:rsidRPr="00A03367" w:rsidRDefault="009F1DB7" w:rsidP="009F1DB7">
            <w:pPr>
              <w:spacing w:after="0" w:line="240" w:lineRule="auto"/>
              <w:rPr>
                <w:rFonts w:ascii="Times New Roman" w:hAnsi="Times New Roman" w:cs="Times New Roman"/>
                <w:sz w:val="20"/>
                <w:szCs w:val="20"/>
              </w:rPr>
            </w:pPr>
          </w:p>
        </w:tc>
      </w:tr>
      <w:tr w:rsidR="009F1DB7" w:rsidRPr="00A03367" w:rsidTr="00BE28E0">
        <w:trPr>
          <w:trHeight w:val="964"/>
        </w:trPr>
        <w:tc>
          <w:tcPr>
            <w:tcW w:w="707"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6.6</w:t>
            </w:r>
          </w:p>
        </w:tc>
        <w:tc>
          <w:tcPr>
            <w:tcW w:w="3394"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Повышение качества управления в системе образования и молодежной политики.</w:t>
            </w:r>
          </w:p>
        </w:tc>
        <w:tc>
          <w:tcPr>
            <w:tcW w:w="1427"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2014-2030 гг.</w:t>
            </w:r>
          </w:p>
        </w:tc>
        <w:tc>
          <w:tcPr>
            <w:tcW w:w="2550"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Местный бюджет</w:t>
            </w:r>
          </w:p>
        </w:tc>
        <w:tc>
          <w:tcPr>
            <w:tcW w:w="4252"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Сохранение качества управления в системе образования и молодежной политики (процент)</w:t>
            </w:r>
          </w:p>
        </w:tc>
        <w:tc>
          <w:tcPr>
            <w:tcW w:w="2699"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Управление образования и молодежной политики администрации Октябрьского района</w:t>
            </w:r>
          </w:p>
          <w:p w:rsidR="009F1DB7" w:rsidRPr="00A03367" w:rsidRDefault="009F1DB7" w:rsidP="009F1DB7">
            <w:pPr>
              <w:spacing w:after="0" w:line="240" w:lineRule="auto"/>
              <w:rPr>
                <w:rFonts w:ascii="Times New Roman" w:hAnsi="Times New Roman" w:cs="Times New Roman"/>
                <w:sz w:val="20"/>
                <w:szCs w:val="20"/>
              </w:rPr>
            </w:pPr>
          </w:p>
        </w:tc>
      </w:tr>
      <w:tr w:rsidR="009F1DB7" w:rsidRPr="00A03367" w:rsidTr="00BE28E0">
        <w:trPr>
          <w:trHeight w:val="367"/>
        </w:trPr>
        <w:tc>
          <w:tcPr>
            <w:tcW w:w="707"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lastRenderedPageBreak/>
              <w:t>6.7</w:t>
            </w:r>
          </w:p>
        </w:tc>
        <w:tc>
          <w:tcPr>
            <w:tcW w:w="3394"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Проведение активной воспитательной политики среди детей и молодежи:</w:t>
            </w:r>
          </w:p>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 развитие волонтерского движения;</w:t>
            </w:r>
            <w:r w:rsidRPr="00A03367">
              <w:rPr>
                <w:rFonts w:ascii="Times New Roman" w:hAnsi="Times New Roman" w:cs="Times New Roman"/>
                <w:sz w:val="20"/>
                <w:szCs w:val="20"/>
              </w:rPr>
              <w:br/>
              <w:t>- проведение мероприятий, способствующих популяризации здорового образа жизни;</w:t>
            </w:r>
          </w:p>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 реализация программ, проведение акций профилактической направленности</w:t>
            </w:r>
          </w:p>
        </w:tc>
        <w:tc>
          <w:tcPr>
            <w:tcW w:w="1427"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2014-2030</w:t>
            </w:r>
          </w:p>
        </w:tc>
        <w:tc>
          <w:tcPr>
            <w:tcW w:w="2550"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Местный бюджет</w:t>
            </w:r>
          </w:p>
        </w:tc>
        <w:tc>
          <w:tcPr>
            <w:tcW w:w="4252"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Увеличение количества молодых людей, занимающихся спортом</w:t>
            </w:r>
          </w:p>
        </w:tc>
        <w:tc>
          <w:tcPr>
            <w:tcW w:w="2699"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Управление образования и молодежной политики администрации Октябрьского района</w:t>
            </w:r>
          </w:p>
          <w:p w:rsidR="009F1DB7" w:rsidRPr="00A03367" w:rsidRDefault="009F1DB7" w:rsidP="009F1DB7">
            <w:pPr>
              <w:spacing w:after="0" w:line="240" w:lineRule="auto"/>
              <w:rPr>
                <w:rFonts w:ascii="Times New Roman" w:hAnsi="Times New Roman" w:cs="Times New Roman"/>
                <w:sz w:val="20"/>
                <w:szCs w:val="20"/>
              </w:rPr>
            </w:pPr>
          </w:p>
        </w:tc>
      </w:tr>
      <w:tr w:rsidR="009F1DB7" w:rsidRPr="00A03367" w:rsidTr="0099504D">
        <w:trPr>
          <w:trHeight w:val="367"/>
        </w:trPr>
        <w:tc>
          <w:tcPr>
            <w:tcW w:w="707" w:type="dxa"/>
            <w:vAlign w:val="center"/>
          </w:tcPr>
          <w:p w:rsidR="009F1DB7" w:rsidRPr="00A03367" w:rsidRDefault="009F1DB7" w:rsidP="009F1DB7">
            <w:pPr>
              <w:spacing w:after="0" w:line="240" w:lineRule="auto"/>
              <w:rPr>
                <w:rFonts w:ascii="Times New Roman" w:hAnsi="Times New Roman" w:cs="Times New Roman"/>
                <w:sz w:val="20"/>
                <w:szCs w:val="20"/>
              </w:rPr>
            </w:pPr>
          </w:p>
        </w:tc>
        <w:tc>
          <w:tcPr>
            <w:tcW w:w="14322" w:type="dxa"/>
            <w:gridSpan w:val="5"/>
            <w:vAlign w:val="center"/>
          </w:tcPr>
          <w:p w:rsidR="009F1DB7" w:rsidRPr="00A03367" w:rsidRDefault="009F1DB7" w:rsidP="009F1DB7">
            <w:pPr>
              <w:numPr>
                <w:ilvl w:val="0"/>
                <w:numId w:val="6"/>
              </w:numPr>
              <w:spacing w:after="0" w:line="240" w:lineRule="auto"/>
              <w:rPr>
                <w:rFonts w:ascii="Times New Roman" w:hAnsi="Times New Roman" w:cs="Times New Roman"/>
                <w:sz w:val="20"/>
                <w:szCs w:val="20"/>
              </w:rPr>
            </w:pPr>
            <w:r w:rsidRPr="00A03367">
              <w:rPr>
                <w:rFonts w:ascii="Times New Roman" w:hAnsi="Times New Roman" w:cs="Times New Roman"/>
                <w:b/>
                <w:sz w:val="20"/>
                <w:szCs w:val="20"/>
              </w:rPr>
              <w:t xml:space="preserve">Обеспечение доступности и повышение качества медицинского обслуживания населения </w:t>
            </w:r>
          </w:p>
        </w:tc>
      </w:tr>
      <w:tr w:rsidR="009F1DB7" w:rsidRPr="00A03367" w:rsidTr="0099504D">
        <w:trPr>
          <w:trHeight w:val="367"/>
        </w:trPr>
        <w:tc>
          <w:tcPr>
            <w:tcW w:w="707" w:type="dxa"/>
            <w:vAlign w:val="center"/>
          </w:tcPr>
          <w:p w:rsidR="009F1DB7" w:rsidRPr="00A03367" w:rsidRDefault="009F1DB7" w:rsidP="009F1DB7">
            <w:pPr>
              <w:spacing w:after="0" w:line="240" w:lineRule="auto"/>
              <w:rPr>
                <w:rFonts w:ascii="Times New Roman" w:hAnsi="Times New Roman" w:cs="Times New Roman"/>
                <w:sz w:val="20"/>
                <w:szCs w:val="20"/>
              </w:rPr>
            </w:pPr>
          </w:p>
        </w:tc>
        <w:tc>
          <w:tcPr>
            <w:tcW w:w="14322" w:type="dxa"/>
            <w:gridSpan w:val="5"/>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Задача: повышение доступности и качества медицинской помощи, объемы, виды и качество которой соответствуют уровню заболеваемости, потребностям населения и передовым достижениям медицинской науки</w:t>
            </w:r>
          </w:p>
        </w:tc>
      </w:tr>
      <w:tr w:rsidR="009F1DB7" w:rsidRPr="00A03367" w:rsidTr="00BE28E0">
        <w:trPr>
          <w:trHeight w:val="367"/>
        </w:trPr>
        <w:tc>
          <w:tcPr>
            <w:tcW w:w="707"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7.1</w:t>
            </w:r>
          </w:p>
        </w:tc>
        <w:tc>
          <w:tcPr>
            <w:tcW w:w="3394"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Повышение эффективности функционирования системы здравоохранения:</w:t>
            </w:r>
          </w:p>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 xml:space="preserve">- укрепление материально- </w:t>
            </w:r>
          </w:p>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технической базы медицинских организаций;</w:t>
            </w:r>
          </w:p>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 xml:space="preserve">- капитальный ремонт медицинских организаций;    </w:t>
            </w:r>
          </w:p>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 строительство и реконструкция медицинских организаций в соответствии с нормативами;</w:t>
            </w:r>
          </w:p>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 xml:space="preserve"> - совершенствование работы первичного амбулаторно-поликлинического звена, продолжение развития общеврачебной практики в медицинских организациях;</w:t>
            </w:r>
          </w:p>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 развитие в МУЗ «Октябрьская ЦРБ» дневных стационаров и внедрение стационарзамещающих технологий;</w:t>
            </w:r>
          </w:p>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 оптимизация работы койки</w:t>
            </w:r>
          </w:p>
        </w:tc>
        <w:tc>
          <w:tcPr>
            <w:tcW w:w="1427"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2014-2030 гг.</w:t>
            </w:r>
          </w:p>
        </w:tc>
        <w:tc>
          <w:tcPr>
            <w:tcW w:w="2550"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Федеральный бюджет;</w:t>
            </w:r>
          </w:p>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окружной бюджет,</w:t>
            </w:r>
          </w:p>
        </w:tc>
        <w:tc>
          <w:tcPr>
            <w:tcW w:w="4252"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 xml:space="preserve">Увеличение уровня обеспеченности населения амбулаторно-поликлиническими учреждениями; </w:t>
            </w:r>
          </w:p>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 xml:space="preserve">Увеличение уровня обеспеченности населения стационарными учреждениями; </w:t>
            </w:r>
          </w:p>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Время прибытия скорой медицинской помощи;</w:t>
            </w:r>
          </w:p>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Сокращение доли учреждений здравоохранения, здания которых находятся в аварийном состоянии или требуют капитального ремонта</w:t>
            </w:r>
          </w:p>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Сокращение уровня смертности</w:t>
            </w:r>
          </w:p>
        </w:tc>
        <w:tc>
          <w:tcPr>
            <w:tcW w:w="2699"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Департамент здравоохранения Ханты-Мансийского автономного округа  – Югры</w:t>
            </w:r>
            <w:r w:rsidR="00BE28E0" w:rsidRPr="00A03367">
              <w:rPr>
                <w:rFonts w:ascii="Times New Roman" w:hAnsi="Times New Roman" w:cs="Times New Roman"/>
                <w:sz w:val="20"/>
                <w:szCs w:val="20"/>
              </w:rPr>
              <w:t xml:space="preserve"> (по согласованию);</w:t>
            </w:r>
          </w:p>
          <w:p w:rsidR="009F1DB7" w:rsidRPr="00A03367" w:rsidRDefault="009F1DB7" w:rsidP="009F1DB7">
            <w:pPr>
              <w:spacing w:after="0" w:line="240" w:lineRule="auto"/>
              <w:rPr>
                <w:rFonts w:ascii="Times New Roman" w:hAnsi="Times New Roman" w:cs="Times New Roman"/>
                <w:sz w:val="20"/>
                <w:szCs w:val="20"/>
              </w:rPr>
            </w:pPr>
          </w:p>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БУ Ханты-Мансийского автономного округа – Югры «Октябрьская районная больница»</w:t>
            </w:r>
            <w:r w:rsidR="00BE28E0" w:rsidRPr="00A03367">
              <w:rPr>
                <w:rFonts w:ascii="Times New Roman" w:hAnsi="Times New Roman" w:cs="Times New Roman"/>
                <w:sz w:val="20"/>
                <w:szCs w:val="20"/>
              </w:rPr>
              <w:t xml:space="preserve"> (по согласованию)</w:t>
            </w:r>
            <w:r w:rsidR="00CA3F5D">
              <w:rPr>
                <w:rFonts w:ascii="Times New Roman" w:hAnsi="Times New Roman" w:cs="Times New Roman"/>
                <w:sz w:val="20"/>
                <w:szCs w:val="20"/>
              </w:rPr>
              <w:t>.</w:t>
            </w:r>
          </w:p>
        </w:tc>
      </w:tr>
      <w:tr w:rsidR="009F1DB7" w:rsidRPr="00A03367" w:rsidTr="00BE28E0">
        <w:trPr>
          <w:trHeight w:val="367"/>
        </w:trPr>
        <w:tc>
          <w:tcPr>
            <w:tcW w:w="707"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7.2</w:t>
            </w:r>
          </w:p>
        </w:tc>
        <w:tc>
          <w:tcPr>
            <w:tcW w:w="3394"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 xml:space="preserve">Оказание медицинских услуг в соответствии с установленными </w:t>
            </w:r>
            <w:r w:rsidRPr="00A03367">
              <w:rPr>
                <w:rFonts w:ascii="Times New Roman" w:hAnsi="Times New Roman" w:cs="Times New Roman"/>
                <w:sz w:val="20"/>
                <w:szCs w:val="20"/>
              </w:rPr>
              <w:lastRenderedPageBreak/>
              <w:t>стандартами качества - продолжение внедрения федеральных стандартов обследования и лечения больных на амбулаторно-поликлиническом и стационарном этапах.</w:t>
            </w:r>
          </w:p>
        </w:tc>
        <w:tc>
          <w:tcPr>
            <w:tcW w:w="1427"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lastRenderedPageBreak/>
              <w:t>2014-2030 гг.</w:t>
            </w:r>
          </w:p>
        </w:tc>
        <w:tc>
          <w:tcPr>
            <w:tcW w:w="2550"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Федеральный бюджет;</w:t>
            </w:r>
          </w:p>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окружной бюджет,</w:t>
            </w:r>
          </w:p>
        </w:tc>
        <w:tc>
          <w:tcPr>
            <w:tcW w:w="4252"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Повышение качества оказания бюджетных услуг</w:t>
            </w:r>
          </w:p>
        </w:tc>
        <w:tc>
          <w:tcPr>
            <w:tcW w:w="2699" w:type="dxa"/>
            <w:vAlign w:val="center"/>
          </w:tcPr>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Департамент здравоохранения Ханты-</w:t>
            </w:r>
            <w:r w:rsidRPr="00A03367">
              <w:rPr>
                <w:rFonts w:ascii="Times New Roman" w:hAnsi="Times New Roman" w:cs="Times New Roman"/>
                <w:sz w:val="20"/>
                <w:szCs w:val="20"/>
              </w:rPr>
              <w:lastRenderedPageBreak/>
              <w:t>Мансийского автономного округа  – Югры</w:t>
            </w:r>
            <w:r w:rsidR="00BE28E0" w:rsidRPr="00A03367">
              <w:rPr>
                <w:rFonts w:ascii="Times New Roman" w:hAnsi="Times New Roman" w:cs="Times New Roman"/>
                <w:sz w:val="20"/>
                <w:szCs w:val="20"/>
              </w:rPr>
              <w:t xml:space="preserve"> (по согласованию)</w:t>
            </w:r>
            <w:r w:rsidRPr="00A03367">
              <w:rPr>
                <w:rFonts w:ascii="Times New Roman" w:hAnsi="Times New Roman" w:cs="Times New Roman"/>
                <w:sz w:val="20"/>
                <w:szCs w:val="20"/>
              </w:rPr>
              <w:t>;</w:t>
            </w:r>
          </w:p>
          <w:p w:rsidR="009F1DB7" w:rsidRPr="00A03367" w:rsidRDefault="009F1DB7" w:rsidP="009F1DB7">
            <w:pPr>
              <w:spacing w:after="0" w:line="240" w:lineRule="auto"/>
              <w:rPr>
                <w:rFonts w:ascii="Times New Roman" w:hAnsi="Times New Roman" w:cs="Times New Roman"/>
                <w:sz w:val="20"/>
                <w:szCs w:val="20"/>
              </w:rPr>
            </w:pPr>
          </w:p>
          <w:p w:rsidR="009F1DB7" w:rsidRPr="00A03367" w:rsidRDefault="009F1DB7"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БУ Ханты-Мансийского автономного округа – Югры «Октябрьская районная больница»</w:t>
            </w:r>
            <w:r w:rsidR="00BE28E0" w:rsidRPr="00A03367">
              <w:rPr>
                <w:rFonts w:ascii="Times New Roman" w:hAnsi="Times New Roman" w:cs="Times New Roman"/>
                <w:sz w:val="20"/>
                <w:szCs w:val="20"/>
              </w:rPr>
              <w:t xml:space="preserve"> (по согласованию)</w:t>
            </w:r>
          </w:p>
        </w:tc>
      </w:tr>
      <w:tr w:rsidR="00BE28E0" w:rsidRPr="00A03367" w:rsidTr="00BE28E0">
        <w:trPr>
          <w:trHeight w:val="367"/>
        </w:trPr>
        <w:tc>
          <w:tcPr>
            <w:tcW w:w="707"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lastRenderedPageBreak/>
              <w:t>7.3</w:t>
            </w:r>
          </w:p>
        </w:tc>
        <w:tc>
          <w:tcPr>
            <w:tcW w:w="3394"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Развитие системы медицинской профилактики, формирование основ здорового образа жизни среди населения:</w:t>
            </w:r>
          </w:p>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 проведение лекций, бесед, конференций;</w:t>
            </w:r>
          </w:p>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 публикации, выступления в средствах массовой информации, распространение печатной продукции  профилактической тематики.</w:t>
            </w:r>
          </w:p>
        </w:tc>
        <w:tc>
          <w:tcPr>
            <w:tcW w:w="1427"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2014-2030 гг.</w:t>
            </w:r>
          </w:p>
        </w:tc>
        <w:tc>
          <w:tcPr>
            <w:tcW w:w="2550"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Федеральный бюджет;</w:t>
            </w:r>
          </w:p>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окружной бюджет,</w:t>
            </w:r>
          </w:p>
        </w:tc>
        <w:tc>
          <w:tcPr>
            <w:tcW w:w="4252"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Снижение показателя потребления алкогольной продукции, снижение распространенности потребления табака среди взрослого населения; увеличение охвата профилактическими медицинскими осмотрами детей; увеличение охвата диспансеризацией детей сирот и детей, находящихся в трудной жизненной ситуации</w:t>
            </w:r>
          </w:p>
        </w:tc>
        <w:tc>
          <w:tcPr>
            <w:tcW w:w="2699" w:type="dxa"/>
            <w:vAlign w:val="center"/>
          </w:tcPr>
          <w:p w:rsidR="00BE28E0" w:rsidRPr="00A03367" w:rsidRDefault="00BE28E0" w:rsidP="00F637B8">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Департамент здравоохранения Ханты-Мансийского автономного округа  – Югры (по согласованию);</w:t>
            </w:r>
          </w:p>
          <w:p w:rsidR="00BE28E0" w:rsidRPr="00A03367" w:rsidRDefault="00BE28E0" w:rsidP="00F637B8">
            <w:pPr>
              <w:spacing w:after="0" w:line="240" w:lineRule="auto"/>
              <w:rPr>
                <w:rFonts w:ascii="Times New Roman" w:hAnsi="Times New Roman" w:cs="Times New Roman"/>
                <w:sz w:val="20"/>
                <w:szCs w:val="20"/>
              </w:rPr>
            </w:pPr>
          </w:p>
          <w:p w:rsidR="00BE28E0" w:rsidRPr="00A03367" w:rsidRDefault="00BE28E0" w:rsidP="00F637B8">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БУ Ханты-Мансийского автономного округа – Югры «Октябрьская районная больница» (по согласованию)</w:t>
            </w:r>
          </w:p>
        </w:tc>
      </w:tr>
      <w:tr w:rsidR="00BE28E0" w:rsidRPr="00A03367" w:rsidTr="00BE28E0">
        <w:trPr>
          <w:trHeight w:val="367"/>
        </w:trPr>
        <w:tc>
          <w:tcPr>
            <w:tcW w:w="707"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7.4</w:t>
            </w:r>
          </w:p>
        </w:tc>
        <w:tc>
          <w:tcPr>
            <w:tcW w:w="3394"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Совершенствование оказания первичной медико-санитарной помощи:</w:t>
            </w:r>
          </w:p>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 xml:space="preserve">- профилактика инфекционных </w:t>
            </w:r>
          </w:p>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заболеваний;</w:t>
            </w:r>
          </w:p>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-проведение медицинских осмотров и диспансеризации  населения, в том числе у детей;</w:t>
            </w:r>
          </w:p>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 xml:space="preserve">- совершенствование системы лекарственного обеспечения    </w:t>
            </w:r>
          </w:p>
        </w:tc>
        <w:tc>
          <w:tcPr>
            <w:tcW w:w="1427"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2014-2030 гг.</w:t>
            </w:r>
          </w:p>
        </w:tc>
        <w:tc>
          <w:tcPr>
            <w:tcW w:w="2550"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Федеральный бюджет;</w:t>
            </w:r>
          </w:p>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окружной бюджет,</w:t>
            </w:r>
          </w:p>
        </w:tc>
        <w:tc>
          <w:tcPr>
            <w:tcW w:w="4252"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Снижение уровня заболеваемости; увеличение охвата населения профилактическими осмотрами</w:t>
            </w:r>
          </w:p>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Сокращение уровня смертности</w:t>
            </w:r>
          </w:p>
        </w:tc>
        <w:tc>
          <w:tcPr>
            <w:tcW w:w="2699" w:type="dxa"/>
            <w:vAlign w:val="center"/>
          </w:tcPr>
          <w:p w:rsidR="00BE28E0" w:rsidRPr="00A03367" w:rsidRDefault="00BE28E0" w:rsidP="00F637B8">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Департамент здравоохранения Ханты-Мансийского автономного округа  – Югры (по согласованию);</w:t>
            </w:r>
          </w:p>
          <w:p w:rsidR="00BE28E0" w:rsidRPr="00A03367" w:rsidRDefault="00BE28E0" w:rsidP="00F637B8">
            <w:pPr>
              <w:spacing w:after="0" w:line="240" w:lineRule="auto"/>
              <w:rPr>
                <w:rFonts w:ascii="Times New Roman" w:hAnsi="Times New Roman" w:cs="Times New Roman"/>
                <w:sz w:val="20"/>
                <w:szCs w:val="20"/>
              </w:rPr>
            </w:pPr>
          </w:p>
          <w:p w:rsidR="00BE28E0" w:rsidRPr="00A03367" w:rsidRDefault="00BE28E0" w:rsidP="00F637B8">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БУ Ханты-Мансийского автономного округа – Югры «Октябрьская районная больница» (по согласованию)</w:t>
            </w:r>
          </w:p>
        </w:tc>
      </w:tr>
      <w:tr w:rsidR="00BE28E0" w:rsidRPr="00A03367" w:rsidTr="00BE28E0">
        <w:trPr>
          <w:trHeight w:val="367"/>
        </w:trPr>
        <w:tc>
          <w:tcPr>
            <w:tcW w:w="707"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7.5</w:t>
            </w:r>
          </w:p>
        </w:tc>
        <w:tc>
          <w:tcPr>
            <w:tcW w:w="3394"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lastRenderedPageBreak/>
              <w:t xml:space="preserve">- больным с сердечно-сосудистыми        </w:t>
            </w:r>
          </w:p>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заболеваниями;</w:t>
            </w:r>
          </w:p>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 пострадавшим при дорожно- транспортных происшествиях;</w:t>
            </w:r>
          </w:p>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больным прочими заболеваниями;</w:t>
            </w:r>
          </w:p>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 xml:space="preserve">- развитие службы крови </w:t>
            </w:r>
          </w:p>
        </w:tc>
        <w:tc>
          <w:tcPr>
            <w:tcW w:w="1427"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lastRenderedPageBreak/>
              <w:t>2014-2030 гг.</w:t>
            </w:r>
          </w:p>
        </w:tc>
        <w:tc>
          <w:tcPr>
            <w:tcW w:w="2550"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Федеральный бюджет;</w:t>
            </w:r>
          </w:p>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окружной бюджет,</w:t>
            </w:r>
          </w:p>
        </w:tc>
        <w:tc>
          <w:tcPr>
            <w:tcW w:w="4252"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Увеличение доли выездов бригад скорой медицинской помощи со временем прибытия к больному менее 20 минут; снижение смертности от ишемической болезни сердца, снижение показателя больничной летальности  пострадавших при ДТП.</w:t>
            </w:r>
          </w:p>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Сокращение уровня смертности</w:t>
            </w:r>
          </w:p>
        </w:tc>
        <w:tc>
          <w:tcPr>
            <w:tcW w:w="2699" w:type="dxa"/>
            <w:vAlign w:val="center"/>
          </w:tcPr>
          <w:p w:rsidR="00BE28E0" w:rsidRPr="00A03367" w:rsidRDefault="00BE28E0" w:rsidP="00F637B8">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Департамент здравоохранения Ханты-Мансийского автономного округа  – Югры (по согласованию);</w:t>
            </w:r>
          </w:p>
          <w:p w:rsidR="00BE28E0" w:rsidRPr="00A03367" w:rsidRDefault="00BE28E0" w:rsidP="00F637B8">
            <w:pPr>
              <w:spacing w:after="0" w:line="240" w:lineRule="auto"/>
              <w:rPr>
                <w:rFonts w:ascii="Times New Roman" w:hAnsi="Times New Roman" w:cs="Times New Roman"/>
                <w:sz w:val="20"/>
                <w:szCs w:val="20"/>
              </w:rPr>
            </w:pPr>
          </w:p>
          <w:p w:rsidR="00BE28E0" w:rsidRPr="00A03367" w:rsidRDefault="00BE28E0" w:rsidP="00F637B8">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 xml:space="preserve">БУ Ханты-Мансийского </w:t>
            </w:r>
            <w:r w:rsidRPr="00A03367">
              <w:rPr>
                <w:rFonts w:ascii="Times New Roman" w:hAnsi="Times New Roman" w:cs="Times New Roman"/>
                <w:sz w:val="20"/>
                <w:szCs w:val="20"/>
              </w:rPr>
              <w:lastRenderedPageBreak/>
              <w:t>автономного округа – Югры «Октябрьская районная больница» (по согласованию)</w:t>
            </w:r>
          </w:p>
        </w:tc>
      </w:tr>
      <w:tr w:rsidR="00BE28E0" w:rsidRPr="00A03367" w:rsidTr="00BE28E0">
        <w:trPr>
          <w:trHeight w:val="367"/>
        </w:trPr>
        <w:tc>
          <w:tcPr>
            <w:tcW w:w="707"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lastRenderedPageBreak/>
              <w:t>7.6</w:t>
            </w:r>
          </w:p>
        </w:tc>
        <w:tc>
          <w:tcPr>
            <w:tcW w:w="3394"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 xml:space="preserve">Внедрение современных методов профилактики, диагностики, лечения больных социально значимыми заболеваниями (туберкулез, вирус иммунодефицита     </w:t>
            </w:r>
          </w:p>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 xml:space="preserve">человека, гепатит B и C, наркологическим больным, больным с психическими расстройствами и расстройствами поведения, больным </w:t>
            </w:r>
          </w:p>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онкологическими заболеваниями, при инфекциях, передаваемых половым путем, и дерматологических болезнях)</w:t>
            </w:r>
          </w:p>
        </w:tc>
        <w:tc>
          <w:tcPr>
            <w:tcW w:w="1427"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2014-2030 гг.</w:t>
            </w:r>
          </w:p>
        </w:tc>
        <w:tc>
          <w:tcPr>
            <w:tcW w:w="2550"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Федеральный бюджет;</w:t>
            </w:r>
          </w:p>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окружной бюджет,</w:t>
            </w:r>
          </w:p>
        </w:tc>
        <w:tc>
          <w:tcPr>
            <w:tcW w:w="4252"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 xml:space="preserve">Снижение доли больных социально значимыми заболеваниями </w:t>
            </w:r>
          </w:p>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Сокращение уровня смертности</w:t>
            </w:r>
          </w:p>
        </w:tc>
        <w:tc>
          <w:tcPr>
            <w:tcW w:w="2699" w:type="dxa"/>
            <w:vAlign w:val="center"/>
          </w:tcPr>
          <w:p w:rsidR="00BE28E0" w:rsidRPr="00A03367" w:rsidRDefault="00BE28E0" w:rsidP="00F637B8">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Департамент здравоохранения Ханты-Мансийского автономного округа  – Югры (по согласованию);</w:t>
            </w:r>
          </w:p>
          <w:p w:rsidR="00BE28E0" w:rsidRPr="00A03367" w:rsidRDefault="00BE28E0" w:rsidP="00F637B8">
            <w:pPr>
              <w:spacing w:after="0" w:line="240" w:lineRule="auto"/>
              <w:rPr>
                <w:rFonts w:ascii="Times New Roman" w:hAnsi="Times New Roman" w:cs="Times New Roman"/>
                <w:sz w:val="20"/>
                <w:szCs w:val="20"/>
              </w:rPr>
            </w:pPr>
          </w:p>
          <w:p w:rsidR="00BE28E0" w:rsidRPr="00A03367" w:rsidRDefault="00BE28E0" w:rsidP="00F637B8">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БУ Ханты-Мансийского автономного округа – Югры «Октябрьская районная больница» (по согласованию)</w:t>
            </w:r>
          </w:p>
        </w:tc>
      </w:tr>
      <w:tr w:rsidR="00BE28E0" w:rsidRPr="00A03367" w:rsidTr="00BE28E0">
        <w:trPr>
          <w:trHeight w:val="367"/>
        </w:trPr>
        <w:tc>
          <w:tcPr>
            <w:tcW w:w="707"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7.7</w:t>
            </w:r>
          </w:p>
        </w:tc>
        <w:tc>
          <w:tcPr>
            <w:tcW w:w="3394"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Обеспечение условий для оказания доступной и качественной медицинской помощи детям и матерям, дальнейшее укрепление здоровья детей и матерей:</w:t>
            </w:r>
          </w:p>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 совершенствование службы родовспоможения путем формирования трехуровневой системы оказания медицинской помощи на основе развития сети перинатальных центров;</w:t>
            </w:r>
          </w:p>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 создание системы раннего выявления и коррекции нарушений развития ребенка;</w:t>
            </w:r>
          </w:p>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 выхаживание детей с экстремально низкой массой тела;</w:t>
            </w:r>
          </w:p>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 xml:space="preserve">- развитие специализированной медицинской помощи детям </w:t>
            </w:r>
          </w:p>
        </w:tc>
        <w:tc>
          <w:tcPr>
            <w:tcW w:w="1427"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2014-2030 гг.</w:t>
            </w:r>
          </w:p>
        </w:tc>
        <w:tc>
          <w:tcPr>
            <w:tcW w:w="2550"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Федеральный бюджет;</w:t>
            </w:r>
          </w:p>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окружной бюджет,</w:t>
            </w:r>
          </w:p>
        </w:tc>
        <w:tc>
          <w:tcPr>
            <w:tcW w:w="4252"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Увеличение числа родившихся, снижение младенческой  смертности (случаев на 1000 родившихся), смертности детей от 0 до 17 лет</w:t>
            </w:r>
          </w:p>
        </w:tc>
        <w:tc>
          <w:tcPr>
            <w:tcW w:w="2699" w:type="dxa"/>
            <w:vAlign w:val="center"/>
          </w:tcPr>
          <w:p w:rsidR="00BE28E0" w:rsidRPr="00A03367" w:rsidRDefault="00BE28E0" w:rsidP="00F637B8">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Департамент здравоохранения Ханты-Мансийского автономного округа  – Югры (по согласованию);</w:t>
            </w:r>
          </w:p>
          <w:p w:rsidR="00BE28E0" w:rsidRPr="00A03367" w:rsidRDefault="00BE28E0" w:rsidP="00F637B8">
            <w:pPr>
              <w:spacing w:after="0" w:line="240" w:lineRule="auto"/>
              <w:rPr>
                <w:rFonts w:ascii="Times New Roman" w:hAnsi="Times New Roman" w:cs="Times New Roman"/>
                <w:sz w:val="20"/>
                <w:szCs w:val="20"/>
              </w:rPr>
            </w:pPr>
          </w:p>
          <w:p w:rsidR="00BE28E0" w:rsidRPr="00A03367" w:rsidRDefault="00BE28E0" w:rsidP="00F637B8">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БУ Ханты-Мансийского автономного округа – Югры «Октябрьская районная больница» (по согласованию)</w:t>
            </w:r>
          </w:p>
        </w:tc>
      </w:tr>
      <w:tr w:rsidR="00BE28E0" w:rsidRPr="00A03367" w:rsidTr="00BE28E0">
        <w:trPr>
          <w:trHeight w:val="367"/>
        </w:trPr>
        <w:tc>
          <w:tcPr>
            <w:tcW w:w="707"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lastRenderedPageBreak/>
              <w:t>7.8</w:t>
            </w:r>
          </w:p>
        </w:tc>
        <w:tc>
          <w:tcPr>
            <w:tcW w:w="3394"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Развитие медицинской реабилитации и санаторно-курортного лечения, в том числе в отношении детей</w:t>
            </w:r>
          </w:p>
        </w:tc>
        <w:tc>
          <w:tcPr>
            <w:tcW w:w="1427"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2014-2030 гг.</w:t>
            </w:r>
          </w:p>
        </w:tc>
        <w:tc>
          <w:tcPr>
            <w:tcW w:w="2550"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Федеральный бюджет;</w:t>
            </w:r>
          </w:p>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окружной бюджет,</w:t>
            </w:r>
          </w:p>
        </w:tc>
        <w:tc>
          <w:tcPr>
            <w:tcW w:w="4252"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Увеличение охвата санаторно-курортным лечением; увеличение охвата реабилитационной медицинской помощью</w:t>
            </w:r>
          </w:p>
        </w:tc>
        <w:tc>
          <w:tcPr>
            <w:tcW w:w="2699" w:type="dxa"/>
            <w:vAlign w:val="center"/>
          </w:tcPr>
          <w:p w:rsidR="00BE28E0" w:rsidRPr="00A03367" w:rsidRDefault="00BE28E0" w:rsidP="00F637B8">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Департамент здравоохранения Ханты-Мансийского автономного округа  – Югры (по согласованию);</w:t>
            </w:r>
          </w:p>
          <w:p w:rsidR="00BE28E0" w:rsidRPr="00A03367" w:rsidRDefault="00BE28E0" w:rsidP="00F637B8">
            <w:pPr>
              <w:spacing w:after="0" w:line="240" w:lineRule="auto"/>
              <w:rPr>
                <w:rFonts w:ascii="Times New Roman" w:hAnsi="Times New Roman" w:cs="Times New Roman"/>
                <w:sz w:val="20"/>
                <w:szCs w:val="20"/>
              </w:rPr>
            </w:pPr>
          </w:p>
          <w:p w:rsidR="00BE28E0" w:rsidRPr="00A03367" w:rsidRDefault="00BE28E0" w:rsidP="00F637B8">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БУ Ханты-Мансийского автономного округа – Югры «Октябрьская районная больница» (по согласованию)</w:t>
            </w:r>
          </w:p>
        </w:tc>
      </w:tr>
      <w:tr w:rsidR="00BE28E0" w:rsidRPr="00A03367" w:rsidTr="00BE28E0">
        <w:trPr>
          <w:trHeight w:val="367"/>
        </w:trPr>
        <w:tc>
          <w:tcPr>
            <w:tcW w:w="707"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7.9</w:t>
            </w:r>
          </w:p>
        </w:tc>
        <w:tc>
          <w:tcPr>
            <w:tcW w:w="3394"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 xml:space="preserve">Повышение качества жизни больных тяжелыми неизлечимыми заболеваниями: </w:t>
            </w:r>
          </w:p>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 организация оказания паллиативной медицинской помощи;</w:t>
            </w:r>
          </w:p>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 xml:space="preserve">- обучение специалистов, оказывающих паллиативную помощь, на базе региональных учебных заведений  </w:t>
            </w:r>
          </w:p>
        </w:tc>
        <w:tc>
          <w:tcPr>
            <w:tcW w:w="1427"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2014-2030 гг.</w:t>
            </w:r>
          </w:p>
        </w:tc>
        <w:tc>
          <w:tcPr>
            <w:tcW w:w="2550"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Федеральный бюджет;</w:t>
            </w:r>
          </w:p>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окружной бюджет,</w:t>
            </w:r>
          </w:p>
        </w:tc>
        <w:tc>
          <w:tcPr>
            <w:tcW w:w="4252"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Увеличение уровня обеспеченности койками для оказания паллиативной помощи</w:t>
            </w:r>
          </w:p>
        </w:tc>
        <w:tc>
          <w:tcPr>
            <w:tcW w:w="2699" w:type="dxa"/>
            <w:vAlign w:val="center"/>
          </w:tcPr>
          <w:p w:rsidR="00BE28E0" w:rsidRPr="00A03367" w:rsidRDefault="00BE28E0" w:rsidP="00F637B8">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Департамент здравоохранения Ханты-Мансийского автономного округа  – Югры (по согласованию);</w:t>
            </w:r>
          </w:p>
          <w:p w:rsidR="00BE28E0" w:rsidRPr="00A03367" w:rsidRDefault="00BE28E0" w:rsidP="00F637B8">
            <w:pPr>
              <w:spacing w:after="0" w:line="240" w:lineRule="auto"/>
              <w:rPr>
                <w:rFonts w:ascii="Times New Roman" w:hAnsi="Times New Roman" w:cs="Times New Roman"/>
                <w:sz w:val="20"/>
                <w:szCs w:val="20"/>
              </w:rPr>
            </w:pPr>
          </w:p>
          <w:p w:rsidR="00BE28E0" w:rsidRPr="00A03367" w:rsidRDefault="00BE28E0" w:rsidP="00F637B8">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БУ Ханты-Мансийского автономного округа – Югры «Октябрьская районная больница» (по согласованию)</w:t>
            </w:r>
          </w:p>
        </w:tc>
      </w:tr>
      <w:tr w:rsidR="00BE28E0" w:rsidRPr="00A03367" w:rsidTr="00BE28E0">
        <w:trPr>
          <w:trHeight w:val="367"/>
        </w:trPr>
        <w:tc>
          <w:tcPr>
            <w:tcW w:w="707"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7.10</w:t>
            </w:r>
          </w:p>
        </w:tc>
        <w:tc>
          <w:tcPr>
            <w:tcW w:w="3394"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Преодоление кадрового дефицита, обеспечение системы здравоохранения высококвалифицированными специалистами:</w:t>
            </w:r>
          </w:p>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 xml:space="preserve">- повышение престижа медицинских        </w:t>
            </w:r>
          </w:p>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профессий;</w:t>
            </w:r>
          </w:p>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 профессиональная переподготовка и повышение квалификации специалистов медицинских организаций ;</w:t>
            </w:r>
          </w:p>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-проведение работы по укомплектованию медицинских организаций Октябрьского района врачами различных специальностей, в том числе узкопрофильных;</w:t>
            </w:r>
          </w:p>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lastRenderedPageBreak/>
              <w:t xml:space="preserve">- привлечение на работу в учреждения здравоохранения района молодых специалистов. </w:t>
            </w:r>
          </w:p>
        </w:tc>
        <w:tc>
          <w:tcPr>
            <w:tcW w:w="1427"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lastRenderedPageBreak/>
              <w:t>2014-2030 гг.</w:t>
            </w:r>
          </w:p>
        </w:tc>
        <w:tc>
          <w:tcPr>
            <w:tcW w:w="2550"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Федеральный бюджет;</w:t>
            </w:r>
          </w:p>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окружной бюджет,</w:t>
            </w:r>
          </w:p>
        </w:tc>
        <w:tc>
          <w:tcPr>
            <w:tcW w:w="4252"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Увеличение доли аккредитованных специалистов; увеличение обеспеченности врачами; соотношение врачей и среднего медицинского персонала</w:t>
            </w:r>
          </w:p>
        </w:tc>
        <w:tc>
          <w:tcPr>
            <w:tcW w:w="2699" w:type="dxa"/>
            <w:vAlign w:val="center"/>
          </w:tcPr>
          <w:p w:rsidR="00BE28E0" w:rsidRPr="00A03367" w:rsidRDefault="00BE28E0" w:rsidP="00F637B8">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Департамент здравоохранения Ханты-Мансийского автономного округа  – Югры (по согласованию);</w:t>
            </w:r>
          </w:p>
          <w:p w:rsidR="00BE28E0" w:rsidRPr="00A03367" w:rsidRDefault="00BE28E0" w:rsidP="00F637B8">
            <w:pPr>
              <w:spacing w:after="0" w:line="240" w:lineRule="auto"/>
              <w:rPr>
                <w:rFonts w:ascii="Times New Roman" w:hAnsi="Times New Roman" w:cs="Times New Roman"/>
                <w:sz w:val="20"/>
                <w:szCs w:val="20"/>
              </w:rPr>
            </w:pPr>
          </w:p>
          <w:p w:rsidR="00BE28E0" w:rsidRPr="00A03367" w:rsidRDefault="00BE28E0" w:rsidP="00F637B8">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БУ Ханты-Мансийского автономного округа – Югры «Октябрьская районная больница» (по согласованию)</w:t>
            </w:r>
          </w:p>
        </w:tc>
      </w:tr>
      <w:tr w:rsidR="00BE28E0" w:rsidRPr="00A03367" w:rsidTr="00BE28E0">
        <w:trPr>
          <w:trHeight w:val="367"/>
        </w:trPr>
        <w:tc>
          <w:tcPr>
            <w:tcW w:w="707"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lastRenderedPageBreak/>
              <w:t>7.11</w:t>
            </w:r>
          </w:p>
        </w:tc>
        <w:tc>
          <w:tcPr>
            <w:tcW w:w="3394"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Повышение доступности квалифицированной медицинской помощи на основе развития информационных и телекоммуникационных технологий, внедрение новых методов дистанционного обслуживания пациентов</w:t>
            </w:r>
          </w:p>
        </w:tc>
        <w:tc>
          <w:tcPr>
            <w:tcW w:w="1427"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2014-2030 гг.</w:t>
            </w:r>
          </w:p>
        </w:tc>
        <w:tc>
          <w:tcPr>
            <w:tcW w:w="2550"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Федеральный бюджет;</w:t>
            </w:r>
          </w:p>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окружной бюджет,</w:t>
            </w:r>
          </w:p>
        </w:tc>
        <w:tc>
          <w:tcPr>
            <w:tcW w:w="4252"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Ведение медицинских карт граждан в электронном виде, в соответствии с едиными стандартами</w:t>
            </w:r>
          </w:p>
        </w:tc>
        <w:tc>
          <w:tcPr>
            <w:tcW w:w="2699" w:type="dxa"/>
            <w:vAlign w:val="center"/>
          </w:tcPr>
          <w:p w:rsidR="00BE28E0" w:rsidRPr="00A03367" w:rsidRDefault="00BE28E0" w:rsidP="00F637B8">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Департамент здравоохранения Ханты-Мансийского автономного округа  – Югры (по согласованию);</w:t>
            </w:r>
          </w:p>
          <w:p w:rsidR="00BE28E0" w:rsidRPr="00A03367" w:rsidRDefault="00BE28E0" w:rsidP="00F637B8">
            <w:pPr>
              <w:spacing w:after="0" w:line="240" w:lineRule="auto"/>
              <w:rPr>
                <w:rFonts w:ascii="Times New Roman" w:hAnsi="Times New Roman" w:cs="Times New Roman"/>
                <w:sz w:val="20"/>
                <w:szCs w:val="20"/>
              </w:rPr>
            </w:pPr>
          </w:p>
          <w:p w:rsidR="00BE28E0" w:rsidRPr="00A03367" w:rsidRDefault="00BE28E0" w:rsidP="00F637B8">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БУ Ханты-Мансийского автономного округа – Югры «Октябрьская районная больница» (по согласованию)</w:t>
            </w:r>
          </w:p>
        </w:tc>
      </w:tr>
      <w:tr w:rsidR="00BE28E0" w:rsidRPr="00A03367" w:rsidTr="00BE28E0">
        <w:trPr>
          <w:trHeight w:val="367"/>
        </w:trPr>
        <w:tc>
          <w:tcPr>
            <w:tcW w:w="707"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7.12</w:t>
            </w:r>
          </w:p>
        </w:tc>
        <w:tc>
          <w:tcPr>
            <w:tcW w:w="3394"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Оказание содействия по решению вопросов обеспечения жилыми помещениями работников медицинских организаций в соответствии с социальными нормативами.</w:t>
            </w:r>
          </w:p>
        </w:tc>
        <w:tc>
          <w:tcPr>
            <w:tcW w:w="1427"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2014-2030 гг.</w:t>
            </w:r>
          </w:p>
        </w:tc>
        <w:tc>
          <w:tcPr>
            <w:tcW w:w="2550"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Федеральный бюджет;</w:t>
            </w:r>
          </w:p>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окружной бюджет,</w:t>
            </w:r>
          </w:p>
        </w:tc>
        <w:tc>
          <w:tcPr>
            <w:tcW w:w="4252"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Обеспечение жилыми помещениями работников здравоохранения</w:t>
            </w:r>
          </w:p>
        </w:tc>
        <w:tc>
          <w:tcPr>
            <w:tcW w:w="2699" w:type="dxa"/>
            <w:vAlign w:val="center"/>
          </w:tcPr>
          <w:p w:rsidR="00BE28E0" w:rsidRPr="00A03367" w:rsidRDefault="00BE28E0" w:rsidP="00F637B8">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Департамент здравоохранения Ханты-Мансийского автономного округа  – Югры (по согласованию);</w:t>
            </w:r>
          </w:p>
          <w:p w:rsidR="00BE28E0" w:rsidRPr="00A03367" w:rsidRDefault="00BE28E0" w:rsidP="00F637B8">
            <w:pPr>
              <w:spacing w:after="0" w:line="240" w:lineRule="auto"/>
              <w:rPr>
                <w:rFonts w:ascii="Times New Roman" w:hAnsi="Times New Roman" w:cs="Times New Roman"/>
                <w:sz w:val="20"/>
                <w:szCs w:val="20"/>
              </w:rPr>
            </w:pPr>
          </w:p>
          <w:p w:rsidR="00BE28E0" w:rsidRPr="00A03367" w:rsidRDefault="00BE28E0" w:rsidP="00F637B8">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БУ Ханты-Мансийского автономного округа – Югры «Октябрьская районная больница» (по согласованию)</w:t>
            </w:r>
          </w:p>
        </w:tc>
      </w:tr>
      <w:tr w:rsidR="00BE28E0" w:rsidRPr="00A03367" w:rsidTr="0099504D">
        <w:trPr>
          <w:trHeight w:val="367"/>
        </w:trPr>
        <w:tc>
          <w:tcPr>
            <w:tcW w:w="707" w:type="dxa"/>
            <w:vAlign w:val="center"/>
          </w:tcPr>
          <w:p w:rsidR="00BE28E0" w:rsidRPr="00A03367" w:rsidRDefault="00BE28E0" w:rsidP="009F1DB7">
            <w:pPr>
              <w:spacing w:after="0" w:line="240" w:lineRule="auto"/>
              <w:rPr>
                <w:rFonts w:ascii="Times New Roman" w:hAnsi="Times New Roman" w:cs="Times New Roman"/>
                <w:sz w:val="20"/>
                <w:szCs w:val="20"/>
              </w:rPr>
            </w:pPr>
          </w:p>
        </w:tc>
        <w:tc>
          <w:tcPr>
            <w:tcW w:w="14322" w:type="dxa"/>
            <w:gridSpan w:val="5"/>
            <w:vAlign w:val="center"/>
          </w:tcPr>
          <w:p w:rsidR="00BE28E0" w:rsidRPr="00A03367" w:rsidRDefault="00BE28E0" w:rsidP="009F1DB7">
            <w:pPr>
              <w:numPr>
                <w:ilvl w:val="0"/>
                <w:numId w:val="6"/>
              </w:numPr>
              <w:spacing w:after="0" w:line="240" w:lineRule="auto"/>
              <w:rPr>
                <w:rFonts w:ascii="Times New Roman" w:hAnsi="Times New Roman" w:cs="Times New Roman"/>
                <w:sz w:val="20"/>
                <w:szCs w:val="20"/>
              </w:rPr>
            </w:pPr>
            <w:r w:rsidRPr="00A03367">
              <w:rPr>
                <w:rFonts w:ascii="Times New Roman" w:hAnsi="Times New Roman" w:cs="Times New Roman"/>
                <w:b/>
                <w:sz w:val="20"/>
                <w:szCs w:val="20"/>
              </w:rPr>
              <w:t>Повышение уровня удовлетворения социально- культурных и духовных потребностей населения</w:t>
            </w:r>
          </w:p>
        </w:tc>
      </w:tr>
      <w:tr w:rsidR="00BE28E0" w:rsidRPr="00A03367" w:rsidTr="0099504D">
        <w:trPr>
          <w:trHeight w:val="367"/>
        </w:trPr>
        <w:tc>
          <w:tcPr>
            <w:tcW w:w="707" w:type="dxa"/>
            <w:vAlign w:val="center"/>
          </w:tcPr>
          <w:p w:rsidR="00BE28E0" w:rsidRPr="00A03367" w:rsidRDefault="00BE28E0" w:rsidP="009F1DB7">
            <w:pPr>
              <w:spacing w:after="0" w:line="240" w:lineRule="auto"/>
              <w:rPr>
                <w:rFonts w:ascii="Times New Roman" w:hAnsi="Times New Roman" w:cs="Times New Roman"/>
                <w:sz w:val="20"/>
                <w:szCs w:val="20"/>
              </w:rPr>
            </w:pPr>
          </w:p>
        </w:tc>
        <w:tc>
          <w:tcPr>
            <w:tcW w:w="14322" w:type="dxa"/>
            <w:gridSpan w:val="5"/>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 xml:space="preserve">Задача: Повышение качества культурных услуг в области библиотечного, музейного дела, создание благоприятных условий для развития народного самодеятельного творчества, организации досуга населения; обеспечение прав граждан на участие в культурной жизни, реализация творческого потенциала жителей </w:t>
            </w:r>
          </w:p>
        </w:tc>
      </w:tr>
      <w:tr w:rsidR="00BE28E0" w:rsidRPr="00A03367" w:rsidTr="00BE28E0">
        <w:trPr>
          <w:trHeight w:val="367"/>
        </w:trPr>
        <w:tc>
          <w:tcPr>
            <w:tcW w:w="707"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8.1</w:t>
            </w:r>
          </w:p>
        </w:tc>
        <w:tc>
          <w:tcPr>
            <w:tcW w:w="3394"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Развитие инфраструктуры и доступности сферы библиотечного обслуживания:</w:t>
            </w:r>
          </w:p>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 формирование информационных ресурсов общедоступных библиотек и обеспечение их доступности;</w:t>
            </w:r>
          </w:p>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 xml:space="preserve">- открытие и модернизация  центров общественного доступа к социально </w:t>
            </w:r>
            <w:r w:rsidRPr="00A03367">
              <w:rPr>
                <w:rFonts w:ascii="Times New Roman" w:hAnsi="Times New Roman" w:cs="Times New Roman"/>
                <w:sz w:val="20"/>
                <w:szCs w:val="20"/>
              </w:rPr>
              <w:lastRenderedPageBreak/>
              <w:t>- значимой информации, развитие стационарных, детских и сельских библиотек;</w:t>
            </w:r>
          </w:p>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 комплектование библиотечных фондов;</w:t>
            </w:r>
          </w:p>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капитальный ремонт и реконструкция действующих организаций;</w:t>
            </w:r>
          </w:p>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 строительство библиотек для достижения нормативного значения</w:t>
            </w:r>
          </w:p>
        </w:tc>
        <w:tc>
          <w:tcPr>
            <w:tcW w:w="1427"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lastRenderedPageBreak/>
              <w:t>2014-2030 гг.</w:t>
            </w:r>
          </w:p>
        </w:tc>
        <w:tc>
          <w:tcPr>
            <w:tcW w:w="2550"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Окружной бюджет,</w:t>
            </w:r>
          </w:p>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местный бюджет</w:t>
            </w:r>
          </w:p>
        </w:tc>
        <w:tc>
          <w:tcPr>
            <w:tcW w:w="4252"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Увеличение библиотечного фонда книг на 1  жителя;</w:t>
            </w:r>
          </w:p>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Фактическое проведение капитального ремонта, реконструкции;</w:t>
            </w:r>
          </w:p>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Увеличение количества сданных библиотек (единиц)</w:t>
            </w:r>
          </w:p>
        </w:tc>
        <w:tc>
          <w:tcPr>
            <w:tcW w:w="2699"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Отдел культуры     администрации Октябрьского района;</w:t>
            </w:r>
          </w:p>
          <w:p w:rsidR="00BE28E0" w:rsidRPr="00A03367" w:rsidRDefault="00BE28E0" w:rsidP="009F1DB7">
            <w:pPr>
              <w:spacing w:after="0" w:line="240" w:lineRule="auto"/>
              <w:rPr>
                <w:rFonts w:ascii="Times New Roman" w:hAnsi="Times New Roman" w:cs="Times New Roman"/>
                <w:sz w:val="20"/>
                <w:szCs w:val="20"/>
              </w:rPr>
            </w:pPr>
          </w:p>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 xml:space="preserve">Управление жилищно-коммунального хозяйства и строительства администрации </w:t>
            </w:r>
            <w:r w:rsidRPr="00A03367">
              <w:rPr>
                <w:rFonts w:ascii="Times New Roman" w:hAnsi="Times New Roman" w:cs="Times New Roman"/>
                <w:sz w:val="20"/>
                <w:szCs w:val="20"/>
              </w:rPr>
              <w:lastRenderedPageBreak/>
              <w:t xml:space="preserve">Октябрьского района, </w:t>
            </w:r>
          </w:p>
          <w:p w:rsidR="00BE28E0" w:rsidRPr="00A03367" w:rsidRDefault="00BE28E0" w:rsidP="009F1DB7">
            <w:pPr>
              <w:spacing w:after="0" w:line="240" w:lineRule="auto"/>
              <w:rPr>
                <w:rFonts w:ascii="Times New Roman" w:hAnsi="Times New Roman" w:cs="Times New Roman"/>
                <w:sz w:val="20"/>
                <w:szCs w:val="20"/>
              </w:rPr>
            </w:pPr>
          </w:p>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Главы городских и сельских поселений (по согласованию)</w:t>
            </w:r>
          </w:p>
          <w:p w:rsidR="00BE28E0" w:rsidRPr="00A03367" w:rsidRDefault="00BE28E0" w:rsidP="009F1DB7">
            <w:pPr>
              <w:spacing w:after="0" w:line="240" w:lineRule="auto"/>
              <w:rPr>
                <w:rFonts w:ascii="Times New Roman" w:hAnsi="Times New Roman" w:cs="Times New Roman"/>
                <w:sz w:val="20"/>
                <w:szCs w:val="20"/>
              </w:rPr>
            </w:pPr>
          </w:p>
          <w:p w:rsidR="00BE28E0" w:rsidRPr="00A03367" w:rsidRDefault="00BE28E0" w:rsidP="009F1DB7">
            <w:pPr>
              <w:spacing w:after="0" w:line="240" w:lineRule="auto"/>
              <w:rPr>
                <w:rFonts w:ascii="Times New Roman" w:hAnsi="Times New Roman" w:cs="Times New Roman"/>
                <w:sz w:val="20"/>
                <w:szCs w:val="20"/>
              </w:rPr>
            </w:pPr>
          </w:p>
        </w:tc>
      </w:tr>
      <w:tr w:rsidR="00BE28E0" w:rsidRPr="00A03367" w:rsidTr="00BE28E0">
        <w:trPr>
          <w:trHeight w:val="367"/>
        </w:trPr>
        <w:tc>
          <w:tcPr>
            <w:tcW w:w="707"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lastRenderedPageBreak/>
              <w:t>8.2</w:t>
            </w:r>
          </w:p>
        </w:tc>
        <w:tc>
          <w:tcPr>
            <w:tcW w:w="3394"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Развитие инфраструктуры и доступности учреждений культурно-досугового типа:</w:t>
            </w:r>
          </w:p>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 организация и проведение всех видов публичных культурно-массовых мероприятий;</w:t>
            </w:r>
          </w:p>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 капитальный ремонт и реконструкция действующих организаций;</w:t>
            </w:r>
          </w:p>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 строительство учреждений культурно-досугового типа для достижения нормативного значения.</w:t>
            </w:r>
          </w:p>
        </w:tc>
        <w:tc>
          <w:tcPr>
            <w:tcW w:w="1427"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2014-2030 гг.</w:t>
            </w:r>
          </w:p>
        </w:tc>
        <w:tc>
          <w:tcPr>
            <w:tcW w:w="2550"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Окружной бюджет,</w:t>
            </w:r>
          </w:p>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местный бюджет</w:t>
            </w:r>
          </w:p>
        </w:tc>
        <w:tc>
          <w:tcPr>
            <w:tcW w:w="4252"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Увеличение численности участников культурно – массовых мероприятий;</w:t>
            </w:r>
          </w:p>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Фактическое проведение капитального ремонта, реконструкции;</w:t>
            </w:r>
          </w:p>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Увеличение количества сданных библиотек (единиц)</w:t>
            </w:r>
          </w:p>
        </w:tc>
        <w:tc>
          <w:tcPr>
            <w:tcW w:w="2699"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Отдел культуры     администрации Октябрьского района;</w:t>
            </w:r>
          </w:p>
          <w:p w:rsidR="00BE28E0" w:rsidRPr="00A03367" w:rsidRDefault="00BE28E0" w:rsidP="009F1DB7">
            <w:pPr>
              <w:spacing w:after="0" w:line="240" w:lineRule="auto"/>
              <w:rPr>
                <w:rFonts w:ascii="Times New Roman" w:hAnsi="Times New Roman" w:cs="Times New Roman"/>
                <w:sz w:val="20"/>
                <w:szCs w:val="20"/>
              </w:rPr>
            </w:pPr>
          </w:p>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 xml:space="preserve">Управление жилищно-коммунального хозяйства и строительства администрации Октябрьского района, </w:t>
            </w:r>
          </w:p>
          <w:p w:rsidR="00BE28E0" w:rsidRPr="00A03367" w:rsidRDefault="00BE28E0" w:rsidP="009F1DB7">
            <w:pPr>
              <w:spacing w:after="0" w:line="240" w:lineRule="auto"/>
              <w:rPr>
                <w:rFonts w:ascii="Times New Roman" w:hAnsi="Times New Roman" w:cs="Times New Roman"/>
                <w:sz w:val="20"/>
                <w:szCs w:val="20"/>
              </w:rPr>
            </w:pPr>
          </w:p>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Главы городских и сельских поселений (по согласованию)</w:t>
            </w:r>
          </w:p>
        </w:tc>
      </w:tr>
      <w:tr w:rsidR="00BE28E0" w:rsidRPr="00A03367" w:rsidTr="00BE28E0">
        <w:trPr>
          <w:trHeight w:val="367"/>
        </w:trPr>
        <w:tc>
          <w:tcPr>
            <w:tcW w:w="707"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8.3</w:t>
            </w:r>
          </w:p>
        </w:tc>
        <w:tc>
          <w:tcPr>
            <w:tcW w:w="3394"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Развитие музейного дела и удовлетворение потребности населения в предоставлении доступа к культурным ценностям</w:t>
            </w:r>
          </w:p>
        </w:tc>
        <w:tc>
          <w:tcPr>
            <w:tcW w:w="1427"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2014-2030 гг.</w:t>
            </w:r>
          </w:p>
        </w:tc>
        <w:tc>
          <w:tcPr>
            <w:tcW w:w="2550"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Окружной бюджет,</w:t>
            </w:r>
          </w:p>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местный бюджет</w:t>
            </w:r>
          </w:p>
        </w:tc>
        <w:tc>
          <w:tcPr>
            <w:tcW w:w="4252"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Увеличение посещаемости музейных учреждений культуры Октябрьского района на 1 жителя в год;</w:t>
            </w:r>
          </w:p>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Увеличение количества выставочных проектов, организованных на  базе муниципальных музеев (единиц)</w:t>
            </w:r>
          </w:p>
        </w:tc>
        <w:tc>
          <w:tcPr>
            <w:tcW w:w="2699"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Отдел культуры  администрации Октябрьского  района</w:t>
            </w:r>
          </w:p>
        </w:tc>
      </w:tr>
      <w:tr w:rsidR="00BE28E0" w:rsidRPr="00A03367" w:rsidTr="0099504D">
        <w:trPr>
          <w:trHeight w:val="367"/>
        </w:trPr>
        <w:tc>
          <w:tcPr>
            <w:tcW w:w="707" w:type="dxa"/>
            <w:vAlign w:val="center"/>
          </w:tcPr>
          <w:p w:rsidR="00BE28E0" w:rsidRPr="00A03367" w:rsidRDefault="00BE28E0" w:rsidP="009F1DB7">
            <w:pPr>
              <w:spacing w:after="0" w:line="240" w:lineRule="auto"/>
              <w:rPr>
                <w:rFonts w:ascii="Times New Roman" w:hAnsi="Times New Roman" w:cs="Times New Roman"/>
                <w:sz w:val="20"/>
                <w:szCs w:val="20"/>
              </w:rPr>
            </w:pPr>
          </w:p>
        </w:tc>
        <w:tc>
          <w:tcPr>
            <w:tcW w:w="14322" w:type="dxa"/>
            <w:gridSpan w:val="5"/>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Задача: обеспечение прав граждан на участие в культурной жизни, реализация творческого потенциала жителей Октябрьского района</w:t>
            </w:r>
          </w:p>
        </w:tc>
      </w:tr>
      <w:tr w:rsidR="00BE28E0" w:rsidRPr="00A03367" w:rsidTr="00BE28E0">
        <w:trPr>
          <w:trHeight w:val="367"/>
        </w:trPr>
        <w:tc>
          <w:tcPr>
            <w:tcW w:w="707"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8.4</w:t>
            </w:r>
          </w:p>
        </w:tc>
        <w:tc>
          <w:tcPr>
            <w:tcW w:w="3394"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Внедрение соревновательных методов и механизмов выявления, сопровождения и развития талантливых детей и молодежи Октябрьского района:</w:t>
            </w:r>
          </w:p>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 xml:space="preserve">- организация районных конкурсов по музыкальным специализациям в </w:t>
            </w:r>
            <w:r w:rsidRPr="00A03367">
              <w:rPr>
                <w:rFonts w:ascii="Times New Roman" w:hAnsi="Times New Roman" w:cs="Times New Roman"/>
                <w:sz w:val="20"/>
                <w:szCs w:val="20"/>
              </w:rPr>
              <w:lastRenderedPageBreak/>
              <w:t>сфере дополнительного образования детей;</w:t>
            </w:r>
          </w:p>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 участие творческих коллективов Октябрьского района в окружных, всероссийских международных фестивалях, конкурсах;</w:t>
            </w:r>
          </w:p>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 организация и проведение  традиционных фестивалей и конкурсов для детей и молодежи и др.</w:t>
            </w:r>
          </w:p>
        </w:tc>
        <w:tc>
          <w:tcPr>
            <w:tcW w:w="1427"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lastRenderedPageBreak/>
              <w:t>2014-2030 гг.</w:t>
            </w:r>
          </w:p>
        </w:tc>
        <w:tc>
          <w:tcPr>
            <w:tcW w:w="2550"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Окружной бюджет,</w:t>
            </w:r>
          </w:p>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местный бюджет</w:t>
            </w:r>
          </w:p>
        </w:tc>
        <w:tc>
          <w:tcPr>
            <w:tcW w:w="4252"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Увеличение количества конкурсов по музыкальным специализациям в сфере дополнительного образования детей;</w:t>
            </w:r>
          </w:p>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Увеличение количества окружных, всероссийских международных фестивалях, конкурсах, в которых приняли участи коллективы Октябрьского района;</w:t>
            </w:r>
          </w:p>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lastRenderedPageBreak/>
              <w:t>Увеличение доли детей, привлекаемых к участию в творческих мероприятиях, от общего числа детей, с целью увеличения числа выявленных юных талантов и их поддержки, (процент)</w:t>
            </w:r>
          </w:p>
        </w:tc>
        <w:tc>
          <w:tcPr>
            <w:tcW w:w="2699"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lastRenderedPageBreak/>
              <w:t>Отдел культуры  администрации Октябрьского  района;</w:t>
            </w:r>
          </w:p>
          <w:p w:rsidR="00BE28E0" w:rsidRPr="00A03367" w:rsidRDefault="00BE28E0" w:rsidP="009F1DB7">
            <w:pPr>
              <w:spacing w:after="0" w:line="240" w:lineRule="auto"/>
              <w:rPr>
                <w:rFonts w:ascii="Times New Roman" w:hAnsi="Times New Roman" w:cs="Times New Roman"/>
                <w:sz w:val="20"/>
                <w:szCs w:val="20"/>
              </w:rPr>
            </w:pPr>
          </w:p>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Главы городских и сельских поселений (по согласованию)</w:t>
            </w:r>
          </w:p>
        </w:tc>
      </w:tr>
      <w:tr w:rsidR="00BE28E0" w:rsidRPr="00A03367" w:rsidTr="0099504D">
        <w:trPr>
          <w:trHeight w:val="367"/>
        </w:trPr>
        <w:tc>
          <w:tcPr>
            <w:tcW w:w="707" w:type="dxa"/>
            <w:vAlign w:val="center"/>
          </w:tcPr>
          <w:p w:rsidR="00BE28E0" w:rsidRPr="00A03367" w:rsidRDefault="00BE28E0" w:rsidP="009F1DB7">
            <w:pPr>
              <w:spacing w:after="0" w:line="240" w:lineRule="auto"/>
              <w:rPr>
                <w:rFonts w:ascii="Times New Roman" w:hAnsi="Times New Roman" w:cs="Times New Roman"/>
                <w:sz w:val="20"/>
                <w:szCs w:val="20"/>
              </w:rPr>
            </w:pPr>
          </w:p>
        </w:tc>
        <w:tc>
          <w:tcPr>
            <w:tcW w:w="14322" w:type="dxa"/>
            <w:gridSpan w:val="5"/>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Задача: повышение эффективности муниципального управления в отрасли культура</w:t>
            </w:r>
          </w:p>
        </w:tc>
      </w:tr>
      <w:tr w:rsidR="00BE28E0" w:rsidRPr="00A03367" w:rsidTr="00BE28E0">
        <w:trPr>
          <w:trHeight w:val="367"/>
        </w:trPr>
        <w:tc>
          <w:tcPr>
            <w:tcW w:w="707"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8.5</w:t>
            </w:r>
          </w:p>
        </w:tc>
        <w:tc>
          <w:tcPr>
            <w:tcW w:w="3394"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Повышение квалификации работников учреждений культуры, проведение районных совещаний, семинаров конференций</w:t>
            </w:r>
          </w:p>
        </w:tc>
        <w:tc>
          <w:tcPr>
            <w:tcW w:w="1427"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2014-2030 гг.</w:t>
            </w:r>
          </w:p>
        </w:tc>
        <w:tc>
          <w:tcPr>
            <w:tcW w:w="2550"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Окружной бюджет,</w:t>
            </w:r>
          </w:p>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местный бюджет</w:t>
            </w:r>
          </w:p>
        </w:tc>
        <w:tc>
          <w:tcPr>
            <w:tcW w:w="4252"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Увеличение доли работников учреждений культуры, прошедших обучение по повышению квалификации;</w:t>
            </w:r>
          </w:p>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Увеличение количества проведённых районных совещаний, семинаров конференций</w:t>
            </w:r>
          </w:p>
        </w:tc>
        <w:tc>
          <w:tcPr>
            <w:tcW w:w="2699"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Отдел культуры  администрации Октябрьского  района;</w:t>
            </w:r>
          </w:p>
          <w:p w:rsidR="00BE28E0" w:rsidRPr="00A03367" w:rsidRDefault="00BE28E0" w:rsidP="009F1DB7">
            <w:pPr>
              <w:spacing w:after="0" w:line="240" w:lineRule="auto"/>
              <w:rPr>
                <w:rFonts w:ascii="Times New Roman" w:hAnsi="Times New Roman" w:cs="Times New Roman"/>
                <w:sz w:val="20"/>
                <w:szCs w:val="20"/>
              </w:rPr>
            </w:pPr>
          </w:p>
          <w:p w:rsidR="00BE28E0" w:rsidRPr="00A03367" w:rsidRDefault="00BE28E0" w:rsidP="009F1DB7">
            <w:pPr>
              <w:spacing w:after="0" w:line="240" w:lineRule="auto"/>
              <w:rPr>
                <w:rFonts w:ascii="Times New Roman" w:hAnsi="Times New Roman" w:cs="Times New Roman"/>
                <w:b/>
                <w:sz w:val="20"/>
                <w:szCs w:val="20"/>
              </w:rPr>
            </w:pPr>
            <w:r w:rsidRPr="00A03367">
              <w:rPr>
                <w:rFonts w:ascii="Times New Roman" w:hAnsi="Times New Roman" w:cs="Times New Roman"/>
                <w:sz w:val="20"/>
                <w:szCs w:val="20"/>
              </w:rPr>
              <w:t>Главы городских и сельских поселений (по согласованию)</w:t>
            </w:r>
          </w:p>
        </w:tc>
      </w:tr>
      <w:tr w:rsidR="00BE28E0" w:rsidRPr="00A03367" w:rsidTr="00BE28E0">
        <w:trPr>
          <w:trHeight w:val="367"/>
        </w:trPr>
        <w:tc>
          <w:tcPr>
            <w:tcW w:w="707"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8.6</w:t>
            </w:r>
          </w:p>
        </w:tc>
        <w:tc>
          <w:tcPr>
            <w:tcW w:w="3394"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Оказание содействия по решению вопросов обеспечения жилыми помещениями работников муниципальных учреждений культуры  в соответствии с социальными нормативами.</w:t>
            </w:r>
          </w:p>
        </w:tc>
        <w:tc>
          <w:tcPr>
            <w:tcW w:w="1427"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2014-2030 гг.</w:t>
            </w:r>
          </w:p>
        </w:tc>
        <w:tc>
          <w:tcPr>
            <w:tcW w:w="2550"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Федеральный бюджет,</w:t>
            </w:r>
          </w:p>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окружной бюджет</w:t>
            </w:r>
          </w:p>
        </w:tc>
        <w:tc>
          <w:tcPr>
            <w:tcW w:w="4252"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Обеспечение жилыми помещениями работников культуры</w:t>
            </w:r>
          </w:p>
        </w:tc>
        <w:tc>
          <w:tcPr>
            <w:tcW w:w="2699"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Отдел культуры  администрации Октябрьского  района</w:t>
            </w:r>
          </w:p>
        </w:tc>
      </w:tr>
      <w:tr w:rsidR="00BE28E0" w:rsidRPr="00A03367" w:rsidTr="0099504D">
        <w:trPr>
          <w:trHeight w:val="367"/>
        </w:trPr>
        <w:tc>
          <w:tcPr>
            <w:tcW w:w="707" w:type="dxa"/>
            <w:vAlign w:val="center"/>
          </w:tcPr>
          <w:p w:rsidR="00BE28E0" w:rsidRPr="00A03367" w:rsidRDefault="00BE28E0" w:rsidP="009F1DB7">
            <w:pPr>
              <w:spacing w:after="0" w:line="240" w:lineRule="auto"/>
              <w:rPr>
                <w:rFonts w:ascii="Times New Roman" w:hAnsi="Times New Roman" w:cs="Times New Roman"/>
                <w:sz w:val="20"/>
                <w:szCs w:val="20"/>
              </w:rPr>
            </w:pPr>
          </w:p>
        </w:tc>
        <w:tc>
          <w:tcPr>
            <w:tcW w:w="14322" w:type="dxa"/>
            <w:gridSpan w:val="5"/>
            <w:vAlign w:val="center"/>
          </w:tcPr>
          <w:p w:rsidR="00BE28E0" w:rsidRPr="00A03367" w:rsidRDefault="00BE28E0" w:rsidP="009F1DB7">
            <w:pPr>
              <w:numPr>
                <w:ilvl w:val="0"/>
                <w:numId w:val="6"/>
              </w:numPr>
              <w:spacing w:after="0" w:line="240" w:lineRule="auto"/>
              <w:rPr>
                <w:rFonts w:ascii="Times New Roman" w:hAnsi="Times New Roman" w:cs="Times New Roman"/>
                <w:sz w:val="20"/>
                <w:szCs w:val="20"/>
              </w:rPr>
            </w:pPr>
            <w:r w:rsidRPr="00A03367">
              <w:rPr>
                <w:rFonts w:ascii="Times New Roman" w:hAnsi="Times New Roman" w:cs="Times New Roman"/>
                <w:b/>
                <w:sz w:val="20"/>
                <w:szCs w:val="20"/>
              </w:rPr>
              <w:t>Вовлечение широких слоев населения в активное занятие физической культурой и спортом</w:t>
            </w:r>
            <w:r w:rsidRPr="00A03367">
              <w:rPr>
                <w:rFonts w:ascii="Times New Roman" w:hAnsi="Times New Roman" w:cs="Times New Roman"/>
                <w:sz w:val="20"/>
                <w:szCs w:val="20"/>
              </w:rPr>
              <w:t xml:space="preserve"> </w:t>
            </w:r>
          </w:p>
        </w:tc>
      </w:tr>
      <w:tr w:rsidR="00BE28E0" w:rsidRPr="00A03367" w:rsidTr="0099504D">
        <w:trPr>
          <w:trHeight w:val="367"/>
        </w:trPr>
        <w:tc>
          <w:tcPr>
            <w:tcW w:w="707" w:type="dxa"/>
            <w:vAlign w:val="center"/>
          </w:tcPr>
          <w:p w:rsidR="00BE28E0" w:rsidRPr="00A03367" w:rsidRDefault="00BE28E0" w:rsidP="009F1DB7">
            <w:pPr>
              <w:spacing w:after="0" w:line="240" w:lineRule="auto"/>
              <w:rPr>
                <w:rFonts w:ascii="Times New Roman" w:hAnsi="Times New Roman" w:cs="Times New Roman"/>
                <w:sz w:val="20"/>
                <w:szCs w:val="20"/>
              </w:rPr>
            </w:pPr>
          </w:p>
        </w:tc>
        <w:tc>
          <w:tcPr>
            <w:tcW w:w="14322" w:type="dxa"/>
            <w:gridSpan w:val="5"/>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Задача: создание условий, ориентирующих граждан на здоровый образ жизни, в том числе на занятия физической культурой и спортом</w:t>
            </w:r>
          </w:p>
        </w:tc>
      </w:tr>
      <w:tr w:rsidR="00BE28E0" w:rsidRPr="00A03367" w:rsidTr="00BE28E0">
        <w:trPr>
          <w:trHeight w:val="367"/>
        </w:trPr>
        <w:tc>
          <w:tcPr>
            <w:tcW w:w="707"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9.1</w:t>
            </w:r>
          </w:p>
        </w:tc>
        <w:tc>
          <w:tcPr>
            <w:tcW w:w="3394"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Развитие массовой физической культуры и спорта, спортивной инфраструктуры, обеспечение комплексной безопасности и комфортных условий в учреждениях спорта, пропаганда здорового образа жизни</w:t>
            </w:r>
          </w:p>
        </w:tc>
        <w:tc>
          <w:tcPr>
            <w:tcW w:w="1427"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2014-2030 гг.</w:t>
            </w:r>
          </w:p>
        </w:tc>
        <w:tc>
          <w:tcPr>
            <w:tcW w:w="2550"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Окружной бюджет,</w:t>
            </w:r>
          </w:p>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 xml:space="preserve">местный бюджет </w:t>
            </w:r>
          </w:p>
        </w:tc>
        <w:tc>
          <w:tcPr>
            <w:tcW w:w="4252"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Увеличение обеспеченности единовременной пропускной способности (ЕПС) спортивных сооружений;</w:t>
            </w:r>
          </w:p>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Увеличение удельного веса граждан, систематически занимающихся физической культурой и спортом</w:t>
            </w:r>
          </w:p>
        </w:tc>
        <w:tc>
          <w:tcPr>
            <w:tcW w:w="2699"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Отдел физической культуры и спорта администрации Октябрьского района;</w:t>
            </w:r>
          </w:p>
          <w:p w:rsidR="00BE28E0" w:rsidRPr="00A03367" w:rsidRDefault="00BE28E0" w:rsidP="009F1DB7">
            <w:pPr>
              <w:spacing w:after="0" w:line="240" w:lineRule="auto"/>
              <w:rPr>
                <w:rFonts w:ascii="Times New Roman" w:hAnsi="Times New Roman" w:cs="Times New Roman"/>
                <w:sz w:val="20"/>
                <w:szCs w:val="20"/>
              </w:rPr>
            </w:pPr>
          </w:p>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Управление жилищно-коммунального хозяйства и строительства администрации Октябрьского района;</w:t>
            </w:r>
          </w:p>
          <w:p w:rsidR="00BE28E0" w:rsidRPr="00A03367" w:rsidRDefault="00BE28E0" w:rsidP="009F1DB7">
            <w:pPr>
              <w:spacing w:after="0" w:line="240" w:lineRule="auto"/>
              <w:rPr>
                <w:rFonts w:ascii="Times New Roman" w:hAnsi="Times New Roman" w:cs="Times New Roman"/>
                <w:sz w:val="20"/>
                <w:szCs w:val="20"/>
              </w:rPr>
            </w:pPr>
          </w:p>
        </w:tc>
      </w:tr>
      <w:tr w:rsidR="00BE28E0" w:rsidRPr="00A03367" w:rsidTr="0099504D">
        <w:trPr>
          <w:trHeight w:val="367"/>
        </w:trPr>
        <w:tc>
          <w:tcPr>
            <w:tcW w:w="707" w:type="dxa"/>
            <w:vAlign w:val="center"/>
          </w:tcPr>
          <w:p w:rsidR="00BE28E0" w:rsidRPr="00A03367" w:rsidRDefault="00BE28E0" w:rsidP="009F1DB7">
            <w:pPr>
              <w:spacing w:after="0" w:line="240" w:lineRule="auto"/>
              <w:rPr>
                <w:rFonts w:ascii="Times New Roman" w:hAnsi="Times New Roman" w:cs="Times New Roman"/>
                <w:sz w:val="20"/>
                <w:szCs w:val="20"/>
              </w:rPr>
            </w:pPr>
          </w:p>
        </w:tc>
        <w:tc>
          <w:tcPr>
            <w:tcW w:w="14322" w:type="dxa"/>
            <w:gridSpan w:val="5"/>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Задача: достижение спортсменами Октябрьского района наивысших спортивных результатов на официальных окружных, всероссийских и международных спортивных соревнованиях</w:t>
            </w:r>
          </w:p>
        </w:tc>
      </w:tr>
      <w:tr w:rsidR="00BE28E0" w:rsidRPr="00A03367" w:rsidTr="00BE28E0">
        <w:trPr>
          <w:trHeight w:val="367"/>
        </w:trPr>
        <w:tc>
          <w:tcPr>
            <w:tcW w:w="707"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9.2</w:t>
            </w:r>
          </w:p>
        </w:tc>
        <w:tc>
          <w:tcPr>
            <w:tcW w:w="3394"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Обеспечение успешного выступления спортсменов Октябрьского района на официальных окружных, всероссийских и международных спортивных соревнованиях, подготовка спортивного резерва, поддержка развития спорта высших достижений, в том числе спорта инвалидов и лиц с ограниченными возможностями здоровья</w:t>
            </w:r>
          </w:p>
        </w:tc>
        <w:tc>
          <w:tcPr>
            <w:tcW w:w="1427"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2014-2030 гг.</w:t>
            </w:r>
          </w:p>
        </w:tc>
        <w:tc>
          <w:tcPr>
            <w:tcW w:w="2550"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Окружной бюджет,</w:t>
            </w:r>
          </w:p>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 xml:space="preserve">местный бюджет </w:t>
            </w:r>
          </w:p>
        </w:tc>
        <w:tc>
          <w:tcPr>
            <w:tcW w:w="4252"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Увеличение количества спортсменов Октябрьского района входящих в состав спортивных сборных команд Ханты-Мансийского автономного округа – Югры (чел.);</w:t>
            </w:r>
          </w:p>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Увеличение количества медалей, завоеванных спортсменами Октябрьского района на официальных окружных, всероссийских и официальных международных соревнованиях (единиц)</w:t>
            </w:r>
          </w:p>
        </w:tc>
        <w:tc>
          <w:tcPr>
            <w:tcW w:w="2699"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Отдел физической культуры и спорта администрации Октябрьского района</w:t>
            </w:r>
          </w:p>
        </w:tc>
      </w:tr>
      <w:tr w:rsidR="00BE28E0" w:rsidRPr="00A03367" w:rsidTr="0099504D">
        <w:trPr>
          <w:trHeight w:val="367"/>
        </w:trPr>
        <w:tc>
          <w:tcPr>
            <w:tcW w:w="707" w:type="dxa"/>
            <w:vAlign w:val="center"/>
          </w:tcPr>
          <w:p w:rsidR="00BE28E0" w:rsidRPr="00A03367" w:rsidRDefault="00BE28E0" w:rsidP="009F1DB7">
            <w:pPr>
              <w:spacing w:after="0" w:line="240" w:lineRule="auto"/>
              <w:rPr>
                <w:rFonts w:ascii="Times New Roman" w:hAnsi="Times New Roman" w:cs="Times New Roman"/>
                <w:sz w:val="20"/>
                <w:szCs w:val="20"/>
              </w:rPr>
            </w:pPr>
          </w:p>
        </w:tc>
        <w:tc>
          <w:tcPr>
            <w:tcW w:w="14322" w:type="dxa"/>
            <w:gridSpan w:val="5"/>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Задача: повышение эффективности деятельности отрасли физическая культура и спорт</w:t>
            </w:r>
          </w:p>
        </w:tc>
      </w:tr>
      <w:tr w:rsidR="00BE28E0" w:rsidRPr="00A03367" w:rsidTr="00BE28E0">
        <w:trPr>
          <w:trHeight w:val="367"/>
        </w:trPr>
        <w:tc>
          <w:tcPr>
            <w:tcW w:w="707"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9.3</w:t>
            </w:r>
          </w:p>
        </w:tc>
        <w:tc>
          <w:tcPr>
            <w:tcW w:w="3394"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Обеспечение оптимизации деятельности отдела физической культуры и спорта администрации Октябрьского района, подведомственных учреждений и повышение эффективности бюджетных расходов:</w:t>
            </w:r>
          </w:p>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 xml:space="preserve">- присвоение спортивных разрядов, званий, квалификационных категорий; </w:t>
            </w:r>
          </w:p>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 развитие системы подготовки и переподготовки физкультурно-спортивных кадров.</w:t>
            </w:r>
          </w:p>
        </w:tc>
        <w:tc>
          <w:tcPr>
            <w:tcW w:w="1427"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2014-2030 гг.</w:t>
            </w:r>
          </w:p>
        </w:tc>
        <w:tc>
          <w:tcPr>
            <w:tcW w:w="2550"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Окружной бюджет,</w:t>
            </w:r>
          </w:p>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 xml:space="preserve">местный бюджет </w:t>
            </w:r>
          </w:p>
        </w:tc>
        <w:tc>
          <w:tcPr>
            <w:tcW w:w="4252"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Удовлетворенность населения качеством услуг предоставляемых подведомственными отделу физической культуры и спорта учреждениями</w:t>
            </w:r>
          </w:p>
        </w:tc>
        <w:tc>
          <w:tcPr>
            <w:tcW w:w="2699"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Отдел физической культуры и спорта администрации Октябрьского района</w:t>
            </w:r>
          </w:p>
        </w:tc>
      </w:tr>
      <w:tr w:rsidR="00BE28E0" w:rsidRPr="00A03367" w:rsidTr="00BE28E0">
        <w:trPr>
          <w:trHeight w:val="367"/>
        </w:trPr>
        <w:tc>
          <w:tcPr>
            <w:tcW w:w="707"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9.4</w:t>
            </w:r>
          </w:p>
        </w:tc>
        <w:tc>
          <w:tcPr>
            <w:tcW w:w="3394"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Оказание содействия по решению вопросов обеспечения жилыми помещениями работников муниципальных учреждений физической культуры и спорта в соответствии с социальными нормативами.</w:t>
            </w:r>
          </w:p>
        </w:tc>
        <w:tc>
          <w:tcPr>
            <w:tcW w:w="1427"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2014-2030 гг.</w:t>
            </w:r>
          </w:p>
        </w:tc>
        <w:tc>
          <w:tcPr>
            <w:tcW w:w="2550"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Федеральный бюджет,</w:t>
            </w:r>
          </w:p>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 xml:space="preserve">окружной бюджет </w:t>
            </w:r>
          </w:p>
        </w:tc>
        <w:tc>
          <w:tcPr>
            <w:tcW w:w="4252"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Обеспечение жилыми помещениями работников учреждений физической культуры и спорта</w:t>
            </w:r>
          </w:p>
        </w:tc>
        <w:tc>
          <w:tcPr>
            <w:tcW w:w="2699"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Отдел физической культуры и спорта администрации Октябрьского района</w:t>
            </w:r>
          </w:p>
        </w:tc>
      </w:tr>
      <w:tr w:rsidR="00BE28E0" w:rsidRPr="00A03367" w:rsidTr="0099504D">
        <w:trPr>
          <w:trHeight w:val="367"/>
        </w:trPr>
        <w:tc>
          <w:tcPr>
            <w:tcW w:w="707" w:type="dxa"/>
            <w:vAlign w:val="center"/>
          </w:tcPr>
          <w:p w:rsidR="00BE28E0" w:rsidRPr="00A03367" w:rsidRDefault="00BE28E0" w:rsidP="009F1DB7">
            <w:pPr>
              <w:spacing w:after="0" w:line="240" w:lineRule="auto"/>
              <w:rPr>
                <w:rFonts w:ascii="Times New Roman" w:hAnsi="Times New Roman" w:cs="Times New Roman"/>
                <w:b/>
                <w:sz w:val="20"/>
                <w:szCs w:val="20"/>
              </w:rPr>
            </w:pPr>
          </w:p>
        </w:tc>
        <w:tc>
          <w:tcPr>
            <w:tcW w:w="14322" w:type="dxa"/>
            <w:gridSpan w:val="5"/>
            <w:vAlign w:val="center"/>
          </w:tcPr>
          <w:p w:rsidR="00BE28E0" w:rsidRPr="00A03367" w:rsidRDefault="00BE28E0" w:rsidP="009F1DB7">
            <w:pPr>
              <w:numPr>
                <w:ilvl w:val="0"/>
                <w:numId w:val="6"/>
              </w:numPr>
              <w:spacing w:after="0" w:line="240" w:lineRule="auto"/>
              <w:rPr>
                <w:rFonts w:ascii="Times New Roman" w:hAnsi="Times New Roman" w:cs="Times New Roman"/>
                <w:b/>
                <w:sz w:val="20"/>
                <w:szCs w:val="20"/>
              </w:rPr>
            </w:pPr>
            <w:r w:rsidRPr="00A03367">
              <w:rPr>
                <w:rFonts w:ascii="Times New Roman" w:hAnsi="Times New Roman" w:cs="Times New Roman"/>
                <w:b/>
                <w:sz w:val="20"/>
                <w:szCs w:val="20"/>
              </w:rPr>
              <w:t>Сохранение и популяризация объектов культурного наследия (памятников истории и культуры)</w:t>
            </w:r>
          </w:p>
        </w:tc>
      </w:tr>
      <w:tr w:rsidR="00BE28E0" w:rsidRPr="00A03367" w:rsidTr="0099504D">
        <w:trPr>
          <w:trHeight w:val="367"/>
        </w:trPr>
        <w:tc>
          <w:tcPr>
            <w:tcW w:w="707" w:type="dxa"/>
            <w:vAlign w:val="center"/>
          </w:tcPr>
          <w:p w:rsidR="00BE28E0" w:rsidRPr="00A03367" w:rsidRDefault="00BE28E0" w:rsidP="009F1DB7">
            <w:pPr>
              <w:spacing w:after="0" w:line="240" w:lineRule="auto"/>
              <w:rPr>
                <w:rFonts w:ascii="Times New Roman" w:hAnsi="Times New Roman" w:cs="Times New Roman"/>
                <w:sz w:val="20"/>
                <w:szCs w:val="20"/>
              </w:rPr>
            </w:pPr>
          </w:p>
        </w:tc>
        <w:tc>
          <w:tcPr>
            <w:tcW w:w="14322" w:type="dxa"/>
            <w:gridSpan w:val="5"/>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 xml:space="preserve">Задача: Обеспечение сохранности и популяризации памятников истории и культуры в рамках Закона Ханты-Мансийского автономного округа – Югры от 29.20.2007 №144-оз «О программе Ханты-Мансийского автономного округа - Югры «Сохранение памятников архитектуры и градостроительства на территории </w:t>
            </w:r>
            <w:r w:rsidRPr="00A03367">
              <w:rPr>
                <w:rFonts w:ascii="Times New Roman" w:hAnsi="Times New Roman" w:cs="Times New Roman"/>
                <w:sz w:val="20"/>
                <w:szCs w:val="20"/>
              </w:rPr>
              <w:lastRenderedPageBreak/>
              <w:t>Ханты-Мансийского автономного округа – Югры» на 2008 - 2010 годы» и муниципальной программы «Культура Октябрьского района на 2014-2020 годы»</w:t>
            </w:r>
          </w:p>
        </w:tc>
      </w:tr>
      <w:tr w:rsidR="00BE28E0" w:rsidRPr="00A03367" w:rsidTr="00BE28E0">
        <w:trPr>
          <w:trHeight w:val="367"/>
        </w:trPr>
        <w:tc>
          <w:tcPr>
            <w:tcW w:w="707"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lastRenderedPageBreak/>
              <w:t>10.1</w:t>
            </w:r>
          </w:p>
        </w:tc>
        <w:tc>
          <w:tcPr>
            <w:tcW w:w="3394"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 xml:space="preserve">Разработка научно - проектной документации и выполнение ремонтно- реставрационных работ:  </w:t>
            </w:r>
          </w:p>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 Спасская церковь, с. Шеркалы;</w:t>
            </w:r>
          </w:p>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 xml:space="preserve">- Кондинский Троицкий </w:t>
            </w:r>
          </w:p>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 xml:space="preserve"> монастырь - Свято-Троицкая  церковь, пгт. Октябрьское</w:t>
            </w:r>
          </w:p>
        </w:tc>
        <w:tc>
          <w:tcPr>
            <w:tcW w:w="1427"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2014-2020</w:t>
            </w:r>
          </w:p>
        </w:tc>
        <w:tc>
          <w:tcPr>
            <w:tcW w:w="2550"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Окружной бюджет</w:t>
            </w:r>
          </w:p>
        </w:tc>
        <w:tc>
          <w:tcPr>
            <w:tcW w:w="4252"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Наличие научно-проектной документации</w:t>
            </w:r>
          </w:p>
        </w:tc>
        <w:tc>
          <w:tcPr>
            <w:tcW w:w="2699"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Отдел культуры администрации Октябрьского района;</w:t>
            </w:r>
          </w:p>
          <w:p w:rsidR="00BE28E0" w:rsidRPr="00A03367" w:rsidRDefault="00BE28E0" w:rsidP="009F1DB7">
            <w:pPr>
              <w:spacing w:after="0" w:line="240" w:lineRule="auto"/>
              <w:rPr>
                <w:rFonts w:ascii="Times New Roman" w:hAnsi="Times New Roman" w:cs="Times New Roman"/>
                <w:sz w:val="20"/>
                <w:szCs w:val="20"/>
              </w:rPr>
            </w:pPr>
          </w:p>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Управление жилищно-коммунального хозяйства и строительство администрации Октябрьского района</w:t>
            </w:r>
          </w:p>
        </w:tc>
      </w:tr>
      <w:tr w:rsidR="00BE28E0" w:rsidRPr="00A03367" w:rsidTr="00BE28E0">
        <w:trPr>
          <w:trHeight w:val="367"/>
        </w:trPr>
        <w:tc>
          <w:tcPr>
            <w:tcW w:w="707"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10.2</w:t>
            </w:r>
          </w:p>
        </w:tc>
        <w:tc>
          <w:tcPr>
            <w:tcW w:w="3394"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Мониторинг и инвентаризация объектов культурного наследия (памятников истории и культуры) на территории Октябрьского района</w:t>
            </w:r>
          </w:p>
        </w:tc>
        <w:tc>
          <w:tcPr>
            <w:tcW w:w="1427"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2014-2020</w:t>
            </w:r>
          </w:p>
        </w:tc>
        <w:tc>
          <w:tcPr>
            <w:tcW w:w="2550"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В рамках текущих полномочий ОМСУ</w:t>
            </w:r>
          </w:p>
        </w:tc>
        <w:tc>
          <w:tcPr>
            <w:tcW w:w="4252"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Увеличение количества объектов культурного наследия</w:t>
            </w:r>
          </w:p>
        </w:tc>
        <w:tc>
          <w:tcPr>
            <w:tcW w:w="2699"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Отдел культуры администрации Октябрьского района</w:t>
            </w:r>
          </w:p>
        </w:tc>
      </w:tr>
      <w:tr w:rsidR="00BE28E0" w:rsidRPr="00A03367" w:rsidTr="00BE28E0">
        <w:trPr>
          <w:trHeight w:val="367"/>
        </w:trPr>
        <w:tc>
          <w:tcPr>
            <w:tcW w:w="707"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10.3</w:t>
            </w:r>
          </w:p>
        </w:tc>
        <w:tc>
          <w:tcPr>
            <w:tcW w:w="3394"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Выявление объектов культурного наследия на территории Октябрьского района и включение их  в государственный список недвижимых памятников истории и культуры</w:t>
            </w:r>
          </w:p>
        </w:tc>
        <w:tc>
          <w:tcPr>
            <w:tcW w:w="1427"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2014-2020</w:t>
            </w:r>
          </w:p>
        </w:tc>
        <w:tc>
          <w:tcPr>
            <w:tcW w:w="2550"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В рамках текущих полномочий ОМСУ</w:t>
            </w:r>
          </w:p>
        </w:tc>
        <w:tc>
          <w:tcPr>
            <w:tcW w:w="4252"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Увеличение количества объектов культурного наследия</w:t>
            </w:r>
          </w:p>
        </w:tc>
        <w:tc>
          <w:tcPr>
            <w:tcW w:w="2699"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Отдел культуры администрации Октябрьского района</w:t>
            </w:r>
          </w:p>
        </w:tc>
      </w:tr>
      <w:tr w:rsidR="00BE28E0" w:rsidRPr="00A03367" w:rsidTr="00BE28E0">
        <w:trPr>
          <w:trHeight w:val="367"/>
        </w:trPr>
        <w:tc>
          <w:tcPr>
            <w:tcW w:w="707"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10.4</w:t>
            </w:r>
          </w:p>
        </w:tc>
        <w:tc>
          <w:tcPr>
            <w:tcW w:w="3394"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Проведение мероприятий,  способствующих популяризации объектов культурного наследия (проведение Дней исторического и культурного наследия, семинаров, тематических выставок и презентаций по вопросам государственной охраны, сохранения и использования объекта культурного наследия, выпуск популярных информационно-справочных и рекламных изданий, создание теле - и радиопередач, посвященных объектам культурного наследия)</w:t>
            </w:r>
          </w:p>
        </w:tc>
        <w:tc>
          <w:tcPr>
            <w:tcW w:w="1427"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2014-2020</w:t>
            </w:r>
          </w:p>
        </w:tc>
        <w:tc>
          <w:tcPr>
            <w:tcW w:w="2550"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Окружной бюджет,</w:t>
            </w:r>
          </w:p>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 xml:space="preserve">местный бюджет </w:t>
            </w:r>
          </w:p>
        </w:tc>
        <w:tc>
          <w:tcPr>
            <w:tcW w:w="4252"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Рост числа, привлечённых граждан к культурно-просветительной деятельности</w:t>
            </w:r>
          </w:p>
        </w:tc>
        <w:tc>
          <w:tcPr>
            <w:tcW w:w="2699"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Отдел культуры администрации Октябрьского района</w:t>
            </w:r>
          </w:p>
        </w:tc>
      </w:tr>
      <w:tr w:rsidR="00BE28E0" w:rsidRPr="00A03367" w:rsidTr="0099504D">
        <w:trPr>
          <w:trHeight w:val="367"/>
        </w:trPr>
        <w:tc>
          <w:tcPr>
            <w:tcW w:w="707" w:type="dxa"/>
            <w:vAlign w:val="center"/>
          </w:tcPr>
          <w:p w:rsidR="00BE28E0" w:rsidRPr="00A03367" w:rsidRDefault="00BE28E0" w:rsidP="009F1DB7">
            <w:pPr>
              <w:spacing w:after="0" w:line="240" w:lineRule="auto"/>
              <w:rPr>
                <w:rFonts w:ascii="Times New Roman" w:hAnsi="Times New Roman" w:cs="Times New Roman"/>
                <w:sz w:val="20"/>
                <w:szCs w:val="20"/>
              </w:rPr>
            </w:pPr>
          </w:p>
        </w:tc>
        <w:tc>
          <w:tcPr>
            <w:tcW w:w="14322" w:type="dxa"/>
            <w:gridSpan w:val="5"/>
            <w:vAlign w:val="center"/>
          </w:tcPr>
          <w:p w:rsidR="00BE28E0" w:rsidRPr="00A03367" w:rsidRDefault="00BE28E0" w:rsidP="009F1DB7">
            <w:pPr>
              <w:numPr>
                <w:ilvl w:val="0"/>
                <w:numId w:val="6"/>
              </w:numPr>
              <w:spacing w:after="0" w:line="240" w:lineRule="auto"/>
              <w:rPr>
                <w:rFonts w:ascii="Times New Roman" w:hAnsi="Times New Roman" w:cs="Times New Roman"/>
                <w:sz w:val="20"/>
                <w:szCs w:val="20"/>
              </w:rPr>
            </w:pPr>
            <w:r w:rsidRPr="00A03367">
              <w:rPr>
                <w:rFonts w:ascii="Times New Roman" w:hAnsi="Times New Roman" w:cs="Times New Roman"/>
                <w:b/>
                <w:sz w:val="20"/>
                <w:szCs w:val="20"/>
              </w:rPr>
              <w:t>Сохранение культуры и традиций коренных малочисленных народов Севера</w:t>
            </w:r>
          </w:p>
        </w:tc>
      </w:tr>
      <w:tr w:rsidR="00BE28E0" w:rsidRPr="00A03367" w:rsidTr="0099504D">
        <w:trPr>
          <w:trHeight w:val="367"/>
        </w:trPr>
        <w:tc>
          <w:tcPr>
            <w:tcW w:w="707" w:type="dxa"/>
            <w:vAlign w:val="center"/>
          </w:tcPr>
          <w:p w:rsidR="00BE28E0" w:rsidRPr="00A03367" w:rsidRDefault="00BE28E0" w:rsidP="009F1DB7">
            <w:pPr>
              <w:spacing w:after="0" w:line="240" w:lineRule="auto"/>
              <w:rPr>
                <w:rFonts w:ascii="Times New Roman" w:hAnsi="Times New Roman" w:cs="Times New Roman"/>
                <w:sz w:val="20"/>
                <w:szCs w:val="20"/>
              </w:rPr>
            </w:pPr>
          </w:p>
        </w:tc>
        <w:tc>
          <w:tcPr>
            <w:tcW w:w="14322" w:type="dxa"/>
            <w:gridSpan w:val="5"/>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Задача: Социально-экономическое развитие коренных малочисленных народов Севера</w:t>
            </w:r>
          </w:p>
        </w:tc>
      </w:tr>
      <w:tr w:rsidR="00BE28E0" w:rsidRPr="00A03367" w:rsidTr="00BE28E0">
        <w:trPr>
          <w:trHeight w:val="367"/>
        </w:trPr>
        <w:tc>
          <w:tcPr>
            <w:tcW w:w="707"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11.1</w:t>
            </w:r>
          </w:p>
        </w:tc>
        <w:tc>
          <w:tcPr>
            <w:tcW w:w="3394"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 xml:space="preserve">Осуществление государственной поддержки юридических и физических лиц из числа коренных малочисленных народов, осуществляющих традиционную хозяйственную деятельность, на обустройство земельных участков территорий традиционного природопользования, территорий (акваторий), предназначенных для пользования объектами животного мира, водными биологическими ресурсами, на приобретение материально-технических средств, на приобретение северных оленей </w:t>
            </w:r>
          </w:p>
        </w:tc>
        <w:tc>
          <w:tcPr>
            <w:tcW w:w="1427"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2014-2020</w:t>
            </w:r>
          </w:p>
        </w:tc>
        <w:tc>
          <w:tcPr>
            <w:tcW w:w="2550"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Окружной бюджет</w:t>
            </w:r>
          </w:p>
        </w:tc>
        <w:tc>
          <w:tcPr>
            <w:tcW w:w="4252"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Увеличение количества территорий традиционного природопользования коренных малочисленных народов Севера</w:t>
            </w:r>
          </w:p>
        </w:tc>
        <w:tc>
          <w:tcPr>
            <w:tcW w:w="2699"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Департамент природных ресурсов и несырьевого сектора экономики Ханты-Мансийского автономного округа  – Югры (по согласованию);</w:t>
            </w:r>
          </w:p>
          <w:p w:rsidR="00BE28E0" w:rsidRPr="00A03367" w:rsidRDefault="00BE28E0" w:rsidP="009F1DB7">
            <w:pPr>
              <w:spacing w:after="0" w:line="240" w:lineRule="auto"/>
              <w:rPr>
                <w:rFonts w:ascii="Times New Roman" w:hAnsi="Times New Roman" w:cs="Times New Roman"/>
                <w:sz w:val="20"/>
                <w:szCs w:val="20"/>
              </w:rPr>
            </w:pPr>
          </w:p>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Отдел по вопросам промышленности, экологии и сельского хозяйства администрации Октябрьского района</w:t>
            </w:r>
          </w:p>
        </w:tc>
      </w:tr>
      <w:tr w:rsidR="00BE28E0" w:rsidRPr="00A03367" w:rsidTr="00BE28E0">
        <w:trPr>
          <w:trHeight w:val="367"/>
        </w:trPr>
        <w:tc>
          <w:tcPr>
            <w:tcW w:w="707"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11.2</w:t>
            </w:r>
          </w:p>
        </w:tc>
        <w:tc>
          <w:tcPr>
            <w:tcW w:w="3394"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Субсидирование продукции традиционной хозяйственной деятельности (пушнина, мясо диких животных, боровой дичи)</w:t>
            </w:r>
          </w:p>
        </w:tc>
        <w:tc>
          <w:tcPr>
            <w:tcW w:w="1427"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2014-2020</w:t>
            </w:r>
          </w:p>
        </w:tc>
        <w:tc>
          <w:tcPr>
            <w:tcW w:w="2550"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Окружной бюджет</w:t>
            </w:r>
          </w:p>
        </w:tc>
        <w:tc>
          <w:tcPr>
            <w:tcW w:w="4252"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Повышение конкурентоспособности продукции традиционной хозяйственной деятельности малочисленных народов</w:t>
            </w:r>
          </w:p>
        </w:tc>
        <w:tc>
          <w:tcPr>
            <w:tcW w:w="2699"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 xml:space="preserve">Департамент природных ресурсов и несырьевого сектора экономики Ханты-Мансийского автономного округа  – Югры (по согласованию); </w:t>
            </w:r>
          </w:p>
          <w:p w:rsidR="00BE28E0" w:rsidRPr="00A03367" w:rsidRDefault="00BE28E0" w:rsidP="009F1DB7">
            <w:pPr>
              <w:spacing w:after="0" w:line="240" w:lineRule="auto"/>
              <w:rPr>
                <w:rFonts w:ascii="Times New Roman" w:hAnsi="Times New Roman" w:cs="Times New Roman"/>
                <w:sz w:val="20"/>
                <w:szCs w:val="20"/>
              </w:rPr>
            </w:pPr>
          </w:p>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Отдел по вопросам промышленности, экологии и сельского хозяйства администрации Октябрьского района</w:t>
            </w:r>
          </w:p>
        </w:tc>
      </w:tr>
      <w:tr w:rsidR="00BE28E0" w:rsidRPr="00A03367" w:rsidTr="00BE28E0">
        <w:trPr>
          <w:trHeight w:val="367"/>
        </w:trPr>
        <w:tc>
          <w:tcPr>
            <w:tcW w:w="707"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11.3</w:t>
            </w:r>
          </w:p>
        </w:tc>
        <w:tc>
          <w:tcPr>
            <w:tcW w:w="3394"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Компенсация расходов на оплату обучения и выплата пособий малообеспеченным гражданам из числа коренных малочисленных народов, обучающимся в профессиональных образовательных организациях и образовательных организациях высшего образования</w:t>
            </w:r>
          </w:p>
        </w:tc>
        <w:tc>
          <w:tcPr>
            <w:tcW w:w="1427"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2014-2020</w:t>
            </w:r>
          </w:p>
        </w:tc>
        <w:tc>
          <w:tcPr>
            <w:tcW w:w="2550"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Окружной бюджет</w:t>
            </w:r>
          </w:p>
        </w:tc>
        <w:tc>
          <w:tcPr>
            <w:tcW w:w="4252"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Увеличение числа лиц, относящихся к малочисленным народам, получивших среднее (полное) общее образование, начальное, среднее и высшее профессиональное образование</w:t>
            </w:r>
          </w:p>
        </w:tc>
        <w:tc>
          <w:tcPr>
            <w:tcW w:w="2699"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Департамент природных ресурсов и несырьевого сектора экономики Ханты-Мансийского автономного округа  – Югры (по согласованию);</w:t>
            </w:r>
          </w:p>
          <w:p w:rsidR="00BE28E0" w:rsidRPr="00A03367" w:rsidRDefault="00BE28E0" w:rsidP="009F1DB7">
            <w:pPr>
              <w:spacing w:after="0" w:line="240" w:lineRule="auto"/>
              <w:rPr>
                <w:rFonts w:ascii="Times New Roman" w:hAnsi="Times New Roman" w:cs="Times New Roman"/>
                <w:sz w:val="20"/>
                <w:szCs w:val="20"/>
              </w:rPr>
            </w:pPr>
          </w:p>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 xml:space="preserve">Отдел по вопросам промышленности, экологии </w:t>
            </w:r>
            <w:r w:rsidRPr="00A03367">
              <w:rPr>
                <w:rFonts w:ascii="Times New Roman" w:hAnsi="Times New Roman" w:cs="Times New Roman"/>
                <w:sz w:val="20"/>
                <w:szCs w:val="20"/>
              </w:rPr>
              <w:lastRenderedPageBreak/>
              <w:t>и сельского хозяйства администрации Октябрьского района</w:t>
            </w:r>
          </w:p>
        </w:tc>
      </w:tr>
      <w:tr w:rsidR="00BE28E0" w:rsidRPr="00A03367" w:rsidTr="00BE28E0">
        <w:trPr>
          <w:trHeight w:val="367"/>
        </w:trPr>
        <w:tc>
          <w:tcPr>
            <w:tcW w:w="707"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lastRenderedPageBreak/>
              <w:t>11.4</w:t>
            </w:r>
          </w:p>
        </w:tc>
        <w:tc>
          <w:tcPr>
            <w:tcW w:w="3394"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Предоставление единовременной финансовой помощи молодым специалистам из числа коренных малочисленных народов Севера, работающим в местах традиционного проживания и традиционной хозяйственной деятельности, на обустройства быта</w:t>
            </w:r>
          </w:p>
        </w:tc>
        <w:tc>
          <w:tcPr>
            <w:tcW w:w="1427"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2014-2020</w:t>
            </w:r>
          </w:p>
        </w:tc>
        <w:tc>
          <w:tcPr>
            <w:tcW w:w="2550"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Окружной бюджет</w:t>
            </w:r>
          </w:p>
        </w:tc>
        <w:tc>
          <w:tcPr>
            <w:tcW w:w="4252"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Увеличение количества лиц из числа малочисленных народов, занятых традиционной хозяйственной деятельностью</w:t>
            </w:r>
          </w:p>
        </w:tc>
        <w:tc>
          <w:tcPr>
            <w:tcW w:w="2699"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Департамент природных ресурсов и несырьевого сектора экономики Ханты-Мансийского автономного округа  – Югры (по согласованию);</w:t>
            </w:r>
          </w:p>
          <w:p w:rsidR="00BE28E0" w:rsidRPr="00A03367" w:rsidRDefault="00BE28E0" w:rsidP="009F1DB7">
            <w:pPr>
              <w:spacing w:after="0" w:line="240" w:lineRule="auto"/>
              <w:rPr>
                <w:rFonts w:ascii="Times New Roman" w:hAnsi="Times New Roman" w:cs="Times New Roman"/>
                <w:sz w:val="20"/>
                <w:szCs w:val="20"/>
              </w:rPr>
            </w:pPr>
          </w:p>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Отдел по вопросам промышленности, экологии и сельского хозяйства администрации Октябрьского района</w:t>
            </w:r>
          </w:p>
        </w:tc>
      </w:tr>
      <w:tr w:rsidR="00BE28E0" w:rsidRPr="00A03367" w:rsidTr="00BE28E0">
        <w:trPr>
          <w:trHeight w:val="367"/>
        </w:trPr>
        <w:tc>
          <w:tcPr>
            <w:tcW w:w="707"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11.5</w:t>
            </w:r>
          </w:p>
        </w:tc>
        <w:tc>
          <w:tcPr>
            <w:tcW w:w="3394"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Реализация мер по совершенствованию системы здравоохранения (обеспечение доступности первичной медико-санитарной помощи для жителей отдаленных сельских поселений и стойбищ, укрепление репродуктивного здоровья, сокращение уровня материнской и младенческой смертности и др.)</w:t>
            </w:r>
          </w:p>
        </w:tc>
        <w:tc>
          <w:tcPr>
            <w:tcW w:w="1427"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2014-2020</w:t>
            </w:r>
          </w:p>
        </w:tc>
        <w:tc>
          <w:tcPr>
            <w:tcW w:w="2550"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Окружной бюджет</w:t>
            </w:r>
          </w:p>
        </w:tc>
        <w:tc>
          <w:tcPr>
            <w:tcW w:w="4252"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Увеличение продолжительности жизни, повышение рождаемости, снижение уровня младенческой смертности, инфекционных болезней лиц, относящихся к малочисленным народам</w:t>
            </w:r>
          </w:p>
        </w:tc>
        <w:tc>
          <w:tcPr>
            <w:tcW w:w="2699" w:type="dxa"/>
            <w:vAlign w:val="center"/>
          </w:tcPr>
          <w:p w:rsidR="00BE28E0" w:rsidRPr="00A03367" w:rsidRDefault="00BE28E0" w:rsidP="00BE28E0">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Департамент здравоохранения Ханты-Мансийского автономного округа  – Югры (по согласованию)</w:t>
            </w:r>
          </w:p>
        </w:tc>
      </w:tr>
      <w:tr w:rsidR="00BE28E0" w:rsidRPr="00A03367" w:rsidTr="00BE28E0">
        <w:trPr>
          <w:trHeight w:val="367"/>
        </w:trPr>
        <w:tc>
          <w:tcPr>
            <w:tcW w:w="707"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11.6</w:t>
            </w:r>
          </w:p>
        </w:tc>
        <w:tc>
          <w:tcPr>
            <w:tcW w:w="3394"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Улучшение жилищных условий, обеспечение социально-бытовыми услугами лиц из числа малочисленных народов</w:t>
            </w:r>
          </w:p>
        </w:tc>
        <w:tc>
          <w:tcPr>
            <w:tcW w:w="1427"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2014-2020</w:t>
            </w:r>
          </w:p>
        </w:tc>
        <w:tc>
          <w:tcPr>
            <w:tcW w:w="2550"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 xml:space="preserve">Окружной бюджет, </w:t>
            </w:r>
          </w:p>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местный бюджет</w:t>
            </w:r>
          </w:p>
        </w:tc>
        <w:tc>
          <w:tcPr>
            <w:tcW w:w="4252"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Увеличение количества лиц из числа малочисленных народов, улучшивших жилищные условия</w:t>
            </w:r>
          </w:p>
        </w:tc>
        <w:tc>
          <w:tcPr>
            <w:tcW w:w="2699"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 xml:space="preserve">Департамент природных ресурсов и несырьевого сектора экономики Ханты-Мансийского автономного округа  – Югры (по согласованию) , </w:t>
            </w:r>
          </w:p>
          <w:p w:rsidR="00BE28E0" w:rsidRPr="00A03367" w:rsidRDefault="00BE28E0" w:rsidP="009F1DB7">
            <w:pPr>
              <w:spacing w:after="0" w:line="240" w:lineRule="auto"/>
              <w:rPr>
                <w:rFonts w:ascii="Times New Roman" w:hAnsi="Times New Roman" w:cs="Times New Roman"/>
                <w:sz w:val="20"/>
                <w:szCs w:val="20"/>
              </w:rPr>
            </w:pPr>
          </w:p>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Отдел по вопросам промышленности, экологии и сельского хозяйства администрации Октябрьского района</w:t>
            </w:r>
          </w:p>
        </w:tc>
      </w:tr>
      <w:tr w:rsidR="00BE28E0" w:rsidRPr="00A03367" w:rsidTr="00BE28E0">
        <w:trPr>
          <w:trHeight w:val="367"/>
        </w:trPr>
        <w:tc>
          <w:tcPr>
            <w:tcW w:w="707"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lastRenderedPageBreak/>
              <w:t>11.7</w:t>
            </w:r>
          </w:p>
        </w:tc>
        <w:tc>
          <w:tcPr>
            <w:tcW w:w="3394"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Оказание материальной (финансовой) помощи малообеспеченным гражданам (семьям)</w:t>
            </w:r>
          </w:p>
        </w:tc>
        <w:tc>
          <w:tcPr>
            <w:tcW w:w="1427"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2014-2020</w:t>
            </w:r>
          </w:p>
        </w:tc>
        <w:tc>
          <w:tcPr>
            <w:tcW w:w="2550"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Окружной бюджет</w:t>
            </w:r>
          </w:p>
        </w:tc>
        <w:tc>
          <w:tcPr>
            <w:tcW w:w="4252"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Повышение уровня жизни малообеспеченных граждан</w:t>
            </w:r>
          </w:p>
        </w:tc>
        <w:tc>
          <w:tcPr>
            <w:tcW w:w="2699"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Департамент социального развития Ханты-Мансийского автономного округа  – Югры (по согласованию)</w:t>
            </w:r>
          </w:p>
        </w:tc>
      </w:tr>
      <w:tr w:rsidR="00BE28E0" w:rsidRPr="00A03367" w:rsidTr="00BE28E0">
        <w:trPr>
          <w:trHeight w:val="367"/>
        </w:trPr>
        <w:tc>
          <w:tcPr>
            <w:tcW w:w="707"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11.8</w:t>
            </w:r>
          </w:p>
        </w:tc>
        <w:tc>
          <w:tcPr>
            <w:tcW w:w="3394"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Развитие организаций, осуществляющих традиционную хозяйственную деятельность малочисленных народов (внедрение инновационных технологий, современной техники и оборудования, реконструкция и строительство цехов по глубокой переработке продукции традиционной хозяйственной деятельности, развитие системы заготовки, хранения, переработки, транспортировки и сбыта продукции)</w:t>
            </w:r>
          </w:p>
        </w:tc>
        <w:tc>
          <w:tcPr>
            <w:tcW w:w="1427"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2014-2020</w:t>
            </w:r>
          </w:p>
        </w:tc>
        <w:tc>
          <w:tcPr>
            <w:tcW w:w="2550"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Окружной бюджет</w:t>
            </w:r>
          </w:p>
        </w:tc>
        <w:tc>
          <w:tcPr>
            <w:tcW w:w="4252"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 xml:space="preserve">Увеличение количества семей, осуществляющих традиционную хозяйственную деятельность </w:t>
            </w:r>
          </w:p>
        </w:tc>
        <w:tc>
          <w:tcPr>
            <w:tcW w:w="2699"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Департамент природных ресурсов и несырьевого сектора экономики Ханты-Мансийского автономного округа  – Югры  (по согласованию);</w:t>
            </w:r>
          </w:p>
          <w:p w:rsidR="00BE28E0" w:rsidRPr="00A03367" w:rsidRDefault="00BE28E0" w:rsidP="009F1DB7">
            <w:pPr>
              <w:spacing w:after="0" w:line="240" w:lineRule="auto"/>
              <w:rPr>
                <w:rFonts w:ascii="Times New Roman" w:hAnsi="Times New Roman" w:cs="Times New Roman"/>
                <w:sz w:val="20"/>
                <w:szCs w:val="20"/>
              </w:rPr>
            </w:pPr>
          </w:p>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Отдел по вопросам промышленности, экологии и сельского хозяйства администрации Октябрьского района;</w:t>
            </w:r>
          </w:p>
          <w:p w:rsidR="00BE28E0" w:rsidRPr="00A03367" w:rsidRDefault="00BE28E0" w:rsidP="009F1DB7">
            <w:pPr>
              <w:spacing w:after="0" w:line="240" w:lineRule="auto"/>
              <w:rPr>
                <w:rFonts w:ascii="Times New Roman" w:hAnsi="Times New Roman" w:cs="Times New Roman"/>
                <w:sz w:val="20"/>
                <w:szCs w:val="20"/>
              </w:rPr>
            </w:pPr>
          </w:p>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Отдел жилищной политики администрации Октябрьского района</w:t>
            </w:r>
          </w:p>
        </w:tc>
      </w:tr>
      <w:tr w:rsidR="00BE28E0" w:rsidRPr="00A03367" w:rsidTr="00BE28E0">
        <w:trPr>
          <w:trHeight w:val="367"/>
        </w:trPr>
        <w:tc>
          <w:tcPr>
            <w:tcW w:w="707"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11.9</w:t>
            </w:r>
          </w:p>
        </w:tc>
        <w:tc>
          <w:tcPr>
            <w:tcW w:w="3394"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Проведение комплексных мероприятий по трудозанятости коренного населения</w:t>
            </w:r>
          </w:p>
        </w:tc>
        <w:tc>
          <w:tcPr>
            <w:tcW w:w="1427"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2014-2020</w:t>
            </w:r>
          </w:p>
        </w:tc>
        <w:tc>
          <w:tcPr>
            <w:tcW w:w="2550"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Окружной бюджет</w:t>
            </w:r>
          </w:p>
        </w:tc>
        <w:tc>
          <w:tcPr>
            <w:tcW w:w="4252"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Снижение уровня безработицы в сельской местности среди малочисленных народов, увеличение численности трудозанятых лиц</w:t>
            </w:r>
          </w:p>
        </w:tc>
        <w:tc>
          <w:tcPr>
            <w:tcW w:w="2699"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Департамент природных ресурсов и несырьевого сектора экономики Ханты-Мансийского автономного округа  – Югры (по согласованию);</w:t>
            </w:r>
          </w:p>
          <w:p w:rsidR="00BE28E0" w:rsidRPr="00A03367" w:rsidRDefault="00BE28E0" w:rsidP="009F1DB7">
            <w:pPr>
              <w:spacing w:after="0" w:line="240" w:lineRule="auto"/>
              <w:rPr>
                <w:rFonts w:ascii="Times New Roman" w:hAnsi="Times New Roman" w:cs="Times New Roman"/>
                <w:sz w:val="20"/>
                <w:szCs w:val="20"/>
              </w:rPr>
            </w:pPr>
          </w:p>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Отдел по вопросам промышленности, экологии и сельского хозяйства администрации Октябрьского района,</w:t>
            </w:r>
          </w:p>
          <w:p w:rsidR="00BE28E0" w:rsidRPr="00A03367" w:rsidRDefault="00BE28E0" w:rsidP="009F1DB7">
            <w:pPr>
              <w:spacing w:after="0" w:line="240" w:lineRule="auto"/>
              <w:rPr>
                <w:rFonts w:ascii="Times New Roman" w:hAnsi="Times New Roman" w:cs="Times New Roman"/>
                <w:sz w:val="20"/>
                <w:szCs w:val="20"/>
              </w:rPr>
            </w:pPr>
          </w:p>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Главы городских и сельских поселений (по согласованию)</w:t>
            </w:r>
          </w:p>
        </w:tc>
      </w:tr>
      <w:tr w:rsidR="00BE28E0" w:rsidRPr="00A03367" w:rsidTr="00BE28E0">
        <w:trPr>
          <w:trHeight w:val="367"/>
        </w:trPr>
        <w:tc>
          <w:tcPr>
            <w:tcW w:w="707"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lastRenderedPageBreak/>
              <w:t>11.10</w:t>
            </w:r>
          </w:p>
        </w:tc>
        <w:tc>
          <w:tcPr>
            <w:tcW w:w="3394"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Создание условий для сохранения и развитие культуры, языков, традиций и обычаев малочисленных народов, традиционных ремесел</w:t>
            </w:r>
          </w:p>
        </w:tc>
        <w:tc>
          <w:tcPr>
            <w:tcW w:w="1427"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2014-2020</w:t>
            </w:r>
          </w:p>
        </w:tc>
        <w:tc>
          <w:tcPr>
            <w:tcW w:w="2550"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Местный бюджет</w:t>
            </w:r>
          </w:p>
        </w:tc>
        <w:tc>
          <w:tcPr>
            <w:tcW w:w="4252"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 xml:space="preserve">Привлечение коренного населения к культурно-просветительной деятельности, Пополнение сувенирного фонда народной самобытной культуры и развитие ремесел  </w:t>
            </w:r>
          </w:p>
        </w:tc>
        <w:tc>
          <w:tcPr>
            <w:tcW w:w="2699"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 xml:space="preserve">Отдел культуры администрации Октябрьского района, </w:t>
            </w:r>
          </w:p>
          <w:p w:rsidR="00BE28E0" w:rsidRPr="00A03367" w:rsidRDefault="00BE28E0" w:rsidP="009F1DB7">
            <w:pPr>
              <w:spacing w:after="0" w:line="240" w:lineRule="auto"/>
              <w:rPr>
                <w:rFonts w:ascii="Times New Roman" w:hAnsi="Times New Roman" w:cs="Times New Roman"/>
                <w:sz w:val="20"/>
                <w:szCs w:val="20"/>
              </w:rPr>
            </w:pPr>
          </w:p>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Главы городских и сельских поселений (по согласованию)</w:t>
            </w:r>
          </w:p>
        </w:tc>
      </w:tr>
      <w:tr w:rsidR="00BE28E0" w:rsidRPr="00A03367" w:rsidTr="00BE28E0">
        <w:trPr>
          <w:trHeight w:val="367"/>
        </w:trPr>
        <w:tc>
          <w:tcPr>
            <w:tcW w:w="707"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11.11</w:t>
            </w:r>
          </w:p>
        </w:tc>
        <w:tc>
          <w:tcPr>
            <w:tcW w:w="3394"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Обследование технического состояния и установление границ территорий объектов культурного наследия - культовых мест и святилищ коренных малочисленных народов</w:t>
            </w:r>
          </w:p>
        </w:tc>
        <w:tc>
          <w:tcPr>
            <w:tcW w:w="1427"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2014-2020</w:t>
            </w:r>
          </w:p>
        </w:tc>
        <w:tc>
          <w:tcPr>
            <w:tcW w:w="2550"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Окружной бюджет</w:t>
            </w:r>
          </w:p>
        </w:tc>
        <w:tc>
          <w:tcPr>
            <w:tcW w:w="4252"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Сохранение культовых мест и святилищ коренных малочисленных народов</w:t>
            </w:r>
          </w:p>
        </w:tc>
        <w:tc>
          <w:tcPr>
            <w:tcW w:w="2699"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 xml:space="preserve">Служба государственной охраны объектов культурного наследия Ханты-Мансийского автономного округа </w:t>
            </w:r>
            <w:r w:rsidR="001B2C23" w:rsidRPr="00A03367">
              <w:rPr>
                <w:rFonts w:ascii="Times New Roman" w:hAnsi="Times New Roman" w:cs="Times New Roman"/>
                <w:sz w:val="20"/>
                <w:szCs w:val="20"/>
              </w:rPr>
              <w:t>–</w:t>
            </w:r>
            <w:r w:rsidRPr="00A03367">
              <w:rPr>
                <w:rFonts w:ascii="Times New Roman" w:hAnsi="Times New Roman" w:cs="Times New Roman"/>
                <w:sz w:val="20"/>
                <w:szCs w:val="20"/>
              </w:rPr>
              <w:t xml:space="preserve"> Югры</w:t>
            </w:r>
            <w:r w:rsidR="001B2C23" w:rsidRPr="00A03367">
              <w:rPr>
                <w:rFonts w:ascii="Times New Roman" w:hAnsi="Times New Roman" w:cs="Times New Roman"/>
                <w:sz w:val="20"/>
                <w:szCs w:val="20"/>
              </w:rPr>
              <w:t xml:space="preserve"> (по согласованию),</w:t>
            </w:r>
          </w:p>
          <w:p w:rsidR="001B2C23" w:rsidRPr="00A03367" w:rsidRDefault="001B2C23" w:rsidP="009F1DB7">
            <w:pPr>
              <w:spacing w:after="0" w:line="240" w:lineRule="auto"/>
              <w:rPr>
                <w:rFonts w:ascii="Times New Roman" w:hAnsi="Times New Roman" w:cs="Times New Roman"/>
                <w:sz w:val="20"/>
                <w:szCs w:val="20"/>
              </w:rPr>
            </w:pPr>
          </w:p>
          <w:p w:rsidR="001B2C23" w:rsidRPr="00A03367" w:rsidRDefault="001B2C23"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Главы городских и сельских поселений (по согласованию)</w:t>
            </w:r>
          </w:p>
        </w:tc>
      </w:tr>
      <w:tr w:rsidR="00BE28E0" w:rsidRPr="00A03367" w:rsidTr="00BE28E0">
        <w:trPr>
          <w:trHeight w:val="367"/>
        </w:trPr>
        <w:tc>
          <w:tcPr>
            <w:tcW w:w="707"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11.12</w:t>
            </w:r>
          </w:p>
        </w:tc>
        <w:tc>
          <w:tcPr>
            <w:tcW w:w="3394"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Совершенствование мониторинга состояния окружающей среды в местах традиционного проживания и традиционной хозяйственной деятельности малочисленных народов, включая содействие внедрению практики общественных экологических экспертиз, этнологических исследований</w:t>
            </w:r>
          </w:p>
        </w:tc>
        <w:tc>
          <w:tcPr>
            <w:tcW w:w="1427"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2014-2020</w:t>
            </w:r>
          </w:p>
        </w:tc>
        <w:tc>
          <w:tcPr>
            <w:tcW w:w="2550"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Окружной бюджет</w:t>
            </w:r>
          </w:p>
        </w:tc>
        <w:tc>
          <w:tcPr>
            <w:tcW w:w="4252"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Повышение комфортности окружающей среды в местах традиционного проживания и традиционной хозяйственной деятельности малочисленных народов</w:t>
            </w:r>
          </w:p>
        </w:tc>
        <w:tc>
          <w:tcPr>
            <w:tcW w:w="2699"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Департамент природных ресурсов и несырьевого сектора экономики Ханты-Мансийского автономного округа  – Югры</w:t>
            </w:r>
            <w:r w:rsidR="001B2C23" w:rsidRPr="00A03367">
              <w:rPr>
                <w:rFonts w:ascii="Times New Roman" w:hAnsi="Times New Roman" w:cs="Times New Roman"/>
                <w:sz w:val="20"/>
                <w:szCs w:val="20"/>
              </w:rPr>
              <w:t xml:space="preserve"> (по согласованию)</w:t>
            </w:r>
          </w:p>
        </w:tc>
      </w:tr>
      <w:tr w:rsidR="00BE28E0" w:rsidRPr="00A03367" w:rsidTr="0099504D">
        <w:trPr>
          <w:trHeight w:val="367"/>
        </w:trPr>
        <w:tc>
          <w:tcPr>
            <w:tcW w:w="707" w:type="dxa"/>
            <w:vAlign w:val="center"/>
          </w:tcPr>
          <w:p w:rsidR="00BE28E0" w:rsidRPr="00A03367" w:rsidRDefault="00BE28E0" w:rsidP="009F1DB7">
            <w:pPr>
              <w:spacing w:after="0" w:line="240" w:lineRule="auto"/>
              <w:rPr>
                <w:rFonts w:ascii="Times New Roman" w:hAnsi="Times New Roman" w:cs="Times New Roman"/>
                <w:b/>
                <w:sz w:val="20"/>
                <w:szCs w:val="20"/>
              </w:rPr>
            </w:pPr>
          </w:p>
        </w:tc>
        <w:tc>
          <w:tcPr>
            <w:tcW w:w="14322" w:type="dxa"/>
            <w:gridSpan w:val="5"/>
            <w:vAlign w:val="center"/>
          </w:tcPr>
          <w:p w:rsidR="00BE28E0" w:rsidRPr="00A03367" w:rsidRDefault="00BE28E0" w:rsidP="009F1DB7">
            <w:pPr>
              <w:numPr>
                <w:ilvl w:val="0"/>
                <w:numId w:val="6"/>
              </w:numPr>
              <w:spacing w:after="0" w:line="240" w:lineRule="auto"/>
              <w:rPr>
                <w:rFonts w:ascii="Times New Roman" w:hAnsi="Times New Roman" w:cs="Times New Roman"/>
                <w:b/>
                <w:sz w:val="20"/>
                <w:szCs w:val="20"/>
              </w:rPr>
            </w:pPr>
            <w:r w:rsidRPr="00A03367">
              <w:rPr>
                <w:rFonts w:ascii="Times New Roman" w:hAnsi="Times New Roman" w:cs="Times New Roman"/>
                <w:b/>
                <w:sz w:val="20"/>
                <w:szCs w:val="20"/>
              </w:rPr>
              <w:t>Улучшение экологического состояния территории</w:t>
            </w:r>
          </w:p>
        </w:tc>
      </w:tr>
      <w:tr w:rsidR="00BE28E0" w:rsidRPr="00A03367" w:rsidTr="0099504D">
        <w:trPr>
          <w:trHeight w:val="367"/>
        </w:trPr>
        <w:tc>
          <w:tcPr>
            <w:tcW w:w="707" w:type="dxa"/>
            <w:vAlign w:val="center"/>
          </w:tcPr>
          <w:p w:rsidR="00BE28E0" w:rsidRPr="00A03367" w:rsidRDefault="00BE28E0" w:rsidP="009F1DB7">
            <w:pPr>
              <w:spacing w:after="0" w:line="240" w:lineRule="auto"/>
              <w:rPr>
                <w:rFonts w:ascii="Times New Roman" w:hAnsi="Times New Roman" w:cs="Times New Roman"/>
                <w:sz w:val="20"/>
                <w:szCs w:val="20"/>
              </w:rPr>
            </w:pPr>
          </w:p>
        </w:tc>
        <w:tc>
          <w:tcPr>
            <w:tcW w:w="14322" w:type="dxa"/>
            <w:gridSpan w:val="5"/>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 xml:space="preserve">Задача: Мероприятия по повышению комфортности окружающей среды </w:t>
            </w:r>
          </w:p>
        </w:tc>
      </w:tr>
      <w:tr w:rsidR="00BE28E0" w:rsidRPr="00A03367" w:rsidTr="00BE28E0">
        <w:trPr>
          <w:trHeight w:val="367"/>
        </w:trPr>
        <w:tc>
          <w:tcPr>
            <w:tcW w:w="707"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12.1</w:t>
            </w:r>
          </w:p>
        </w:tc>
        <w:tc>
          <w:tcPr>
            <w:tcW w:w="3394"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 xml:space="preserve">Мероприятия, направленные на снижение уровня негативного воздействия факторов техногенного характера на окружающую среду и ее компоненты (мониторинг выбросов загрязняющих веществ в атмосферный воздух, реконструкция и модернизация организованных источников выбросов, </w:t>
            </w:r>
            <w:r w:rsidRPr="00A03367">
              <w:rPr>
                <w:rFonts w:ascii="Times New Roman" w:hAnsi="Times New Roman" w:cs="Times New Roman"/>
                <w:sz w:val="20"/>
                <w:szCs w:val="20"/>
              </w:rPr>
              <w:lastRenderedPageBreak/>
              <w:t xml:space="preserve">рекультивация загрязненных земель и др.)                </w:t>
            </w:r>
          </w:p>
        </w:tc>
        <w:tc>
          <w:tcPr>
            <w:tcW w:w="1427"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lastRenderedPageBreak/>
              <w:t>2014-2020</w:t>
            </w:r>
          </w:p>
        </w:tc>
        <w:tc>
          <w:tcPr>
            <w:tcW w:w="2550"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 xml:space="preserve">Окружной бюджет, </w:t>
            </w:r>
          </w:p>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местный бюджет</w:t>
            </w:r>
          </w:p>
        </w:tc>
        <w:tc>
          <w:tcPr>
            <w:tcW w:w="4252"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Улучшение качества окружающей среды</w:t>
            </w:r>
          </w:p>
        </w:tc>
        <w:tc>
          <w:tcPr>
            <w:tcW w:w="2699"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Департамент природных ресурсов и несырьевого сектора экономики Ханты-Мансийского автономного округа  – Югры</w:t>
            </w:r>
            <w:r w:rsidR="001B2C23" w:rsidRPr="00A03367">
              <w:rPr>
                <w:rFonts w:ascii="Times New Roman" w:hAnsi="Times New Roman" w:cs="Times New Roman"/>
                <w:sz w:val="20"/>
                <w:szCs w:val="20"/>
              </w:rPr>
              <w:t xml:space="preserve"> (по согласованию)</w:t>
            </w:r>
            <w:r w:rsidRPr="00A03367">
              <w:rPr>
                <w:rFonts w:ascii="Times New Roman" w:hAnsi="Times New Roman" w:cs="Times New Roman"/>
                <w:sz w:val="20"/>
                <w:szCs w:val="20"/>
              </w:rPr>
              <w:t>,</w:t>
            </w:r>
          </w:p>
          <w:p w:rsidR="00BE28E0" w:rsidRPr="00A03367" w:rsidRDefault="00BE28E0" w:rsidP="009F1DB7">
            <w:pPr>
              <w:spacing w:after="0" w:line="240" w:lineRule="auto"/>
              <w:rPr>
                <w:rFonts w:ascii="Times New Roman" w:hAnsi="Times New Roman" w:cs="Times New Roman"/>
                <w:sz w:val="20"/>
                <w:szCs w:val="20"/>
              </w:rPr>
            </w:pPr>
          </w:p>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 xml:space="preserve">Предприятия-недропользователи  (по </w:t>
            </w:r>
            <w:r w:rsidRPr="00A03367">
              <w:rPr>
                <w:rFonts w:ascii="Times New Roman" w:hAnsi="Times New Roman" w:cs="Times New Roman"/>
                <w:sz w:val="20"/>
                <w:szCs w:val="20"/>
              </w:rPr>
              <w:lastRenderedPageBreak/>
              <w:t xml:space="preserve">согласованию)            </w:t>
            </w:r>
          </w:p>
        </w:tc>
      </w:tr>
      <w:tr w:rsidR="00BE28E0" w:rsidRPr="00A03367" w:rsidTr="00BE28E0">
        <w:trPr>
          <w:trHeight w:val="367"/>
        </w:trPr>
        <w:tc>
          <w:tcPr>
            <w:tcW w:w="707"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lastRenderedPageBreak/>
              <w:t>12.2</w:t>
            </w:r>
          </w:p>
        </w:tc>
        <w:tc>
          <w:tcPr>
            <w:tcW w:w="3394"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 xml:space="preserve">Развитие системы комплексного управления отходами на муниципальном уровне (совершенствование нормативно-правой базы по обращению с отходами, строительство комплексного </w:t>
            </w:r>
            <w:r w:rsidR="00E21B1C">
              <w:rPr>
                <w:rFonts w:ascii="Times New Roman" w:hAnsi="Times New Roman" w:cs="Times New Roman"/>
                <w:sz w:val="20"/>
                <w:szCs w:val="20"/>
              </w:rPr>
              <w:t>межмуниципального,</w:t>
            </w:r>
            <w:r w:rsidRPr="00A03367">
              <w:rPr>
                <w:rFonts w:ascii="Times New Roman" w:hAnsi="Times New Roman" w:cs="Times New Roman"/>
                <w:sz w:val="20"/>
                <w:szCs w:val="20"/>
              </w:rPr>
              <w:t xml:space="preserve"> трех межпоселенческих полигонов ТБО</w:t>
            </w:r>
            <w:r w:rsidR="00E21B1C">
              <w:rPr>
                <w:rFonts w:ascii="Times New Roman" w:hAnsi="Times New Roman" w:cs="Times New Roman"/>
                <w:sz w:val="20"/>
                <w:szCs w:val="20"/>
              </w:rPr>
              <w:t>и площадок временного накопления отходов</w:t>
            </w:r>
            <w:r w:rsidRPr="00A03367">
              <w:rPr>
                <w:rFonts w:ascii="Times New Roman" w:hAnsi="Times New Roman" w:cs="Times New Roman"/>
                <w:sz w:val="20"/>
                <w:szCs w:val="20"/>
              </w:rPr>
              <w:t>, рекультивация объектов и несанкционированных мест размещения отходов)</w:t>
            </w:r>
          </w:p>
        </w:tc>
        <w:tc>
          <w:tcPr>
            <w:tcW w:w="1427"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2014-2020</w:t>
            </w:r>
          </w:p>
        </w:tc>
        <w:tc>
          <w:tcPr>
            <w:tcW w:w="2550"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 xml:space="preserve">Окружной бюджет, </w:t>
            </w:r>
          </w:p>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местный бюджет</w:t>
            </w:r>
          </w:p>
        </w:tc>
        <w:tc>
          <w:tcPr>
            <w:tcW w:w="4252"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Снижение негативного воздействия отходов производства и потребления на окружающую среду</w:t>
            </w:r>
          </w:p>
        </w:tc>
        <w:tc>
          <w:tcPr>
            <w:tcW w:w="2699"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Департамент природных ресурсов и несырьевого сектора экономики Ханты-Мансийского автономного округа  – Югры</w:t>
            </w:r>
            <w:r w:rsidR="001B2C23" w:rsidRPr="00A03367">
              <w:rPr>
                <w:rFonts w:ascii="Times New Roman" w:hAnsi="Times New Roman" w:cs="Times New Roman"/>
                <w:sz w:val="20"/>
                <w:szCs w:val="20"/>
              </w:rPr>
              <w:t xml:space="preserve"> (по согласованию)</w:t>
            </w:r>
            <w:r w:rsidRPr="00A03367">
              <w:rPr>
                <w:rFonts w:ascii="Times New Roman" w:hAnsi="Times New Roman" w:cs="Times New Roman"/>
                <w:sz w:val="20"/>
                <w:szCs w:val="20"/>
              </w:rPr>
              <w:t xml:space="preserve">, </w:t>
            </w:r>
          </w:p>
          <w:p w:rsidR="00BE28E0" w:rsidRPr="00A03367" w:rsidRDefault="00BE28E0" w:rsidP="009F1DB7">
            <w:pPr>
              <w:spacing w:after="0" w:line="240" w:lineRule="auto"/>
              <w:rPr>
                <w:rFonts w:ascii="Times New Roman" w:hAnsi="Times New Roman" w:cs="Times New Roman"/>
                <w:sz w:val="20"/>
                <w:szCs w:val="20"/>
              </w:rPr>
            </w:pPr>
          </w:p>
          <w:p w:rsidR="00BE28E0" w:rsidRPr="00A03367" w:rsidRDefault="001B2C23"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Главы городских и сельских поселений (по согласованию)</w:t>
            </w:r>
          </w:p>
        </w:tc>
      </w:tr>
      <w:tr w:rsidR="00BE28E0" w:rsidRPr="00A03367" w:rsidTr="00BE28E0">
        <w:trPr>
          <w:trHeight w:val="367"/>
        </w:trPr>
        <w:tc>
          <w:tcPr>
            <w:tcW w:w="707"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12.3</w:t>
            </w:r>
          </w:p>
        </w:tc>
        <w:tc>
          <w:tcPr>
            <w:tcW w:w="3394"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Обустройство и укрепление материально-технической базы особо охраняемых природных территорий, создание государственного природного заказника регионального значения «Моим»;</w:t>
            </w:r>
          </w:p>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создание памятника природы регионального значения «Ледниковые валуны Шеркалы»;</w:t>
            </w:r>
          </w:p>
          <w:p w:rsidR="00BE28E0" w:rsidRPr="00A03367" w:rsidRDefault="00BE28E0" w:rsidP="00E21B1C">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 xml:space="preserve">организация охранных зон государственного природного заказника регионального значения «Унторский» </w:t>
            </w:r>
          </w:p>
        </w:tc>
        <w:tc>
          <w:tcPr>
            <w:tcW w:w="1427"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2014-2020</w:t>
            </w:r>
          </w:p>
        </w:tc>
        <w:tc>
          <w:tcPr>
            <w:tcW w:w="2550"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Окружной бюджет</w:t>
            </w:r>
          </w:p>
        </w:tc>
        <w:tc>
          <w:tcPr>
            <w:tcW w:w="4252"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Сохранение уникальных и типичных природных комплексов, объектов растительного и животного мира</w:t>
            </w:r>
          </w:p>
        </w:tc>
        <w:tc>
          <w:tcPr>
            <w:tcW w:w="2699"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Департамент природных ресурсов и несырьевого сектора экономики Ханты-Мансийского автономного округа  – Югры</w:t>
            </w:r>
            <w:r w:rsidR="001B2C23" w:rsidRPr="00A03367">
              <w:rPr>
                <w:rFonts w:ascii="Times New Roman" w:hAnsi="Times New Roman" w:cs="Times New Roman"/>
                <w:sz w:val="20"/>
                <w:szCs w:val="20"/>
              </w:rPr>
              <w:t xml:space="preserve"> (по согласованию)</w:t>
            </w:r>
          </w:p>
        </w:tc>
      </w:tr>
      <w:tr w:rsidR="00BE28E0" w:rsidRPr="00A03367" w:rsidTr="00BE28E0">
        <w:trPr>
          <w:trHeight w:val="367"/>
        </w:trPr>
        <w:tc>
          <w:tcPr>
            <w:tcW w:w="707"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12.4</w:t>
            </w:r>
          </w:p>
        </w:tc>
        <w:tc>
          <w:tcPr>
            <w:tcW w:w="3394"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 xml:space="preserve">Обеспечение защищенности населения и объектов экономики от наводнений и иного негативного воздействия вод, а также осуществление мер по охране водных объектов (строительство дамбы обвалования в пгт. Приобье (мощность 512 п.м.), проведение мероприятий, направленных на улучшение экологического </w:t>
            </w:r>
            <w:r w:rsidRPr="00A03367">
              <w:rPr>
                <w:rFonts w:ascii="Times New Roman" w:hAnsi="Times New Roman" w:cs="Times New Roman"/>
                <w:sz w:val="20"/>
                <w:szCs w:val="20"/>
              </w:rPr>
              <w:lastRenderedPageBreak/>
              <w:t xml:space="preserve">состояния водных объектов)                                                         </w:t>
            </w:r>
          </w:p>
        </w:tc>
        <w:tc>
          <w:tcPr>
            <w:tcW w:w="1427"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lastRenderedPageBreak/>
              <w:t>2014-2020</w:t>
            </w:r>
          </w:p>
        </w:tc>
        <w:tc>
          <w:tcPr>
            <w:tcW w:w="2550"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Окружной бюджет</w:t>
            </w:r>
          </w:p>
        </w:tc>
        <w:tc>
          <w:tcPr>
            <w:tcW w:w="4252"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 xml:space="preserve">Снижение риска негативного воздействия наводнения на население и объекты экономики, уменьшение доли проб воды в водных объектах, не отвечающих СанПиН по санитарно-химическим и микробиологическим показателям </w:t>
            </w:r>
          </w:p>
        </w:tc>
        <w:tc>
          <w:tcPr>
            <w:tcW w:w="2699"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Департамент строительства Ханты-Мансийского автономного округа  – Югры</w:t>
            </w:r>
            <w:r w:rsidR="001B2C23" w:rsidRPr="00A03367">
              <w:rPr>
                <w:rFonts w:ascii="Times New Roman" w:hAnsi="Times New Roman" w:cs="Times New Roman"/>
                <w:sz w:val="20"/>
                <w:szCs w:val="20"/>
              </w:rPr>
              <w:t xml:space="preserve"> (по согласованию)</w:t>
            </w:r>
          </w:p>
        </w:tc>
      </w:tr>
      <w:tr w:rsidR="00BE28E0" w:rsidRPr="00A03367" w:rsidTr="00BE28E0">
        <w:trPr>
          <w:trHeight w:val="367"/>
        </w:trPr>
        <w:tc>
          <w:tcPr>
            <w:tcW w:w="707"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lastRenderedPageBreak/>
              <w:t>12.5</w:t>
            </w:r>
          </w:p>
        </w:tc>
        <w:tc>
          <w:tcPr>
            <w:tcW w:w="3394"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 xml:space="preserve">Распространение среди всех групп населения экологических знаний и формирование экологически мотивированных культурных навыков         </w:t>
            </w:r>
          </w:p>
        </w:tc>
        <w:tc>
          <w:tcPr>
            <w:tcW w:w="1427"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2014-2020</w:t>
            </w:r>
          </w:p>
        </w:tc>
        <w:tc>
          <w:tcPr>
            <w:tcW w:w="2550"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Окружной бюджет, местный бюджет</w:t>
            </w:r>
          </w:p>
        </w:tc>
        <w:tc>
          <w:tcPr>
            <w:tcW w:w="4252"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Повышение экологической грамотности населения</w:t>
            </w:r>
          </w:p>
        </w:tc>
        <w:tc>
          <w:tcPr>
            <w:tcW w:w="2699"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Департамент природных ресурсов и несырьевого сектора экономики Ханты-Мансийского автономного округа  – Югры</w:t>
            </w:r>
            <w:r w:rsidR="001B2C23" w:rsidRPr="00A03367">
              <w:rPr>
                <w:rFonts w:ascii="Times New Roman" w:hAnsi="Times New Roman" w:cs="Times New Roman"/>
                <w:sz w:val="20"/>
                <w:szCs w:val="20"/>
              </w:rPr>
              <w:t xml:space="preserve"> (по согласованию)</w:t>
            </w:r>
            <w:r w:rsidRPr="00A03367">
              <w:rPr>
                <w:rFonts w:ascii="Times New Roman" w:hAnsi="Times New Roman" w:cs="Times New Roman"/>
                <w:sz w:val="20"/>
                <w:szCs w:val="20"/>
              </w:rPr>
              <w:t xml:space="preserve">, </w:t>
            </w:r>
          </w:p>
          <w:p w:rsidR="00BE28E0" w:rsidRPr="00A03367" w:rsidRDefault="00BE28E0" w:rsidP="009F1DB7">
            <w:pPr>
              <w:spacing w:after="0" w:line="240" w:lineRule="auto"/>
              <w:rPr>
                <w:rFonts w:ascii="Times New Roman" w:hAnsi="Times New Roman" w:cs="Times New Roman"/>
                <w:sz w:val="20"/>
                <w:szCs w:val="20"/>
              </w:rPr>
            </w:pPr>
          </w:p>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Отдел промышленности, сельского хозяйства и экологии администрации Октябрьского района</w:t>
            </w:r>
          </w:p>
        </w:tc>
      </w:tr>
      <w:tr w:rsidR="00BE28E0" w:rsidRPr="00A03367" w:rsidTr="0099504D">
        <w:trPr>
          <w:trHeight w:val="367"/>
        </w:trPr>
        <w:tc>
          <w:tcPr>
            <w:tcW w:w="707" w:type="dxa"/>
            <w:vAlign w:val="center"/>
          </w:tcPr>
          <w:p w:rsidR="00BE28E0" w:rsidRPr="00A03367" w:rsidRDefault="00BE28E0" w:rsidP="009F1DB7">
            <w:pPr>
              <w:spacing w:after="0" w:line="240" w:lineRule="auto"/>
              <w:rPr>
                <w:rFonts w:ascii="Times New Roman" w:hAnsi="Times New Roman" w:cs="Times New Roman"/>
                <w:sz w:val="20"/>
                <w:szCs w:val="20"/>
              </w:rPr>
            </w:pPr>
          </w:p>
        </w:tc>
        <w:tc>
          <w:tcPr>
            <w:tcW w:w="14322" w:type="dxa"/>
            <w:gridSpan w:val="5"/>
            <w:vAlign w:val="center"/>
          </w:tcPr>
          <w:p w:rsidR="00BE28E0" w:rsidRPr="00A03367" w:rsidRDefault="00BE28E0" w:rsidP="009F1DB7">
            <w:pPr>
              <w:numPr>
                <w:ilvl w:val="0"/>
                <w:numId w:val="7"/>
              </w:numPr>
              <w:spacing w:after="0" w:line="240" w:lineRule="auto"/>
              <w:rPr>
                <w:rFonts w:ascii="Times New Roman" w:hAnsi="Times New Roman" w:cs="Times New Roman"/>
                <w:b/>
                <w:sz w:val="20"/>
                <w:szCs w:val="20"/>
              </w:rPr>
            </w:pPr>
            <w:r w:rsidRPr="00A03367">
              <w:rPr>
                <w:rFonts w:ascii="Times New Roman" w:hAnsi="Times New Roman" w:cs="Times New Roman"/>
                <w:b/>
                <w:sz w:val="20"/>
                <w:szCs w:val="20"/>
              </w:rPr>
              <w:t>Развитием муниципального управления</w:t>
            </w:r>
          </w:p>
        </w:tc>
      </w:tr>
      <w:tr w:rsidR="00BE28E0" w:rsidRPr="00A03367" w:rsidTr="0099504D">
        <w:trPr>
          <w:trHeight w:val="367"/>
        </w:trPr>
        <w:tc>
          <w:tcPr>
            <w:tcW w:w="707" w:type="dxa"/>
            <w:vAlign w:val="center"/>
          </w:tcPr>
          <w:p w:rsidR="00BE28E0" w:rsidRPr="00A03367" w:rsidRDefault="00BE28E0" w:rsidP="009F1DB7">
            <w:pPr>
              <w:spacing w:after="0" w:line="240" w:lineRule="auto"/>
              <w:rPr>
                <w:rFonts w:ascii="Times New Roman" w:hAnsi="Times New Roman" w:cs="Times New Roman"/>
                <w:sz w:val="20"/>
                <w:szCs w:val="20"/>
              </w:rPr>
            </w:pPr>
          </w:p>
        </w:tc>
        <w:tc>
          <w:tcPr>
            <w:tcW w:w="14322" w:type="dxa"/>
            <w:gridSpan w:val="5"/>
            <w:vAlign w:val="center"/>
          </w:tcPr>
          <w:p w:rsidR="00BE28E0" w:rsidRPr="00A03367" w:rsidRDefault="00BE28E0" w:rsidP="009F1DB7">
            <w:pPr>
              <w:numPr>
                <w:ilvl w:val="0"/>
                <w:numId w:val="8"/>
              </w:numPr>
              <w:spacing w:after="0" w:line="240" w:lineRule="auto"/>
              <w:rPr>
                <w:rFonts w:ascii="Times New Roman" w:hAnsi="Times New Roman" w:cs="Times New Roman"/>
                <w:b/>
                <w:sz w:val="20"/>
                <w:szCs w:val="20"/>
              </w:rPr>
            </w:pPr>
            <w:r w:rsidRPr="00A03367">
              <w:rPr>
                <w:rFonts w:ascii="Times New Roman" w:hAnsi="Times New Roman" w:cs="Times New Roman"/>
                <w:b/>
                <w:sz w:val="20"/>
                <w:szCs w:val="20"/>
              </w:rPr>
              <w:t>Совершенствование системы муниципального управления</w:t>
            </w:r>
          </w:p>
        </w:tc>
      </w:tr>
      <w:tr w:rsidR="00BE28E0" w:rsidRPr="00A03367" w:rsidTr="0099504D">
        <w:trPr>
          <w:trHeight w:val="367"/>
        </w:trPr>
        <w:tc>
          <w:tcPr>
            <w:tcW w:w="707" w:type="dxa"/>
            <w:vAlign w:val="center"/>
          </w:tcPr>
          <w:p w:rsidR="00BE28E0" w:rsidRPr="00A03367" w:rsidRDefault="00BE28E0" w:rsidP="009F1DB7">
            <w:pPr>
              <w:spacing w:after="0" w:line="240" w:lineRule="auto"/>
              <w:rPr>
                <w:rFonts w:ascii="Times New Roman" w:hAnsi="Times New Roman" w:cs="Times New Roman"/>
                <w:sz w:val="20"/>
                <w:szCs w:val="20"/>
              </w:rPr>
            </w:pPr>
          </w:p>
        </w:tc>
        <w:tc>
          <w:tcPr>
            <w:tcW w:w="14322" w:type="dxa"/>
            <w:gridSpan w:val="5"/>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Задача: Осуществление организации бюджетного процесса в муниципальном образовании Октябрьский район</w:t>
            </w:r>
          </w:p>
        </w:tc>
      </w:tr>
      <w:tr w:rsidR="00BE28E0" w:rsidRPr="00A03367" w:rsidTr="00BE28E0">
        <w:trPr>
          <w:trHeight w:val="367"/>
        </w:trPr>
        <w:tc>
          <w:tcPr>
            <w:tcW w:w="707"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1.1</w:t>
            </w:r>
          </w:p>
        </w:tc>
        <w:tc>
          <w:tcPr>
            <w:tcW w:w="3394"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Разработка Бюджетной стратегии Октябрьского района до 2020 года и на период 2030 года</w:t>
            </w:r>
          </w:p>
        </w:tc>
        <w:tc>
          <w:tcPr>
            <w:tcW w:w="1427"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2020</w:t>
            </w:r>
          </w:p>
        </w:tc>
        <w:tc>
          <w:tcPr>
            <w:tcW w:w="2550"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В рамках текущих полномочий ОМСУ</w:t>
            </w:r>
          </w:p>
        </w:tc>
        <w:tc>
          <w:tcPr>
            <w:tcW w:w="4252"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 xml:space="preserve">Утверждение Бюджетной стратегии Октябрьского района до 2020 года и на период 2030 года </w:t>
            </w:r>
          </w:p>
        </w:tc>
        <w:tc>
          <w:tcPr>
            <w:tcW w:w="2699"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Комитет по управлению муниципальными финансами администрации Октябрьского района</w:t>
            </w:r>
          </w:p>
        </w:tc>
      </w:tr>
      <w:tr w:rsidR="00BE28E0" w:rsidRPr="00A03367" w:rsidTr="00BE28E0">
        <w:trPr>
          <w:trHeight w:val="367"/>
        </w:trPr>
        <w:tc>
          <w:tcPr>
            <w:tcW w:w="707"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1.2</w:t>
            </w:r>
          </w:p>
        </w:tc>
        <w:tc>
          <w:tcPr>
            <w:tcW w:w="3394"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Совершенствование нормативного правового регулирования в сфере бюджетного процесса</w:t>
            </w:r>
          </w:p>
        </w:tc>
        <w:tc>
          <w:tcPr>
            <w:tcW w:w="1427" w:type="dxa"/>
            <w:vAlign w:val="center"/>
          </w:tcPr>
          <w:p w:rsidR="00BE28E0" w:rsidRPr="00A03367" w:rsidRDefault="00BE28E0" w:rsidP="00CE2A74">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2014-2020</w:t>
            </w:r>
          </w:p>
        </w:tc>
        <w:tc>
          <w:tcPr>
            <w:tcW w:w="2550"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В рамках текущих полномочий ОМСУ</w:t>
            </w:r>
          </w:p>
        </w:tc>
        <w:tc>
          <w:tcPr>
            <w:tcW w:w="4252" w:type="dxa"/>
            <w:vAlign w:val="center"/>
          </w:tcPr>
          <w:p w:rsidR="00BE28E0" w:rsidRPr="00A03367" w:rsidRDefault="00BE28E0" w:rsidP="009F1DB7">
            <w:pPr>
              <w:spacing w:after="0" w:line="240" w:lineRule="auto"/>
              <w:rPr>
                <w:rFonts w:ascii="Times New Roman" w:hAnsi="Times New Roman" w:cs="Times New Roman"/>
                <w:sz w:val="20"/>
                <w:szCs w:val="20"/>
              </w:rPr>
            </w:pPr>
          </w:p>
        </w:tc>
        <w:tc>
          <w:tcPr>
            <w:tcW w:w="2699" w:type="dxa"/>
            <w:vAlign w:val="center"/>
          </w:tcPr>
          <w:p w:rsidR="00BE28E0" w:rsidRDefault="00CA3F5D"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Комитет по управлению муниципальными финансами администрации Октябрьского района</w:t>
            </w:r>
            <w:r>
              <w:rPr>
                <w:rFonts w:ascii="Times New Roman" w:hAnsi="Times New Roman" w:cs="Times New Roman"/>
                <w:sz w:val="20"/>
                <w:szCs w:val="20"/>
              </w:rPr>
              <w:t>;</w:t>
            </w:r>
          </w:p>
          <w:p w:rsidR="00CA3F5D" w:rsidRDefault="00CA3F5D" w:rsidP="009F1DB7">
            <w:pPr>
              <w:spacing w:after="0" w:line="240" w:lineRule="auto"/>
              <w:rPr>
                <w:rFonts w:ascii="Times New Roman" w:hAnsi="Times New Roman" w:cs="Times New Roman"/>
                <w:sz w:val="20"/>
                <w:szCs w:val="20"/>
              </w:rPr>
            </w:pPr>
          </w:p>
          <w:p w:rsidR="00CA3F5D" w:rsidRPr="00A03367" w:rsidRDefault="00CA3F5D" w:rsidP="009F1DB7">
            <w:pPr>
              <w:spacing w:after="0" w:line="240" w:lineRule="auto"/>
              <w:rPr>
                <w:rFonts w:ascii="Times New Roman" w:hAnsi="Times New Roman" w:cs="Times New Roman"/>
                <w:sz w:val="20"/>
                <w:szCs w:val="20"/>
              </w:rPr>
            </w:pPr>
            <w:r>
              <w:rPr>
                <w:rFonts w:ascii="Times New Roman" w:hAnsi="Times New Roman" w:cs="Times New Roman"/>
                <w:sz w:val="20"/>
                <w:szCs w:val="20"/>
              </w:rPr>
              <w:t>Юридический отдел администрации Октябрьского района</w:t>
            </w:r>
          </w:p>
        </w:tc>
      </w:tr>
      <w:tr w:rsidR="00BE28E0" w:rsidRPr="00A03367" w:rsidTr="00BE28E0">
        <w:trPr>
          <w:trHeight w:val="367"/>
        </w:trPr>
        <w:tc>
          <w:tcPr>
            <w:tcW w:w="707"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1.3</w:t>
            </w:r>
          </w:p>
        </w:tc>
        <w:tc>
          <w:tcPr>
            <w:tcW w:w="3394"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Организация планирования, исполнения бюджета района и формирование отчетности об исполнении бюджета района</w:t>
            </w:r>
          </w:p>
        </w:tc>
        <w:tc>
          <w:tcPr>
            <w:tcW w:w="1427"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2014-2030</w:t>
            </w:r>
          </w:p>
        </w:tc>
        <w:tc>
          <w:tcPr>
            <w:tcW w:w="2550"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В рамках текущих полномочий ОМСУ</w:t>
            </w:r>
          </w:p>
        </w:tc>
        <w:tc>
          <w:tcPr>
            <w:tcW w:w="4252" w:type="dxa"/>
            <w:vAlign w:val="center"/>
          </w:tcPr>
          <w:p w:rsidR="00BE28E0" w:rsidRPr="00A03367" w:rsidRDefault="00BE28E0" w:rsidP="00CE2A74">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Доля бюджетных ассигнований, предусмотренных за счёт средств бюджета района в рамках муниципальных программ Октябрьского района в общих расходах бюджета района – 95 %</w:t>
            </w:r>
          </w:p>
        </w:tc>
        <w:tc>
          <w:tcPr>
            <w:tcW w:w="2699"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Комитет по управлению муниципальными финансами администрации Октябрьского района</w:t>
            </w:r>
          </w:p>
        </w:tc>
      </w:tr>
      <w:tr w:rsidR="00BE28E0" w:rsidRPr="00A03367" w:rsidTr="00BE28E0">
        <w:trPr>
          <w:trHeight w:val="367"/>
        </w:trPr>
        <w:tc>
          <w:tcPr>
            <w:tcW w:w="707"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1.4</w:t>
            </w:r>
          </w:p>
        </w:tc>
        <w:tc>
          <w:tcPr>
            <w:tcW w:w="3394"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 xml:space="preserve">Совершенствование системы оценки качества финансового менеджмента, осуществляемого главными </w:t>
            </w:r>
            <w:r w:rsidRPr="00A03367">
              <w:rPr>
                <w:rFonts w:ascii="Times New Roman" w:hAnsi="Times New Roman" w:cs="Times New Roman"/>
                <w:sz w:val="20"/>
                <w:szCs w:val="20"/>
              </w:rPr>
              <w:lastRenderedPageBreak/>
              <w:t>распорядителями средств бюджета района, главными администраторами доходов бюджета района</w:t>
            </w:r>
          </w:p>
        </w:tc>
        <w:tc>
          <w:tcPr>
            <w:tcW w:w="1427"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lastRenderedPageBreak/>
              <w:t>2014-2030</w:t>
            </w:r>
          </w:p>
        </w:tc>
        <w:tc>
          <w:tcPr>
            <w:tcW w:w="2550"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В рамках текущих полномочий ОМСУ</w:t>
            </w:r>
          </w:p>
        </w:tc>
        <w:tc>
          <w:tcPr>
            <w:tcW w:w="4252"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 xml:space="preserve">Доля главных администраторов бюджетных средств, имеющих оценку качества финансового менеджмента выше средней – 60 </w:t>
            </w:r>
            <w:r w:rsidRPr="00A03367">
              <w:rPr>
                <w:rFonts w:ascii="Times New Roman" w:hAnsi="Times New Roman" w:cs="Times New Roman"/>
                <w:sz w:val="20"/>
                <w:szCs w:val="20"/>
              </w:rPr>
              <w:lastRenderedPageBreak/>
              <w:t>%</w:t>
            </w:r>
          </w:p>
        </w:tc>
        <w:tc>
          <w:tcPr>
            <w:tcW w:w="2699"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lastRenderedPageBreak/>
              <w:t xml:space="preserve">Комитет по управлению муниципальными финансами администрации </w:t>
            </w:r>
            <w:r w:rsidRPr="00A03367">
              <w:rPr>
                <w:rFonts w:ascii="Times New Roman" w:hAnsi="Times New Roman" w:cs="Times New Roman"/>
                <w:sz w:val="20"/>
                <w:szCs w:val="20"/>
              </w:rPr>
              <w:lastRenderedPageBreak/>
              <w:t>Октябрьского района</w:t>
            </w:r>
          </w:p>
        </w:tc>
      </w:tr>
      <w:tr w:rsidR="00BE28E0" w:rsidRPr="00A03367" w:rsidTr="00BE28E0">
        <w:trPr>
          <w:trHeight w:val="367"/>
        </w:trPr>
        <w:tc>
          <w:tcPr>
            <w:tcW w:w="707"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lastRenderedPageBreak/>
              <w:t>1.5</w:t>
            </w:r>
          </w:p>
        </w:tc>
        <w:tc>
          <w:tcPr>
            <w:tcW w:w="3394"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Осуществление контроля за операциями с бюджетными средствами получателей средств бюджета района, средствами администраторов источников финансирования дефицита бюджета района</w:t>
            </w:r>
          </w:p>
        </w:tc>
        <w:tc>
          <w:tcPr>
            <w:tcW w:w="1427"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2014-2030</w:t>
            </w:r>
          </w:p>
        </w:tc>
        <w:tc>
          <w:tcPr>
            <w:tcW w:w="2550"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В рамках текущих полномочий ОМСУ</w:t>
            </w:r>
          </w:p>
        </w:tc>
        <w:tc>
          <w:tcPr>
            <w:tcW w:w="4252"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100 % исполнение бюджетных мер принуждения к нарушителям бюджетного законодательства РФ, иных нормативных правовых актов, регулирующих бюджетные правоотношения</w:t>
            </w:r>
          </w:p>
        </w:tc>
        <w:tc>
          <w:tcPr>
            <w:tcW w:w="2699"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Комитет по управлению муниципальными финансами администрации Октябрьского района</w:t>
            </w:r>
          </w:p>
        </w:tc>
      </w:tr>
      <w:tr w:rsidR="00BE28E0" w:rsidRPr="00A03367" w:rsidTr="00BE28E0">
        <w:trPr>
          <w:trHeight w:val="367"/>
        </w:trPr>
        <w:tc>
          <w:tcPr>
            <w:tcW w:w="707"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1.6</w:t>
            </w:r>
          </w:p>
        </w:tc>
        <w:tc>
          <w:tcPr>
            <w:tcW w:w="3394"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Осуществление контроля за соблюдением получателями бюджетных кредитов, бюджетных инвестиций и муниципальных  гарантий условий выделения, получения, целевого использования</w:t>
            </w:r>
          </w:p>
        </w:tc>
        <w:tc>
          <w:tcPr>
            <w:tcW w:w="1427"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2014-2030</w:t>
            </w:r>
          </w:p>
        </w:tc>
        <w:tc>
          <w:tcPr>
            <w:tcW w:w="2550"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В рамках текущих полномочий ОМСУ</w:t>
            </w:r>
          </w:p>
        </w:tc>
        <w:tc>
          <w:tcPr>
            <w:tcW w:w="4252"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Отсутствие нарушений сроков исполнения гарантом муниципальных гарантий Октябрьского района, а также нарушений получателями бюджетных кредитов сроков возврата бюджетных кредитов и платы за пользование бюджетными кредитами</w:t>
            </w:r>
          </w:p>
        </w:tc>
        <w:tc>
          <w:tcPr>
            <w:tcW w:w="2699"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Комитет по управлению муниципальными финансами администрации Октябрьского района</w:t>
            </w:r>
          </w:p>
        </w:tc>
      </w:tr>
      <w:tr w:rsidR="00BE28E0" w:rsidRPr="00A03367" w:rsidTr="00BE28E0">
        <w:trPr>
          <w:trHeight w:val="367"/>
        </w:trPr>
        <w:tc>
          <w:tcPr>
            <w:tcW w:w="707"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1.7</w:t>
            </w:r>
          </w:p>
        </w:tc>
        <w:tc>
          <w:tcPr>
            <w:tcW w:w="3394"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Осуществление контроля в сфере закупок в рамках полномочий, установленных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c>
          <w:tcPr>
            <w:tcW w:w="1427"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2014-2030</w:t>
            </w:r>
          </w:p>
        </w:tc>
        <w:tc>
          <w:tcPr>
            <w:tcW w:w="2550"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В рамках текущих полномочий ОМСУ</w:t>
            </w:r>
          </w:p>
        </w:tc>
        <w:tc>
          <w:tcPr>
            <w:tcW w:w="4252"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100 % соответствие объема финансового обеспечения, отраженного в плане муниципальных закупок, утвержденному объему бюджетных ассигнований для осуществления закупок на очередной финансовый год и плановый период</w:t>
            </w:r>
          </w:p>
        </w:tc>
        <w:tc>
          <w:tcPr>
            <w:tcW w:w="2699"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Комитет по управлению муниципальными финансами администрации Октябрьского района</w:t>
            </w:r>
          </w:p>
        </w:tc>
      </w:tr>
      <w:tr w:rsidR="00BE28E0" w:rsidRPr="00A03367" w:rsidTr="0099504D">
        <w:trPr>
          <w:trHeight w:val="367"/>
        </w:trPr>
        <w:tc>
          <w:tcPr>
            <w:tcW w:w="707" w:type="dxa"/>
            <w:vAlign w:val="center"/>
          </w:tcPr>
          <w:p w:rsidR="00BE28E0" w:rsidRPr="00A03367" w:rsidRDefault="00BE28E0" w:rsidP="009F1DB7">
            <w:pPr>
              <w:spacing w:after="0" w:line="240" w:lineRule="auto"/>
              <w:rPr>
                <w:rFonts w:ascii="Times New Roman" w:hAnsi="Times New Roman" w:cs="Times New Roman"/>
                <w:sz w:val="20"/>
                <w:szCs w:val="20"/>
              </w:rPr>
            </w:pPr>
          </w:p>
        </w:tc>
        <w:tc>
          <w:tcPr>
            <w:tcW w:w="14322" w:type="dxa"/>
            <w:gridSpan w:val="5"/>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Задача 2 Эффективное управление муниципальным долгом Октябрьского района</w:t>
            </w:r>
          </w:p>
        </w:tc>
      </w:tr>
      <w:tr w:rsidR="00BE28E0" w:rsidRPr="00A03367" w:rsidTr="00BE28E0">
        <w:trPr>
          <w:trHeight w:val="367"/>
        </w:trPr>
        <w:tc>
          <w:tcPr>
            <w:tcW w:w="707"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1.8</w:t>
            </w:r>
          </w:p>
        </w:tc>
        <w:tc>
          <w:tcPr>
            <w:tcW w:w="3394"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Обслуживание муниципального долга Октябрьского района</w:t>
            </w:r>
          </w:p>
        </w:tc>
        <w:tc>
          <w:tcPr>
            <w:tcW w:w="1427"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2014-2030</w:t>
            </w:r>
          </w:p>
        </w:tc>
        <w:tc>
          <w:tcPr>
            <w:tcW w:w="2550"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Местный бюджет</w:t>
            </w:r>
          </w:p>
        </w:tc>
        <w:tc>
          <w:tcPr>
            <w:tcW w:w="4252" w:type="dxa"/>
            <w:vMerge w:val="restart"/>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100 % соблюдение установленного уровня муниципального долга, а также расходов бюджета района на обслуживание муниципального долга</w:t>
            </w:r>
          </w:p>
        </w:tc>
        <w:tc>
          <w:tcPr>
            <w:tcW w:w="2699" w:type="dxa"/>
            <w:vMerge w:val="restart"/>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Комитет по управлению муниципальными финансами администрации Октябрьского района</w:t>
            </w:r>
          </w:p>
        </w:tc>
      </w:tr>
      <w:tr w:rsidR="00BE28E0" w:rsidRPr="00A03367" w:rsidTr="00BE28E0">
        <w:trPr>
          <w:trHeight w:val="367"/>
        </w:trPr>
        <w:tc>
          <w:tcPr>
            <w:tcW w:w="707"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1.9</w:t>
            </w:r>
          </w:p>
        </w:tc>
        <w:tc>
          <w:tcPr>
            <w:tcW w:w="3394"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Планирование ассигнований на погашение долговых обязательств Октябрьского района</w:t>
            </w:r>
          </w:p>
        </w:tc>
        <w:tc>
          <w:tcPr>
            <w:tcW w:w="1427"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2014-2030</w:t>
            </w:r>
          </w:p>
        </w:tc>
        <w:tc>
          <w:tcPr>
            <w:tcW w:w="2550"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В рамках текущих полномочий ОМСУ</w:t>
            </w:r>
          </w:p>
        </w:tc>
        <w:tc>
          <w:tcPr>
            <w:tcW w:w="4252" w:type="dxa"/>
            <w:vMerge/>
            <w:vAlign w:val="center"/>
          </w:tcPr>
          <w:p w:rsidR="00BE28E0" w:rsidRPr="00A03367" w:rsidRDefault="00BE28E0" w:rsidP="009F1DB7">
            <w:pPr>
              <w:spacing w:after="0" w:line="240" w:lineRule="auto"/>
              <w:rPr>
                <w:rFonts w:ascii="Times New Roman" w:hAnsi="Times New Roman" w:cs="Times New Roman"/>
                <w:sz w:val="20"/>
                <w:szCs w:val="20"/>
              </w:rPr>
            </w:pPr>
          </w:p>
        </w:tc>
        <w:tc>
          <w:tcPr>
            <w:tcW w:w="2699" w:type="dxa"/>
            <w:vMerge/>
            <w:vAlign w:val="center"/>
          </w:tcPr>
          <w:p w:rsidR="00BE28E0" w:rsidRPr="00A03367" w:rsidRDefault="00BE28E0" w:rsidP="009F1DB7">
            <w:pPr>
              <w:spacing w:after="0" w:line="240" w:lineRule="auto"/>
              <w:rPr>
                <w:rFonts w:ascii="Times New Roman" w:hAnsi="Times New Roman" w:cs="Times New Roman"/>
                <w:sz w:val="20"/>
                <w:szCs w:val="20"/>
              </w:rPr>
            </w:pPr>
          </w:p>
        </w:tc>
      </w:tr>
      <w:tr w:rsidR="00BE28E0" w:rsidRPr="00A03367" w:rsidTr="00BE28E0">
        <w:trPr>
          <w:trHeight w:val="367"/>
        </w:trPr>
        <w:tc>
          <w:tcPr>
            <w:tcW w:w="707"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1.10</w:t>
            </w:r>
          </w:p>
        </w:tc>
        <w:tc>
          <w:tcPr>
            <w:tcW w:w="3394"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Планирование ассигнований на исполнение муниципальных гарантий Октябрьского района</w:t>
            </w:r>
          </w:p>
        </w:tc>
        <w:tc>
          <w:tcPr>
            <w:tcW w:w="1427"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2014-2030</w:t>
            </w:r>
          </w:p>
        </w:tc>
        <w:tc>
          <w:tcPr>
            <w:tcW w:w="2550"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В рамках текущих полномочий ОМСУ</w:t>
            </w:r>
          </w:p>
        </w:tc>
        <w:tc>
          <w:tcPr>
            <w:tcW w:w="4252" w:type="dxa"/>
            <w:vMerge/>
            <w:vAlign w:val="center"/>
          </w:tcPr>
          <w:p w:rsidR="00BE28E0" w:rsidRPr="00A03367" w:rsidRDefault="00BE28E0" w:rsidP="009F1DB7">
            <w:pPr>
              <w:spacing w:after="0" w:line="240" w:lineRule="auto"/>
              <w:rPr>
                <w:rFonts w:ascii="Times New Roman" w:hAnsi="Times New Roman" w:cs="Times New Roman"/>
                <w:sz w:val="20"/>
                <w:szCs w:val="20"/>
              </w:rPr>
            </w:pPr>
          </w:p>
        </w:tc>
        <w:tc>
          <w:tcPr>
            <w:tcW w:w="2699" w:type="dxa"/>
            <w:vMerge/>
            <w:vAlign w:val="center"/>
          </w:tcPr>
          <w:p w:rsidR="00BE28E0" w:rsidRPr="00A03367" w:rsidRDefault="00BE28E0" w:rsidP="009F1DB7">
            <w:pPr>
              <w:spacing w:after="0" w:line="240" w:lineRule="auto"/>
              <w:rPr>
                <w:rFonts w:ascii="Times New Roman" w:hAnsi="Times New Roman" w:cs="Times New Roman"/>
                <w:sz w:val="20"/>
                <w:szCs w:val="20"/>
              </w:rPr>
            </w:pPr>
          </w:p>
        </w:tc>
      </w:tr>
      <w:tr w:rsidR="00BE28E0" w:rsidRPr="00A03367" w:rsidTr="00BE28E0">
        <w:trPr>
          <w:trHeight w:val="367"/>
        </w:trPr>
        <w:tc>
          <w:tcPr>
            <w:tcW w:w="707"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1.11</w:t>
            </w:r>
          </w:p>
        </w:tc>
        <w:tc>
          <w:tcPr>
            <w:tcW w:w="3394"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Мониторинг состояния муниципального долга</w:t>
            </w:r>
          </w:p>
        </w:tc>
        <w:tc>
          <w:tcPr>
            <w:tcW w:w="1427"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2014-2030</w:t>
            </w:r>
          </w:p>
        </w:tc>
        <w:tc>
          <w:tcPr>
            <w:tcW w:w="2550"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В рамках текущих полномочий ОМСУ</w:t>
            </w:r>
          </w:p>
        </w:tc>
        <w:tc>
          <w:tcPr>
            <w:tcW w:w="4252" w:type="dxa"/>
            <w:vMerge/>
            <w:vAlign w:val="center"/>
          </w:tcPr>
          <w:p w:rsidR="00BE28E0" w:rsidRPr="00A03367" w:rsidRDefault="00BE28E0" w:rsidP="009F1DB7">
            <w:pPr>
              <w:spacing w:after="0" w:line="240" w:lineRule="auto"/>
              <w:rPr>
                <w:rFonts w:ascii="Times New Roman" w:hAnsi="Times New Roman" w:cs="Times New Roman"/>
                <w:sz w:val="20"/>
                <w:szCs w:val="20"/>
              </w:rPr>
            </w:pPr>
          </w:p>
        </w:tc>
        <w:tc>
          <w:tcPr>
            <w:tcW w:w="2699" w:type="dxa"/>
            <w:vMerge/>
            <w:vAlign w:val="center"/>
          </w:tcPr>
          <w:p w:rsidR="00BE28E0" w:rsidRPr="00A03367" w:rsidRDefault="00BE28E0" w:rsidP="009F1DB7">
            <w:pPr>
              <w:spacing w:after="0" w:line="240" w:lineRule="auto"/>
              <w:rPr>
                <w:rFonts w:ascii="Times New Roman" w:hAnsi="Times New Roman" w:cs="Times New Roman"/>
                <w:sz w:val="20"/>
                <w:szCs w:val="20"/>
              </w:rPr>
            </w:pPr>
          </w:p>
        </w:tc>
      </w:tr>
      <w:tr w:rsidR="00BE28E0" w:rsidRPr="00A03367" w:rsidTr="0099504D">
        <w:trPr>
          <w:trHeight w:val="367"/>
        </w:trPr>
        <w:tc>
          <w:tcPr>
            <w:tcW w:w="707" w:type="dxa"/>
            <w:vAlign w:val="center"/>
          </w:tcPr>
          <w:p w:rsidR="00BE28E0" w:rsidRPr="00A03367" w:rsidRDefault="00BE28E0" w:rsidP="009F1DB7">
            <w:pPr>
              <w:spacing w:after="0" w:line="240" w:lineRule="auto"/>
              <w:rPr>
                <w:rFonts w:ascii="Times New Roman" w:hAnsi="Times New Roman" w:cs="Times New Roman"/>
                <w:sz w:val="20"/>
                <w:szCs w:val="20"/>
              </w:rPr>
            </w:pPr>
          </w:p>
        </w:tc>
        <w:tc>
          <w:tcPr>
            <w:tcW w:w="14322" w:type="dxa"/>
            <w:gridSpan w:val="5"/>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Задача 3 Формирование единого информационного пространства в сфере управления общественными финансами в Октябрьском районе</w:t>
            </w:r>
          </w:p>
        </w:tc>
      </w:tr>
      <w:tr w:rsidR="00BE28E0" w:rsidRPr="00A03367" w:rsidTr="00BE28E0">
        <w:trPr>
          <w:trHeight w:val="367"/>
        </w:trPr>
        <w:tc>
          <w:tcPr>
            <w:tcW w:w="707"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1.12</w:t>
            </w:r>
          </w:p>
        </w:tc>
        <w:tc>
          <w:tcPr>
            <w:tcW w:w="3394"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Объединение информационных систем в единую комплексную систему управления</w:t>
            </w:r>
          </w:p>
        </w:tc>
        <w:tc>
          <w:tcPr>
            <w:tcW w:w="1427"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2014-2030</w:t>
            </w:r>
          </w:p>
        </w:tc>
        <w:tc>
          <w:tcPr>
            <w:tcW w:w="2550"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Местный бюджет</w:t>
            </w:r>
          </w:p>
        </w:tc>
        <w:tc>
          <w:tcPr>
            <w:tcW w:w="4252"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Доля структурных подразделений администрации Октябрьского района, администраций городских и сельских поселений в границах Октябрьского района, у которых муниципальные учреждения обеспечены возможностью доступа к информационной системе «Электронный бюджет» - 20 %</w:t>
            </w:r>
          </w:p>
        </w:tc>
        <w:tc>
          <w:tcPr>
            <w:tcW w:w="2699"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Комитет по управлению муниципальными финансами администрации Октябрьского района</w:t>
            </w:r>
          </w:p>
        </w:tc>
      </w:tr>
      <w:tr w:rsidR="00BE28E0" w:rsidRPr="00A03367" w:rsidTr="0099504D">
        <w:trPr>
          <w:trHeight w:val="367"/>
        </w:trPr>
        <w:tc>
          <w:tcPr>
            <w:tcW w:w="707" w:type="dxa"/>
            <w:vAlign w:val="center"/>
          </w:tcPr>
          <w:p w:rsidR="00BE28E0" w:rsidRPr="00A03367" w:rsidRDefault="00BE28E0" w:rsidP="009F1DB7">
            <w:pPr>
              <w:spacing w:after="0" w:line="240" w:lineRule="auto"/>
              <w:rPr>
                <w:rFonts w:ascii="Times New Roman" w:hAnsi="Times New Roman" w:cs="Times New Roman"/>
                <w:sz w:val="20"/>
                <w:szCs w:val="20"/>
              </w:rPr>
            </w:pPr>
          </w:p>
        </w:tc>
        <w:tc>
          <w:tcPr>
            <w:tcW w:w="14322" w:type="dxa"/>
            <w:gridSpan w:val="5"/>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Задача 4 Совершенствование межбюджетных отношений в Октябрьском районе</w:t>
            </w:r>
          </w:p>
        </w:tc>
      </w:tr>
      <w:tr w:rsidR="00BE28E0" w:rsidRPr="00A03367" w:rsidTr="00BE28E0">
        <w:trPr>
          <w:trHeight w:val="367"/>
        </w:trPr>
        <w:tc>
          <w:tcPr>
            <w:tcW w:w="707"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1.13</w:t>
            </w:r>
          </w:p>
        </w:tc>
        <w:tc>
          <w:tcPr>
            <w:tcW w:w="3394"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Расчет и распределение средств Октябрьского района, направляемых на предоставление поселениям Октябрьского района дотации на выравнивание уровня бюджетной обеспеченности бюджетов поселений, находящихся на территории Октябрьского района</w:t>
            </w:r>
          </w:p>
        </w:tc>
        <w:tc>
          <w:tcPr>
            <w:tcW w:w="1427"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2014-2030</w:t>
            </w:r>
          </w:p>
        </w:tc>
        <w:tc>
          <w:tcPr>
            <w:tcW w:w="2550"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Окружной бюджет</w:t>
            </w:r>
          </w:p>
        </w:tc>
        <w:tc>
          <w:tcPr>
            <w:tcW w:w="4252"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Сбалансированность бюджетов поселений – 100 %</w:t>
            </w:r>
          </w:p>
        </w:tc>
        <w:tc>
          <w:tcPr>
            <w:tcW w:w="2699"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Комитет по управлению муниципальными финансами администрации Октябрьского района</w:t>
            </w:r>
          </w:p>
        </w:tc>
      </w:tr>
      <w:tr w:rsidR="00BE28E0" w:rsidRPr="00A03367" w:rsidTr="00BE28E0">
        <w:trPr>
          <w:trHeight w:val="367"/>
        </w:trPr>
        <w:tc>
          <w:tcPr>
            <w:tcW w:w="707"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1.14</w:t>
            </w:r>
          </w:p>
        </w:tc>
        <w:tc>
          <w:tcPr>
            <w:tcW w:w="3394"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Расчет и предоставление бюджетам поселений дотации на обеспечение сбалансированности бюджетов поселений, находящихся на территории Октябрьского района</w:t>
            </w:r>
          </w:p>
        </w:tc>
        <w:tc>
          <w:tcPr>
            <w:tcW w:w="1427"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2014-2030</w:t>
            </w:r>
          </w:p>
        </w:tc>
        <w:tc>
          <w:tcPr>
            <w:tcW w:w="2550"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Местный бюджет</w:t>
            </w:r>
          </w:p>
        </w:tc>
        <w:tc>
          <w:tcPr>
            <w:tcW w:w="4252"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Сбалансированность бюджетов поселений – 100 %</w:t>
            </w:r>
          </w:p>
        </w:tc>
        <w:tc>
          <w:tcPr>
            <w:tcW w:w="2699" w:type="dxa"/>
            <w:vAlign w:val="center"/>
          </w:tcPr>
          <w:p w:rsidR="00BE28E0" w:rsidRPr="00A03367" w:rsidRDefault="00BE28E0" w:rsidP="009F1DB7">
            <w:pPr>
              <w:spacing w:after="0" w:line="240" w:lineRule="auto"/>
              <w:rPr>
                <w:rFonts w:ascii="Times New Roman" w:hAnsi="Times New Roman" w:cs="Times New Roman"/>
                <w:sz w:val="20"/>
                <w:szCs w:val="20"/>
              </w:rPr>
            </w:pPr>
            <w:r w:rsidRPr="00A03367">
              <w:rPr>
                <w:rFonts w:ascii="Times New Roman" w:hAnsi="Times New Roman" w:cs="Times New Roman"/>
                <w:sz w:val="20"/>
                <w:szCs w:val="20"/>
              </w:rPr>
              <w:t>Комитет по управлению муниципальными финансами администрации Октябрьского района</w:t>
            </w:r>
          </w:p>
        </w:tc>
      </w:tr>
    </w:tbl>
    <w:p w:rsidR="00290D94" w:rsidRPr="00A03367" w:rsidRDefault="00290D94"/>
    <w:p w:rsidR="00197FDB" w:rsidRPr="00A03367" w:rsidRDefault="00197FDB">
      <w:pPr>
        <w:rPr>
          <w:rFonts w:ascii="Times New Roman" w:hAnsi="Times New Roman" w:cs="Times New Roman"/>
          <w:sz w:val="24"/>
          <w:szCs w:val="24"/>
        </w:rPr>
      </w:pPr>
    </w:p>
    <w:sectPr w:rsidR="00197FDB" w:rsidRPr="00A03367" w:rsidSect="009F1DB7">
      <w:pgSz w:w="16838" w:h="11906" w:orient="landscape"/>
      <w:pgMar w:top="85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80B34"/>
    <w:multiLevelType w:val="hybridMultilevel"/>
    <w:tmpl w:val="E382B1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FDD3AAF"/>
    <w:multiLevelType w:val="hybridMultilevel"/>
    <w:tmpl w:val="2FAC4306"/>
    <w:lvl w:ilvl="0" w:tplc="1A2C681C">
      <w:start w:val="1"/>
      <w:numFmt w:val="decimal"/>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FAE11B9"/>
    <w:multiLevelType w:val="hybridMultilevel"/>
    <w:tmpl w:val="5262F648"/>
    <w:lvl w:ilvl="0" w:tplc="44D87684">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
    <w:nsid w:val="20B279BE"/>
    <w:multiLevelType w:val="hybridMultilevel"/>
    <w:tmpl w:val="E370E960"/>
    <w:lvl w:ilvl="0" w:tplc="A06E359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26E0549"/>
    <w:multiLevelType w:val="hybridMultilevel"/>
    <w:tmpl w:val="D5B28B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5321F2D"/>
    <w:multiLevelType w:val="hybridMultilevel"/>
    <w:tmpl w:val="DD9891B2"/>
    <w:lvl w:ilvl="0" w:tplc="2D520CA8">
      <w:start w:val="4"/>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DE114BB"/>
    <w:multiLevelType w:val="hybridMultilevel"/>
    <w:tmpl w:val="2A4295C2"/>
    <w:lvl w:ilvl="0" w:tplc="8E0CC9BE">
      <w:start w:val="1"/>
      <w:numFmt w:val="decimal"/>
      <w:lvlText w:val="%1."/>
      <w:lvlJc w:val="left"/>
      <w:pPr>
        <w:ind w:left="36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41A7596D"/>
    <w:multiLevelType w:val="hybridMultilevel"/>
    <w:tmpl w:val="F88A7AD6"/>
    <w:lvl w:ilvl="0" w:tplc="44D87684">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8">
    <w:nsid w:val="49B14F17"/>
    <w:multiLevelType w:val="hybridMultilevel"/>
    <w:tmpl w:val="CEB23206"/>
    <w:lvl w:ilvl="0" w:tplc="7256B058">
      <w:start w:val="1"/>
      <w:numFmt w:val="decimal"/>
      <w:lvlText w:val="%1."/>
      <w:lvlJc w:val="left"/>
      <w:pPr>
        <w:tabs>
          <w:tab w:val="num" w:pos="2408"/>
        </w:tabs>
        <w:ind w:left="2408" w:hanging="990"/>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9">
    <w:nsid w:val="4F65195B"/>
    <w:multiLevelType w:val="multilevel"/>
    <w:tmpl w:val="0CE6558C"/>
    <w:lvl w:ilvl="0">
      <w:start w:val="1"/>
      <w:numFmt w:val="decimal"/>
      <w:pStyle w:val="1"/>
      <w:suff w:val="space"/>
      <w:lvlText w:val="%1)"/>
      <w:lvlJc w:val="left"/>
      <w:pPr>
        <w:ind w:left="1"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10">
    <w:nsid w:val="50311BA2"/>
    <w:multiLevelType w:val="hybridMultilevel"/>
    <w:tmpl w:val="9B12A95C"/>
    <w:lvl w:ilvl="0" w:tplc="DED8ACAE">
      <w:start w:val="1"/>
      <w:numFmt w:val="bullet"/>
      <w:pStyle w:val="a"/>
      <w:lvlText w:val="­"/>
      <w:lvlJc w:val="left"/>
      <w:pPr>
        <w:ind w:left="1429" w:hanging="360"/>
      </w:pPr>
      <w:rPr>
        <w:rFonts w:ascii="Courier New" w:hAnsi="Courier New"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54CF40EF"/>
    <w:multiLevelType w:val="hybridMultilevel"/>
    <w:tmpl w:val="A66E56B0"/>
    <w:lvl w:ilvl="0" w:tplc="36549F9A">
      <w:start w:val="1"/>
      <w:numFmt w:val="decimal"/>
      <w:lvlText w:val="%1."/>
      <w:lvlJc w:val="left"/>
      <w:pPr>
        <w:tabs>
          <w:tab w:val="num" w:pos="1740"/>
        </w:tabs>
        <w:ind w:left="1740" w:hanging="1020"/>
      </w:pPr>
      <w:rPr>
        <w:rFonts w:hint="default"/>
      </w:rPr>
    </w:lvl>
    <w:lvl w:ilvl="1" w:tplc="53EAC9A8">
      <w:numFmt w:val="none"/>
      <w:lvlText w:val=""/>
      <w:lvlJc w:val="left"/>
      <w:pPr>
        <w:tabs>
          <w:tab w:val="num" w:pos="360"/>
        </w:tabs>
      </w:pPr>
    </w:lvl>
    <w:lvl w:ilvl="2" w:tplc="B8AC31A2">
      <w:numFmt w:val="none"/>
      <w:lvlText w:val=""/>
      <w:lvlJc w:val="left"/>
      <w:pPr>
        <w:tabs>
          <w:tab w:val="num" w:pos="360"/>
        </w:tabs>
      </w:pPr>
    </w:lvl>
    <w:lvl w:ilvl="3" w:tplc="95705462">
      <w:numFmt w:val="none"/>
      <w:lvlText w:val=""/>
      <w:lvlJc w:val="left"/>
      <w:pPr>
        <w:tabs>
          <w:tab w:val="num" w:pos="360"/>
        </w:tabs>
      </w:pPr>
    </w:lvl>
    <w:lvl w:ilvl="4" w:tplc="858CB880">
      <w:numFmt w:val="none"/>
      <w:lvlText w:val=""/>
      <w:lvlJc w:val="left"/>
      <w:pPr>
        <w:tabs>
          <w:tab w:val="num" w:pos="360"/>
        </w:tabs>
      </w:pPr>
    </w:lvl>
    <w:lvl w:ilvl="5" w:tplc="97C86AAC">
      <w:numFmt w:val="none"/>
      <w:lvlText w:val=""/>
      <w:lvlJc w:val="left"/>
      <w:pPr>
        <w:tabs>
          <w:tab w:val="num" w:pos="360"/>
        </w:tabs>
      </w:pPr>
    </w:lvl>
    <w:lvl w:ilvl="6" w:tplc="E57C451E">
      <w:numFmt w:val="none"/>
      <w:lvlText w:val=""/>
      <w:lvlJc w:val="left"/>
      <w:pPr>
        <w:tabs>
          <w:tab w:val="num" w:pos="360"/>
        </w:tabs>
      </w:pPr>
    </w:lvl>
    <w:lvl w:ilvl="7" w:tplc="F6DE2C8A">
      <w:numFmt w:val="none"/>
      <w:lvlText w:val=""/>
      <w:lvlJc w:val="left"/>
      <w:pPr>
        <w:tabs>
          <w:tab w:val="num" w:pos="360"/>
        </w:tabs>
      </w:pPr>
    </w:lvl>
    <w:lvl w:ilvl="8" w:tplc="36B64010">
      <w:numFmt w:val="none"/>
      <w:lvlText w:val=""/>
      <w:lvlJc w:val="left"/>
      <w:pPr>
        <w:tabs>
          <w:tab w:val="num" w:pos="360"/>
        </w:tabs>
      </w:pPr>
    </w:lvl>
  </w:abstractNum>
  <w:abstractNum w:abstractNumId="12">
    <w:nsid w:val="5ED42478"/>
    <w:multiLevelType w:val="hybridMultilevel"/>
    <w:tmpl w:val="2FAC4306"/>
    <w:lvl w:ilvl="0" w:tplc="1A2C681C">
      <w:start w:val="1"/>
      <w:numFmt w:val="decimal"/>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2301BD5"/>
    <w:multiLevelType w:val="hybridMultilevel"/>
    <w:tmpl w:val="E39A48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4CB1A88"/>
    <w:multiLevelType w:val="hybridMultilevel"/>
    <w:tmpl w:val="5B9036E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5">
    <w:nsid w:val="7BC92B6C"/>
    <w:multiLevelType w:val="hybridMultilevel"/>
    <w:tmpl w:val="ECAE79DC"/>
    <w:lvl w:ilvl="0" w:tplc="7256B058">
      <w:start w:val="1"/>
      <w:numFmt w:val="decimal"/>
      <w:lvlText w:val="%1."/>
      <w:lvlJc w:val="left"/>
      <w:pPr>
        <w:tabs>
          <w:tab w:val="num" w:pos="2408"/>
        </w:tabs>
        <w:ind w:left="2408" w:hanging="990"/>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num w:numId="1">
    <w:abstractNumId w:val="11"/>
  </w:num>
  <w:num w:numId="2">
    <w:abstractNumId w:val="4"/>
  </w:num>
  <w:num w:numId="3">
    <w:abstractNumId w:val="7"/>
  </w:num>
  <w:num w:numId="4">
    <w:abstractNumId w:val="0"/>
  </w:num>
  <w:num w:numId="5">
    <w:abstractNumId w:val="3"/>
  </w:num>
  <w:num w:numId="6">
    <w:abstractNumId w:val="12"/>
  </w:num>
  <w:num w:numId="7">
    <w:abstractNumId w:val="5"/>
  </w:num>
  <w:num w:numId="8">
    <w:abstractNumId w:val="1"/>
  </w:num>
  <w:num w:numId="9">
    <w:abstractNumId w:val="10"/>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8"/>
  </w:num>
  <w:num w:numId="13">
    <w:abstractNumId w:val="2"/>
  </w:num>
  <w:num w:numId="14">
    <w:abstractNumId w:val="13"/>
  </w:num>
  <w:num w:numId="15">
    <w:abstractNumId w:val="6"/>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2"/>
  </w:compat>
  <w:rsids>
    <w:rsidRoot w:val="00AE05ED"/>
    <w:rsid w:val="000C0F7B"/>
    <w:rsid w:val="00126886"/>
    <w:rsid w:val="00197FDB"/>
    <w:rsid w:val="001A6AEC"/>
    <w:rsid w:val="001B2C23"/>
    <w:rsid w:val="001E35F1"/>
    <w:rsid w:val="001F6128"/>
    <w:rsid w:val="001F6C86"/>
    <w:rsid w:val="00244826"/>
    <w:rsid w:val="00290D94"/>
    <w:rsid w:val="002919E1"/>
    <w:rsid w:val="0033420C"/>
    <w:rsid w:val="003606BD"/>
    <w:rsid w:val="00377034"/>
    <w:rsid w:val="0039131C"/>
    <w:rsid w:val="003B754D"/>
    <w:rsid w:val="00480D55"/>
    <w:rsid w:val="00517964"/>
    <w:rsid w:val="00587BD5"/>
    <w:rsid w:val="00593904"/>
    <w:rsid w:val="005A7C73"/>
    <w:rsid w:val="005E4F30"/>
    <w:rsid w:val="005F61E2"/>
    <w:rsid w:val="005F7FFB"/>
    <w:rsid w:val="00687B25"/>
    <w:rsid w:val="006C5D25"/>
    <w:rsid w:val="00700413"/>
    <w:rsid w:val="00740A5A"/>
    <w:rsid w:val="00783C6F"/>
    <w:rsid w:val="007C075B"/>
    <w:rsid w:val="007D55F0"/>
    <w:rsid w:val="007F0C75"/>
    <w:rsid w:val="008D3A89"/>
    <w:rsid w:val="00985B30"/>
    <w:rsid w:val="00990964"/>
    <w:rsid w:val="0099504D"/>
    <w:rsid w:val="009F1DB7"/>
    <w:rsid w:val="00A03367"/>
    <w:rsid w:val="00A165F2"/>
    <w:rsid w:val="00A36A54"/>
    <w:rsid w:val="00A41FF2"/>
    <w:rsid w:val="00AE05ED"/>
    <w:rsid w:val="00B04497"/>
    <w:rsid w:val="00B40B48"/>
    <w:rsid w:val="00B709BB"/>
    <w:rsid w:val="00BA2B43"/>
    <w:rsid w:val="00BE28E0"/>
    <w:rsid w:val="00C73814"/>
    <w:rsid w:val="00CA3F5D"/>
    <w:rsid w:val="00CE2A74"/>
    <w:rsid w:val="00D30A60"/>
    <w:rsid w:val="00D86E0F"/>
    <w:rsid w:val="00DB2611"/>
    <w:rsid w:val="00DE238E"/>
    <w:rsid w:val="00E21B1C"/>
    <w:rsid w:val="00E630DD"/>
    <w:rsid w:val="00E95DFD"/>
    <w:rsid w:val="00EC5ED3"/>
    <w:rsid w:val="00F62177"/>
    <w:rsid w:val="00F637B8"/>
    <w:rsid w:val="00FC7788"/>
    <w:rsid w:val="00FC7FBF"/>
    <w:rsid w:val="00FF02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F6128"/>
  </w:style>
  <w:style w:type="paragraph" w:styleId="10">
    <w:name w:val="heading 1"/>
    <w:aliases w:val="Заголовок 1 Знак Знак,Заголовок 1 Знак Знак Знак"/>
    <w:basedOn w:val="a0"/>
    <w:next w:val="a0"/>
    <w:link w:val="11"/>
    <w:uiPriority w:val="9"/>
    <w:qFormat/>
    <w:rsid w:val="009F1DB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aliases w:val="Знак2 Знак, Знак2, Знак2 Знак Знак Знак, Знак2 Знак1,Заголовок 2 Знак1,Заголовок 2 Знак Знак,ГЛАВА"/>
    <w:basedOn w:val="a0"/>
    <w:next w:val="a0"/>
    <w:link w:val="20"/>
    <w:uiPriority w:val="9"/>
    <w:unhideWhenUsed/>
    <w:qFormat/>
    <w:rsid w:val="009F1DB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9F1DB7"/>
    <w:pPr>
      <w:keepNext/>
      <w:spacing w:before="240" w:after="60"/>
      <w:outlineLvl w:val="2"/>
    </w:pPr>
    <w:rPr>
      <w:rFonts w:ascii="Cambria" w:eastAsia="Times New Roman" w:hAnsi="Cambria" w:cs="Times New Roman"/>
      <w:b/>
      <w:b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aliases w:val="Заголовок 1 Знак Знак Знак1,Заголовок 1 Знак Знак Знак Знак"/>
    <w:basedOn w:val="a1"/>
    <w:link w:val="10"/>
    <w:uiPriority w:val="9"/>
    <w:rsid w:val="009F1DB7"/>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Знак2 Знак Знак, Знак2 Знак, Знак2 Знак Знак Знак Знак, Знак2 Знак1 Знак,Заголовок 2 Знак1 Знак,Заголовок 2 Знак Знак Знак,ГЛАВА Знак"/>
    <w:basedOn w:val="a1"/>
    <w:link w:val="2"/>
    <w:uiPriority w:val="9"/>
    <w:rsid w:val="009F1DB7"/>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1"/>
    <w:link w:val="3"/>
    <w:uiPriority w:val="9"/>
    <w:rsid w:val="009F1DB7"/>
    <w:rPr>
      <w:rFonts w:ascii="Cambria" w:eastAsia="Times New Roman" w:hAnsi="Cambria" w:cs="Times New Roman"/>
      <w:b/>
      <w:bCs/>
      <w:sz w:val="26"/>
      <w:szCs w:val="26"/>
    </w:rPr>
  </w:style>
  <w:style w:type="table" w:styleId="a4">
    <w:name w:val="Table Grid"/>
    <w:basedOn w:val="a2"/>
    <w:uiPriority w:val="59"/>
    <w:rsid w:val="009F1D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aliases w:val=" Знак, Знак6, Знак14"/>
    <w:basedOn w:val="a0"/>
    <w:link w:val="a6"/>
    <w:uiPriority w:val="99"/>
    <w:rsid w:val="009F1DB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aliases w:val=" Знак Знак, Знак6 Знак, Знак14 Знак"/>
    <w:basedOn w:val="a1"/>
    <w:link w:val="a5"/>
    <w:uiPriority w:val="99"/>
    <w:rsid w:val="009F1DB7"/>
    <w:rPr>
      <w:rFonts w:ascii="Times New Roman" w:eastAsia="Times New Roman" w:hAnsi="Times New Roman" w:cs="Times New Roman"/>
      <w:sz w:val="24"/>
      <w:szCs w:val="24"/>
      <w:lang w:eastAsia="ru-RU"/>
    </w:rPr>
  </w:style>
  <w:style w:type="character" w:styleId="a7">
    <w:name w:val="page number"/>
    <w:basedOn w:val="a1"/>
    <w:rsid w:val="009F1DB7"/>
  </w:style>
  <w:style w:type="paragraph" w:styleId="a8">
    <w:name w:val="List Paragraph"/>
    <w:basedOn w:val="a0"/>
    <w:link w:val="a9"/>
    <w:uiPriority w:val="34"/>
    <w:qFormat/>
    <w:rsid w:val="009F1DB7"/>
    <w:pPr>
      <w:ind w:left="720"/>
      <w:contextualSpacing/>
    </w:pPr>
  </w:style>
  <w:style w:type="character" w:customStyle="1" w:styleId="a9">
    <w:name w:val="Абзац списка Знак"/>
    <w:link w:val="a8"/>
    <w:uiPriority w:val="34"/>
    <w:locked/>
    <w:rsid w:val="009F1DB7"/>
  </w:style>
  <w:style w:type="character" w:styleId="aa">
    <w:name w:val="Hyperlink"/>
    <w:uiPriority w:val="99"/>
    <w:unhideWhenUsed/>
    <w:rsid w:val="009F1DB7"/>
    <w:rPr>
      <w:rFonts w:ascii="Times New Roman" w:hAnsi="Times New Roman" w:cs="Times New Roman" w:hint="default"/>
      <w:color w:val="0000FF"/>
      <w:u w:val="single"/>
    </w:rPr>
  </w:style>
  <w:style w:type="paragraph" w:styleId="12">
    <w:name w:val="toc 1"/>
    <w:basedOn w:val="a0"/>
    <w:next w:val="a0"/>
    <w:autoRedefine/>
    <w:uiPriority w:val="39"/>
    <w:unhideWhenUsed/>
    <w:rsid w:val="009F1DB7"/>
    <w:pPr>
      <w:tabs>
        <w:tab w:val="left" w:pos="440"/>
        <w:tab w:val="right" w:leader="dot" w:pos="9344"/>
      </w:tabs>
      <w:spacing w:after="0"/>
      <w:ind w:left="357" w:hanging="357"/>
      <w:jc w:val="both"/>
    </w:pPr>
    <w:rPr>
      <w:rFonts w:ascii="Calibri" w:eastAsia="Times New Roman" w:hAnsi="Calibri" w:cs="Times New Roman"/>
      <w:noProof/>
      <w:sz w:val="24"/>
      <w:szCs w:val="24"/>
      <w:lang w:eastAsia="ru-RU"/>
    </w:rPr>
  </w:style>
  <w:style w:type="paragraph" w:styleId="21">
    <w:name w:val="toc 2"/>
    <w:basedOn w:val="a0"/>
    <w:next w:val="a0"/>
    <w:autoRedefine/>
    <w:uiPriority w:val="39"/>
    <w:unhideWhenUsed/>
    <w:rsid w:val="009F1DB7"/>
    <w:pPr>
      <w:spacing w:after="100"/>
      <w:ind w:left="220"/>
    </w:pPr>
    <w:rPr>
      <w:rFonts w:ascii="Calibri" w:eastAsia="Times New Roman" w:hAnsi="Calibri" w:cs="Times New Roman"/>
      <w:lang w:eastAsia="ru-RU"/>
    </w:rPr>
  </w:style>
  <w:style w:type="paragraph" w:styleId="31">
    <w:name w:val="toc 3"/>
    <w:basedOn w:val="a0"/>
    <w:next w:val="a0"/>
    <w:autoRedefine/>
    <w:uiPriority w:val="39"/>
    <w:unhideWhenUsed/>
    <w:rsid w:val="009F1DB7"/>
    <w:pPr>
      <w:spacing w:after="100"/>
      <w:ind w:left="440"/>
    </w:pPr>
    <w:rPr>
      <w:rFonts w:ascii="Calibri" w:eastAsia="Times New Roman" w:hAnsi="Calibri" w:cs="Times New Roman"/>
      <w:lang w:eastAsia="ru-RU"/>
    </w:rPr>
  </w:style>
  <w:style w:type="paragraph" w:customStyle="1" w:styleId="a">
    <w:name w:val="_список"/>
    <w:basedOn w:val="a0"/>
    <w:qFormat/>
    <w:rsid w:val="009F1DB7"/>
    <w:pPr>
      <w:numPr>
        <w:numId w:val="9"/>
      </w:numPr>
      <w:tabs>
        <w:tab w:val="left" w:pos="993"/>
      </w:tabs>
      <w:spacing w:after="0" w:line="240" w:lineRule="auto"/>
      <w:jc w:val="both"/>
    </w:pPr>
    <w:rPr>
      <w:rFonts w:ascii="Times New Roman" w:eastAsia="Calibri" w:hAnsi="Times New Roman" w:cs="Times New Roman"/>
      <w:sz w:val="24"/>
      <w:szCs w:val="24"/>
    </w:rPr>
  </w:style>
  <w:style w:type="character" w:customStyle="1" w:styleId="ab">
    <w:name w:val="Текст сноски Знак"/>
    <w:basedOn w:val="a1"/>
    <w:link w:val="ac"/>
    <w:uiPriority w:val="99"/>
    <w:semiHidden/>
    <w:rsid w:val="009F1DB7"/>
    <w:rPr>
      <w:rFonts w:ascii="Calibri" w:eastAsia="Calibri" w:hAnsi="Calibri" w:cs="Times New Roman"/>
      <w:sz w:val="20"/>
      <w:szCs w:val="20"/>
    </w:rPr>
  </w:style>
  <w:style w:type="paragraph" w:styleId="ac">
    <w:name w:val="footnote text"/>
    <w:basedOn w:val="a0"/>
    <w:link w:val="ab"/>
    <w:uiPriority w:val="99"/>
    <w:semiHidden/>
    <w:unhideWhenUsed/>
    <w:rsid w:val="009F1DB7"/>
    <w:rPr>
      <w:rFonts w:ascii="Calibri" w:eastAsia="Calibri" w:hAnsi="Calibri" w:cs="Times New Roman"/>
      <w:sz w:val="20"/>
      <w:szCs w:val="20"/>
    </w:rPr>
  </w:style>
  <w:style w:type="character" w:customStyle="1" w:styleId="13">
    <w:name w:val="Текст сноски Знак1"/>
    <w:basedOn w:val="a1"/>
    <w:uiPriority w:val="99"/>
    <w:semiHidden/>
    <w:rsid w:val="009F1DB7"/>
    <w:rPr>
      <w:sz w:val="20"/>
      <w:szCs w:val="20"/>
    </w:rPr>
  </w:style>
  <w:style w:type="character" w:styleId="ad">
    <w:name w:val="footnote reference"/>
    <w:aliases w:val="Знак сноски 1,Знак сноски-FN,Ciae niinee-FN,Referencia nota al pie"/>
    <w:uiPriority w:val="99"/>
    <w:rsid w:val="009F1DB7"/>
    <w:rPr>
      <w:rFonts w:cs="Times New Roman"/>
      <w:vertAlign w:val="superscript"/>
    </w:rPr>
  </w:style>
  <w:style w:type="paragraph" w:styleId="ae">
    <w:name w:val="List"/>
    <w:basedOn w:val="a0"/>
    <w:link w:val="af"/>
    <w:rsid w:val="009F1DB7"/>
    <w:pPr>
      <w:spacing w:after="60" w:line="240" w:lineRule="auto"/>
      <w:jc w:val="both"/>
    </w:pPr>
    <w:rPr>
      <w:rFonts w:ascii="Times New Roman" w:eastAsia="Times New Roman" w:hAnsi="Times New Roman" w:cs="Times New Roman"/>
      <w:snapToGrid w:val="0"/>
      <w:sz w:val="24"/>
      <w:szCs w:val="24"/>
    </w:rPr>
  </w:style>
  <w:style w:type="character" w:customStyle="1" w:styleId="af">
    <w:name w:val="Список Знак"/>
    <w:link w:val="ae"/>
    <w:rsid w:val="009F1DB7"/>
    <w:rPr>
      <w:rFonts w:ascii="Times New Roman" w:eastAsia="Times New Roman" w:hAnsi="Times New Roman" w:cs="Times New Roman"/>
      <w:snapToGrid w:val="0"/>
      <w:sz w:val="24"/>
      <w:szCs w:val="24"/>
    </w:rPr>
  </w:style>
  <w:style w:type="paragraph" w:styleId="af0">
    <w:name w:val="Normal (Web)"/>
    <w:basedOn w:val="a0"/>
    <w:uiPriority w:val="99"/>
    <w:unhideWhenUsed/>
    <w:rsid w:val="009F1D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1">
    <w:name w:val="Абзац"/>
    <w:basedOn w:val="a0"/>
    <w:link w:val="af2"/>
    <w:qFormat/>
    <w:rsid w:val="009F1DB7"/>
    <w:pPr>
      <w:spacing w:before="120" w:after="60" w:line="240" w:lineRule="auto"/>
      <w:ind w:firstLine="567"/>
      <w:jc w:val="both"/>
    </w:pPr>
    <w:rPr>
      <w:rFonts w:ascii="Times New Roman" w:eastAsia="Times New Roman" w:hAnsi="Times New Roman" w:cs="Times New Roman"/>
      <w:sz w:val="24"/>
      <w:szCs w:val="24"/>
    </w:rPr>
  </w:style>
  <w:style w:type="character" w:customStyle="1" w:styleId="af2">
    <w:name w:val="Абзац Знак"/>
    <w:link w:val="af1"/>
    <w:rsid w:val="009F1DB7"/>
    <w:rPr>
      <w:rFonts w:ascii="Times New Roman" w:eastAsia="Times New Roman" w:hAnsi="Times New Roman" w:cs="Times New Roman"/>
      <w:sz w:val="24"/>
      <w:szCs w:val="24"/>
    </w:rPr>
  </w:style>
  <w:style w:type="paragraph" w:styleId="af3">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0"/>
    <w:next w:val="a0"/>
    <w:link w:val="22"/>
    <w:uiPriority w:val="35"/>
    <w:unhideWhenUsed/>
    <w:qFormat/>
    <w:rsid w:val="009F1DB7"/>
    <w:pPr>
      <w:spacing w:line="240" w:lineRule="auto"/>
    </w:pPr>
    <w:rPr>
      <w:rFonts w:ascii="Calibri" w:eastAsia="Calibri" w:hAnsi="Calibri" w:cs="Times New Roman"/>
      <w:b/>
      <w:bCs/>
      <w:color w:val="4F81BD"/>
      <w:sz w:val="18"/>
      <w:szCs w:val="18"/>
    </w:rPr>
  </w:style>
  <w:style w:type="character" w:customStyle="1" w:styleId="22">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3"/>
    <w:uiPriority w:val="35"/>
    <w:locked/>
    <w:rsid w:val="009F1DB7"/>
    <w:rPr>
      <w:rFonts w:ascii="Calibri" w:eastAsia="Calibri" w:hAnsi="Calibri" w:cs="Times New Roman"/>
      <w:b/>
      <w:bCs/>
      <w:color w:val="4F81BD"/>
      <w:sz w:val="18"/>
      <w:szCs w:val="18"/>
    </w:rPr>
  </w:style>
  <w:style w:type="paragraph" w:customStyle="1" w:styleId="ConsPlusNormal">
    <w:name w:val="ConsPlusNormal"/>
    <w:link w:val="ConsPlusNormal0"/>
    <w:rsid w:val="009F1DB7"/>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9F1DB7"/>
    <w:rPr>
      <w:rFonts w:ascii="Arial" w:eastAsia="Times New Roman" w:hAnsi="Arial" w:cs="Arial"/>
      <w:sz w:val="20"/>
      <w:szCs w:val="20"/>
      <w:lang w:eastAsia="ru-RU"/>
    </w:rPr>
  </w:style>
  <w:style w:type="paragraph" w:styleId="af4">
    <w:name w:val="header"/>
    <w:basedOn w:val="a0"/>
    <w:link w:val="af5"/>
    <w:uiPriority w:val="99"/>
    <w:rsid w:val="009F1DB7"/>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5">
    <w:name w:val="Верхний колонтитул Знак"/>
    <w:basedOn w:val="a1"/>
    <w:link w:val="af4"/>
    <w:uiPriority w:val="99"/>
    <w:rsid w:val="009F1DB7"/>
    <w:rPr>
      <w:rFonts w:ascii="Times New Roman" w:eastAsia="Times New Roman" w:hAnsi="Times New Roman" w:cs="Times New Roman"/>
      <w:sz w:val="20"/>
      <w:szCs w:val="20"/>
      <w:lang w:eastAsia="ru-RU"/>
    </w:rPr>
  </w:style>
  <w:style w:type="paragraph" w:customStyle="1" w:styleId="ConsPlusCell">
    <w:name w:val="ConsPlusCell"/>
    <w:uiPriority w:val="99"/>
    <w:rsid w:val="009F1DB7"/>
    <w:pPr>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ConsPlusNonformat">
    <w:name w:val="ConsPlusNonformat"/>
    <w:uiPriority w:val="99"/>
    <w:rsid w:val="009F1DB7"/>
    <w:pPr>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9F1DB7"/>
    <w:pPr>
      <w:widowControl w:val="0"/>
      <w:autoSpaceDE w:val="0"/>
      <w:autoSpaceDN w:val="0"/>
      <w:adjustRightInd w:val="0"/>
      <w:spacing w:after="0" w:line="240" w:lineRule="auto"/>
    </w:pPr>
    <w:rPr>
      <w:rFonts w:ascii="Calibri" w:eastAsia="Calibri" w:hAnsi="Calibri" w:cs="Calibri"/>
      <w:b/>
      <w:bCs/>
      <w:lang w:eastAsia="ru-RU"/>
    </w:rPr>
  </w:style>
  <w:style w:type="character" w:customStyle="1" w:styleId="titlerazdel">
    <w:name w:val="title_razdel"/>
    <w:rsid w:val="009F1DB7"/>
  </w:style>
  <w:style w:type="paragraph" w:customStyle="1" w:styleId="210">
    <w:name w:val="Основной текст с отступом 21"/>
    <w:basedOn w:val="a0"/>
    <w:rsid w:val="009F1DB7"/>
    <w:pPr>
      <w:spacing w:after="0" w:line="360" w:lineRule="auto"/>
      <w:ind w:firstLine="709"/>
    </w:pPr>
    <w:rPr>
      <w:rFonts w:ascii="Times New Roman" w:eastAsia="Times New Roman" w:hAnsi="Times New Roman" w:cs="Times New Roman"/>
      <w:i/>
      <w:iCs/>
      <w:color w:val="FF0000"/>
      <w:sz w:val="24"/>
      <w:szCs w:val="24"/>
      <w:lang w:eastAsia="ar-SA"/>
    </w:rPr>
  </w:style>
  <w:style w:type="character" w:customStyle="1" w:styleId="14">
    <w:name w:val="Стиль1"/>
    <w:uiPriority w:val="1"/>
    <w:qFormat/>
    <w:rsid w:val="009F1DB7"/>
    <w:rPr>
      <w:rFonts w:ascii="Times New Roman" w:hAnsi="Times New Roman"/>
      <w:sz w:val="24"/>
    </w:rPr>
  </w:style>
  <w:style w:type="character" w:customStyle="1" w:styleId="af6">
    <w:name w:val="Текст примечания Знак"/>
    <w:basedOn w:val="a1"/>
    <w:link w:val="af7"/>
    <w:uiPriority w:val="99"/>
    <w:semiHidden/>
    <w:rsid w:val="009F1DB7"/>
    <w:rPr>
      <w:rFonts w:ascii="Calibri" w:eastAsia="Calibri" w:hAnsi="Calibri" w:cs="Times New Roman"/>
      <w:sz w:val="20"/>
      <w:szCs w:val="20"/>
    </w:rPr>
  </w:style>
  <w:style w:type="paragraph" w:styleId="af7">
    <w:name w:val="annotation text"/>
    <w:basedOn w:val="a0"/>
    <w:link w:val="af6"/>
    <w:uiPriority w:val="99"/>
    <w:semiHidden/>
    <w:unhideWhenUsed/>
    <w:rsid w:val="009F1DB7"/>
    <w:rPr>
      <w:rFonts w:ascii="Calibri" w:eastAsia="Calibri" w:hAnsi="Calibri" w:cs="Times New Roman"/>
      <w:sz w:val="20"/>
      <w:szCs w:val="20"/>
    </w:rPr>
  </w:style>
  <w:style w:type="character" w:customStyle="1" w:styleId="15">
    <w:name w:val="Текст примечания Знак1"/>
    <w:basedOn w:val="a1"/>
    <w:uiPriority w:val="99"/>
    <w:semiHidden/>
    <w:rsid w:val="009F1DB7"/>
    <w:rPr>
      <w:sz w:val="20"/>
      <w:szCs w:val="20"/>
    </w:rPr>
  </w:style>
  <w:style w:type="character" w:customStyle="1" w:styleId="af8">
    <w:name w:val="Тема примечания Знак"/>
    <w:basedOn w:val="af6"/>
    <w:link w:val="af9"/>
    <w:uiPriority w:val="99"/>
    <w:semiHidden/>
    <w:rsid w:val="009F1DB7"/>
    <w:rPr>
      <w:rFonts w:ascii="Calibri" w:eastAsia="Calibri" w:hAnsi="Calibri" w:cs="Times New Roman"/>
      <w:b/>
      <w:bCs/>
      <w:sz w:val="20"/>
      <w:szCs w:val="20"/>
    </w:rPr>
  </w:style>
  <w:style w:type="paragraph" w:styleId="af9">
    <w:name w:val="annotation subject"/>
    <w:basedOn w:val="af7"/>
    <w:next w:val="af7"/>
    <w:link w:val="af8"/>
    <w:uiPriority w:val="99"/>
    <w:semiHidden/>
    <w:unhideWhenUsed/>
    <w:rsid w:val="009F1DB7"/>
    <w:rPr>
      <w:b/>
      <w:bCs/>
    </w:rPr>
  </w:style>
  <w:style w:type="character" w:customStyle="1" w:styleId="16">
    <w:name w:val="Тема примечания Знак1"/>
    <w:basedOn w:val="15"/>
    <w:uiPriority w:val="99"/>
    <w:semiHidden/>
    <w:rsid w:val="009F1DB7"/>
    <w:rPr>
      <w:b/>
      <w:bCs/>
      <w:sz w:val="20"/>
      <w:szCs w:val="20"/>
    </w:rPr>
  </w:style>
  <w:style w:type="character" w:customStyle="1" w:styleId="afa">
    <w:name w:val="Текст выноски Знак"/>
    <w:basedOn w:val="a1"/>
    <w:link w:val="afb"/>
    <w:uiPriority w:val="99"/>
    <w:semiHidden/>
    <w:rsid w:val="009F1DB7"/>
    <w:rPr>
      <w:rFonts w:ascii="Tahoma" w:eastAsia="Calibri" w:hAnsi="Tahoma" w:cs="Tahoma"/>
      <w:sz w:val="16"/>
      <w:szCs w:val="16"/>
    </w:rPr>
  </w:style>
  <w:style w:type="paragraph" w:styleId="afb">
    <w:name w:val="Balloon Text"/>
    <w:basedOn w:val="a0"/>
    <w:link w:val="afa"/>
    <w:uiPriority w:val="99"/>
    <w:semiHidden/>
    <w:unhideWhenUsed/>
    <w:rsid w:val="009F1DB7"/>
    <w:pPr>
      <w:spacing w:after="0" w:line="240" w:lineRule="auto"/>
    </w:pPr>
    <w:rPr>
      <w:rFonts w:ascii="Tahoma" w:eastAsia="Calibri" w:hAnsi="Tahoma" w:cs="Tahoma"/>
      <w:sz w:val="16"/>
      <w:szCs w:val="16"/>
    </w:rPr>
  </w:style>
  <w:style w:type="character" w:customStyle="1" w:styleId="17">
    <w:name w:val="Текст выноски Знак1"/>
    <w:basedOn w:val="a1"/>
    <w:uiPriority w:val="99"/>
    <w:semiHidden/>
    <w:rsid w:val="009F1DB7"/>
    <w:rPr>
      <w:rFonts w:ascii="Tahoma" w:hAnsi="Tahoma" w:cs="Tahoma"/>
      <w:sz w:val="16"/>
      <w:szCs w:val="16"/>
    </w:rPr>
  </w:style>
  <w:style w:type="paragraph" w:styleId="afc">
    <w:name w:val="Body Text Indent"/>
    <w:basedOn w:val="a0"/>
    <w:link w:val="afd"/>
    <w:uiPriority w:val="99"/>
    <w:unhideWhenUsed/>
    <w:rsid w:val="009F1DB7"/>
    <w:pPr>
      <w:spacing w:after="120"/>
      <w:ind w:left="283"/>
    </w:pPr>
    <w:rPr>
      <w:rFonts w:ascii="Calibri" w:eastAsia="Times New Roman" w:hAnsi="Calibri" w:cs="Times New Roman"/>
      <w:lang w:eastAsia="ru-RU"/>
    </w:rPr>
  </w:style>
  <w:style w:type="character" w:customStyle="1" w:styleId="afd">
    <w:name w:val="Основной текст с отступом Знак"/>
    <w:basedOn w:val="a1"/>
    <w:link w:val="afc"/>
    <w:uiPriority w:val="99"/>
    <w:rsid w:val="009F1DB7"/>
    <w:rPr>
      <w:rFonts w:ascii="Calibri" w:eastAsia="Times New Roman" w:hAnsi="Calibri" w:cs="Times New Roman"/>
      <w:lang w:eastAsia="ru-RU"/>
    </w:rPr>
  </w:style>
  <w:style w:type="character" w:styleId="afe">
    <w:name w:val="Strong"/>
    <w:uiPriority w:val="22"/>
    <w:qFormat/>
    <w:rsid w:val="009F1DB7"/>
    <w:rPr>
      <w:b/>
      <w:bCs/>
    </w:rPr>
  </w:style>
  <w:style w:type="paragraph" w:styleId="aff">
    <w:name w:val="Subtitle"/>
    <w:basedOn w:val="a0"/>
    <w:next w:val="a0"/>
    <w:link w:val="aff0"/>
    <w:qFormat/>
    <w:rsid w:val="009F1DB7"/>
    <w:pPr>
      <w:spacing w:after="60" w:line="240" w:lineRule="auto"/>
      <w:jc w:val="center"/>
      <w:outlineLvl w:val="1"/>
    </w:pPr>
    <w:rPr>
      <w:rFonts w:ascii="Cambria" w:eastAsia="Times New Roman" w:hAnsi="Cambria" w:cs="Times New Roman"/>
      <w:sz w:val="24"/>
      <w:szCs w:val="24"/>
      <w:lang w:eastAsia="ru-RU"/>
    </w:rPr>
  </w:style>
  <w:style w:type="character" w:customStyle="1" w:styleId="aff0">
    <w:name w:val="Подзаголовок Знак"/>
    <w:basedOn w:val="a1"/>
    <w:link w:val="aff"/>
    <w:rsid w:val="009F1DB7"/>
    <w:rPr>
      <w:rFonts w:ascii="Cambria" w:eastAsia="Times New Roman" w:hAnsi="Cambria" w:cs="Times New Roman"/>
      <w:sz w:val="24"/>
      <w:szCs w:val="24"/>
      <w:lang w:eastAsia="ru-RU"/>
    </w:rPr>
  </w:style>
  <w:style w:type="paragraph" w:customStyle="1" w:styleId="220">
    <w:name w:val="Основной текст с отступом 22"/>
    <w:basedOn w:val="a0"/>
    <w:rsid w:val="009F1DB7"/>
    <w:pPr>
      <w:spacing w:after="0" w:line="360" w:lineRule="auto"/>
      <w:ind w:firstLine="709"/>
    </w:pPr>
    <w:rPr>
      <w:rFonts w:ascii="Times New Roman" w:eastAsia="Times New Roman" w:hAnsi="Times New Roman" w:cs="Times New Roman"/>
      <w:i/>
      <w:iCs/>
      <w:color w:val="FF0000"/>
      <w:sz w:val="24"/>
      <w:szCs w:val="24"/>
      <w:lang w:eastAsia="ar-SA"/>
    </w:rPr>
  </w:style>
  <w:style w:type="paragraph" w:customStyle="1" w:styleId="ConsNormal">
    <w:name w:val="ConsNormal"/>
    <w:rsid w:val="009F1DB7"/>
    <w:pPr>
      <w:widowControl w:val="0"/>
      <w:autoSpaceDE w:val="0"/>
      <w:autoSpaceDN w:val="0"/>
      <w:adjustRightInd w:val="0"/>
      <w:spacing w:after="0" w:line="240" w:lineRule="auto"/>
      <w:ind w:right="19772" w:firstLine="720"/>
    </w:pPr>
    <w:rPr>
      <w:rFonts w:ascii="Arial" w:eastAsia="Times New Roman" w:hAnsi="Arial" w:cs="Arial"/>
      <w:sz w:val="16"/>
      <w:szCs w:val="16"/>
      <w:lang w:eastAsia="ru-RU"/>
    </w:rPr>
  </w:style>
  <w:style w:type="paragraph" w:styleId="aff1">
    <w:name w:val="Body Text"/>
    <w:basedOn w:val="a0"/>
    <w:link w:val="aff2"/>
    <w:uiPriority w:val="99"/>
    <w:unhideWhenUsed/>
    <w:rsid w:val="009F1DB7"/>
    <w:pPr>
      <w:spacing w:after="120"/>
    </w:pPr>
    <w:rPr>
      <w:rFonts w:ascii="Calibri" w:eastAsia="Calibri" w:hAnsi="Calibri" w:cs="Times New Roman"/>
    </w:rPr>
  </w:style>
  <w:style w:type="character" w:customStyle="1" w:styleId="aff2">
    <w:name w:val="Основной текст Знак"/>
    <w:basedOn w:val="a1"/>
    <w:link w:val="aff1"/>
    <w:uiPriority w:val="99"/>
    <w:rsid w:val="009F1DB7"/>
    <w:rPr>
      <w:rFonts w:ascii="Calibri" w:eastAsia="Calibri" w:hAnsi="Calibri" w:cs="Times New Roman"/>
    </w:rPr>
  </w:style>
  <w:style w:type="character" w:customStyle="1" w:styleId="apple-converted-space">
    <w:name w:val="apple-converted-space"/>
    <w:rsid w:val="009F1DB7"/>
  </w:style>
  <w:style w:type="character" w:customStyle="1" w:styleId="apple-style-span">
    <w:name w:val="apple-style-span"/>
    <w:rsid w:val="009F1DB7"/>
  </w:style>
  <w:style w:type="character" w:styleId="aff3">
    <w:name w:val="Emphasis"/>
    <w:uiPriority w:val="20"/>
    <w:qFormat/>
    <w:rsid w:val="009F1DB7"/>
    <w:rPr>
      <w:i/>
      <w:iCs/>
    </w:rPr>
  </w:style>
  <w:style w:type="character" w:customStyle="1" w:styleId="100">
    <w:name w:val="Основной текст (10)_"/>
    <w:link w:val="101"/>
    <w:uiPriority w:val="99"/>
    <w:rsid w:val="009F1DB7"/>
    <w:rPr>
      <w:rFonts w:ascii="Times New Roman" w:hAnsi="Times New Roman"/>
      <w:b/>
      <w:bCs/>
      <w:shd w:val="clear" w:color="auto" w:fill="FFFFFF"/>
    </w:rPr>
  </w:style>
  <w:style w:type="paragraph" w:customStyle="1" w:styleId="101">
    <w:name w:val="Основной текст (10)1"/>
    <w:basedOn w:val="a0"/>
    <w:link w:val="100"/>
    <w:uiPriority w:val="99"/>
    <w:rsid w:val="009F1DB7"/>
    <w:pPr>
      <w:shd w:val="clear" w:color="auto" w:fill="FFFFFF"/>
      <w:spacing w:after="0" w:line="240" w:lineRule="atLeast"/>
    </w:pPr>
    <w:rPr>
      <w:rFonts w:ascii="Times New Roman" w:hAnsi="Times New Roman"/>
      <w:b/>
      <w:bCs/>
    </w:rPr>
  </w:style>
  <w:style w:type="paragraph" w:customStyle="1" w:styleId="1">
    <w:name w:val="Список 1)"/>
    <w:basedOn w:val="a0"/>
    <w:rsid w:val="009F1DB7"/>
    <w:pPr>
      <w:numPr>
        <w:numId w:val="10"/>
      </w:numPr>
      <w:spacing w:after="0" w:line="360" w:lineRule="auto"/>
      <w:jc w:val="both"/>
    </w:pPr>
    <w:rPr>
      <w:rFonts w:ascii="Times New Roman" w:eastAsia="Times New Roman" w:hAnsi="Times New Roman" w:cs="Times New Roman"/>
      <w:sz w:val="24"/>
      <w:szCs w:val="24"/>
      <w:lang w:eastAsia="ru-RU"/>
    </w:rPr>
  </w:style>
  <w:style w:type="paragraph" w:styleId="aff4">
    <w:name w:val="No Spacing"/>
    <w:link w:val="aff5"/>
    <w:qFormat/>
    <w:rsid w:val="009F1DB7"/>
    <w:pPr>
      <w:spacing w:after="0" w:line="240" w:lineRule="auto"/>
    </w:pPr>
    <w:rPr>
      <w:rFonts w:ascii="Calibri" w:eastAsia="Times New Roman" w:hAnsi="Calibri" w:cs="Calibri"/>
      <w:lang w:eastAsia="ru-RU"/>
    </w:rPr>
  </w:style>
  <w:style w:type="character" w:customStyle="1" w:styleId="aff5">
    <w:name w:val="Без интервала Знак"/>
    <w:link w:val="aff4"/>
    <w:locked/>
    <w:rsid w:val="009F1DB7"/>
    <w:rPr>
      <w:rFonts w:ascii="Calibri" w:eastAsia="Times New Roman" w:hAnsi="Calibri" w:cs="Calibri"/>
      <w:lang w:eastAsia="ru-RU"/>
    </w:rPr>
  </w:style>
  <w:style w:type="numbering" w:customStyle="1" w:styleId="18">
    <w:name w:val="Нет списка1"/>
    <w:next w:val="a3"/>
    <w:uiPriority w:val="99"/>
    <w:semiHidden/>
    <w:unhideWhenUsed/>
    <w:rsid w:val="00197FD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0">
    <w:name w:val="heading 1"/>
    <w:aliases w:val="Заголовок 1 Знак Знак,Заголовок 1 Знак Знак Знак"/>
    <w:basedOn w:val="a0"/>
    <w:next w:val="a0"/>
    <w:link w:val="11"/>
    <w:uiPriority w:val="9"/>
    <w:qFormat/>
    <w:rsid w:val="009F1DB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aliases w:val="Знак2 Знак, Знак2, Знак2 Знак Знак Знак, Знак2 Знак1,Заголовок 2 Знак1,Заголовок 2 Знак Знак,ГЛАВА"/>
    <w:basedOn w:val="a0"/>
    <w:next w:val="a0"/>
    <w:link w:val="20"/>
    <w:uiPriority w:val="9"/>
    <w:unhideWhenUsed/>
    <w:qFormat/>
    <w:rsid w:val="009F1DB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9F1DB7"/>
    <w:pPr>
      <w:keepNext/>
      <w:spacing w:before="240" w:after="60"/>
      <w:outlineLvl w:val="2"/>
    </w:pPr>
    <w:rPr>
      <w:rFonts w:ascii="Cambria" w:eastAsia="Times New Roman" w:hAnsi="Cambria" w:cs="Times New Roman"/>
      <w:b/>
      <w:b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aliases w:val="Заголовок 1 Знак Знак Знак1,Заголовок 1 Знак Знак Знак Знак"/>
    <w:basedOn w:val="a1"/>
    <w:link w:val="10"/>
    <w:uiPriority w:val="9"/>
    <w:rsid w:val="009F1DB7"/>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Знак2 Знак Знак, Знак2 Знак, Знак2 Знак Знак Знак Знак, Знак2 Знак1 Знак,Заголовок 2 Знак1 Знак,Заголовок 2 Знак Знак Знак,ГЛАВА Знак"/>
    <w:basedOn w:val="a1"/>
    <w:link w:val="2"/>
    <w:uiPriority w:val="9"/>
    <w:rsid w:val="009F1DB7"/>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1"/>
    <w:link w:val="3"/>
    <w:uiPriority w:val="9"/>
    <w:rsid w:val="009F1DB7"/>
    <w:rPr>
      <w:rFonts w:ascii="Cambria" w:eastAsia="Times New Roman" w:hAnsi="Cambria" w:cs="Times New Roman"/>
      <w:b/>
      <w:bCs/>
      <w:sz w:val="26"/>
      <w:szCs w:val="26"/>
    </w:rPr>
  </w:style>
  <w:style w:type="table" w:styleId="a4">
    <w:name w:val="Table Grid"/>
    <w:basedOn w:val="a2"/>
    <w:uiPriority w:val="59"/>
    <w:rsid w:val="009F1D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aliases w:val=" Знак, Знак6, Знак14"/>
    <w:basedOn w:val="a0"/>
    <w:link w:val="a6"/>
    <w:uiPriority w:val="99"/>
    <w:rsid w:val="009F1DB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aliases w:val=" Знак Знак, Знак6 Знак, Знак14 Знак"/>
    <w:basedOn w:val="a1"/>
    <w:link w:val="a5"/>
    <w:uiPriority w:val="99"/>
    <w:rsid w:val="009F1DB7"/>
    <w:rPr>
      <w:rFonts w:ascii="Times New Roman" w:eastAsia="Times New Roman" w:hAnsi="Times New Roman" w:cs="Times New Roman"/>
      <w:sz w:val="24"/>
      <w:szCs w:val="24"/>
      <w:lang w:eastAsia="ru-RU"/>
    </w:rPr>
  </w:style>
  <w:style w:type="character" w:styleId="a7">
    <w:name w:val="page number"/>
    <w:basedOn w:val="a1"/>
    <w:rsid w:val="009F1DB7"/>
  </w:style>
  <w:style w:type="paragraph" w:styleId="a8">
    <w:name w:val="List Paragraph"/>
    <w:basedOn w:val="a0"/>
    <w:link w:val="a9"/>
    <w:uiPriority w:val="34"/>
    <w:qFormat/>
    <w:rsid w:val="009F1DB7"/>
    <w:pPr>
      <w:ind w:left="720"/>
      <w:contextualSpacing/>
    </w:pPr>
  </w:style>
  <w:style w:type="character" w:customStyle="1" w:styleId="a9">
    <w:name w:val="Абзац списка Знак"/>
    <w:link w:val="a8"/>
    <w:uiPriority w:val="34"/>
    <w:locked/>
    <w:rsid w:val="009F1DB7"/>
  </w:style>
  <w:style w:type="character" w:styleId="aa">
    <w:name w:val="Hyperlink"/>
    <w:uiPriority w:val="99"/>
    <w:unhideWhenUsed/>
    <w:rsid w:val="009F1DB7"/>
    <w:rPr>
      <w:rFonts w:ascii="Times New Roman" w:hAnsi="Times New Roman" w:cs="Times New Roman" w:hint="default"/>
      <w:color w:val="0000FF"/>
      <w:u w:val="single"/>
    </w:rPr>
  </w:style>
  <w:style w:type="paragraph" w:styleId="12">
    <w:name w:val="toc 1"/>
    <w:basedOn w:val="a0"/>
    <w:next w:val="a0"/>
    <w:autoRedefine/>
    <w:uiPriority w:val="39"/>
    <w:unhideWhenUsed/>
    <w:rsid w:val="009F1DB7"/>
    <w:pPr>
      <w:tabs>
        <w:tab w:val="left" w:pos="440"/>
        <w:tab w:val="right" w:leader="dot" w:pos="9344"/>
      </w:tabs>
      <w:spacing w:after="0"/>
      <w:ind w:left="357" w:hanging="357"/>
      <w:jc w:val="both"/>
    </w:pPr>
    <w:rPr>
      <w:rFonts w:ascii="Calibri" w:eastAsia="Times New Roman" w:hAnsi="Calibri" w:cs="Times New Roman"/>
      <w:noProof/>
      <w:sz w:val="24"/>
      <w:szCs w:val="24"/>
      <w:lang w:eastAsia="ru-RU"/>
    </w:rPr>
  </w:style>
  <w:style w:type="paragraph" w:styleId="21">
    <w:name w:val="toc 2"/>
    <w:basedOn w:val="a0"/>
    <w:next w:val="a0"/>
    <w:autoRedefine/>
    <w:uiPriority w:val="39"/>
    <w:unhideWhenUsed/>
    <w:rsid w:val="009F1DB7"/>
    <w:pPr>
      <w:spacing w:after="100"/>
      <w:ind w:left="220"/>
    </w:pPr>
    <w:rPr>
      <w:rFonts w:ascii="Calibri" w:eastAsia="Times New Roman" w:hAnsi="Calibri" w:cs="Times New Roman"/>
      <w:lang w:eastAsia="ru-RU"/>
    </w:rPr>
  </w:style>
  <w:style w:type="paragraph" w:styleId="31">
    <w:name w:val="toc 3"/>
    <w:basedOn w:val="a0"/>
    <w:next w:val="a0"/>
    <w:autoRedefine/>
    <w:uiPriority w:val="39"/>
    <w:unhideWhenUsed/>
    <w:rsid w:val="009F1DB7"/>
    <w:pPr>
      <w:spacing w:after="100"/>
      <w:ind w:left="440"/>
    </w:pPr>
    <w:rPr>
      <w:rFonts w:ascii="Calibri" w:eastAsia="Times New Roman" w:hAnsi="Calibri" w:cs="Times New Roman"/>
      <w:lang w:eastAsia="ru-RU"/>
    </w:rPr>
  </w:style>
  <w:style w:type="paragraph" w:customStyle="1" w:styleId="a">
    <w:name w:val="_список"/>
    <w:basedOn w:val="a0"/>
    <w:qFormat/>
    <w:rsid w:val="009F1DB7"/>
    <w:pPr>
      <w:numPr>
        <w:numId w:val="9"/>
      </w:numPr>
      <w:tabs>
        <w:tab w:val="left" w:pos="993"/>
      </w:tabs>
      <w:spacing w:after="0" w:line="240" w:lineRule="auto"/>
      <w:jc w:val="both"/>
    </w:pPr>
    <w:rPr>
      <w:rFonts w:ascii="Times New Roman" w:eastAsia="Calibri" w:hAnsi="Times New Roman" w:cs="Times New Roman"/>
      <w:sz w:val="24"/>
      <w:szCs w:val="24"/>
      <w:lang w:val="x-none"/>
    </w:rPr>
  </w:style>
  <w:style w:type="character" w:customStyle="1" w:styleId="ab">
    <w:name w:val="Текст сноски Знак"/>
    <w:basedOn w:val="a1"/>
    <w:link w:val="ac"/>
    <w:uiPriority w:val="99"/>
    <w:semiHidden/>
    <w:rsid w:val="009F1DB7"/>
    <w:rPr>
      <w:rFonts w:ascii="Calibri" w:eastAsia="Calibri" w:hAnsi="Calibri" w:cs="Times New Roman"/>
      <w:sz w:val="20"/>
      <w:szCs w:val="20"/>
    </w:rPr>
  </w:style>
  <w:style w:type="paragraph" w:styleId="ac">
    <w:name w:val="footnote text"/>
    <w:basedOn w:val="a0"/>
    <w:link w:val="ab"/>
    <w:uiPriority w:val="99"/>
    <w:semiHidden/>
    <w:unhideWhenUsed/>
    <w:rsid w:val="009F1DB7"/>
    <w:rPr>
      <w:rFonts w:ascii="Calibri" w:eastAsia="Calibri" w:hAnsi="Calibri" w:cs="Times New Roman"/>
      <w:sz w:val="20"/>
      <w:szCs w:val="20"/>
    </w:rPr>
  </w:style>
  <w:style w:type="character" w:customStyle="1" w:styleId="13">
    <w:name w:val="Текст сноски Знак1"/>
    <w:basedOn w:val="a1"/>
    <w:uiPriority w:val="99"/>
    <w:semiHidden/>
    <w:rsid w:val="009F1DB7"/>
    <w:rPr>
      <w:sz w:val="20"/>
      <w:szCs w:val="20"/>
    </w:rPr>
  </w:style>
  <w:style w:type="character" w:styleId="ad">
    <w:name w:val="footnote reference"/>
    <w:aliases w:val="Знак сноски 1,Знак сноски-FN,Ciae niinee-FN,Referencia nota al pie"/>
    <w:uiPriority w:val="99"/>
    <w:rsid w:val="009F1DB7"/>
    <w:rPr>
      <w:rFonts w:cs="Times New Roman"/>
      <w:vertAlign w:val="superscript"/>
    </w:rPr>
  </w:style>
  <w:style w:type="paragraph" w:styleId="ae">
    <w:name w:val="List"/>
    <w:basedOn w:val="a0"/>
    <w:link w:val="af"/>
    <w:rsid w:val="009F1DB7"/>
    <w:pPr>
      <w:spacing w:after="60" w:line="240" w:lineRule="auto"/>
      <w:jc w:val="both"/>
    </w:pPr>
    <w:rPr>
      <w:rFonts w:ascii="Times New Roman" w:eastAsia="Times New Roman" w:hAnsi="Times New Roman" w:cs="Times New Roman"/>
      <w:snapToGrid w:val="0"/>
      <w:sz w:val="24"/>
      <w:szCs w:val="24"/>
      <w:lang w:val="x-none" w:eastAsia="x-none"/>
    </w:rPr>
  </w:style>
  <w:style w:type="character" w:customStyle="1" w:styleId="af">
    <w:name w:val="Список Знак"/>
    <w:link w:val="ae"/>
    <w:rsid w:val="009F1DB7"/>
    <w:rPr>
      <w:rFonts w:ascii="Times New Roman" w:eastAsia="Times New Roman" w:hAnsi="Times New Roman" w:cs="Times New Roman"/>
      <w:snapToGrid w:val="0"/>
      <w:sz w:val="24"/>
      <w:szCs w:val="24"/>
      <w:lang w:val="x-none" w:eastAsia="x-none"/>
    </w:rPr>
  </w:style>
  <w:style w:type="paragraph" w:styleId="af0">
    <w:name w:val="Normal (Web)"/>
    <w:basedOn w:val="a0"/>
    <w:uiPriority w:val="99"/>
    <w:unhideWhenUsed/>
    <w:rsid w:val="009F1D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1">
    <w:name w:val="Абзац"/>
    <w:basedOn w:val="a0"/>
    <w:link w:val="af2"/>
    <w:qFormat/>
    <w:rsid w:val="009F1DB7"/>
    <w:pPr>
      <w:spacing w:before="120" w:after="60" w:line="240" w:lineRule="auto"/>
      <w:ind w:firstLine="567"/>
      <w:jc w:val="both"/>
    </w:pPr>
    <w:rPr>
      <w:rFonts w:ascii="Times New Roman" w:eastAsia="Times New Roman" w:hAnsi="Times New Roman" w:cs="Times New Roman"/>
      <w:sz w:val="24"/>
      <w:szCs w:val="24"/>
      <w:lang w:val="x-none" w:eastAsia="x-none"/>
    </w:rPr>
  </w:style>
  <w:style w:type="character" w:customStyle="1" w:styleId="af2">
    <w:name w:val="Абзац Знак"/>
    <w:link w:val="af1"/>
    <w:rsid w:val="009F1DB7"/>
    <w:rPr>
      <w:rFonts w:ascii="Times New Roman" w:eastAsia="Times New Roman" w:hAnsi="Times New Roman" w:cs="Times New Roman"/>
      <w:sz w:val="24"/>
      <w:szCs w:val="24"/>
      <w:lang w:val="x-none" w:eastAsia="x-none"/>
    </w:rPr>
  </w:style>
  <w:style w:type="paragraph" w:styleId="af3">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0"/>
    <w:next w:val="a0"/>
    <w:link w:val="22"/>
    <w:uiPriority w:val="35"/>
    <w:unhideWhenUsed/>
    <w:qFormat/>
    <w:rsid w:val="009F1DB7"/>
    <w:pPr>
      <w:spacing w:line="240" w:lineRule="auto"/>
    </w:pPr>
    <w:rPr>
      <w:rFonts w:ascii="Calibri" w:eastAsia="Calibri" w:hAnsi="Calibri" w:cs="Times New Roman"/>
      <w:b/>
      <w:bCs/>
      <w:color w:val="4F81BD"/>
      <w:sz w:val="18"/>
      <w:szCs w:val="18"/>
    </w:rPr>
  </w:style>
  <w:style w:type="character" w:customStyle="1" w:styleId="22">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3"/>
    <w:uiPriority w:val="35"/>
    <w:locked/>
    <w:rsid w:val="009F1DB7"/>
    <w:rPr>
      <w:rFonts w:ascii="Calibri" w:eastAsia="Calibri" w:hAnsi="Calibri" w:cs="Times New Roman"/>
      <w:b/>
      <w:bCs/>
      <w:color w:val="4F81BD"/>
      <w:sz w:val="18"/>
      <w:szCs w:val="18"/>
    </w:rPr>
  </w:style>
  <w:style w:type="paragraph" w:customStyle="1" w:styleId="ConsPlusNormal">
    <w:name w:val="ConsPlusNormal"/>
    <w:link w:val="ConsPlusNormal0"/>
    <w:rsid w:val="009F1DB7"/>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9F1DB7"/>
    <w:rPr>
      <w:rFonts w:ascii="Arial" w:eastAsia="Times New Roman" w:hAnsi="Arial" w:cs="Arial"/>
      <w:sz w:val="20"/>
      <w:szCs w:val="20"/>
      <w:lang w:eastAsia="ru-RU"/>
    </w:rPr>
  </w:style>
  <w:style w:type="paragraph" w:styleId="af4">
    <w:name w:val="header"/>
    <w:basedOn w:val="a0"/>
    <w:link w:val="af5"/>
    <w:uiPriority w:val="99"/>
    <w:rsid w:val="009F1DB7"/>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5">
    <w:name w:val="Верхний колонтитул Знак"/>
    <w:basedOn w:val="a1"/>
    <w:link w:val="af4"/>
    <w:uiPriority w:val="99"/>
    <w:rsid w:val="009F1DB7"/>
    <w:rPr>
      <w:rFonts w:ascii="Times New Roman" w:eastAsia="Times New Roman" w:hAnsi="Times New Roman" w:cs="Times New Roman"/>
      <w:sz w:val="20"/>
      <w:szCs w:val="20"/>
      <w:lang w:eastAsia="ru-RU"/>
    </w:rPr>
  </w:style>
  <w:style w:type="paragraph" w:customStyle="1" w:styleId="ConsPlusCell">
    <w:name w:val="ConsPlusCell"/>
    <w:uiPriority w:val="99"/>
    <w:rsid w:val="009F1DB7"/>
    <w:pPr>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ConsPlusNonformat">
    <w:name w:val="ConsPlusNonformat"/>
    <w:uiPriority w:val="99"/>
    <w:rsid w:val="009F1DB7"/>
    <w:pPr>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9F1DB7"/>
    <w:pPr>
      <w:widowControl w:val="0"/>
      <w:autoSpaceDE w:val="0"/>
      <w:autoSpaceDN w:val="0"/>
      <w:adjustRightInd w:val="0"/>
      <w:spacing w:after="0" w:line="240" w:lineRule="auto"/>
    </w:pPr>
    <w:rPr>
      <w:rFonts w:ascii="Calibri" w:eastAsia="Calibri" w:hAnsi="Calibri" w:cs="Calibri"/>
      <w:b/>
      <w:bCs/>
      <w:lang w:eastAsia="ru-RU"/>
    </w:rPr>
  </w:style>
  <w:style w:type="character" w:customStyle="1" w:styleId="titlerazdel">
    <w:name w:val="title_razdel"/>
    <w:rsid w:val="009F1DB7"/>
  </w:style>
  <w:style w:type="paragraph" w:customStyle="1" w:styleId="210">
    <w:name w:val="Основной текст с отступом 21"/>
    <w:basedOn w:val="a0"/>
    <w:rsid w:val="009F1DB7"/>
    <w:pPr>
      <w:spacing w:after="0" w:line="360" w:lineRule="auto"/>
      <w:ind w:firstLine="709"/>
    </w:pPr>
    <w:rPr>
      <w:rFonts w:ascii="Times New Roman" w:eastAsia="Times New Roman" w:hAnsi="Times New Roman" w:cs="Times New Roman"/>
      <w:i/>
      <w:iCs/>
      <w:color w:val="FF0000"/>
      <w:sz w:val="24"/>
      <w:szCs w:val="24"/>
      <w:lang w:eastAsia="ar-SA"/>
    </w:rPr>
  </w:style>
  <w:style w:type="character" w:customStyle="1" w:styleId="14">
    <w:name w:val="Стиль1"/>
    <w:uiPriority w:val="1"/>
    <w:qFormat/>
    <w:rsid w:val="009F1DB7"/>
    <w:rPr>
      <w:rFonts w:ascii="Times New Roman" w:hAnsi="Times New Roman"/>
      <w:sz w:val="24"/>
    </w:rPr>
  </w:style>
  <w:style w:type="character" w:customStyle="1" w:styleId="af6">
    <w:name w:val="Текст примечания Знак"/>
    <w:basedOn w:val="a1"/>
    <w:link w:val="af7"/>
    <w:uiPriority w:val="99"/>
    <w:semiHidden/>
    <w:rsid w:val="009F1DB7"/>
    <w:rPr>
      <w:rFonts w:ascii="Calibri" w:eastAsia="Calibri" w:hAnsi="Calibri" w:cs="Times New Roman"/>
      <w:sz w:val="20"/>
      <w:szCs w:val="20"/>
    </w:rPr>
  </w:style>
  <w:style w:type="paragraph" w:styleId="af7">
    <w:name w:val="annotation text"/>
    <w:basedOn w:val="a0"/>
    <w:link w:val="af6"/>
    <w:uiPriority w:val="99"/>
    <w:semiHidden/>
    <w:unhideWhenUsed/>
    <w:rsid w:val="009F1DB7"/>
    <w:rPr>
      <w:rFonts w:ascii="Calibri" w:eastAsia="Calibri" w:hAnsi="Calibri" w:cs="Times New Roman"/>
      <w:sz w:val="20"/>
      <w:szCs w:val="20"/>
    </w:rPr>
  </w:style>
  <w:style w:type="character" w:customStyle="1" w:styleId="15">
    <w:name w:val="Текст примечания Знак1"/>
    <w:basedOn w:val="a1"/>
    <w:uiPriority w:val="99"/>
    <w:semiHidden/>
    <w:rsid w:val="009F1DB7"/>
    <w:rPr>
      <w:sz w:val="20"/>
      <w:szCs w:val="20"/>
    </w:rPr>
  </w:style>
  <w:style w:type="character" w:customStyle="1" w:styleId="af8">
    <w:name w:val="Тема примечания Знак"/>
    <w:basedOn w:val="af6"/>
    <w:link w:val="af9"/>
    <w:uiPriority w:val="99"/>
    <w:semiHidden/>
    <w:rsid w:val="009F1DB7"/>
    <w:rPr>
      <w:rFonts w:ascii="Calibri" w:eastAsia="Calibri" w:hAnsi="Calibri" w:cs="Times New Roman"/>
      <w:b/>
      <w:bCs/>
      <w:sz w:val="20"/>
      <w:szCs w:val="20"/>
    </w:rPr>
  </w:style>
  <w:style w:type="paragraph" w:styleId="af9">
    <w:name w:val="annotation subject"/>
    <w:basedOn w:val="af7"/>
    <w:next w:val="af7"/>
    <w:link w:val="af8"/>
    <w:uiPriority w:val="99"/>
    <w:semiHidden/>
    <w:unhideWhenUsed/>
    <w:rsid w:val="009F1DB7"/>
    <w:rPr>
      <w:b/>
      <w:bCs/>
    </w:rPr>
  </w:style>
  <w:style w:type="character" w:customStyle="1" w:styleId="16">
    <w:name w:val="Тема примечания Знак1"/>
    <w:basedOn w:val="15"/>
    <w:uiPriority w:val="99"/>
    <w:semiHidden/>
    <w:rsid w:val="009F1DB7"/>
    <w:rPr>
      <w:b/>
      <w:bCs/>
      <w:sz w:val="20"/>
      <w:szCs w:val="20"/>
    </w:rPr>
  </w:style>
  <w:style w:type="character" w:customStyle="1" w:styleId="afa">
    <w:name w:val="Текст выноски Знак"/>
    <w:basedOn w:val="a1"/>
    <w:link w:val="afb"/>
    <w:uiPriority w:val="99"/>
    <w:semiHidden/>
    <w:rsid w:val="009F1DB7"/>
    <w:rPr>
      <w:rFonts w:ascii="Tahoma" w:eastAsia="Calibri" w:hAnsi="Tahoma" w:cs="Tahoma"/>
      <w:sz w:val="16"/>
      <w:szCs w:val="16"/>
    </w:rPr>
  </w:style>
  <w:style w:type="paragraph" w:styleId="afb">
    <w:name w:val="Balloon Text"/>
    <w:basedOn w:val="a0"/>
    <w:link w:val="afa"/>
    <w:uiPriority w:val="99"/>
    <w:semiHidden/>
    <w:unhideWhenUsed/>
    <w:rsid w:val="009F1DB7"/>
    <w:pPr>
      <w:spacing w:after="0" w:line="240" w:lineRule="auto"/>
    </w:pPr>
    <w:rPr>
      <w:rFonts w:ascii="Tahoma" w:eastAsia="Calibri" w:hAnsi="Tahoma" w:cs="Tahoma"/>
      <w:sz w:val="16"/>
      <w:szCs w:val="16"/>
    </w:rPr>
  </w:style>
  <w:style w:type="character" w:customStyle="1" w:styleId="17">
    <w:name w:val="Текст выноски Знак1"/>
    <w:basedOn w:val="a1"/>
    <w:uiPriority w:val="99"/>
    <w:semiHidden/>
    <w:rsid w:val="009F1DB7"/>
    <w:rPr>
      <w:rFonts w:ascii="Tahoma" w:hAnsi="Tahoma" w:cs="Tahoma"/>
      <w:sz w:val="16"/>
      <w:szCs w:val="16"/>
    </w:rPr>
  </w:style>
  <w:style w:type="paragraph" w:styleId="afc">
    <w:name w:val="Body Text Indent"/>
    <w:basedOn w:val="a0"/>
    <w:link w:val="afd"/>
    <w:uiPriority w:val="99"/>
    <w:unhideWhenUsed/>
    <w:rsid w:val="009F1DB7"/>
    <w:pPr>
      <w:spacing w:after="120"/>
      <w:ind w:left="283"/>
    </w:pPr>
    <w:rPr>
      <w:rFonts w:ascii="Calibri" w:eastAsia="Times New Roman" w:hAnsi="Calibri" w:cs="Times New Roman"/>
      <w:lang w:eastAsia="ru-RU"/>
    </w:rPr>
  </w:style>
  <w:style w:type="character" w:customStyle="1" w:styleId="afd">
    <w:name w:val="Основной текст с отступом Знак"/>
    <w:basedOn w:val="a1"/>
    <w:link w:val="afc"/>
    <w:uiPriority w:val="99"/>
    <w:rsid w:val="009F1DB7"/>
    <w:rPr>
      <w:rFonts w:ascii="Calibri" w:eastAsia="Times New Roman" w:hAnsi="Calibri" w:cs="Times New Roman"/>
      <w:lang w:eastAsia="ru-RU"/>
    </w:rPr>
  </w:style>
  <w:style w:type="character" w:styleId="afe">
    <w:name w:val="Strong"/>
    <w:uiPriority w:val="22"/>
    <w:qFormat/>
    <w:rsid w:val="009F1DB7"/>
    <w:rPr>
      <w:b/>
      <w:bCs/>
    </w:rPr>
  </w:style>
  <w:style w:type="paragraph" w:styleId="aff">
    <w:name w:val="Subtitle"/>
    <w:basedOn w:val="a0"/>
    <w:next w:val="a0"/>
    <w:link w:val="aff0"/>
    <w:qFormat/>
    <w:rsid w:val="009F1DB7"/>
    <w:pPr>
      <w:spacing w:after="60" w:line="240" w:lineRule="auto"/>
      <w:jc w:val="center"/>
      <w:outlineLvl w:val="1"/>
    </w:pPr>
    <w:rPr>
      <w:rFonts w:ascii="Cambria" w:eastAsia="Times New Roman" w:hAnsi="Cambria" w:cs="Times New Roman"/>
      <w:sz w:val="24"/>
      <w:szCs w:val="24"/>
      <w:lang w:eastAsia="ru-RU"/>
    </w:rPr>
  </w:style>
  <w:style w:type="character" w:customStyle="1" w:styleId="aff0">
    <w:name w:val="Подзаголовок Знак"/>
    <w:basedOn w:val="a1"/>
    <w:link w:val="aff"/>
    <w:rsid w:val="009F1DB7"/>
    <w:rPr>
      <w:rFonts w:ascii="Cambria" w:eastAsia="Times New Roman" w:hAnsi="Cambria" w:cs="Times New Roman"/>
      <w:sz w:val="24"/>
      <w:szCs w:val="24"/>
      <w:lang w:eastAsia="ru-RU"/>
    </w:rPr>
  </w:style>
  <w:style w:type="paragraph" w:customStyle="1" w:styleId="220">
    <w:name w:val="Основной текст с отступом 22"/>
    <w:basedOn w:val="a0"/>
    <w:rsid w:val="009F1DB7"/>
    <w:pPr>
      <w:spacing w:after="0" w:line="360" w:lineRule="auto"/>
      <w:ind w:firstLine="709"/>
    </w:pPr>
    <w:rPr>
      <w:rFonts w:ascii="Times New Roman" w:eastAsia="Times New Roman" w:hAnsi="Times New Roman" w:cs="Times New Roman"/>
      <w:i/>
      <w:iCs/>
      <w:color w:val="FF0000"/>
      <w:sz w:val="24"/>
      <w:szCs w:val="24"/>
      <w:lang w:eastAsia="ar-SA"/>
    </w:rPr>
  </w:style>
  <w:style w:type="paragraph" w:customStyle="1" w:styleId="ConsNormal">
    <w:name w:val="ConsNormal"/>
    <w:rsid w:val="009F1DB7"/>
    <w:pPr>
      <w:widowControl w:val="0"/>
      <w:autoSpaceDE w:val="0"/>
      <w:autoSpaceDN w:val="0"/>
      <w:adjustRightInd w:val="0"/>
      <w:spacing w:after="0" w:line="240" w:lineRule="auto"/>
      <w:ind w:right="19772" w:firstLine="720"/>
    </w:pPr>
    <w:rPr>
      <w:rFonts w:ascii="Arial" w:eastAsia="Times New Roman" w:hAnsi="Arial" w:cs="Arial"/>
      <w:sz w:val="16"/>
      <w:szCs w:val="16"/>
      <w:lang w:eastAsia="ru-RU"/>
    </w:rPr>
  </w:style>
  <w:style w:type="paragraph" w:styleId="aff1">
    <w:name w:val="Body Text"/>
    <w:basedOn w:val="a0"/>
    <w:link w:val="aff2"/>
    <w:uiPriority w:val="99"/>
    <w:unhideWhenUsed/>
    <w:rsid w:val="009F1DB7"/>
    <w:pPr>
      <w:spacing w:after="120"/>
    </w:pPr>
    <w:rPr>
      <w:rFonts w:ascii="Calibri" w:eastAsia="Calibri" w:hAnsi="Calibri" w:cs="Times New Roman"/>
    </w:rPr>
  </w:style>
  <w:style w:type="character" w:customStyle="1" w:styleId="aff2">
    <w:name w:val="Основной текст Знак"/>
    <w:basedOn w:val="a1"/>
    <w:link w:val="aff1"/>
    <w:uiPriority w:val="99"/>
    <w:rsid w:val="009F1DB7"/>
    <w:rPr>
      <w:rFonts w:ascii="Calibri" w:eastAsia="Calibri" w:hAnsi="Calibri" w:cs="Times New Roman"/>
    </w:rPr>
  </w:style>
  <w:style w:type="character" w:customStyle="1" w:styleId="apple-converted-space">
    <w:name w:val="apple-converted-space"/>
    <w:rsid w:val="009F1DB7"/>
  </w:style>
  <w:style w:type="character" w:customStyle="1" w:styleId="apple-style-span">
    <w:name w:val="apple-style-span"/>
    <w:rsid w:val="009F1DB7"/>
  </w:style>
  <w:style w:type="character" w:styleId="aff3">
    <w:name w:val="Emphasis"/>
    <w:uiPriority w:val="20"/>
    <w:qFormat/>
    <w:rsid w:val="009F1DB7"/>
    <w:rPr>
      <w:i/>
      <w:iCs/>
    </w:rPr>
  </w:style>
  <w:style w:type="character" w:customStyle="1" w:styleId="100">
    <w:name w:val="Основной текст (10)_"/>
    <w:link w:val="101"/>
    <w:uiPriority w:val="99"/>
    <w:rsid w:val="009F1DB7"/>
    <w:rPr>
      <w:rFonts w:ascii="Times New Roman" w:hAnsi="Times New Roman"/>
      <w:b/>
      <w:bCs/>
      <w:shd w:val="clear" w:color="auto" w:fill="FFFFFF"/>
    </w:rPr>
  </w:style>
  <w:style w:type="paragraph" w:customStyle="1" w:styleId="101">
    <w:name w:val="Основной текст (10)1"/>
    <w:basedOn w:val="a0"/>
    <w:link w:val="100"/>
    <w:uiPriority w:val="99"/>
    <w:rsid w:val="009F1DB7"/>
    <w:pPr>
      <w:shd w:val="clear" w:color="auto" w:fill="FFFFFF"/>
      <w:spacing w:after="0" w:line="240" w:lineRule="atLeast"/>
    </w:pPr>
    <w:rPr>
      <w:rFonts w:ascii="Times New Roman" w:hAnsi="Times New Roman"/>
      <w:b/>
      <w:bCs/>
    </w:rPr>
  </w:style>
  <w:style w:type="paragraph" w:customStyle="1" w:styleId="1">
    <w:name w:val="Список 1)"/>
    <w:basedOn w:val="a0"/>
    <w:rsid w:val="009F1DB7"/>
    <w:pPr>
      <w:numPr>
        <w:numId w:val="10"/>
      </w:numPr>
      <w:spacing w:after="0" w:line="360" w:lineRule="auto"/>
      <w:jc w:val="both"/>
    </w:pPr>
    <w:rPr>
      <w:rFonts w:ascii="Times New Roman" w:eastAsia="Times New Roman" w:hAnsi="Times New Roman" w:cs="Times New Roman"/>
      <w:sz w:val="24"/>
      <w:szCs w:val="24"/>
      <w:lang w:eastAsia="ru-RU"/>
    </w:rPr>
  </w:style>
  <w:style w:type="paragraph" w:styleId="aff4">
    <w:name w:val="No Spacing"/>
    <w:link w:val="aff5"/>
    <w:qFormat/>
    <w:rsid w:val="009F1DB7"/>
    <w:pPr>
      <w:spacing w:after="0" w:line="240" w:lineRule="auto"/>
    </w:pPr>
    <w:rPr>
      <w:rFonts w:ascii="Calibri" w:eastAsia="Times New Roman" w:hAnsi="Calibri" w:cs="Calibri"/>
      <w:lang w:eastAsia="ru-RU"/>
    </w:rPr>
  </w:style>
  <w:style w:type="character" w:customStyle="1" w:styleId="aff5">
    <w:name w:val="Без интервала Знак"/>
    <w:link w:val="aff4"/>
    <w:locked/>
    <w:rsid w:val="009F1DB7"/>
    <w:rPr>
      <w:rFonts w:ascii="Calibri" w:eastAsia="Times New Roman" w:hAnsi="Calibri" w:cs="Calibri"/>
      <w:lang w:eastAsia="ru-RU"/>
    </w:rPr>
  </w:style>
  <w:style w:type="numbering" w:customStyle="1" w:styleId="18">
    <w:name w:val="Нет списка1"/>
    <w:next w:val="a3"/>
    <w:uiPriority w:val="99"/>
    <w:semiHidden/>
    <w:unhideWhenUsed/>
    <w:rsid w:val="00197F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186061">
      <w:bodyDiv w:val="1"/>
      <w:marLeft w:val="0"/>
      <w:marRight w:val="0"/>
      <w:marTop w:val="0"/>
      <w:marBottom w:val="0"/>
      <w:divBdr>
        <w:top w:val="none" w:sz="0" w:space="0" w:color="auto"/>
        <w:left w:val="none" w:sz="0" w:space="0" w:color="auto"/>
        <w:bottom w:val="none" w:sz="0" w:space="0" w:color="auto"/>
        <w:right w:val="none" w:sz="0" w:space="0" w:color="auto"/>
      </w:divBdr>
    </w:div>
    <w:div w:id="899679056">
      <w:bodyDiv w:val="1"/>
      <w:marLeft w:val="0"/>
      <w:marRight w:val="0"/>
      <w:marTop w:val="0"/>
      <w:marBottom w:val="0"/>
      <w:divBdr>
        <w:top w:val="none" w:sz="0" w:space="0" w:color="auto"/>
        <w:left w:val="none" w:sz="0" w:space="0" w:color="auto"/>
        <w:bottom w:val="none" w:sz="0" w:space="0" w:color="auto"/>
        <w:right w:val="none" w:sz="0" w:space="0" w:color="auto"/>
      </w:divBdr>
    </w:div>
    <w:div w:id="1022435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69812C0-5967-4A4E-BE72-98CECCF0C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49</Pages>
  <Words>12891</Words>
  <Characters>73480</Characters>
  <Application>Microsoft Office Word</Application>
  <DocSecurity>0</DocSecurity>
  <Lines>612</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86199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GrigorievaEV</dc:creator>
  <cp:lastModifiedBy>User</cp:lastModifiedBy>
  <cp:revision>3</cp:revision>
  <cp:lastPrinted>2015-06-15T05:47:00Z</cp:lastPrinted>
  <dcterms:created xsi:type="dcterms:W3CDTF">2015-06-15T05:50:00Z</dcterms:created>
  <dcterms:modified xsi:type="dcterms:W3CDTF">2015-06-15T05:52:00Z</dcterms:modified>
</cp:coreProperties>
</file>