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9BF" w:rsidRPr="007059BF" w:rsidRDefault="007059BF" w:rsidP="007059B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9B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B9B1FE3" wp14:editId="79231217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9BF" w:rsidRPr="007059BF" w:rsidRDefault="007059BF" w:rsidP="007059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7059BF" w:rsidRPr="007059BF" w:rsidTr="00042868">
        <w:trPr>
          <w:trHeight w:val="1134"/>
        </w:trPr>
        <w:tc>
          <w:tcPr>
            <w:tcW w:w="9896" w:type="dxa"/>
            <w:gridSpan w:val="10"/>
          </w:tcPr>
          <w:p w:rsidR="007059BF" w:rsidRPr="007059BF" w:rsidRDefault="007059BF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СОВЕТ ДЕПУТАТОВ </w:t>
            </w:r>
          </w:p>
          <w:p w:rsidR="007059BF" w:rsidRPr="007059BF" w:rsidRDefault="007059BF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:rsidR="007059BF" w:rsidRPr="007059BF" w:rsidRDefault="007059BF" w:rsidP="007059BF">
            <w:pPr>
              <w:spacing w:after="0" w:line="240" w:lineRule="auto"/>
              <w:jc w:val="center"/>
              <w:rPr>
                <w:rFonts w:ascii="Georgia" w:eastAsia="Times New Roman" w:hAnsi="Georgia"/>
                <w:b/>
                <w:sz w:val="24"/>
                <w:szCs w:val="24"/>
                <w:lang w:eastAsia="ru-RU"/>
              </w:rPr>
            </w:pPr>
            <w:r w:rsidRPr="007059BF">
              <w:rPr>
                <w:rFonts w:ascii="Georgia" w:eastAsia="Times New Roman" w:hAnsi="Georgia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:rsidR="007059BF" w:rsidRPr="007059BF" w:rsidRDefault="007059BF" w:rsidP="007059BF">
            <w:pPr>
              <w:spacing w:after="0" w:line="240" w:lineRule="auto"/>
              <w:jc w:val="center"/>
              <w:rPr>
                <w:rFonts w:ascii="Georgia" w:eastAsia="Times New Roman" w:hAnsi="Georgia"/>
                <w:b/>
                <w:sz w:val="24"/>
                <w:szCs w:val="24"/>
                <w:lang w:eastAsia="ru-RU"/>
              </w:rPr>
            </w:pPr>
            <w:r w:rsidRPr="007059BF">
              <w:rPr>
                <w:rFonts w:ascii="Georgia" w:eastAsia="Times New Roman" w:hAnsi="Georgia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:rsidR="007059BF" w:rsidRPr="007059BF" w:rsidRDefault="007059BF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059BF" w:rsidRPr="007059BF" w:rsidRDefault="007059BF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b/>
                <w:spacing w:val="20"/>
                <w:sz w:val="26"/>
                <w:szCs w:val="26"/>
                <w:lang w:eastAsia="ru-RU"/>
              </w:rPr>
              <w:t>РЕШЕНИЕ</w:t>
            </w:r>
          </w:p>
        </w:tc>
      </w:tr>
      <w:tr w:rsidR="007059BF" w:rsidRPr="007059BF" w:rsidTr="00042868">
        <w:trPr>
          <w:trHeight w:val="454"/>
        </w:trPr>
        <w:tc>
          <w:tcPr>
            <w:tcW w:w="236" w:type="dxa"/>
            <w:vAlign w:val="bottom"/>
          </w:tcPr>
          <w:p w:rsidR="007059BF" w:rsidRPr="007059BF" w:rsidRDefault="007059BF" w:rsidP="007059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59BF" w:rsidRPr="007059BF" w:rsidRDefault="00FC7BB1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36" w:type="dxa"/>
            <w:vAlign w:val="bottom"/>
          </w:tcPr>
          <w:p w:rsidR="007059BF" w:rsidRPr="007059BF" w:rsidRDefault="007059BF" w:rsidP="007059B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59BF" w:rsidRPr="007059BF" w:rsidRDefault="00FC7BB1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августа</w:t>
            </w:r>
          </w:p>
        </w:tc>
        <w:tc>
          <w:tcPr>
            <w:tcW w:w="348" w:type="dxa"/>
            <w:vAlign w:val="bottom"/>
          </w:tcPr>
          <w:p w:rsidR="007059BF" w:rsidRPr="007059BF" w:rsidRDefault="007059BF" w:rsidP="007059BF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9BF" w:rsidRPr="007059BF" w:rsidRDefault="007059BF" w:rsidP="00705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9BF" w:rsidRPr="007059BF" w:rsidRDefault="007059BF" w:rsidP="00705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:rsidR="007059BF" w:rsidRPr="007059BF" w:rsidRDefault="007059BF" w:rsidP="00705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dxa"/>
            <w:vAlign w:val="bottom"/>
          </w:tcPr>
          <w:p w:rsidR="007059BF" w:rsidRPr="007059BF" w:rsidRDefault="007059BF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9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59BF" w:rsidRPr="007059BF" w:rsidRDefault="00FC7BB1" w:rsidP="00705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</w:t>
            </w:r>
          </w:p>
        </w:tc>
      </w:tr>
    </w:tbl>
    <w:p w:rsidR="007059BF" w:rsidRPr="007059BF" w:rsidRDefault="007059BF" w:rsidP="007059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59BF" w:rsidRPr="007059BF" w:rsidRDefault="007059BF" w:rsidP="007059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59BF">
        <w:rPr>
          <w:rFonts w:ascii="Times New Roman" w:eastAsia="Times New Roman" w:hAnsi="Times New Roman"/>
          <w:sz w:val="24"/>
          <w:szCs w:val="24"/>
          <w:lang w:eastAsia="ru-RU"/>
        </w:rPr>
        <w:t>с. Перегребное</w:t>
      </w:r>
    </w:p>
    <w:p w:rsidR="006263E0" w:rsidRDefault="006263E0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FC7BB1" w:rsidRDefault="00F6646C" w:rsidP="007059BF">
      <w:pPr>
        <w:pStyle w:val="ConsPlusTitle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 w:rsidRPr="00F61AFE"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Об утверждении Порядка назначения и </w:t>
      </w:r>
    </w:p>
    <w:p w:rsidR="007059BF" w:rsidRPr="00F61AFE" w:rsidRDefault="0041466F" w:rsidP="007059BF">
      <w:pPr>
        <w:pStyle w:val="ConsPlusTitle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>п</w:t>
      </w:r>
      <w:r w:rsidR="00F6646C" w:rsidRPr="00F61AFE">
        <w:rPr>
          <w:rFonts w:ascii="Times New Roman" w:hAnsi="Times New Roman" w:cs="Times New Roman"/>
          <w:b w:val="0"/>
          <w:sz w:val="26"/>
          <w:szCs w:val="26"/>
          <w:highlight w:val="white"/>
        </w:rPr>
        <w:t>роведения</w:t>
      </w:r>
      <w:r w:rsidR="00FC7BB1"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 w:rsidR="00F6646C" w:rsidRPr="00F61AFE"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публичных слушаний </w:t>
      </w:r>
      <w:r w:rsidR="00F6646C" w:rsidRPr="00F61AFE">
        <w:rPr>
          <w:rFonts w:ascii="Times New Roman" w:hAnsi="Times New Roman" w:cs="Times New Roman"/>
          <w:b w:val="0"/>
          <w:sz w:val="26"/>
          <w:szCs w:val="26"/>
        </w:rPr>
        <w:t>на территории</w:t>
      </w:r>
      <w:r w:rsidR="00F6646C" w:rsidRPr="00F61AFE"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</w:p>
    <w:p w:rsidR="007059BF" w:rsidRPr="00F61AFE" w:rsidRDefault="007059BF" w:rsidP="007059BF">
      <w:pPr>
        <w:pStyle w:val="ConsPlusTitle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 w:rsidRPr="00F61AFE"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муниципального образования </w:t>
      </w:r>
    </w:p>
    <w:p w:rsidR="007059BF" w:rsidRPr="00F61AFE" w:rsidRDefault="007059BF" w:rsidP="007059BF">
      <w:pPr>
        <w:widowControl w:val="0"/>
        <w:spacing w:after="0" w:line="240" w:lineRule="auto"/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сельского поселения Перегребное </w:t>
      </w:r>
    </w:p>
    <w:p w:rsidR="006263E0" w:rsidRPr="00F61AFE" w:rsidRDefault="006263E0" w:rsidP="007059BF">
      <w:pPr>
        <w:pStyle w:val="ConsPlusTitle"/>
        <w:rPr>
          <w:rFonts w:ascii="Times New Roman" w:hAnsi="Times New Roman" w:cs="Times New Roman"/>
          <w:i/>
          <w:sz w:val="26"/>
          <w:szCs w:val="26"/>
          <w:highlight w:val="white"/>
        </w:rPr>
      </w:pPr>
    </w:p>
    <w:p w:rsidR="006263E0" w:rsidRPr="00F61AFE" w:rsidRDefault="006263E0">
      <w:pPr>
        <w:pStyle w:val="ConsPlusNormal"/>
        <w:rPr>
          <w:rFonts w:ascii="Times New Roman" w:hAnsi="Times New Roman" w:cs="Times New Roman"/>
          <w:sz w:val="26"/>
          <w:szCs w:val="26"/>
          <w:highlight w:val="white"/>
        </w:rPr>
      </w:pPr>
    </w:p>
    <w:p w:rsidR="006263E0" w:rsidRPr="00F61AFE" w:rsidRDefault="00F6646C" w:rsidP="0019605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AFE">
        <w:rPr>
          <w:rFonts w:ascii="Times New Roman" w:hAnsi="Times New Roman" w:cs="Times New Roman"/>
          <w:sz w:val="26"/>
          <w:szCs w:val="26"/>
          <w:highlight w:val="white"/>
        </w:rPr>
        <w:t>Руководствуясь статьей 47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F61AFE">
        <w:rPr>
          <w:rFonts w:ascii="Times New Roman" w:hAnsi="Times New Roman" w:cs="Times New Roman"/>
          <w:sz w:val="26"/>
          <w:szCs w:val="26"/>
        </w:rPr>
        <w:t xml:space="preserve">, статьей 5 Закона Ханты-Мансийского автономного округа – Югры от 27 ноября 2025 года № 97-оз «Об отдельных вопросах организации местного самоуправления в Ханты-Мансийском автономном округе – Югре», </w:t>
      </w:r>
      <w:r w:rsidR="0019605F" w:rsidRPr="00F61AFE">
        <w:rPr>
          <w:rFonts w:ascii="Times New Roman" w:hAnsi="Times New Roman" w:cs="Times New Roman"/>
          <w:sz w:val="26"/>
          <w:szCs w:val="26"/>
        </w:rPr>
        <w:t xml:space="preserve">статьей </w:t>
      </w:r>
      <w:r w:rsidR="0019605F" w:rsidRPr="00F61AFE">
        <w:rPr>
          <w:rFonts w:ascii="Times New Roman" w:hAnsi="Times New Roman" w:cs="Times New Roman"/>
          <w:sz w:val="26"/>
          <w:szCs w:val="26"/>
          <w:highlight w:val="white"/>
        </w:rPr>
        <w:t>11</w:t>
      </w:r>
      <w:r w:rsidR="0019605F" w:rsidRPr="00F61AFE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tooltip="consultantplus://offline/ref=DEB9641E320E32B4CDA56E8AB6C164487682C47705AB687BE316E477B26E619F83AF6C8B16F6EF331D885DC4S5R1H" w:history="1">
        <w:r w:rsidRPr="00F61AFE">
          <w:rPr>
            <w:rFonts w:ascii="Times New Roman" w:hAnsi="Times New Roman" w:cs="Times New Roman"/>
            <w:sz w:val="26"/>
            <w:szCs w:val="26"/>
            <w:highlight w:val="white"/>
          </w:rPr>
          <w:t>Устав</w:t>
        </w:r>
      </w:hyperlink>
      <w:r w:rsidR="0019605F" w:rsidRPr="00F61AFE">
        <w:rPr>
          <w:rFonts w:ascii="Times New Roman" w:hAnsi="Times New Roman" w:cs="Times New Roman"/>
          <w:sz w:val="26"/>
          <w:szCs w:val="26"/>
          <w:highlight w:val="white"/>
        </w:rPr>
        <w:t>а</w:t>
      </w:r>
      <w:r w:rsidRPr="00F61AFE">
        <w:rPr>
          <w:rFonts w:ascii="Times New Roman" w:hAnsi="Times New Roman" w:cs="Times New Roman"/>
          <w:sz w:val="26"/>
          <w:szCs w:val="26"/>
          <w:highlight w:val="white"/>
        </w:rPr>
        <w:t xml:space="preserve">  </w:t>
      </w:r>
      <w:r w:rsidR="0019605F" w:rsidRPr="00F61AFE">
        <w:rPr>
          <w:rFonts w:ascii="Times New Roman" w:hAnsi="Times New Roman" w:cs="Times New Roman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 w:cs="Times New Roman"/>
          <w:sz w:val="26"/>
          <w:szCs w:val="26"/>
          <w:highlight w:val="white"/>
        </w:rPr>
        <w:t xml:space="preserve">, для обсуждения с участием жителей </w:t>
      </w:r>
      <w:r w:rsidR="0019605F" w:rsidRPr="00F61AFE">
        <w:rPr>
          <w:rFonts w:ascii="Times New Roman" w:hAnsi="Times New Roman" w:cs="Times New Roman"/>
          <w:sz w:val="26"/>
          <w:szCs w:val="26"/>
        </w:rPr>
        <w:t xml:space="preserve">муниципального образования сельского поселения Перегребное </w:t>
      </w:r>
      <w:r w:rsidRPr="00F61AFE">
        <w:rPr>
          <w:rFonts w:ascii="Times New Roman" w:hAnsi="Times New Roman" w:cs="Times New Roman"/>
          <w:i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 w:cs="Times New Roman"/>
          <w:sz w:val="26"/>
          <w:szCs w:val="26"/>
          <w:highlight w:val="white"/>
        </w:rPr>
        <w:t xml:space="preserve">проектов муниципальных правовых актов по вопросам непосредственного обеспечения жизнедеятельности населения </w:t>
      </w:r>
      <w:r w:rsidR="00F61AFE" w:rsidRPr="00F61AFE">
        <w:rPr>
          <w:rFonts w:ascii="Times New Roman" w:hAnsi="Times New Roman" w:cs="Times New Roman"/>
          <w:bCs/>
          <w:sz w:val="26"/>
          <w:szCs w:val="26"/>
          <w:lang w:eastAsia="hi-IN" w:bidi="hi-IN"/>
        </w:rPr>
        <w:t>Совет депутатов сельского поселения Перегребное РЕШИЛ:</w:t>
      </w:r>
    </w:p>
    <w:p w:rsidR="006263E0" w:rsidRPr="00F61AFE" w:rsidRDefault="00F6646C" w:rsidP="001A1D31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i/>
          <w:sz w:val="26"/>
          <w:szCs w:val="26"/>
          <w:highlight w:val="white"/>
        </w:rPr>
      </w:pPr>
      <w:r w:rsidRPr="00F61AFE">
        <w:rPr>
          <w:rFonts w:ascii="Times New Roman" w:hAnsi="Times New Roman" w:cs="Times New Roman"/>
          <w:sz w:val="26"/>
          <w:szCs w:val="26"/>
          <w:highlight w:val="white"/>
        </w:rPr>
        <w:t xml:space="preserve">Утвердить прилагаемый Порядок назначения и проведения публичных слушаний на территории </w:t>
      </w:r>
      <w:r w:rsidR="00F61AFE" w:rsidRPr="00F61AFE">
        <w:rPr>
          <w:rFonts w:ascii="Times New Roman" w:hAnsi="Times New Roman" w:cs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 w:cs="Times New Roman"/>
          <w:sz w:val="26"/>
          <w:szCs w:val="26"/>
          <w:highlight w:val="white"/>
        </w:rPr>
        <w:t>.</w:t>
      </w:r>
    </w:p>
    <w:p w:rsidR="00F61AFE" w:rsidRPr="00F61AFE" w:rsidRDefault="00F61AFE" w:rsidP="00F61AFE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F61AFE">
        <w:rPr>
          <w:rFonts w:ascii="Times New Roman" w:hAnsi="Times New Roman" w:cs="Times New Roman"/>
          <w:sz w:val="26"/>
          <w:szCs w:val="26"/>
          <w:highlight w:val="white"/>
        </w:rPr>
        <w:t>2. Признать утратившим силу:</w:t>
      </w:r>
    </w:p>
    <w:p w:rsidR="00F61AFE" w:rsidRPr="00F61AFE" w:rsidRDefault="00F61AFE" w:rsidP="00F61AFE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6"/>
          <w:szCs w:val="26"/>
          <w:highlight w:val="white"/>
        </w:rPr>
      </w:pPr>
      <w:r w:rsidRPr="00F61AFE">
        <w:rPr>
          <w:rFonts w:ascii="Times New Roman" w:hAnsi="Times New Roman" w:cs="Times New Roman"/>
          <w:sz w:val="26"/>
          <w:szCs w:val="26"/>
          <w:highlight w:val="white"/>
        </w:rPr>
        <w:t>- решение Совета депутатов сельского поселения Перегребное от 12.11.2024 № 45 «</w:t>
      </w:r>
      <w:r w:rsidRPr="00F61AFE">
        <w:rPr>
          <w:rFonts w:ascii="Times New Roman" w:hAnsi="Times New Roman" w:cs="Times New Roman"/>
          <w:bCs/>
          <w:sz w:val="26"/>
          <w:szCs w:val="26"/>
        </w:rPr>
        <w:t>Об утверждении Порядка организации и проведения публичных слушаний на территории сельского поселения Перегребное</w:t>
      </w:r>
      <w:r w:rsidRPr="00F61AFE">
        <w:rPr>
          <w:rFonts w:ascii="Times New Roman" w:hAnsi="Times New Roman" w:cs="Times New Roman"/>
          <w:bCs/>
          <w:sz w:val="26"/>
          <w:szCs w:val="26"/>
          <w:highlight w:val="white"/>
        </w:rPr>
        <w:t>».</w:t>
      </w:r>
    </w:p>
    <w:p w:rsidR="00F61AFE" w:rsidRPr="00F61AFE" w:rsidRDefault="00F61AFE" w:rsidP="00F61AF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1AFE">
        <w:rPr>
          <w:rFonts w:ascii="Times New Roman" w:eastAsia="Times New Roman" w:hAnsi="Times New Roman"/>
          <w:sz w:val="26"/>
          <w:szCs w:val="26"/>
          <w:lang w:eastAsia="ru-RU"/>
        </w:rPr>
        <w:t>3. Настоящее решение опубликовать в официальном сетевом издании «Официальный сайт Октябрьского района» (www.oktregion.ru) и разместить на официальном веб-сайте Администрации поселения (</w:t>
      </w:r>
      <w:proofErr w:type="spellStart"/>
      <w:r w:rsidRPr="00F61AFE">
        <w:rPr>
          <w:rFonts w:ascii="Times New Roman" w:eastAsia="Times New Roman" w:hAnsi="Times New Roman"/>
          <w:sz w:val="26"/>
          <w:szCs w:val="26"/>
          <w:lang w:eastAsia="ru-RU"/>
        </w:rPr>
        <w:t>перегребное.рф</w:t>
      </w:r>
      <w:proofErr w:type="spellEnd"/>
      <w:r w:rsidRPr="00F61AFE">
        <w:rPr>
          <w:rFonts w:ascii="Times New Roman" w:eastAsia="Times New Roman" w:hAnsi="Times New Roman"/>
          <w:sz w:val="26"/>
          <w:szCs w:val="26"/>
          <w:lang w:eastAsia="ru-RU"/>
        </w:rPr>
        <w:t>) в информационно – телекоммуникационной сети общего пользования (компьютерной сети «Интернет»).</w:t>
      </w:r>
    </w:p>
    <w:p w:rsidR="00F61AFE" w:rsidRPr="00F61AFE" w:rsidRDefault="00F61AFE" w:rsidP="00F61AF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1AFE">
        <w:rPr>
          <w:rFonts w:ascii="Times New Roman" w:eastAsia="Times New Roman" w:hAnsi="Times New Roman"/>
          <w:sz w:val="26"/>
          <w:szCs w:val="26"/>
          <w:lang w:eastAsia="ru-RU"/>
        </w:rPr>
        <w:t>4. Настоящее решение вступает в силу после официального опубликования.</w:t>
      </w:r>
    </w:p>
    <w:p w:rsidR="00F61AFE" w:rsidRPr="00F61AFE" w:rsidRDefault="00F61AFE" w:rsidP="00F61AFE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6"/>
          <w:szCs w:val="26"/>
          <w:highlight w:val="white"/>
          <w:lang w:eastAsia="ru-RU"/>
        </w:rPr>
      </w:pPr>
    </w:p>
    <w:p w:rsidR="00FC7BB1" w:rsidRPr="00FC7BB1" w:rsidRDefault="00FC7BB1" w:rsidP="00FC7BB1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Заместитель председателя совета депутатов </w:t>
      </w:r>
    </w:p>
    <w:p w:rsidR="00FC7BB1" w:rsidRPr="00FC7BB1" w:rsidRDefault="00FC7BB1" w:rsidP="00FC7BB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сельского поселения </w:t>
      </w:r>
      <w:proofErr w:type="spell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Перегребное</w:t>
      </w:r>
      <w:proofErr w:type="spellEnd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  <w:t xml:space="preserve">                                                 </w:t>
      </w:r>
      <w:proofErr w:type="spell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В.Г.Новицкий</w:t>
      </w:r>
      <w:proofErr w:type="spellEnd"/>
    </w:p>
    <w:p w:rsidR="00F61AFE" w:rsidRDefault="00F61AFE" w:rsidP="00F61AFE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61AFE" w:rsidRPr="00F61AFE" w:rsidRDefault="00F61AFE" w:rsidP="00F61AFE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61AFE">
        <w:rPr>
          <w:rFonts w:ascii="Times New Roman" w:eastAsia="Times New Roman" w:hAnsi="Times New Roman"/>
          <w:sz w:val="26"/>
          <w:szCs w:val="26"/>
          <w:lang w:eastAsia="hi-IN" w:bidi="hi-IN"/>
        </w:rPr>
        <w:lastRenderedPageBreak/>
        <w:t xml:space="preserve">Приложение к решению Совета депутатов </w:t>
      </w:r>
    </w:p>
    <w:p w:rsidR="00F61AFE" w:rsidRPr="00F61AFE" w:rsidRDefault="00F61AFE" w:rsidP="00F61AFE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61AFE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сельского поселения Перегребное </w:t>
      </w:r>
    </w:p>
    <w:p w:rsidR="00F61AFE" w:rsidRPr="00F61AFE" w:rsidRDefault="00F61AFE" w:rsidP="00F61AFE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61AFE">
        <w:rPr>
          <w:rFonts w:ascii="Times New Roman" w:eastAsia="Times New Roman" w:hAnsi="Times New Roman"/>
          <w:sz w:val="26"/>
          <w:szCs w:val="26"/>
          <w:lang w:eastAsia="hi-IN" w:bidi="hi-IN"/>
        </w:rPr>
        <w:t>от «</w:t>
      </w:r>
      <w:r w:rsidR="00FC7BB1">
        <w:rPr>
          <w:rFonts w:ascii="Times New Roman" w:eastAsia="Times New Roman" w:hAnsi="Times New Roman"/>
          <w:sz w:val="26"/>
          <w:szCs w:val="26"/>
          <w:lang w:eastAsia="hi-IN" w:bidi="hi-IN"/>
        </w:rPr>
        <w:t>12</w:t>
      </w:r>
      <w:r w:rsidRPr="00F61AFE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» </w:t>
      </w:r>
      <w:r w:rsidR="00FC7BB1">
        <w:rPr>
          <w:rFonts w:ascii="Times New Roman" w:eastAsia="Times New Roman" w:hAnsi="Times New Roman"/>
          <w:sz w:val="26"/>
          <w:szCs w:val="26"/>
          <w:lang w:eastAsia="hi-IN" w:bidi="hi-IN"/>
        </w:rPr>
        <w:t>августа</w:t>
      </w:r>
      <w:r w:rsidRPr="00F61AFE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 2026 г. № </w:t>
      </w:r>
      <w:r w:rsidR="00FC7BB1">
        <w:rPr>
          <w:rFonts w:ascii="Times New Roman" w:eastAsia="Times New Roman" w:hAnsi="Times New Roman"/>
          <w:sz w:val="26"/>
          <w:szCs w:val="26"/>
          <w:lang w:eastAsia="hi-IN" w:bidi="hi-IN"/>
        </w:rPr>
        <w:t>26</w:t>
      </w:r>
    </w:p>
    <w:p w:rsidR="00F61AFE" w:rsidRPr="00F61AFE" w:rsidRDefault="00F61AFE" w:rsidP="00F61AFE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highlight w:val="white"/>
          <w:lang w:eastAsia="ru-RU"/>
        </w:rPr>
      </w:pPr>
    </w:p>
    <w:p w:rsidR="00F61AFE" w:rsidRPr="00F61AFE" w:rsidRDefault="00F61AFE">
      <w:pPr>
        <w:spacing w:after="0" w:line="240" w:lineRule="auto"/>
        <w:jc w:val="right"/>
        <w:rPr>
          <w:rFonts w:ascii="Times New Roman" w:hAnsi="Times New Roman"/>
          <w:sz w:val="26"/>
          <w:szCs w:val="26"/>
          <w:highlight w:val="white"/>
        </w:rPr>
      </w:pPr>
    </w:p>
    <w:p w:rsidR="006263E0" w:rsidRPr="00F61AFE" w:rsidRDefault="00F6646C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white"/>
        </w:rPr>
      </w:pPr>
      <w:bookmarkStart w:id="0" w:name="P34"/>
      <w:bookmarkEnd w:id="0"/>
      <w:r w:rsidRPr="00F61AFE">
        <w:rPr>
          <w:rFonts w:ascii="Times New Roman" w:hAnsi="Times New Roman" w:cs="Times New Roman"/>
          <w:sz w:val="26"/>
          <w:szCs w:val="26"/>
          <w:highlight w:val="white"/>
        </w:rPr>
        <w:t xml:space="preserve">Порядок </w:t>
      </w:r>
    </w:p>
    <w:p w:rsidR="006263E0" w:rsidRPr="00F61AFE" w:rsidRDefault="00F6646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61AFE">
        <w:rPr>
          <w:rFonts w:ascii="Times New Roman" w:hAnsi="Times New Roman" w:cs="Times New Roman"/>
          <w:sz w:val="26"/>
          <w:szCs w:val="26"/>
          <w:highlight w:val="white"/>
        </w:rPr>
        <w:t xml:space="preserve">назначения и проведения публичных слушаний </w:t>
      </w:r>
      <w:r w:rsidRPr="00F61AFE">
        <w:rPr>
          <w:rFonts w:ascii="Times New Roman" w:hAnsi="Times New Roman" w:cs="Times New Roman"/>
          <w:sz w:val="26"/>
          <w:szCs w:val="26"/>
        </w:rPr>
        <w:t>на территории</w:t>
      </w:r>
      <w:r w:rsidRPr="00F61AFE"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 w:rsidR="00F61AFE" w:rsidRPr="00F61AFE">
        <w:rPr>
          <w:rFonts w:ascii="Times New Roman" w:hAnsi="Times New Roman" w:cs="Times New Roman"/>
          <w:sz w:val="26"/>
          <w:szCs w:val="26"/>
        </w:rPr>
        <w:t>муниципального образования сельского поселения Перегребное</w:t>
      </w:r>
    </w:p>
    <w:p w:rsidR="00F61AFE" w:rsidRPr="00F61AFE" w:rsidRDefault="00F61AFE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white"/>
        </w:rPr>
      </w:pPr>
    </w:p>
    <w:p w:rsidR="006263E0" w:rsidRPr="00F61AFE" w:rsidRDefault="00F6646C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  <w:highlight w:val="white"/>
        </w:rPr>
      </w:pPr>
      <w:r w:rsidRPr="00F61AFE">
        <w:rPr>
          <w:rFonts w:ascii="Times New Roman" w:hAnsi="Times New Roman"/>
          <w:b/>
          <w:sz w:val="26"/>
          <w:szCs w:val="26"/>
          <w:highlight w:val="white"/>
        </w:rPr>
        <w:t>Общие положения</w:t>
      </w:r>
    </w:p>
    <w:p w:rsidR="006263E0" w:rsidRPr="00F61AFE" w:rsidRDefault="006263E0">
      <w:pPr>
        <w:pStyle w:val="a3"/>
        <w:spacing w:after="0" w:line="240" w:lineRule="auto"/>
        <w:ind w:left="1068"/>
        <w:rPr>
          <w:rFonts w:ascii="Times New Roman" w:hAnsi="Times New Roman"/>
          <w:b/>
          <w:sz w:val="26"/>
          <w:szCs w:val="26"/>
          <w:highlight w:val="white"/>
        </w:rPr>
      </w:pP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Настоящий Порядок разработан в соответствии со статьей 47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Федерального закон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а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от 20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марта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2025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года №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33-ФЗ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«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F61AFE">
        <w:rPr>
          <w:rFonts w:ascii="Times New Roman" w:hAnsi="Times New Roman"/>
          <w:sz w:val="26"/>
          <w:szCs w:val="26"/>
          <w:highlight w:val="white"/>
        </w:rPr>
        <w:t>»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,</w:t>
      </w:r>
      <w:r w:rsidRPr="00F61AFE">
        <w:rPr>
          <w:rFonts w:ascii="Times New Roman" w:hAnsi="Times New Roman"/>
          <w:sz w:val="26"/>
          <w:szCs w:val="26"/>
        </w:rPr>
        <w:t xml:space="preserve"> статьей 5 Закона Ханты-Мансийского автономного округа – Югры от 27 ноября 2025 года № 97-оз «Об отдельных вопросах организации ме</w:t>
      </w:r>
      <w:r w:rsidRPr="00F61AFE">
        <w:rPr>
          <w:rFonts w:ascii="Times New Roman" w:hAnsi="Times New Roman"/>
          <w:sz w:val="26"/>
          <w:szCs w:val="26"/>
          <w:highlight w:val="white"/>
        </w:rPr>
        <w:t>стного самоуправления в Ханты-Мансийском автономном округе – Югре»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, статьей </w:t>
      </w:r>
      <w:r w:rsid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11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 Устава </w:t>
      </w:r>
      <w:r w:rsidR="002936B5" w:rsidRPr="00F61AFE">
        <w:rPr>
          <w:rFonts w:ascii="Times New Roman" w:hAnsi="Times New Roman"/>
          <w:sz w:val="26"/>
          <w:szCs w:val="26"/>
        </w:rPr>
        <w:t>муниципального образования сельского поселения Перегребное</w:t>
      </w:r>
      <w:r w:rsidR="002936B5"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и </w:t>
      </w:r>
      <w:r w:rsidRPr="00F61AFE">
        <w:rPr>
          <w:rFonts w:ascii="Times New Roman" w:hAnsi="Times New Roman"/>
          <w:sz w:val="26"/>
          <w:szCs w:val="26"/>
          <w:highlight w:val="white"/>
          <w:lang w:eastAsia="ru-RU"/>
        </w:rPr>
        <w:t xml:space="preserve">определяет порядок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назначения и проведения публичных слушаний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как одной из форм участия населения </w:t>
      </w:r>
      <w:r w:rsidR="002936B5" w:rsidRPr="00F61AFE">
        <w:rPr>
          <w:rFonts w:ascii="Times New Roman" w:hAnsi="Times New Roman"/>
          <w:sz w:val="26"/>
          <w:szCs w:val="26"/>
        </w:rPr>
        <w:t>муниципального образования сельского поселения Перегребное</w:t>
      </w:r>
      <w:r w:rsidR="002936B5"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в осуществлении местного самоуправления.</w:t>
      </w:r>
    </w:p>
    <w:p w:rsidR="006263E0" w:rsidRPr="00B17653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17653">
        <w:rPr>
          <w:rFonts w:ascii="Times New Roman" w:hAnsi="Times New Roman"/>
          <w:sz w:val="26"/>
          <w:szCs w:val="26"/>
          <w:highlight w:val="white"/>
        </w:rPr>
        <w:t xml:space="preserve">По проектам </w:t>
      </w:r>
      <w:r w:rsidRPr="00B17653">
        <w:rPr>
          <w:rFonts w:ascii="Times New Roman" w:hAnsi="Times New Roman"/>
          <w:iCs/>
          <w:sz w:val="26"/>
          <w:szCs w:val="26"/>
          <w:highlight w:val="white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  <w:r w:rsidRPr="00B17653">
        <w:rPr>
          <w:rFonts w:ascii="Times New Roman" w:hAnsi="Times New Roman"/>
          <w:sz w:val="26"/>
          <w:szCs w:val="26"/>
          <w:highlight w:val="white"/>
        </w:rPr>
        <w:t xml:space="preserve"> проводятся публичные слушания или общественные </w:t>
      </w:r>
      <w:r w:rsidRPr="00B17653">
        <w:rPr>
          <w:rFonts w:ascii="Times New Roman" w:hAnsi="Times New Roman"/>
          <w:sz w:val="26"/>
          <w:szCs w:val="26"/>
        </w:rPr>
        <w:t>обсуждения в соответствии с законодательством о градостроительной деятельности.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Порядок организации и проведения публичных слушаний по вопросам в сфере градостроительной деятельности на территории </w:t>
      </w:r>
      <w:r w:rsidR="002936B5" w:rsidRPr="002936B5">
        <w:rPr>
          <w:rFonts w:ascii="Times New Roman" w:hAnsi="Times New Roman"/>
          <w:sz w:val="26"/>
          <w:szCs w:val="26"/>
        </w:rPr>
        <w:t>муниципального образования сельского поселения Перегребное</w:t>
      </w:r>
      <w:r w:rsidR="002936B5" w:rsidRPr="002936B5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утверждается отдельным решением </w:t>
      </w:r>
      <w:r w:rsidR="00B17653" w:rsidRPr="00B17653">
        <w:rPr>
          <w:rFonts w:ascii="Times New Roman" w:hAnsi="Times New Roman"/>
          <w:bCs/>
          <w:sz w:val="26"/>
          <w:szCs w:val="26"/>
          <w:highlight w:val="white"/>
        </w:rPr>
        <w:t>Советом депутатов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>.</w:t>
      </w:r>
    </w:p>
    <w:p w:rsidR="006263E0" w:rsidRPr="00F61AFE" w:rsidRDefault="006263E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6263E0" w:rsidRPr="00F61AFE" w:rsidRDefault="00F6646C">
      <w:pPr>
        <w:spacing w:after="0" w:line="240" w:lineRule="auto"/>
        <w:ind w:left="708"/>
        <w:jc w:val="center"/>
        <w:rPr>
          <w:rFonts w:ascii="Times New Roman" w:hAnsi="Times New Roman"/>
          <w:b/>
          <w:bCs/>
          <w:iCs/>
          <w:color w:val="000000"/>
          <w:sz w:val="26"/>
          <w:szCs w:val="26"/>
          <w:highlight w:val="white"/>
        </w:rPr>
      </w:pPr>
      <w:r w:rsidRPr="00F61AFE">
        <w:rPr>
          <w:rFonts w:ascii="Times New Roman" w:hAnsi="Times New Roman"/>
          <w:b/>
          <w:bCs/>
          <w:iCs/>
          <w:color w:val="000000" w:themeColor="text1"/>
          <w:sz w:val="26"/>
          <w:szCs w:val="26"/>
          <w:highlight w:val="white"/>
        </w:rPr>
        <w:t>2. Воп</w:t>
      </w:r>
      <w:r w:rsidRPr="00F61AFE">
        <w:rPr>
          <w:rFonts w:ascii="Times New Roman" w:hAnsi="Times New Roman"/>
          <w:b/>
          <w:bCs/>
          <w:iCs/>
          <w:color w:val="000000"/>
          <w:sz w:val="26"/>
          <w:szCs w:val="26"/>
          <w:highlight w:val="white"/>
        </w:rPr>
        <w:t>росы, выносимые на публичные слушания</w:t>
      </w:r>
    </w:p>
    <w:p w:rsidR="006263E0" w:rsidRPr="00F61AFE" w:rsidRDefault="006263E0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6263E0" w:rsidRPr="00F61AFE" w:rsidRDefault="00F6646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1. Публичные слушания могут проводиться на всей территории </w:t>
      </w:r>
      <w:r w:rsidR="0056777A">
        <w:rPr>
          <w:rFonts w:ascii="Times New Roman" w:hAnsi="Times New Roman"/>
          <w:sz w:val="26"/>
          <w:szCs w:val="26"/>
          <w:highlight w:val="white"/>
        </w:rPr>
        <w:t>муниципального образования</w:t>
      </w:r>
      <w:r w:rsidR="00B17653" w:rsidRPr="00B17653">
        <w:rPr>
          <w:rFonts w:ascii="Times New Roman" w:hAnsi="Times New Roman"/>
          <w:bCs/>
          <w:sz w:val="26"/>
          <w:szCs w:val="26"/>
          <w:highlight w:val="white"/>
        </w:rPr>
        <w:t xml:space="preserve"> сельского поселения </w:t>
      </w:r>
      <w:proofErr w:type="spellStart"/>
      <w:r w:rsidR="00B17653" w:rsidRPr="00B17653">
        <w:rPr>
          <w:rFonts w:ascii="Times New Roman" w:hAnsi="Times New Roman"/>
          <w:bCs/>
          <w:sz w:val="26"/>
          <w:szCs w:val="26"/>
          <w:highlight w:val="white"/>
        </w:rPr>
        <w:t>Перегребное</w:t>
      </w:r>
      <w:proofErr w:type="spellEnd"/>
      <w:r w:rsidR="00B17653" w:rsidRPr="00B17653">
        <w:rPr>
          <w:rFonts w:ascii="Times New Roman" w:hAnsi="Times New Roman"/>
          <w:i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для обсуждения с участием жителей </w:t>
      </w:r>
      <w:r w:rsidR="00B17653" w:rsidRPr="00B17653">
        <w:rPr>
          <w:rFonts w:ascii="Times New Roman" w:hAnsi="Times New Roman"/>
          <w:sz w:val="26"/>
          <w:szCs w:val="26"/>
        </w:rPr>
        <w:t>муниципального образования сельского поселения Перегребное</w:t>
      </w:r>
      <w:r w:rsidR="00B17653" w:rsidRPr="00B17653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>проектов муниципальных правовых актов</w:t>
      </w:r>
      <w:r w:rsidRPr="00F61AFE">
        <w:rPr>
          <w:rFonts w:ascii="Times New Roman" w:hAnsi="Times New Roman"/>
          <w:color w:val="000000" w:themeColor="text1"/>
          <w:sz w:val="26"/>
          <w:szCs w:val="26"/>
          <w:highlight w:val="white"/>
        </w:rPr>
        <w:t xml:space="preserve"> по вопросам непосредственного обеспечения жизнедеятельности населения.</w:t>
      </w:r>
    </w:p>
    <w:p w:rsidR="006263E0" w:rsidRPr="00F61AFE" w:rsidRDefault="00F6646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2. На публичные слушания должны выноситься:</w:t>
      </w:r>
    </w:p>
    <w:p w:rsidR="006263E0" w:rsidRPr="00F61AFE" w:rsidRDefault="00F664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lastRenderedPageBreak/>
        <w:t xml:space="preserve">1) проект Устава </w:t>
      </w:r>
      <w:r w:rsidR="00B17653" w:rsidRPr="00B17653">
        <w:rPr>
          <w:rFonts w:ascii="Times New Roman" w:hAnsi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, а также проект муниципального нормативного правового акта о внесении изменений и дополнений в Устав </w:t>
      </w:r>
      <w:r w:rsidR="00B17653" w:rsidRPr="00B17653">
        <w:rPr>
          <w:rFonts w:ascii="Times New Roman" w:hAnsi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, кроме случаев, когда в Устав </w:t>
      </w:r>
      <w:r w:rsidR="00B17653" w:rsidRPr="00B17653">
        <w:rPr>
          <w:rFonts w:ascii="Times New Roman" w:hAnsi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bCs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>вносятся изменения в форме точного воспроизведения положений Конституции Российской Федерации, федеральных за</w:t>
      </w:r>
      <w:r w:rsidRPr="00F61AFE">
        <w:rPr>
          <w:rFonts w:ascii="Times New Roman" w:hAnsi="Times New Roman"/>
          <w:color w:val="000000" w:themeColor="text1"/>
          <w:sz w:val="26"/>
          <w:szCs w:val="26"/>
          <w:highlight w:val="white"/>
        </w:rPr>
        <w:t xml:space="preserve">конов, Устава (Основного закона) Ханты-Мансийского автономного округа – Югры, 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законов Ханты-Мансийского автономного округа – Югры в целях приведения Устава </w:t>
      </w:r>
      <w:r w:rsidR="00B17653" w:rsidRPr="00B17653">
        <w:rPr>
          <w:rFonts w:ascii="Times New Roman" w:hAnsi="Times New Roman"/>
          <w:color w:val="000000" w:themeColor="text1"/>
          <w:sz w:val="26"/>
          <w:szCs w:val="26"/>
          <w:highlight w:val="white"/>
        </w:rPr>
        <w:t xml:space="preserve">муниципального образования сельского поселения Перегребное </w:t>
      </w:r>
      <w:r w:rsidRPr="00F61AFE">
        <w:rPr>
          <w:rFonts w:ascii="Times New Roman" w:hAnsi="Times New Roman"/>
          <w:color w:val="000000" w:themeColor="text1"/>
          <w:sz w:val="26"/>
          <w:szCs w:val="26"/>
          <w:highlight w:val="white"/>
        </w:rPr>
        <w:t>в соответс</w:t>
      </w:r>
      <w:r w:rsidRPr="00F61AFE">
        <w:rPr>
          <w:rFonts w:ascii="Times New Roman" w:hAnsi="Times New Roman"/>
          <w:sz w:val="26"/>
          <w:szCs w:val="26"/>
          <w:highlight w:val="white"/>
        </w:rPr>
        <w:t>твие с этими нормативными правовыми актами;</w:t>
      </w:r>
    </w:p>
    <w:p w:rsidR="006263E0" w:rsidRPr="00F61AFE" w:rsidRDefault="00F664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2) проект бюджета </w:t>
      </w:r>
      <w:r w:rsidR="00B17653" w:rsidRPr="00F61AFE">
        <w:rPr>
          <w:rFonts w:ascii="Times New Roman" w:hAnsi="Times New Roman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bCs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и отчет о его исполнении; </w:t>
      </w:r>
    </w:p>
    <w:p w:rsidR="006263E0" w:rsidRPr="00F61AFE" w:rsidRDefault="00F664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3) вопросы о преобразовании </w:t>
      </w:r>
      <w:r w:rsidR="00B17653" w:rsidRPr="00F61AFE">
        <w:rPr>
          <w:rFonts w:ascii="Times New Roman" w:hAnsi="Times New Roman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. </w:t>
      </w:r>
      <w:r w:rsidR="00B17653">
        <w:rPr>
          <w:rFonts w:ascii="Times New Roman" w:hAnsi="Times New Roman"/>
          <w:sz w:val="26"/>
          <w:szCs w:val="26"/>
          <w:highlight w:val="white"/>
        </w:rPr>
        <w:t xml:space="preserve"> </w:t>
      </w:r>
    </w:p>
    <w:p w:rsidR="006263E0" w:rsidRPr="00F61AFE" w:rsidRDefault="00626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highlight w:val="white"/>
        </w:rPr>
      </w:pPr>
    </w:p>
    <w:p w:rsidR="006263E0" w:rsidRPr="00F61AFE" w:rsidRDefault="00F6646C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highlight w:val="white"/>
        </w:rPr>
      </w:pPr>
      <w:r w:rsidRPr="00F61AFE">
        <w:rPr>
          <w:rFonts w:ascii="Times New Roman" w:hAnsi="Times New Roman"/>
          <w:b/>
          <w:color w:val="000000"/>
          <w:sz w:val="26"/>
          <w:szCs w:val="26"/>
          <w:highlight w:val="white"/>
        </w:rPr>
        <w:t>3. Инициатива проведения публичных слушаний</w:t>
      </w:r>
    </w:p>
    <w:p w:rsidR="006263E0" w:rsidRPr="00F61AFE" w:rsidRDefault="006263E0">
      <w:pPr>
        <w:pStyle w:val="a3"/>
        <w:widowControl w:val="0"/>
        <w:spacing w:after="0" w:line="240" w:lineRule="auto"/>
        <w:ind w:left="1068"/>
        <w:rPr>
          <w:rFonts w:ascii="Times New Roman" w:hAnsi="Times New Roman"/>
          <w:b/>
          <w:color w:val="000000"/>
          <w:sz w:val="26"/>
          <w:szCs w:val="26"/>
          <w:highlight w:val="white"/>
        </w:rPr>
      </w:pP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  <w:r w:rsidRPr="00F61AFE">
        <w:rPr>
          <w:rFonts w:ascii="Times New Roman" w:eastAsia="Times New Roman" w:hAnsi="Times New Roman"/>
          <w:sz w:val="26"/>
          <w:szCs w:val="26"/>
          <w:lang w:eastAsia="ru-RU"/>
        </w:rPr>
        <w:t>1. Публичные слушания проводятся по инициативе:</w:t>
      </w:r>
    </w:p>
    <w:p w:rsidR="006263E0" w:rsidRPr="00F61AFE" w:rsidRDefault="00B17653">
      <w:pPr>
        <w:pStyle w:val="a3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sz w:val="26"/>
          <w:szCs w:val="26"/>
          <w:highlight w:val="white"/>
        </w:rPr>
      </w:pPr>
      <w:r w:rsidRPr="00B17653">
        <w:rPr>
          <w:rFonts w:ascii="Times New Roman" w:hAnsi="Times New Roman"/>
          <w:bCs/>
          <w:sz w:val="26"/>
          <w:szCs w:val="26"/>
          <w:highlight w:val="white"/>
        </w:rPr>
        <w:t>Совет</w:t>
      </w:r>
      <w:r>
        <w:rPr>
          <w:rFonts w:ascii="Times New Roman" w:hAnsi="Times New Roman"/>
          <w:bCs/>
          <w:sz w:val="26"/>
          <w:szCs w:val="26"/>
          <w:highlight w:val="white"/>
        </w:rPr>
        <w:t>а</w:t>
      </w:r>
      <w:r w:rsidRPr="00B17653">
        <w:rPr>
          <w:rFonts w:ascii="Times New Roman" w:hAnsi="Times New Roman"/>
          <w:bCs/>
          <w:sz w:val="26"/>
          <w:szCs w:val="26"/>
          <w:highlight w:val="white"/>
        </w:rPr>
        <w:t xml:space="preserve"> депутатов сельского поселения Перегребное</w:t>
      </w:r>
      <w:r w:rsidR="00F6646C" w:rsidRPr="00F61AFE">
        <w:rPr>
          <w:rFonts w:ascii="Times New Roman" w:hAnsi="Times New Roman"/>
          <w:i/>
          <w:iCs/>
          <w:sz w:val="26"/>
          <w:szCs w:val="26"/>
          <w:highlight w:val="white"/>
        </w:rPr>
        <w:t>;</w:t>
      </w:r>
    </w:p>
    <w:p w:rsidR="006263E0" w:rsidRPr="00F61AFE" w:rsidRDefault="00F6646C">
      <w:pPr>
        <w:pStyle w:val="a3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главы </w:t>
      </w:r>
      <w:r w:rsidR="00B17653" w:rsidRPr="00B17653">
        <w:rPr>
          <w:rFonts w:ascii="Times New Roman" w:hAnsi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i/>
          <w:sz w:val="26"/>
          <w:szCs w:val="26"/>
          <w:highlight w:val="white"/>
        </w:rPr>
        <w:t>;</w:t>
      </w:r>
    </w:p>
    <w:p w:rsidR="006263E0" w:rsidRPr="00F61AFE" w:rsidRDefault="00F6646C">
      <w:pPr>
        <w:pStyle w:val="a3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главы местной администрации </w:t>
      </w:r>
      <w:r w:rsidR="00B17653" w:rsidRPr="00B17653">
        <w:rPr>
          <w:rFonts w:ascii="Times New Roman" w:hAnsi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>;</w:t>
      </w:r>
    </w:p>
    <w:p w:rsidR="006263E0" w:rsidRPr="00F61AFE" w:rsidRDefault="00F6646C">
      <w:pPr>
        <w:pStyle w:val="a3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жителей </w:t>
      </w:r>
      <w:r w:rsidR="00C02D2B" w:rsidRPr="00B17653">
        <w:rPr>
          <w:rFonts w:ascii="Times New Roman" w:hAnsi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>.</w:t>
      </w:r>
      <w:r w:rsidR="00C02D2B">
        <w:rPr>
          <w:rFonts w:ascii="Times New Roman" w:hAnsi="Times New Roman"/>
          <w:sz w:val="26"/>
          <w:szCs w:val="26"/>
          <w:highlight w:val="white"/>
        </w:rPr>
        <w:t xml:space="preserve"> 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2. Жители </w:t>
      </w:r>
      <w:r w:rsidR="00C02D2B" w:rsidRPr="00B17653">
        <w:rPr>
          <w:rFonts w:ascii="Times New Roman" w:hAnsi="Times New Roman"/>
          <w:sz w:val="26"/>
          <w:szCs w:val="26"/>
          <w:highlight w:val="white"/>
        </w:rPr>
        <w:t>муниципального образования сельского поселения Перегребное</w:t>
      </w:r>
      <w:r w:rsidR="00C02D2B"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реализуют свое право на проведение публичных слушаний через инициативную группу, которая формируется из числа жителей, достигших 18-летнего возраста, численностью не менее </w:t>
      </w:r>
      <w:r w:rsidR="00C02D2B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10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 человек (далее – инициативная группа).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bookmarkStart w:id="1" w:name="P80"/>
      <w:bookmarkEnd w:id="1"/>
      <w:r w:rsidRPr="00F61AFE">
        <w:rPr>
          <w:rFonts w:ascii="Times New Roman" w:hAnsi="Times New Roman"/>
          <w:sz w:val="26"/>
          <w:szCs w:val="26"/>
          <w:highlight w:val="white"/>
        </w:rPr>
        <w:t>3.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 Инициативная группа обращается в </w:t>
      </w:r>
      <w:r w:rsidR="00C02D2B" w:rsidRPr="00B17653">
        <w:rPr>
          <w:rFonts w:ascii="Times New Roman" w:hAnsi="Times New Roman"/>
          <w:bCs/>
          <w:sz w:val="26"/>
          <w:szCs w:val="26"/>
          <w:highlight w:val="white"/>
        </w:rPr>
        <w:t>Совет депутатов сельского поселения Перегребное</w:t>
      </w:r>
      <w:r w:rsidRPr="00F61AFE">
        <w:rPr>
          <w:rFonts w:ascii="Times New Roman" w:eastAsia="Times New Roman" w:hAnsi="Times New Roman"/>
          <w:i/>
          <w:sz w:val="26"/>
          <w:szCs w:val="26"/>
          <w:highlight w:val="white"/>
          <w:lang w:eastAsia="ru-RU"/>
        </w:rPr>
        <w:t xml:space="preserve">)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с ходатайством о проведении публичных слушаний по проекту муниципального правового акта.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4. Ходатайство должно содержать: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обоснование необходимости проведения публичных слушаний, общественной значимости выносимого на публичные слушания проекта муниципального правового акта;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фамилию, имя, отчество (последнее – при наличии), дату рождения, адрес места жительства, контактный телефон каждого члена инициативной группы;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сведения о лице из числа членов инициативной группы, уполномоченном действовать от имени инициативной группы (далее – уполномоченный представитель инициативной группы);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подписи всех членов инициативной группы.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5. Обработка персональных данных осуществляется в соответствии с требованиями Федерального закона от 27 июля 2006 года № 152-ФЗ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br/>
        <w:t>«О персональных данных».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6. Вместе с ходатайством представляется проект муниципального правового акта, выносимого на публичные слушания. По усмотрению членов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lastRenderedPageBreak/>
        <w:t>инициативной группы могут быть представлены иные материалы, относящиеся к теме публичных слушаний.</w:t>
      </w:r>
    </w:p>
    <w:p w:rsidR="006263E0" w:rsidRPr="00F61AFE" w:rsidRDefault="006263E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6263E0" w:rsidRPr="00F61AFE" w:rsidRDefault="00F6646C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highlight w:val="white"/>
        </w:rPr>
      </w:pPr>
      <w:r w:rsidRPr="00F61AFE">
        <w:rPr>
          <w:rFonts w:ascii="Times New Roman" w:hAnsi="Times New Roman"/>
          <w:b/>
          <w:color w:val="000000"/>
          <w:sz w:val="26"/>
          <w:szCs w:val="26"/>
          <w:highlight w:val="white"/>
        </w:rPr>
        <w:t>4. Назначение публичных слушаний</w:t>
      </w:r>
    </w:p>
    <w:p w:rsidR="006263E0" w:rsidRPr="00F61AFE" w:rsidRDefault="006263E0">
      <w:pPr>
        <w:pStyle w:val="a3"/>
        <w:widowControl w:val="0"/>
        <w:spacing w:after="0" w:line="240" w:lineRule="auto"/>
        <w:ind w:left="709"/>
        <w:rPr>
          <w:rFonts w:ascii="Times New Roman" w:hAnsi="Times New Roman"/>
          <w:color w:val="000000"/>
          <w:sz w:val="26"/>
          <w:szCs w:val="26"/>
          <w:highlight w:val="white"/>
        </w:rPr>
      </w:pP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1. 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Публичные слушания, проводимые по инициативе жителей или </w:t>
      </w:r>
      <w:r w:rsidR="00C02D2B" w:rsidRPr="00B17653">
        <w:rPr>
          <w:rFonts w:ascii="Times New Roman" w:hAnsi="Times New Roman"/>
          <w:bCs/>
          <w:sz w:val="26"/>
          <w:szCs w:val="26"/>
          <w:highlight w:val="white"/>
        </w:rPr>
        <w:t>Совет</w:t>
      </w:r>
      <w:r w:rsidR="00C02D2B">
        <w:rPr>
          <w:rFonts w:ascii="Times New Roman" w:hAnsi="Times New Roman"/>
          <w:bCs/>
          <w:sz w:val="26"/>
          <w:szCs w:val="26"/>
          <w:highlight w:val="white"/>
        </w:rPr>
        <w:t>а</w:t>
      </w:r>
      <w:r w:rsidR="00C02D2B" w:rsidRPr="00B17653">
        <w:rPr>
          <w:rFonts w:ascii="Times New Roman" w:hAnsi="Times New Roman"/>
          <w:bCs/>
          <w:sz w:val="26"/>
          <w:szCs w:val="26"/>
          <w:highlight w:val="white"/>
        </w:rPr>
        <w:t xml:space="preserve"> депутатов сельского поселения Перегребное</w:t>
      </w:r>
      <w:r w:rsidRPr="00F61AFE">
        <w:rPr>
          <w:rFonts w:ascii="Times New Roman" w:eastAsia="Times New Roman" w:hAnsi="Times New Roman"/>
          <w:i/>
          <w:color w:val="000000"/>
          <w:sz w:val="26"/>
          <w:szCs w:val="26"/>
          <w:highlight w:val="white"/>
        </w:rPr>
        <w:t>,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 назначаются </w:t>
      </w:r>
      <w:r w:rsidR="00C02D2B" w:rsidRP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>Совет</w:t>
      </w:r>
      <w:r w:rsid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>ом</w:t>
      </w:r>
      <w:r w:rsidR="00C02D2B" w:rsidRP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 xml:space="preserve"> депутатов сельского поселения Перегребное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, а публичные слушания, проводимые по инициативе главы </w:t>
      </w:r>
      <w:r w:rsidR="00C02D2B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Перегребное;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 или главы местной администрации, – главой </w:t>
      </w:r>
      <w:r w:rsidR="00C02D2B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2. Решение о назначении публичных слушаний должно быть принято </w:t>
      </w:r>
      <w:r w:rsidR="00C02D2B" w:rsidRP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>Совет</w:t>
      </w:r>
      <w:r w:rsid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>ом</w:t>
      </w:r>
      <w:r w:rsidR="00C02D2B" w:rsidRP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 xml:space="preserve"> депутатов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или главой </w:t>
      </w:r>
      <w:r w:rsidR="00C02D2B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="00C02D2B" w:rsidRPr="00F61AFE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>в течение 10 дней с момента поступления инициативы проведения публичных слушаний, предусмотренной пунктом 4 настоящего Порядка</w:t>
      </w:r>
    </w:p>
    <w:p w:rsidR="006263E0" w:rsidRPr="00F61AFE" w:rsidRDefault="00F6646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3. Решение об отказе в назначении публичных слушаний принимается в следующих случаях: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- проект муниципального правового акта, предлагаемый для вынесения на публичные слушания, противоречит федеральному законодательству, законодательству Ханты-Мансийского автономного округа – Югры;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- проект муниципального правового акта, предлагаемый для вынесения на публичные слушания, противоречит Уставу </w:t>
      </w:r>
      <w:r w:rsidR="00523860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i/>
          <w:iCs/>
          <w:sz w:val="26"/>
          <w:szCs w:val="26"/>
          <w:highlight w:val="white"/>
        </w:rPr>
        <w:t>,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за исключением случая, когда на публичные слушания предлагается вынести проект Устава </w:t>
      </w:r>
      <w:r w:rsidR="00523860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="00523860" w:rsidRPr="00F61AFE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или проект муниципального нормативного правового акта о внесении изменений в Устав </w:t>
      </w:r>
      <w:r w:rsidR="00523860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="002F2FC6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- по проекту муниципального правового акта, предлагаемому для вынесения на публичные слушания, </w:t>
      </w:r>
      <w:r w:rsidR="002F2FC6" w:rsidRP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>Совет</w:t>
      </w:r>
      <w:r w:rsidR="002F2FC6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>ом</w:t>
      </w:r>
      <w:r w:rsidR="002F2FC6" w:rsidRPr="00C02D2B">
        <w:rPr>
          <w:rFonts w:ascii="Times New Roman" w:eastAsia="Times New Roman" w:hAnsi="Times New Roman"/>
          <w:bCs/>
          <w:color w:val="000000"/>
          <w:sz w:val="26"/>
          <w:szCs w:val="26"/>
          <w:highlight w:val="white"/>
        </w:rPr>
        <w:t xml:space="preserve"> депутатов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, главой </w:t>
      </w:r>
      <w:r w:rsidR="002F2FC6" w:rsidRPr="002F2FC6">
        <w:rPr>
          <w:rFonts w:ascii="Times New Roman" w:hAnsi="Times New Roman"/>
          <w:sz w:val="26"/>
          <w:szCs w:val="26"/>
          <w:highlight w:val="white"/>
        </w:rPr>
        <w:t xml:space="preserve">муниципального образования сельского поселения Перегребное </w:t>
      </w:r>
      <w:r w:rsidRPr="00F61AFE">
        <w:rPr>
          <w:rFonts w:ascii="Times New Roman" w:hAnsi="Times New Roman"/>
          <w:sz w:val="26"/>
          <w:szCs w:val="26"/>
          <w:highlight w:val="white"/>
        </w:rPr>
        <w:t>уже принято решение о проведении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- при внесении инициативы нарушены требования, установленные разделом 3 настоящего Порядка.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4. Копия решения об отказе в назначении публичных слушаний направляется инициатору в течение </w:t>
      </w:r>
      <w:r w:rsidR="005C3D74">
        <w:rPr>
          <w:rFonts w:ascii="Times New Roman" w:hAnsi="Times New Roman"/>
          <w:sz w:val="26"/>
          <w:szCs w:val="26"/>
          <w:highlight w:val="white"/>
        </w:rPr>
        <w:t>3</w:t>
      </w:r>
      <w:r w:rsidR="005C3D74" w:rsidRPr="005C3D74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Pr="005C3D74">
        <w:rPr>
          <w:rFonts w:ascii="Times New Roman" w:hAnsi="Times New Roman"/>
          <w:sz w:val="26"/>
          <w:szCs w:val="26"/>
          <w:highlight w:val="white"/>
        </w:rPr>
        <w:t>календарных дней с</w:t>
      </w:r>
      <w:r w:rsidRPr="00F61AFE">
        <w:rPr>
          <w:rFonts w:ascii="Times New Roman" w:hAnsi="Times New Roman"/>
          <w:sz w:val="26"/>
          <w:szCs w:val="26"/>
          <w:highlight w:val="white"/>
        </w:rPr>
        <w:t>о дня его принятия.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5. Муниципальный правовой акт о назначении публичных слушаний должен содержать: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- сведения об инициаторе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- указание на проведение публичных слушаний по проекту муниципального правового акта;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- дату, место, время начала, либо период проведения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- порядок, сроки, способы приема предложений и замечаний по обсуждаемому проекту муниципального правового акта;</w:t>
      </w: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-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</w:rPr>
        <w:t xml:space="preserve">информацию о сотруднике </w:t>
      </w:r>
      <w:r w:rsidR="005C3D74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eastAsia="Times New Roman" w:hAnsi="Times New Roman"/>
          <w:sz w:val="26"/>
          <w:szCs w:val="26"/>
          <w:highlight w:val="white"/>
        </w:rPr>
        <w:t>,</w:t>
      </w:r>
      <w:r w:rsidRPr="00F61AFE">
        <w:rPr>
          <w:rFonts w:ascii="Times New Roman" w:eastAsia="Times New Roman" w:hAnsi="Times New Roman"/>
          <w:i/>
          <w:sz w:val="26"/>
          <w:szCs w:val="26"/>
          <w:highlight w:val="white"/>
        </w:rPr>
        <w:t xml:space="preserve">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</w:rPr>
        <w:t>ответственном за размещение сведений, указанных в пункте 15 настоящего Порядка;</w:t>
      </w: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lastRenderedPageBreak/>
        <w:t>- состав специально сформированного коллегиального органа, осуществляющего организационные действия по подготовке и проведению публичных слушаний (далее – оргкомитет) с указанием его электронного адреса.</w:t>
      </w:r>
    </w:p>
    <w:p w:rsidR="006263E0" w:rsidRPr="00400AA4" w:rsidRDefault="00F6646C" w:rsidP="00400A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6. Муниципальный правовой акт о назначении публичных слушаний, 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проект муниципального правового акта, предлагаемый к обсуждению на публичных слушаниях,</w:t>
      </w:r>
      <w:r w:rsidRPr="00F61AFE">
        <w:rPr>
          <w:rFonts w:ascii="Times New Roman" w:eastAsia="Times New Roman" w:hAnsi="Times New Roman"/>
          <w:sz w:val="26"/>
          <w:szCs w:val="26"/>
          <w:highlight w:val="white"/>
        </w:rPr>
        <w:t xml:space="preserve"> подлежат размещению на официальном сайте </w:t>
      </w:r>
      <w:r w:rsidR="00400AA4" w:rsidRPr="00400AA4">
        <w:rPr>
          <w:rFonts w:ascii="Times New Roman" w:eastAsia="Times New Roman" w:hAnsi="Times New Roman"/>
          <w:sz w:val="26"/>
          <w:szCs w:val="26"/>
          <w:lang w:eastAsia="ru-RU"/>
        </w:rPr>
        <w:t>Администрации поселения (</w:t>
      </w:r>
      <w:proofErr w:type="spellStart"/>
      <w:r w:rsidR="00400AA4" w:rsidRPr="00400AA4">
        <w:rPr>
          <w:rFonts w:ascii="Times New Roman" w:eastAsia="Times New Roman" w:hAnsi="Times New Roman"/>
          <w:sz w:val="26"/>
          <w:szCs w:val="26"/>
          <w:lang w:eastAsia="ru-RU"/>
        </w:rPr>
        <w:t>перегребное.рф</w:t>
      </w:r>
      <w:proofErr w:type="spellEnd"/>
      <w:r w:rsidR="00400AA4" w:rsidRPr="00400AA4">
        <w:rPr>
          <w:rFonts w:ascii="Times New Roman" w:eastAsia="Times New Roman" w:hAnsi="Times New Roman"/>
          <w:sz w:val="26"/>
          <w:szCs w:val="26"/>
          <w:lang w:eastAsia="ru-RU"/>
        </w:rPr>
        <w:t>) в информационно – телекоммуникационной сети общего пользования (компьютерной сети «Интернет»)</w:t>
      </w:r>
      <w:r w:rsidRPr="00F61AFE">
        <w:rPr>
          <w:rFonts w:ascii="Times New Roman" w:eastAsia="Times New Roman" w:hAnsi="Times New Roman"/>
          <w:sz w:val="26"/>
          <w:szCs w:val="26"/>
          <w:highlight w:val="white"/>
        </w:rPr>
        <w:t xml:space="preserve"> (далее – официальный сайт) не менее чем за 10 дней до их проведения с указанием времени и места проведения публичных слушаний,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с использованием официального сайта и федеральной государственной информационной системы «Единый портал государственных и муниципальных услуг (функций)».</w:t>
      </w: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61AFE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>7. Сроки приема предложений и замечаний по проекту муниципального правово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го акта не могут быть менее </w:t>
      </w:r>
      <w:bookmarkStart w:id="2" w:name="_GoBack"/>
      <w:bookmarkEnd w:id="2"/>
      <w:r w:rsidRPr="00400AA4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1</w:t>
      </w:r>
      <w:r w:rsidR="00400AA4" w:rsidRPr="00400AA4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>0 календарных дней</w:t>
      </w:r>
      <w:r w:rsidRPr="00400AA4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 xml:space="preserve"> </w:t>
      </w:r>
      <w:r w:rsidRPr="00F61AFE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>с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о дня размещения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муниципального правового акта о назначении публичных слушаний, 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проекта муниципального правового акта, вынесенного на публичные слушания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.</w:t>
      </w:r>
    </w:p>
    <w:p w:rsidR="006263E0" w:rsidRPr="00F61AFE" w:rsidRDefault="006263E0">
      <w:pPr>
        <w:pStyle w:val="2"/>
        <w:keepNext w:val="0"/>
        <w:spacing w:before="0" w:after="0" w:line="240" w:lineRule="auto"/>
        <w:ind w:firstLine="708"/>
        <w:jc w:val="center"/>
        <w:rPr>
          <w:rFonts w:ascii="Times New Roman" w:hAnsi="Times New Roman"/>
          <w:bCs w:val="0"/>
          <w:i w:val="0"/>
          <w:color w:val="000000"/>
          <w:sz w:val="26"/>
          <w:szCs w:val="26"/>
          <w:highlight w:val="white"/>
        </w:rPr>
      </w:pPr>
    </w:p>
    <w:p w:rsidR="006263E0" w:rsidRPr="00F61AFE" w:rsidRDefault="00F6646C">
      <w:pPr>
        <w:pStyle w:val="2"/>
        <w:keepNext w:val="0"/>
        <w:spacing w:before="0" w:after="0" w:line="240" w:lineRule="auto"/>
        <w:ind w:firstLine="708"/>
        <w:jc w:val="center"/>
        <w:rPr>
          <w:rFonts w:ascii="Times New Roman" w:hAnsi="Times New Roman"/>
          <w:bCs w:val="0"/>
          <w:i w:val="0"/>
          <w:color w:val="000000"/>
          <w:sz w:val="26"/>
          <w:szCs w:val="26"/>
        </w:rPr>
      </w:pPr>
      <w:r w:rsidRPr="00F61AFE">
        <w:rPr>
          <w:rFonts w:ascii="Times New Roman" w:hAnsi="Times New Roman"/>
          <w:i w:val="0"/>
          <w:color w:val="000000"/>
          <w:sz w:val="26"/>
          <w:szCs w:val="26"/>
          <w:highlight w:val="white"/>
        </w:rPr>
        <w:t>5. Порядок организации публичных слушаний</w:t>
      </w:r>
    </w:p>
    <w:p w:rsidR="006263E0" w:rsidRPr="00F61AFE" w:rsidRDefault="006263E0">
      <w:pPr>
        <w:spacing w:line="240" w:lineRule="auto"/>
        <w:rPr>
          <w:rFonts w:ascii="Times New Roman" w:hAnsi="Times New Roman"/>
          <w:sz w:val="26"/>
          <w:szCs w:val="26"/>
          <w:highlight w:val="white"/>
        </w:rPr>
      </w:pP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1. Организацию и проведение публичных слушаний осуществляет оргкомитет. Персональный состав оргкомитета утверждается муниципальным правовым актом о назначении публичных слушаний.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2. В состав оргкомитета включаются: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1) лица, замещающие муниципальные должности и (или) должности муниципальной службы в органах местного самоуправления </w:t>
      </w:r>
      <w:r w:rsidR="00973FB2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i/>
          <w:sz w:val="26"/>
          <w:szCs w:val="26"/>
          <w:highlight w:val="white"/>
        </w:rPr>
        <w:t>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2) члены инициативной группы, выразившие согласие на назначение себя членом оргкомитета (в случае назначения публичных слушаний по инициативе населения);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3) представители общественности;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4) иные лица по предложению инициаторов проведения публичных слушаний.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highlight w:val="white"/>
        </w:rPr>
      </w:pPr>
      <w:r w:rsidRPr="00F61AFE">
        <w:rPr>
          <w:rFonts w:ascii="Times New Roman" w:hAnsi="Times New Roman"/>
          <w:bCs/>
          <w:sz w:val="26"/>
          <w:szCs w:val="26"/>
          <w:highlight w:val="white"/>
        </w:rPr>
        <w:t>3. Председатель и секретарь оргкомитета избираются на заседании оргкомитета большинством голосов от назначенного числа членов оргкомитета.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bCs/>
          <w:sz w:val="26"/>
          <w:szCs w:val="26"/>
          <w:highlight w:val="white"/>
        </w:rPr>
        <w:t xml:space="preserve">4.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Оргкомитет в целях подготовки и проведения публичных слушаний осуществляет следующие полномочия: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разрабатывает план работы по подготовке и проведению публичных слушаний, распределяет обязанности среди членов оргкомитета, в том числе определяет полномочия председателя оргкомитета;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осуществляет подготовку муниципального правового акта о назначении публичных слушаний, информационного сообщения о проведении публичных слушаний, иной информации, относящейся к теме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- определяет перечень лиц, приглашаемых к участию в публичных слушаниях в качестве экспертов, и направляет им официальные обращения с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lastRenderedPageBreak/>
        <w:t>просьбой дать свои предложения и рекомендации по вопросам, выносимым на обсуждение;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осуществляет информирование жителей муниципального образования по вопросам, связанным с проведением публичных слушаний, в том числе проводит мероприятия, направленные на разъяснение содержания проектов муниципальных правовых актов, выносимых на публичные слушания, и иных вопросов, связанных с проведением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организует проведение регистрации участников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- содействует участникам публичных слушаний в получении информации, необходимой для подготовки </w:t>
      </w:r>
      <w:r w:rsidRPr="00F61AFE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 xml:space="preserve">замечаний и предложений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по вопросам публичных слушаний, а также осуществляет прием таких </w:t>
      </w:r>
      <w:r w:rsidRPr="00F61AFE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>замечаний и предложений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;</w:t>
      </w: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- проводит анализ </w:t>
      </w:r>
      <w:r w:rsidRPr="00F61AFE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 xml:space="preserve">замечаний, предложений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и иных материалов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 по вопросу публичных слушаний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, представленных участниками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устанавливает порядок выступлений на публичных слушаниях по вопросам, выносимым на публичные слушания, и поступившим в оргкомитет</w:t>
      </w:r>
      <w:r w:rsidRPr="00F61AFE">
        <w:rPr>
          <w:rFonts w:ascii="Times New Roman" w:eastAsia="Times New Roman" w:hAnsi="Times New Roman"/>
          <w:color w:val="000000" w:themeColor="text1"/>
          <w:sz w:val="26"/>
          <w:szCs w:val="26"/>
          <w:highlight w:val="white"/>
          <w:lang w:eastAsia="ru-RU"/>
        </w:rPr>
        <w:t xml:space="preserve"> замечаниям и предложениям;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обеспечивает подготовку протокола по результатам публичных слушаний, а также его направление в орган местного самоуправления, принявший решение о назначении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обеспечивает обнародование результатов публичных слушаний, включая мотивированное обоснование принятых решений;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>- иные полномочия по подготовке и проведению публичных слушаний.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5. </w:t>
      </w:r>
      <w:r w:rsidRPr="00F61AFE">
        <w:rPr>
          <w:rFonts w:ascii="Times New Roman" w:hAnsi="Times New Roman"/>
          <w:bCs/>
          <w:sz w:val="26"/>
          <w:szCs w:val="26"/>
          <w:highlight w:val="white"/>
        </w:rPr>
        <w:t>Деятельность оргкомитета осуществляется на коллегиальной основе. Основной формой работы оргкомитета являются заседания.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highlight w:val="white"/>
        </w:rPr>
      </w:pPr>
      <w:r w:rsidRPr="00F61AFE">
        <w:rPr>
          <w:rFonts w:ascii="Times New Roman" w:hAnsi="Times New Roman"/>
          <w:bCs/>
          <w:sz w:val="26"/>
          <w:szCs w:val="26"/>
          <w:highlight w:val="white"/>
        </w:rPr>
        <w:t>Заседание оргкомитета правомочно, если на нем присутствует не менее 2/3 от установленного числа членов оргкомитета.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highlight w:val="white"/>
        </w:rPr>
      </w:pPr>
      <w:r w:rsidRPr="00F61AFE">
        <w:rPr>
          <w:rFonts w:ascii="Times New Roman" w:hAnsi="Times New Roman"/>
          <w:bCs/>
          <w:sz w:val="26"/>
          <w:szCs w:val="26"/>
          <w:highlight w:val="white"/>
        </w:rPr>
        <w:t>Решения оргкомитета принимаются открытым голосованием большинством голосов от числа членов оргкомитета, присутствующих на заседании.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6. Деятельность оргкомитета прекращается после обнародования результатов публичных слушаний.</w:t>
      </w:r>
    </w:p>
    <w:p w:rsidR="006263E0" w:rsidRPr="00F61AFE" w:rsidRDefault="006263E0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6"/>
          <w:szCs w:val="26"/>
          <w:highlight w:val="white"/>
        </w:rPr>
      </w:pPr>
    </w:p>
    <w:p w:rsidR="006263E0" w:rsidRPr="00F61AFE" w:rsidRDefault="00F6646C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6"/>
          <w:szCs w:val="26"/>
          <w:highlight w:val="white"/>
        </w:rPr>
      </w:pPr>
      <w:r w:rsidRPr="00F61AFE">
        <w:rPr>
          <w:rFonts w:ascii="Times New Roman" w:hAnsi="Times New Roman"/>
          <w:b/>
          <w:color w:val="000000"/>
          <w:sz w:val="26"/>
          <w:szCs w:val="26"/>
          <w:highlight w:val="white"/>
        </w:rPr>
        <w:t>6. Порядок проведения публичных слушаний</w:t>
      </w:r>
    </w:p>
    <w:p w:rsidR="006263E0" w:rsidRPr="00F61AFE" w:rsidRDefault="006263E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highlight w:val="white"/>
        </w:rPr>
      </w:pP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color w:val="000000"/>
          <w:sz w:val="26"/>
          <w:szCs w:val="26"/>
          <w:highlight w:val="white"/>
        </w:rPr>
        <w:t xml:space="preserve">1. 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Публичные слушания проводятся по рабочим дням, начиная с 18 часов, либо по выходным дням, начиная с 10 часов. В нерабочие праздничные дни публичные слушания не проводятся. 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2. Публичные слушания проводятся в помещении, соответствующем санитарным нормам и находящемся в транспортной доступности, вместимостью не менее </w:t>
      </w:r>
      <w:r w:rsidR="00973FB2">
        <w:rPr>
          <w:rFonts w:ascii="Times New Roman" w:hAnsi="Times New Roman"/>
          <w:sz w:val="26"/>
          <w:szCs w:val="26"/>
          <w:highlight w:val="white"/>
        </w:rPr>
        <w:t>30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посадочных мест.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3. В публичных слушаниях имеют право участвовать жители муниципального образования, достигшие восемнадцатилетнего возраста.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6"/>
          <w:highlight w:val="white"/>
          <w:lang w:eastAsia="ru-RU"/>
        </w:rPr>
      </w:pPr>
      <w:r w:rsidRPr="00F61AFE">
        <w:rPr>
          <w:rFonts w:ascii="Times New Roman" w:eastAsia="Times New Roman" w:hAnsi="Times New Roman"/>
          <w:bCs/>
          <w:sz w:val="26"/>
          <w:szCs w:val="26"/>
          <w:highlight w:val="white"/>
          <w:lang w:eastAsia="ru-RU"/>
        </w:rPr>
        <w:t xml:space="preserve">4. Регистрация участников публичных слушаний открывается за один час до начала публичных слушаний и осуществляется на всем протяжении публичных слушаний. Для регистрации участником публичных слушаний предъявляется документ, удостоверяющий личность. При регистрации указываются фамилия, имя, отчество (последнее – при наличии), адрес места жительства участника </w:t>
      </w:r>
      <w:r w:rsidRPr="00F61AFE">
        <w:rPr>
          <w:rFonts w:ascii="Times New Roman" w:eastAsia="Times New Roman" w:hAnsi="Times New Roman"/>
          <w:bCs/>
          <w:sz w:val="26"/>
          <w:szCs w:val="26"/>
          <w:highlight w:val="white"/>
          <w:lang w:eastAsia="ru-RU"/>
        </w:rPr>
        <w:lastRenderedPageBreak/>
        <w:t>публичных слушаний.</w:t>
      </w:r>
    </w:p>
    <w:p w:rsidR="006263E0" w:rsidRPr="00F61AFE" w:rsidRDefault="00F664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Незарегистрированные в качестве участников публичных слушаний лица, в</w:t>
      </w:r>
      <w:r w:rsidRPr="00F61AFE">
        <w:rPr>
          <w:rFonts w:ascii="Times New Roman" w:eastAsia="Times New Roman" w:hAnsi="Times New Roman"/>
          <w:sz w:val="26"/>
          <w:szCs w:val="26"/>
          <w:highlight w:val="white"/>
          <w:lang w:eastAsia="ru-RU"/>
        </w:rPr>
        <w:t xml:space="preserve"> помещение, являющееся местом проведения публичных слушаний, </w:t>
      </w:r>
      <w:r w:rsidRPr="00F61AFE">
        <w:rPr>
          <w:rFonts w:ascii="Times New Roman" w:hAnsi="Times New Roman"/>
          <w:sz w:val="26"/>
          <w:szCs w:val="26"/>
          <w:highlight w:val="white"/>
        </w:rPr>
        <w:t>не допускаются. В указанное помещение не допускаются также лица, находящиеся в состоянии алкогольного и иного опьянения</w:t>
      </w:r>
      <w:r w:rsidRPr="00F61AFE">
        <w:rPr>
          <w:rFonts w:ascii="Times New Roman" w:hAnsi="Times New Roman"/>
          <w:i/>
          <w:sz w:val="26"/>
          <w:szCs w:val="26"/>
          <w:highlight w:val="white"/>
        </w:rPr>
        <w:t>.</w:t>
      </w:r>
    </w:p>
    <w:p w:rsidR="006263E0" w:rsidRPr="00F61AFE" w:rsidRDefault="00F6646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ab/>
        <w:t>5. Председательствующим на публичных слушаниях является председатель оргкомитета публичных слушаний.</w:t>
      </w:r>
      <w:r w:rsidRPr="00F61AFE">
        <w:rPr>
          <w:rFonts w:ascii="Times New Roman" w:hAnsi="Times New Roman"/>
          <w:b/>
          <w:sz w:val="26"/>
          <w:szCs w:val="26"/>
          <w:highlight w:val="white"/>
        </w:rPr>
        <w:t xml:space="preserve"> </w:t>
      </w:r>
    </w:p>
    <w:p w:rsidR="006263E0" w:rsidRPr="00F61AFE" w:rsidRDefault="00F6646C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ab/>
        <w:t>Председательствующий открывает слушания и оглашает перечень вопросов, выносимых на публичные слушания, инициаторов их проведения, предложения по порядку проведения публичных слушаний.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6. Время выступления участников публичных слушаний определяется исходя из количества участников публичных слушаний, но не может быть более </w:t>
      </w:r>
      <w:r w:rsidR="00973FB2">
        <w:rPr>
          <w:rFonts w:ascii="Times New Roman" w:hAnsi="Times New Roman"/>
          <w:sz w:val="26"/>
          <w:szCs w:val="26"/>
          <w:highlight w:val="white"/>
        </w:rPr>
        <w:t>10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 минут на одно выступление.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7. Для организации прений председательствующий объявляет вопрос, по которому проводится обсуждение и предоставляет слово участникам публичных слушаний, внесшим предложения и замечания по данному вопросу.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Затем председательствующий дает возможность участникам публичных слушаний задать уточняющие вопросы по позиции и (или) аргументам выступающего и дополнительное время, не более </w:t>
      </w:r>
      <w:r w:rsidR="00973FB2">
        <w:rPr>
          <w:rFonts w:ascii="Times New Roman" w:hAnsi="Times New Roman"/>
          <w:sz w:val="26"/>
          <w:szCs w:val="26"/>
          <w:highlight w:val="white"/>
        </w:rPr>
        <w:t>5 минут</w:t>
      </w:r>
      <w:r w:rsidRPr="00F61AFE">
        <w:rPr>
          <w:rFonts w:ascii="Times New Roman" w:hAnsi="Times New Roman"/>
          <w:sz w:val="26"/>
          <w:szCs w:val="26"/>
          <w:highlight w:val="white"/>
        </w:rPr>
        <w:t xml:space="preserve">, для ответов на вопросы и пояснения. 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По окончании выступлений участников, внесших предложения и замечания по обсуждаемому вопросу, слово предоставляется всем желающим участникам публичных слушаний.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8. Если предложение или замечание, внесенное участником публичных слушаний, противоречит действующему законодательству или не относится по существу к обсуждаемому вопросу – такое предложение или замечание снимается председательствующим с обсуждения с оглашением соответствующих причин.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9. Общие правила выступлений на публичных слушаниях: 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1) лица, участвующие в публичных слушаниях, выступают, отвечают на реплики и задают вопросы только с разрешения председательствующего;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2) выступающие перед началом речи громко и четко называют свою фамилию, имя, отчество (последнее – при наличии), при необходимости должность;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3) выступающие не вправе употреблять в своей речи грубые, оскорбительные выражения, наносящие вред чести и достоинству граждан и должностных лиц, призывать к незаконным действиям, использовать заведомо ложную информацию, допускать необоснованные обвинения;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4) все выступления должны быть связаны с предметом публичных слушаний;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5) присутствующие на публичных слушаниях лица не вправе мешать их проведению.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10. В случае нарушения правил выступлений на публичных слушаниях председательствующий обязан принять меры к пресечению таких нарушений.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Лица, не соблюдающие указанные правила, могут быть удалены из помещения, являющегося местом проведения публичных слушаний, по решению председательствующего.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lastRenderedPageBreak/>
        <w:t>11. При проведении публичных слушаний ведется протокол и при необходимости аудио- и/или видеозапись публичных слушаний.</w:t>
      </w:r>
    </w:p>
    <w:p w:rsidR="006263E0" w:rsidRPr="00F61AFE" w:rsidRDefault="006263E0">
      <w:pPr>
        <w:spacing w:after="0" w:line="240" w:lineRule="auto"/>
        <w:jc w:val="center"/>
        <w:rPr>
          <w:rFonts w:ascii="Times New Roman" w:hAnsi="Times New Roman"/>
          <w:sz w:val="26"/>
          <w:szCs w:val="26"/>
          <w:highlight w:val="white"/>
        </w:rPr>
      </w:pPr>
    </w:p>
    <w:p w:rsidR="006263E0" w:rsidRPr="00F61AFE" w:rsidRDefault="00F6646C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highlight w:val="white"/>
          <w:lang w:eastAsia="ru-RU"/>
        </w:rPr>
        <w:t xml:space="preserve">7. </w:t>
      </w:r>
      <w:r w:rsidRPr="00F61AFE">
        <w:rPr>
          <w:rFonts w:ascii="Times New Roman" w:eastAsia="Times New Roman" w:hAnsi="Times New Roman"/>
          <w:b/>
          <w:color w:val="000000" w:themeColor="text1"/>
          <w:sz w:val="26"/>
          <w:szCs w:val="26"/>
          <w:highlight w:val="white"/>
          <w:lang w:eastAsia="ru-RU"/>
        </w:rPr>
        <w:t>Резул</w:t>
      </w:r>
      <w:r w:rsidRPr="00F61AFE">
        <w:rPr>
          <w:rFonts w:ascii="Times New Roman" w:eastAsia="Times New Roman" w:hAnsi="Times New Roman"/>
          <w:b/>
          <w:sz w:val="26"/>
          <w:szCs w:val="26"/>
          <w:highlight w:val="white"/>
          <w:lang w:eastAsia="ru-RU"/>
        </w:rPr>
        <w:t>ьтаты публичных слушаний</w:t>
      </w:r>
    </w:p>
    <w:p w:rsidR="006263E0" w:rsidRPr="00F61AFE" w:rsidRDefault="006263E0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6"/>
          <w:szCs w:val="26"/>
          <w:highlight w:val="white"/>
        </w:rPr>
      </w:pP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highlight w:val="white"/>
          <w:lang w:eastAsia="ru-RU"/>
        </w:rPr>
      </w:pPr>
      <w:r w:rsidRPr="00F61AFE">
        <w:rPr>
          <w:rFonts w:ascii="Times New Roman" w:eastAsia="Times New Roman" w:hAnsi="Times New Roman"/>
          <w:bCs/>
          <w:color w:val="000000" w:themeColor="text1"/>
          <w:sz w:val="26"/>
          <w:szCs w:val="26"/>
          <w:highlight w:val="white"/>
          <w:lang w:eastAsia="ru-RU"/>
        </w:rPr>
        <w:t>1. По результатам публичных слушаний в течение 5 календарных дней после даты их проведения секретарем оргкомитета должен быть подготовлен протокол публичных слушаний.</w:t>
      </w:r>
    </w:p>
    <w:p w:rsidR="006263E0" w:rsidRPr="00F61AFE" w:rsidRDefault="00F6646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bCs/>
          <w:color w:val="000000" w:themeColor="text1"/>
          <w:sz w:val="26"/>
          <w:szCs w:val="26"/>
          <w:highlight w:val="white"/>
          <w:lang w:eastAsia="ru-RU"/>
        </w:rPr>
        <w:t xml:space="preserve">2. </w:t>
      </w: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В протоколе публичных слушаний указываются</w:t>
      </w:r>
      <w:r w:rsidRPr="00F61AFE">
        <w:rPr>
          <w:rFonts w:ascii="Times New Roman" w:eastAsia="Times New Roman" w:hAnsi="Times New Roman"/>
          <w:bCs/>
          <w:color w:val="000000" w:themeColor="text1"/>
          <w:sz w:val="26"/>
          <w:szCs w:val="26"/>
          <w:highlight w:val="white"/>
          <w:lang w:eastAsia="ru-RU"/>
        </w:rPr>
        <w:t>:</w:t>
      </w: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1) дата, место и время начала проведения, либо период проведения состоявшихся публичных слушаний;</w:t>
      </w: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>2) наименование проекта муниципального правового акта, по которому состоялось публичные слушания;</w:t>
      </w:r>
    </w:p>
    <w:p w:rsidR="006263E0" w:rsidRPr="00F61AFE" w:rsidRDefault="00F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eastAsia="Times New Roman" w:hAnsi="Times New Roman"/>
          <w:color w:val="000000"/>
          <w:sz w:val="26"/>
          <w:szCs w:val="26"/>
          <w:highlight w:val="white"/>
        </w:rPr>
        <w:t xml:space="preserve">3) количество зарегистрированных участников публичных слушаний, предложения и замечания, направленные или озвученные в ходе публичных слушаний, а также предложения и замечания, снятые с обсуждения по основаниям, </w:t>
      </w:r>
      <w:r w:rsidRPr="00F61AFE">
        <w:rPr>
          <w:rFonts w:ascii="Times New Roman" w:eastAsia="Times New Roman" w:hAnsi="Times New Roman"/>
          <w:sz w:val="26"/>
          <w:szCs w:val="26"/>
          <w:highlight w:val="white"/>
        </w:rPr>
        <w:t xml:space="preserve">указанным в </w:t>
      </w:r>
      <w:r w:rsidRPr="00F61AFE">
        <w:rPr>
          <w:rFonts w:ascii="Times New Roman" w:hAnsi="Times New Roman"/>
          <w:sz w:val="26"/>
          <w:szCs w:val="26"/>
          <w:highlight w:val="white"/>
        </w:rPr>
        <w:t>пункте 30 настоящего Порядка.</w:t>
      </w:r>
    </w:p>
    <w:p w:rsidR="006263E0" w:rsidRPr="00F61AFE" w:rsidRDefault="00F6646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Протокол подписывается председательствующим на публичных слушаниях и секретарем оргкомитета.</w:t>
      </w:r>
    </w:p>
    <w:p w:rsidR="006263E0" w:rsidRPr="00F61AFE" w:rsidRDefault="00F6646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3. Результаты публичных слушаний подлежат обязательному рассмотрению представительным органом </w:t>
      </w:r>
      <w:r w:rsidR="00D2001B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i/>
          <w:iCs/>
          <w:sz w:val="26"/>
          <w:szCs w:val="26"/>
          <w:highlight w:val="white"/>
        </w:rPr>
        <w:t xml:space="preserve"> </w:t>
      </w:r>
      <w:r w:rsidRPr="00F61AFE">
        <w:rPr>
          <w:rFonts w:ascii="Times New Roman" w:hAnsi="Times New Roman"/>
          <w:sz w:val="26"/>
          <w:szCs w:val="26"/>
          <w:highlight w:val="white"/>
        </w:rPr>
        <w:t>при рассмотрении проекта муниципального правового акта.</w:t>
      </w:r>
    </w:p>
    <w:p w:rsidR="006263E0" w:rsidRPr="00F61AFE" w:rsidRDefault="00F6646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4. Результаты публичных слушаний включая мотивированное обоснование принятых решений подлежат обнародованию в порядке, установленном Уставом </w:t>
      </w:r>
      <w:r w:rsidR="00D2001B" w:rsidRPr="00D2001B">
        <w:rPr>
          <w:rFonts w:ascii="Times New Roman" w:hAnsi="Times New Roman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sz w:val="26"/>
          <w:szCs w:val="26"/>
          <w:highlight w:val="white"/>
        </w:rPr>
        <w:t>.</w:t>
      </w:r>
    </w:p>
    <w:p w:rsidR="006263E0" w:rsidRPr="00F61AFE" w:rsidRDefault="00F6646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>5. Результаты публичных слушаний носят рекомендательный характер.</w:t>
      </w:r>
    </w:p>
    <w:p w:rsidR="006263E0" w:rsidRPr="00F61AFE" w:rsidRDefault="00F6646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61AFE">
        <w:rPr>
          <w:rFonts w:ascii="Times New Roman" w:hAnsi="Times New Roman"/>
          <w:sz w:val="26"/>
          <w:szCs w:val="26"/>
          <w:highlight w:val="white"/>
        </w:rPr>
        <w:t xml:space="preserve">6. Материалы по организации и проведению публичных слушаний хранятся вместе с проектом нормативного правового акта в органе местного самоуправления </w:t>
      </w:r>
      <w:r w:rsidR="00D2001B" w:rsidRPr="00C02D2B">
        <w:rPr>
          <w:rFonts w:ascii="Times New Roman" w:eastAsia="Times New Roman" w:hAnsi="Times New Roman"/>
          <w:color w:val="000000"/>
          <w:sz w:val="26"/>
          <w:szCs w:val="26"/>
        </w:rPr>
        <w:t>муниципального образования сельского поселения Перегребное</w:t>
      </w:r>
      <w:r w:rsidRPr="00F61AFE">
        <w:rPr>
          <w:rFonts w:ascii="Times New Roman" w:hAnsi="Times New Roman"/>
          <w:i/>
          <w:iCs/>
          <w:sz w:val="26"/>
          <w:szCs w:val="26"/>
          <w:highlight w:val="white"/>
        </w:rPr>
        <w:t xml:space="preserve">, </w:t>
      </w:r>
      <w:r w:rsidRPr="00F61AFE">
        <w:rPr>
          <w:rFonts w:ascii="Times New Roman" w:hAnsi="Times New Roman"/>
          <w:sz w:val="26"/>
          <w:szCs w:val="26"/>
          <w:highlight w:val="white"/>
        </w:rPr>
        <w:t>организующем публичные слушания.</w:t>
      </w:r>
    </w:p>
    <w:p w:rsidR="006263E0" w:rsidRDefault="006263E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p w:rsidR="00FC7BB1" w:rsidRPr="00FC7BB1" w:rsidRDefault="00FC7BB1" w:rsidP="00FC7BB1">
      <w:pPr>
        <w:spacing w:after="0" w:line="240" w:lineRule="auto"/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</w:pP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Согласовано: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Исполняющий обязанности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заместителя главы администрации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по экономике и финансам сельского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поселения Перегребное,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заведующий финансово-экономическим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отделом администрации сельского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поселения </w:t>
      </w:r>
      <w:proofErr w:type="spell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Перегребное</w:t>
      </w:r>
      <w:proofErr w:type="spellEnd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                                                                     </w:t>
      </w:r>
      <w:proofErr w:type="spell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Т.Н.Липичь</w:t>
      </w:r>
      <w:proofErr w:type="spellEnd"/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«__» _______2026 г.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Главный специалист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отдела правового обеспечения,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муниципальной службы и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социальной политики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администрации сельского поселения </w:t>
      </w:r>
      <w:proofErr w:type="spell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Перегребное</w:t>
      </w:r>
      <w:proofErr w:type="spellEnd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                      </w:t>
      </w:r>
      <w:proofErr w:type="spell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Е.К.Власова</w:t>
      </w:r>
      <w:proofErr w:type="spellEnd"/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«__» _______2026 г.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Указатель рассылки</w:t>
      </w:r>
    </w:p>
    <w:p w:rsidR="00FC7BB1" w:rsidRPr="00FC7BB1" w:rsidRDefault="00FC7BB1" w:rsidP="00FC7B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к решению Совета депутатов сельского поселения Перегребное  </w:t>
      </w:r>
    </w:p>
    <w:p w:rsidR="00FC7BB1" w:rsidRPr="00FC7BB1" w:rsidRDefault="00FC7BB1" w:rsidP="00FC7B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от «12» августа 2026 № 2</w:t>
      </w:r>
      <w:r>
        <w:rPr>
          <w:rFonts w:ascii="Times New Roman" w:eastAsia="Times New Roman" w:hAnsi="Times New Roman"/>
          <w:sz w:val="26"/>
          <w:szCs w:val="26"/>
          <w:lang w:eastAsia="hi-IN" w:bidi="hi-IN"/>
        </w:rPr>
        <w:t>6</w:t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 «Об утверждении Порядка назначения и проведения</w:t>
      </w:r>
    </w:p>
    <w:p w:rsidR="00FC7BB1" w:rsidRPr="00FC7BB1" w:rsidRDefault="00FC7BB1" w:rsidP="00FC7B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публичных слушаний на территории муниципального образования </w:t>
      </w:r>
    </w:p>
    <w:p w:rsidR="00FC7BB1" w:rsidRPr="00FC7BB1" w:rsidRDefault="00FC7BB1" w:rsidP="00FC7B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сельского поселения Перегребное»</w:t>
      </w:r>
    </w:p>
    <w:p w:rsidR="00FC7BB1" w:rsidRPr="00FC7BB1" w:rsidRDefault="00FC7BB1" w:rsidP="00FC7B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C7BB1" w:rsidRPr="00FC7BB1" w:rsidRDefault="00FC7BB1" w:rsidP="00FC7BB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Разослать: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1.Администрация сельского поселения Перегребное     – 1 экз.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2. Отдел правового обеспечения, муниципальной службы и социальной политики администрации сельского поселения </w:t>
      </w:r>
      <w:proofErr w:type="gram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Перегребное  –</w:t>
      </w:r>
      <w:proofErr w:type="gramEnd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  2 экз.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3. </w:t>
      </w:r>
      <w:proofErr w:type="gram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Совет  поселения</w:t>
      </w:r>
      <w:proofErr w:type="gramEnd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  – 9 экз.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Итого: 12 экз.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</w:p>
    <w:p w:rsidR="00FC7BB1" w:rsidRPr="00FC7BB1" w:rsidRDefault="00FC7BB1" w:rsidP="00FC7BB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Заместитель главы администрации</w:t>
      </w:r>
    </w:p>
    <w:p w:rsidR="00FC7BB1" w:rsidRPr="00FC7BB1" w:rsidRDefault="00FC7BB1" w:rsidP="00FC7BB1">
      <w:pPr>
        <w:widowControl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по социальным и организационно-правовым вопросам</w:t>
      </w:r>
    </w:p>
    <w:p w:rsidR="00FC7BB1" w:rsidRPr="00FC7BB1" w:rsidRDefault="00FC7BB1" w:rsidP="00FC7BB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сельского поселения Перегребное  </w:t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  <w:t xml:space="preserve">   </w:t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  <w:t xml:space="preserve">                        </w:t>
      </w:r>
    </w:p>
    <w:p w:rsidR="00FC7BB1" w:rsidRPr="00FC7BB1" w:rsidRDefault="00FC7BB1" w:rsidP="00FC7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hi-IN" w:bidi="hi-IN"/>
        </w:rPr>
      </w:pP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«__» _______2026 г. </w:t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  <w:t xml:space="preserve"> </w:t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</w:r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ab/>
        <w:t xml:space="preserve">          </w:t>
      </w:r>
      <w:proofErr w:type="spellStart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>Т.Н.Комарова</w:t>
      </w:r>
      <w:proofErr w:type="spellEnd"/>
      <w:r w:rsidRPr="00FC7BB1">
        <w:rPr>
          <w:rFonts w:ascii="Times New Roman" w:eastAsia="Times New Roman" w:hAnsi="Times New Roman"/>
          <w:sz w:val="26"/>
          <w:szCs w:val="26"/>
          <w:lang w:eastAsia="hi-IN" w:bidi="hi-IN"/>
        </w:rPr>
        <w:t xml:space="preserve">    </w:t>
      </w:r>
    </w:p>
    <w:p w:rsidR="00FC7BB1" w:rsidRPr="00F61AFE" w:rsidRDefault="00FC7BB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highlight w:val="white"/>
        </w:rPr>
      </w:pPr>
    </w:p>
    <w:sectPr w:rsidR="00FC7BB1" w:rsidRPr="00F61AFE">
      <w:headerReference w:type="defaul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04C" w:rsidRDefault="00B3104C">
      <w:pPr>
        <w:spacing w:after="0" w:line="240" w:lineRule="auto"/>
      </w:pPr>
      <w:r>
        <w:separator/>
      </w:r>
    </w:p>
  </w:endnote>
  <w:endnote w:type="continuationSeparator" w:id="0">
    <w:p w:rsidR="00B3104C" w:rsidRDefault="00B3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04C" w:rsidRDefault="00B3104C">
      <w:pPr>
        <w:spacing w:after="0" w:line="240" w:lineRule="auto"/>
      </w:pPr>
      <w:r>
        <w:separator/>
      </w:r>
    </w:p>
  </w:footnote>
  <w:footnote w:type="continuationSeparator" w:id="0">
    <w:p w:rsidR="00B3104C" w:rsidRDefault="00B3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3E0" w:rsidRDefault="00F6646C">
    <w:pPr>
      <w:pStyle w:val="ab"/>
      <w:jc w:val="center"/>
      <w:rPr>
        <w:rFonts w:ascii="Times New Roman" w:hAnsi="Times New Roman"/>
        <w:sz w:val="28"/>
        <w:szCs w:val="28"/>
      </w:rPr>
    </w:pPr>
    <w:r>
      <w:rPr>
        <w:rFonts w:ascii="Times New Roman" w:eastAsia="Times New Roman" w:hAnsi="Times New Roman"/>
        <w:sz w:val="28"/>
        <w:szCs w:val="28"/>
      </w:rPr>
      <w:fldChar w:fldCharType="begin"/>
    </w:r>
    <w:r>
      <w:rPr>
        <w:rFonts w:ascii="Times New Roman" w:eastAsia="Times New Roman" w:hAnsi="Times New Roman"/>
        <w:sz w:val="28"/>
        <w:szCs w:val="28"/>
      </w:rPr>
      <w:instrText>PAGE \* MERGEFORMAT</w:instrText>
    </w:r>
    <w:r>
      <w:rPr>
        <w:rFonts w:ascii="Times New Roman" w:eastAsia="Times New Roman" w:hAnsi="Times New Roman"/>
        <w:sz w:val="28"/>
        <w:szCs w:val="28"/>
      </w:rPr>
      <w:fldChar w:fldCharType="separate"/>
    </w:r>
    <w:r w:rsidR="00EE566C">
      <w:rPr>
        <w:rFonts w:ascii="Times New Roman" w:eastAsia="Times New Roman" w:hAnsi="Times New Roman"/>
        <w:noProof/>
        <w:sz w:val="28"/>
        <w:szCs w:val="28"/>
      </w:rPr>
      <w:t>8</w:t>
    </w:r>
    <w:r>
      <w:rPr>
        <w:rFonts w:ascii="Times New Roman" w:eastAsia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E4E90"/>
    <w:multiLevelType w:val="hybridMultilevel"/>
    <w:tmpl w:val="7438120E"/>
    <w:lvl w:ilvl="0" w:tplc="EBC45B54">
      <w:start w:val="47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3BC66432">
      <w:start w:val="1"/>
      <w:numFmt w:val="lowerLetter"/>
      <w:lvlText w:val="%2."/>
      <w:lvlJc w:val="left"/>
      <w:pPr>
        <w:ind w:left="1788" w:hanging="360"/>
      </w:pPr>
    </w:lvl>
    <w:lvl w:ilvl="2" w:tplc="38B49D1A">
      <w:start w:val="1"/>
      <w:numFmt w:val="lowerRoman"/>
      <w:lvlText w:val="%3."/>
      <w:lvlJc w:val="right"/>
      <w:pPr>
        <w:ind w:left="2508" w:hanging="180"/>
      </w:pPr>
    </w:lvl>
    <w:lvl w:ilvl="3" w:tplc="5AB07B32">
      <w:start w:val="1"/>
      <w:numFmt w:val="decimal"/>
      <w:lvlText w:val="%4."/>
      <w:lvlJc w:val="left"/>
      <w:pPr>
        <w:ind w:left="3228" w:hanging="360"/>
      </w:pPr>
    </w:lvl>
    <w:lvl w:ilvl="4" w:tplc="A1BEA058">
      <w:start w:val="1"/>
      <w:numFmt w:val="lowerLetter"/>
      <w:lvlText w:val="%5."/>
      <w:lvlJc w:val="left"/>
      <w:pPr>
        <w:ind w:left="3948" w:hanging="360"/>
      </w:pPr>
    </w:lvl>
    <w:lvl w:ilvl="5" w:tplc="F65EFB34">
      <w:start w:val="1"/>
      <w:numFmt w:val="lowerRoman"/>
      <w:lvlText w:val="%6."/>
      <w:lvlJc w:val="right"/>
      <w:pPr>
        <w:ind w:left="4668" w:hanging="180"/>
      </w:pPr>
    </w:lvl>
    <w:lvl w:ilvl="6" w:tplc="9668A3B8">
      <w:start w:val="1"/>
      <w:numFmt w:val="decimal"/>
      <w:lvlText w:val="%7."/>
      <w:lvlJc w:val="left"/>
      <w:pPr>
        <w:ind w:left="5388" w:hanging="360"/>
      </w:pPr>
    </w:lvl>
    <w:lvl w:ilvl="7" w:tplc="4E2A07EE">
      <w:start w:val="1"/>
      <w:numFmt w:val="lowerLetter"/>
      <w:lvlText w:val="%8."/>
      <w:lvlJc w:val="left"/>
      <w:pPr>
        <w:ind w:left="6108" w:hanging="360"/>
      </w:pPr>
    </w:lvl>
    <w:lvl w:ilvl="8" w:tplc="9064D0CA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3D1D61"/>
    <w:multiLevelType w:val="hybridMultilevel"/>
    <w:tmpl w:val="A8AC71FA"/>
    <w:lvl w:ilvl="0" w:tplc="21B4675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7C0133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EC699E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F9E1A1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28C74D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574DC5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5F8F78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4EA62B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0E4960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7C2B97"/>
    <w:multiLevelType w:val="hybridMultilevel"/>
    <w:tmpl w:val="FE406CDC"/>
    <w:lvl w:ilvl="0" w:tplc="D7020228">
      <w:start w:val="1"/>
      <w:numFmt w:val="decimal"/>
      <w:lvlText w:val="%1)"/>
      <w:lvlJc w:val="left"/>
      <w:pPr>
        <w:ind w:left="1418" w:hanging="360"/>
      </w:pPr>
      <w:rPr>
        <w:i w:val="0"/>
      </w:rPr>
    </w:lvl>
    <w:lvl w:ilvl="1" w:tplc="25F6BEEA">
      <w:start w:val="1"/>
      <w:numFmt w:val="lowerLetter"/>
      <w:lvlText w:val="%2."/>
      <w:lvlJc w:val="left"/>
      <w:pPr>
        <w:ind w:left="2138" w:hanging="360"/>
      </w:pPr>
    </w:lvl>
    <w:lvl w:ilvl="2" w:tplc="B0C63B1E">
      <w:start w:val="1"/>
      <w:numFmt w:val="lowerRoman"/>
      <w:lvlText w:val="%3."/>
      <w:lvlJc w:val="right"/>
      <w:pPr>
        <w:ind w:left="2858" w:hanging="180"/>
      </w:pPr>
    </w:lvl>
    <w:lvl w:ilvl="3" w:tplc="3A30CFE4">
      <w:start w:val="1"/>
      <w:numFmt w:val="decimal"/>
      <w:lvlText w:val="%4."/>
      <w:lvlJc w:val="left"/>
      <w:pPr>
        <w:ind w:left="3578" w:hanging="360"/>
      </w:pPr>
    </w:lvl>
    <w:lvl w:ilvl="4" w:tplc="FB00B146">
      <w:start w:val="1"/>
      <w:numFmt w:val="lowerLetter"/>
      <w:lvlText w:val="%5."/>
      <w:lvlJc w:val="left"/>
      <w:pPr>
        <w:ind w:left="4298" w:hanging="360"/>
      </w:pPr>
    </w:lvl>
    <w:lvl w:ilvl="5" w:tplc="5462C1B4">
      <w:start w:val="1"/>
      <w:numFmt w:val="lowerRoman"/>
      <w:lvlText w:val="%6."/>
      <w:lvlJc w:val="right"/>
      <w:pPr>
        <w:ind w:left="5018" w:hanging="180"/>
      </w:pPr>
    </w:lvl>
    <w:lvl w:ilvl="6" w:tplc="C1846750">
      <w:start w:val="1"/>
      <w:numFmt w:val="decimal"/>
      <w:lvlText w:val="%7."/>
      <w:lvlJc w:val="left"/>
      <w:pPr>
        <w:ind w:left="5738" w:hanging="360"/>
      </w:pPr>
    </w:lvl>
    <w:lvl w:ilvl="7" w:tplc="E812C13E">
      <w:start w:val="1"/>
      <w:numFmt w:val="lowerLetter"/>
      <w:lvlText w:val="%8."/>
      <w:lvlJc w:val="left"/>
      <w:pPr>
        <w:ind w:left="6458" w:hanging="360"/>
      </w:pPr>
    </w:lvl>
    <w:lvl w:ilvl="8" w:tplc="E60E5CAA">
      <w:start w:val="1"/>
      <w:numFmt w:val="lowerRoman"/>
      <w:lvlText w:val="%9."/>
      <w:lvlJc w:val="right"/>
      <w:pPr>
        <w:ind w:left="7178" w:hanging="180"/>
      </w:pPr>
    </w:lvl>
  </w:abstractNum>
  <w:abstractNum w:abstractNumId="3" w15:restartNumberingAfterBreak="0">
    <w:nsid w:val="279E1446"/>
    <w:multiLevelType w:val="hybridMultilevel"/>
    <w:tmpl w:val="D9EA9588"/>
    <w:lvl w:ilvl="0" w:tplc="2C342A5A">
      <w:start w:val="4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344CD846">
      <w:start w:val="1"/>
      <w:numFmt w:val="lowerLetter"/>
      <w:lvlText w:val="%2."/>
      <w:lvlJc w:val="left"/>
      <w:pPr>
        <w:ind w:left="1931" w:hanging="360"/>
      </w:pPr>
    </w:lvl>
    <w:lvl w:ilvl="2" w:tplc="734E048C">
      <w:start w:val="1"/>
      <w:numFmt w:val="lowerRoman"/>
      <w:lvlText w:val="%3."/>
      <w:lvlJc w:val="right"/>
      <w:pPr>
        <w:ind w:left="2651" w:hanging="180"/>
      </w:pPr>
    </w:lvl>
    <w:lvl w:ilvl="3" w:tplc="ECA6512A">
      <w:start w:val="1"/>
      <w:numFmt w:val="decimal"/>
      <w:lvlText w:val="%4."/>
      <w:lvlJc w:val="left"/>
      <w:pPr>
        <w:ind w:left="3371" w:hanging="360"/>
      </w:pPr>
    </w:lvl>
    <w:lvl w:ilvl="4" w:tplc="46D6EAA6">
      <w:start w:val="1"/>
      <w:numFmt w:val="lowerLetter"/>
      <w:lvlText w:val="%5."/>
      <w:lvlJc w:val="left"/>
      <w:pPr>
        <w:ind w:left="4091" w:hanging="360"/>
      </w:pPr>
    </w:lvl>
    <w:lvl w:ilvl="5" w:tplc="67441B90">
      <w:start w:val="1"/>
      <w:numFmt w:val="lowerRoman"/>
      <w:lvlText w:val="%6."/>
      <w:lvlJc w:val="right"/>
      <w:pPr>
        <w:ind w:left="4811" w:hanging="180"/>
      </w:pPr>
    </w:lvl>
    <w:lvl w:ilvl="6" w:tplc="E6ACFDE4">
      <w:start w:val="1"/>
      <w:numFmt w:val="decimal"/>
      <w:lvlText w:val="%7."/>
      <w:lvlJc w:val="left"/>
      <w:pPr>
        <w:ind w:left="5531" w:hanging="360"/>
      </w:pPr>
    </w:lvl>
    <w:lvl w:ilvl="7" w:tplc="98A804CA">
      <w:start w:val="1"/>
      <w:numFmt w:val="lowerLetter"/>
      <w:lvlText w:val="%8."/>
      <w:lvlJc w:val="left"/>
      <w:pPr>
        <w:ind w:left="6251" w:hanging="360"/>
      </w:pPr>
    </w:lvl>
    <w:lvl w:ilvl="8" w:tplc="0CC2ABC2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E460139"/>
    <w:multiLevelType w:val="hybridMultilevel"/>
    <w:tmpl w:val="3F007098"/>
    <w:lvl w:ilvl="0" w:tplc="F20ECE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0B6A7CC">
      <w:start w:val="1"/>
      <w:numFmt w:val="lowerLetter"/>
      <w:lvlText w:val="%2."/>
      <w:lvlJc w:val="left"/>
      <w:pPr>
        <w:ind w:left="1788" w:hanging="360"/>
      </w:pPr>
    </w:lvl>
    <w:lvl w:ilvl="2" w:tplc="C3DA2A1A">
      <w:start w:val="1"/>
      <w:numFmt w:val="lowerRoman"/>
      <w:lvlText w:val="%3."/>
      <w:lvlJc w:val="right"/>
      <w:pPr>
        <w:ind w:left="2508" w:hanging="180"/>
      </w:pPr>
    </w:lvl>
    <w:lvl w:ilvl="3" w:tplc="89F86B5E">
      <w:start w:val="1"/>
      <w:numFmt w:val="decimal"/>
      <w:lvlText w:val="%4."/>
      <w:lvlJc w:val="left"/>
      <w:pPr>
        <w:ind w:left="3228" w:hanging="360"/>
      </w:pPr>
    </w:lvl>
    <w:lvl w:ilvl="4" w:tplc="79E0E8E8">
      <w:start w:val="1"/>
      <w:numFmt w:val="lowerLetter"/>
      <w:lvlText w:val="%5."/>
      <w:lvlJc w:val="left"/>
      <w:pPr>
        <w:ind w:left="3948" w:hanging="360"/>
      </w:pPr>
    </w:lvl>
    <w:lvl w:ilvl="5" w:tplc="8AFE97DE">
      <w:start w:val="1"/>
      <w:numFmt w:val="lowerRoman"/>
      <w:lvlText w:val="%6."/>
      <w:lvlJc w:val="right"/>
      <w:pPr>
        <w:ind w:left="4668" w:hanging="180"/>
      </w:pPr>
    </w:lvl>
    <w:lvl w:ilvl="6" w:tplc="872C3344">
      <w:start w:val="1"/>
      <w:numFmt w:val="decimal"/>
      <w:lvlText w:val="%7."/>
      <w:lvlJc w:val="left"/>
      <w:pPr>
        <w:ind w:left="5388" w:hanging="360"/>
      </w:pPr>
    </w:lvl>
    <w:lvl w:ilvl="7" w:tplc="18FCC31A">
      <w:start w:val="1"/>
      <w:numFmt w:val="lowerLetter"/>
      <w:lvlText w:val="%8."/>
      <w:lvlJc w:val="left"/>
      <w:pPr>
        <w:ind w:left="6108" w:hanging="360"/>
      </w:pPr>
    </w:lvl>
    <w:lvl w:ilvl="8" w:tplc="40BA7A8A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E25732"/>
    <w:multiLevelType w:val="hybridMultilevel"/>
    <w:tmpl w:val="C9C89CD8"/>
    <w:lvl w:ilvl="0" w:tplc="8368928C">
      <w:start w:val="45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6CE04232">
      <w:start w:val="1"/>
      <w:numFmt w:val="lowerLetter"/>
      <w:lvlText w:val="%2."/>
      <w:lvlJc w:val="left"/>
      <w:pPr>
        <w:ind w:left="1931" w:hanging="360"/>
      </w:pPr>
    </w:lvl>
    <w:lvl w:ilvl="2" w:tplc="D9D20728">
      <w:start w:val="1"/>
      <w:numFmt w:val="lowerRoman"/>
      <w:lvlText w:val="%3."/>
      <w:lvlJc w:val="right"/>
      <w:pPr>
        <w:ind w:left="2651" w:hanging="180"/>
      </w:pPr>
    </w:lvl>
    <w:lvl w:ilvl="3" w:tplc="F73A3028">
      <w:start w:val="1"/>
      <w:numFmt w:val="decimal"/>
      <w:lvlText w:val="%4."/>
      <w:lvlJc w:val="left"/>
      <w:pPr>
        <w:ind w:left="3371" w:hanging="360"/>
      </w:pPr>
    </w:lvl>
    <w:lvl w:ilvl="4" w:tplc="B6BE4744">
      <w:start w:val="1"/>
      <w:numFmt w:val="lowerLetter"/>
      <w:lvlText w:val="%5."/>
      <w:lvlJc w:val="left"/>
      <w:pPr>
        <w:ind w:left="4091" w:hanging="360"/>
      </w:pPr>
    </w:lvl>
    <w:lvl w:ilvl="5" w:tplc="58C858A4">
      <w:start w:val="1"/>
      <w:numFmt w:val="lowerRoman"/>
      <w:lvlText w:val="%6."/>
      <w:lvlJc w:val="right"/>
      <w:pPr>
        <w:ind w:left="4811" w:hanging="180"/>
      </w:pPr>
    </w:lvl>
    <w:lvl w:ilvl="6" w:tplc="FB36002C">
      <w:start w:val="1"/>
      <w:numFmt w:val="decimal"/>
      <w:lvlText w:val="%7."/>
      <w:lvlJc w:val="left"/>
      <w:pPr>
        <w:ind w:left="5531" w:hanging="360"/>
      </w:pPr>
    </w:lvl>
    <w:lvl w:ilvl="7" w:tplc="EEC6EA3C">
      <w:start w:val="1"/>
      <w:numFmt w:val="lowerLetter"/>
      <w:lvlText w:val="%8."/>
      <w:lvlJc w:val="left"/>
      <w:pPr>
        <w:ind w:left="6251" w:hanging="360"/>
      </w:pPr>
    </w:lvl>
    <w:lvl w:ilvl="8" w:tplc="9684E2FE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5EB481D"/>
    <w:multiLevelType w:val="hybridMultilevel"/>
    <w:tmpl w:val="6F08E4B2"/>
    <w:lvl w:ilvl="0" w:tplc="09B258C2">
      <w:start w:val="4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92B6FD02">
      <w:start w:val="1"/>
      <w:numFmt w:val="lowerLetter"/>
      <w:lvlText w:val="%2."/>
      <w:lvlJc w:val="left"/>
      <w:pPr>
        <w:ind w:left="1440" w:hanging="360"/>
      </w:pPr>
    </w:lvl>
    <w:lvl w:ilvl="2" w:tplc="EC76FDD0">
      <w:start w:val="1"/>
      <w:numFmt w:val="lowerRoman"/>
      <w:lvlText w:val="%3."/>
      <w:lvlJc w:val="right"/>
      <w:pPr>
        <w:ind w:left="2160" w:hanging="180"/>
      </w:pPr>
    </w:lvl>
    <w:lvl w:ilvl="3" w:tplc="DB5E5844">
      <w:start w:val="1"/>
      <w:numFmt w:val="decimal"/>
      <w:lvlText w:val="%4."/>
      <w:lvlJc w:val="left"/>
      <w:pPr>
        <w:ind w:left="2880" w:hanging="360"/>
      </w:pPr>
    </w:lvl>
    <w:lvl w:ilvl="4" w:tplc="7EB083D6">
      <w:start w:val="1"/>
      <w:numFmt w:val="lowerLetter"/>
      <w:lvlText w:val="%5."/>
      <w:lvlJc w:val="left"/>
      <w:pPr>
        <w:ind w:left="3600" w:hanging="360"/>
      </w:pPr>
    </w:lvl>
    <w:lvl w:ilvl="5" w:tplc="4C98E9C6">
      <w:start w:val="1"/>
      <w:numFmt w:val="lowerRoman"/>
      <w:lvlText w:val="%6."/>
      <w:lvlJc w:val="right"/>
      <w:pPr>
        <w:ind w:left="4320" w:hanging="180"/>
      </w:pPr>
    </w:lvl>
    <w:lvl w:ilvl="6" w:tplc="E8849264">
      <w:start w:val="1"/>
      <w:numFmt w:val="decimal"/>
      <w:lvlText w:val="%7."/>
      <w:lvlJc w:val="left"/>
      <w:pPr>
        <w:ind w:left="5040" w:hanging="360"/>
      </w:pPr>
    </w:lvl>
    <w:lvl w:ilvl="7" w:tplc="837EED56">
      <w:start w:val="1"/>
      <w:numFmt w:val="lowerLetter"/>
      <w:lvlText w:val="%8."/>
      <w:lvlJc w:val="left"/>
      <w:pPr>
        <w:ind w:left="5760" w:hanging="360"/>
      </w:pPr>
    </w:lvl>
    <w:lvl w:ilvl="8" w:tplc="A99426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D232B"/>
    <w:multiLevelType w:val="hybridMultilevel"/>
    <w:tmpl w:val="BC42A8FA"/>
    <w:lvl w:ilvl="0" w:tplc="2D1ABE4C">
      <w:start w:val="43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6BA6254">
      <w:start w:val="1"/>
      <w:numFmt w:val="lowerLetter"/>
      <w:lvlText w:val="%2."/>
      <w:lvlJc w:val="left"/>
      <w:pPr>
        <w:ind w:left="1931" w:hanging="360"/>
      </w:pPr>
    </w:lvl>
    <w:lvl w:ilvl="2" w:tplc="B900C776">
      <w:start w:val="1"/>
      <w:numFmt w:val="lowerRoman"/>
      <w:lvlText w:val="%3."/>
      <w:lvlJc w:val="right"/>
      <w:pPr>
        <w:ind w:left="2651" w:hanging="180"/>
      </w:pPr>
    </w:lvl>
    <w:lvl w:ilvl="3" w:tplc="6C8A492C">
      <w:start w:val="1"/>
      <w:numFmt w:val="decimal"/>
      <w:lvlText w:val="%4."/>
      <w:lvlJc w:val="left"/>
      <w:pPr>
        <w:ind w:left="3371" w:hanging="360"/>
      </w:pPr>
    </w:lvl>
    <w:lvl w:ilvl="4" w:tplc="86E20D8C">
      <w:start w:val="1"/>
      <w:numFmt w:val="lowerLetter"/>
      <w:lvlText w:val="%5."/>
      <w:lvlJc w:val="left"/>
      <w:pPr>
        <w:ind w:left="4091" w:hanging="360"/>
      </w:pPr>
    </w:lvl>
    <w:lvl w:ilvl="5" w:tplc="32600E8A">
      <w:start w:val="1"/>
      <w:numFmt w:val="lowerRoman"/>
      <w:lvlText w:val="%6."/>
      <w:lvlJc w:val="right"/>
      <w:pPr>
        <w:ind w:left="4811" w:hanging="180"/>
      </w:pPr>
    </w:lvl>
    <w:lvl w:ilvl="6" w:tplc="36A49BA2">
      <w:start w:val="1"/>
      <w:numFmt w:val="decimal"/>
      <w:lvlText w:val="%7."/>
      <w:lvlJc w:val="left"/>
      <w:pPr>
        <w:ind w:left="5531" w:hanging="360"/>
      </w:pPr>
    </w:lvl>
    <w:lvl w:ilvl="7" w:tplc="12CA1108">
      <w:start w:val="1"/>
      <w:numFmt w:val="lowerLetter"/>
      <w:lvlText w:val="%8."/>
      <w:lvlJc w:val="left"/>
      <w:pPr>
        <w:ind w:left="6251" w:hanging="360"/>
      </w:pPr>
    </w:lvl>
    <w:lvl w:ilvl="8" w:tplc="B30A3E48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BEE2474"/>
    <w:multiLevelType w:val="hybridMultilevel"/>
    <w:tmpl w:val="46CC4F86"/>
    <w:lvl w:ilvl="0" w:tplc="3B7A26F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5530730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02EAA6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6E5FB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7BC048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5D8CF9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F5C6B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4D86A35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A8E4B4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DAD2E50"/>
    <w:multiLevelType w:val="hybridMultilevel"/>
    <w:tmpl w:val="C3229D96"/>
    <w:lvl w:ilvl="0" w:tplc="1F86C2B4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F528BD4A">
      <w:start w:val="1"/>
      <w:numFmt w:val="lowerLetter"/>
      <w:lvlText w:val="%2."/>
      <w:lvlJc w:val="left"/>
      <w:pPr>
        <w:ind w:left="1620" w:hanging="360"/>
      </w:pPr>
    </w:lvl>
    <w:lvl w:ilvl="2" w:tplc="76367BF4">
      <w:start w:val="1"/>
      <w:numFmt w:val="lowerRoman"/>
      <w:lvlText w:val="%3."/>
      <w:lvlJc w:val="right"/>
      <w:pPr>
        <w:ind w:left="2340" w:hanging="180"/>
      </w:pPr>
    </w:lvl>
    <w:lvl w:ilvl="3" w:tplc="C60A13B4">
      <w:start w:val="1"/>
      <w:numFmt w:val="decimal"/>
      <w:lvlText w:val="%4."/>
      <w:lvlJc w:val="left"/>
      <w:pPr>
        <w:ind w:left="3060" w:hanging="360"/>
      </w:pPr>
    </w:lvl>
    <w:lvl w:ilvl="4" w:tplc="682024C0">
      <w:start w:val="1"/>
      <w:numFmt w:val="lowerLetter"/>
      <w:lvlText w:val="%5."/>
      <w:lvlJc w:val="left"/>
      <w:pPr>
        <w:ind w:left="3780" w:hanging="360"/>
      </w:pPr>
    </w:lvl>
    <w:lvl w:ilvl="5" w:tplc="6750FA22">
      <w:start w:val="1"/>
      <w:numFmt w:val="lowerRoman"/>
      <w:lvlText w:val="%6."/>
      <w:lvlJc w:val="right"/>
      <w:pPr>
        <w:ind w:left="4500" w:hanging="180"/>
      </w:pPr>
    </w:lvl>
    <w:lvl w:ilvl="6" w:tplc="825EC8DC">
      <w:start w:val="1"/>
      <w:numFmt w:val="decimal"/>
      <w:lvlText w:val="%7."/>
      <w:lvlJc w:val="left"/>
      <w:pPr>
        <w:ind w:left="5220" w:hanging="360"/>
      </w:pPr>
    </w:lvl>
    <w:lvl w:ilvl="7" w:tplc="3342FB8C">
      <w:start w:val="1"/>
      <w:numFmt w:val="lowerLetter"/>
      <w:lvlText w:val="%8."/>
      <w:lvlJc w:val="left"/>
      <w:pPr>
        <w:ind w:left="5940" w:hanging="360"/>
      </w:pPr>
    </w:lvl>
    <w:lvl w:ilvl="8" w:tplc="E06C0E02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DC84481"/>
    <w:multiLevelType w:val="hybridMultilevel"/>
    <w:tmpl w:val="B1DE2684"/>
    <w:lvl w:ilvl="0" w:tplc="092A02F6">
      <w:start w:val="1"/>
      <w:numFmt w:val="decimal"/>
      <w:lvlText w:val="%1)"/>
      <w:lvlJc w:val="left"/>
      <w:pPr>
        <w:ind w:left="1418" w:hanging="360"/>
      </w:pPr>
      <w:rPr>
        <w:i w:val="0"/>
      </w:rPr>
    </w:lvl>
    <w:lvl w:ilvl="1" w:tplc="F4E828DA">
      <w:start w:val="1"/>
      <w:numFmt w:val="lowerLetter"/>
      <w:lvlText w:val="%2."/>
      <w:lvlJc w:val="left"/>
      <w:pPr>
        <w:ind w:left="2138" w:hanging="360"/>
      </w:pPr>
    </w:lvl>
    <w:lvl w:ilvl="2" w:tplc="89CA7ADC">
      <w:start w:val="1"/>
      <w:numFmt w:val="lowerRoman"/>
      <w:lvlText w:val="%3."/>
      <w:lvlJc w:val="right"/>
      <w:pPr>
        <w:ind w:left="2858" w:hanging="180"/>
      </w:pPr>
    </w:lvl>
    <w:lvl w:ilvl="3" w:tplc="D71A7AF8">
      <w:start w:val="1"/>
      <w:numFmt w:val="decimal"/>
      <w:lvlText w:val="%4."/>
      <w:lvlJc w:val="left"/>
      <w:pPr>
        <w:ind w:left="3578" w:hanging="360"/>
      </w:pPr>
    </w:lvl>
    <w:lvl w:ilvl="4" w:tplc="08DEB120">
      <w:start w:val="1"/>
      <w:numFmt w:val="lowerLetter"/>
      <w:lvlText w:val="%5."/>
      <w:lvlJc w:val="left"/>
      <w:pPr>
        <w:ind w:left="4298" w:hanging="360"/>
      </w:pPr>
    </w:lvl>
    <w:lvl w:ilvl="5" w:tplc="A788B9CE">
      <w:start w:val="1"/>
      <w:numFmt w:val="lowerRoman"/>
      <w:lvlText w:val="%6."/>
      <w:lvlJc w:val="right"/>
      <w:pPr>
        <w:ind w:left="5018" w:hanging="180"/>
      </w:pPr>
    </w:lvl>
    <w:lvl w:ilvl="6" w:tplc="86921F50">
      <w:start w:val="1"/>
      <w:numFmt w:val="decimal"/>
      <w:lvlText w:val="%7."/>
      <w:lvlJc w:val="left"/>
      <w:pPr>
        <w:ind w:left="5738" w:hanging="360"/>
      </w:pPr>
    </w:lvl>
    <w:lvl w:ilvl="7" w:tplc="80801020">
      <w:start w:val="1"/>
      <w:numFmt w:val="lowerLetter"/>
      <w:lvlText w:val="%8."/>
      <w:lvlJc w:val="left"/>
      <w:pPr>
        <w:ind w:left="6458" w:hanging="360"/>
      </w:pPr>
    </w:lvl>
    <w:lvl w:ilvl="8" w:tplc="16262D28">
      <w:start w:val="1"/>
      <w:numFmt w:val="lowerRoman"/>
      <w:lvlText w:val="%9."/>
      <w:lvlJc w:val="right"/>
      <w:pPr>
        <w:ind w:left="7178" w:hanging="180"/>
      </w:pPr>
    </w:lvl>
  </w:abstractNum>
  <w:abstractNum w:abstractNumId="11" w15:restartNumberingAfterBreak="0">
    <w:nsid w:val="50231960"/>
    <w:multiLevelType w:val="hybridMultilevel"/>
    <w:tmpl w:val="4BE648CA"/>
    <w:lvl w:ilvl="0" w:tplc="EBD4A2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93654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7FE8D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58A0C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F4077C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4AC5FF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0E4F8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726D3C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01C49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CAC05C5"/>
    <w:multiLevelType w:val="hybridMultilevel"/>
    <w:tmpl w:val="21C03488"/>
    <w:lvl w:ilvl="0" w:tplc="A06484A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1DC807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B724B3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4FCAEB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C30878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75027D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068C6A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9901F9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0969A9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CCF4B31"/>
    <w:multiLevelType w:val="multilevel"/>
    <w:tmpl w:val="DF6A78A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/>
        <w:color w:val="000000" w:themeColor="text1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/>
        <w:color w:val="26282F"/>
      </w:rPr>
    </w:lvl>
  </w:abstractNum>
  <w:abstractNum w:abstractNumId="14" w15:restartNumberingAfterBreak="0">
    <w:nsid w:val="6228660C"/>
    <w:multiLevelType w:val="hybridMultilevel"/>
    <w:tmpl w:val="29F619C2"/>
    <w:lvl w:ilvl="0" w:tplc="A04E4190">
      <w:start w:val="4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A54E11F8">
      <w:start w:val="1"/>
      <w:numFmt w:val="lowerLetter"/>
      <w:lvlText w:val="%2."/>
      <w:lvlJc w:val="left"/>
      <w:pPr>
        <w:ind w:left="1931" w:hanging="360"/>
      </w:pPr>
    </w:lvl>
    <w:lvl w:ilvl="2" w:tplc="D6EE0BAA">
      <w:start w:val="1"/>
      <w:numFmt w:val="lowerRoman"/>
      <w:lvlText w:val="%3."/>
      <w:lvlJc w:val="right"/>
      <w:pPr>
        <w:ind w:left="2651" w:hanging="180"/>
      </w:pPr>
    </w:lvl>
    <w:lvl w:ilvl="3" w:tplc="F8DCCFFE">
      <w:start w:val="1"/>
      <w:numFmt w:val="decimal"/>
      <w:lvlText w:val="%4."/>
      <w:lvlJc w:val="left"/>
      <w:pPr>
        <w:ind w:left="3371" w:hanging="360"/>
      </w:pPr>
    </w:lvl>
    <w:lvl w:ilvl="4" w:tplc="E35A8BC4">
      <w:start w:val="1"/>
      <w:numFmt w:val="lowerLetter"/>
      <w:lvlText w:val="%5."/>
      <w:lvlJc w:val="left"/>
      <w:pPr>
        <w:ind w:left="4091" w:hanging="360"/>
      </w:pPr>
    </w:lvl>
    <w:lvl w:ilvl="5" w:tplc="76B0C420">
      <w:start w:val="1"/>
      <w:numFmt w:val="lowerRoman"/>
      <w:lvlText w:val="%6."/>
      <w:lvlJc w:val="right"/>
      <w:pPr>
        <w:ind w:left="4811" w:hanging="180"/>
      </w:pPr>
    </w:lvl>
    <w:lvl w:ilvl="6" w:tplc="771AAA1A">
      <w:start w:val="1"/>
      <w:numFmt w:val="decimal"/>
      <w:lvlText w:val="%7."/>
      <w:lvlJc w:val="left"/>
      <w:pPr>
        <w:ind w:left="5531" w:hanging="360"/>
      </w:pPr>
    </w:lvl>
    <w:lvl w:ilvl="7" w:tplc="1F1837AC">
      <w:start w:val="1"/>
      <w:numFmt w:val="lowerLetter"/>
      <w:lvlText w:val="%8."/>
      <w:lvlJc w:val="left"/>
      <w:pPr>
        <w:ind w:left="6251" w:hanging="360"/>
      </w:pPr>
    </w:lvl>
    <w:lvl w:ilvl="8" w:tplc="2A44DAB2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4920C3E"/>
    <w:multiLevelType w:val="hybridMultilevel"/>
    <w:tmpl w:val="C1DCA904"/>
    <w:lvl w:ilvl="0" w:tplc="6906A97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C14285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1FC60D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3265E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41E85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076D74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1C6A47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B6085B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BFC288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F171031"/>
    <w:multiLevelType w:val="hybridMultilevel"/>
    <w:tmpl w:val="9C76C0F8"/>
    <w:lvl w:ilvl="0" w:tplc="7CEAAA52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7E62EC3C">
      <w:start w:val="1"/>
      <w:numFmt w:val="lowerLetter"/>
      <w:lvlText w:val="%2."/>
      <w:lvlJc w:val="left"/>
      <w:pPr>
        <w:ind w:left="1620" w:hanging="360"/>
      </w:pPr>
    </w:lvl>
    <w:lvl w:ilvl="2" w:tplc="78668612">
      <w:start w:val="1"/>
      <w:numFmt w:val="lowerRoman"/>
      <w:lvlText w:val="%3."/>
      <w:lvlJc w:val="right"/>
      <w:pPr>
        <w:ind w:left="2340" w:hanging="180"/>
      </w:pPr>
    </w:lvl>
    <w:lvl w:ilvl="3" w:tplc="F8AA4A72">
      <w:start w:val="1"/>
      <w:numFmt w:val="decimal"/>
      <w:lvlText w:val="%4."/>
      <w:lvlJc w:val="left"/>
      <w:pPr>
        <w:ind w:left="3060" w:hanging="360"/>
      </w:pPr>
    </w:lvl>
    <w:lvl w:ilvl="4" w:tplc="52E0CBDA">
      <w:start w:val="1"/>
      <w:numFmt w:val="lowerLetter"/>
      <w:lvlText w:val="%5."/>
      <w:lvlJc w:val="left"/>
      <w:pPr>
        <w:ind w:left="3780" w:hanging="360"/>
      </w:pPr>
    </w:lvl>
    <w:lvl w:ilvl="5" w:tplc="F3EAEBAE">
      <w:start w:val="1"/>
      <w:numFmt w:val="lowerRoman"/>
      <w:lvlText w:val="%6."/>
      <w:lvlJc w:val="right"/>
      <w:pPr>
        <w:ind w:left="4500" w:hanging="180"/>
      </w:pPr>
    </w:lvl>
    <w:lvl w:ilvl="6" w:tplc="160408F0">
      <w:start w:val="1"/>
      <w:numFmt w:val="decimal"/>
      <w:lvlText w:val="%7."/>
      <w:lvlJc w:val="left"/>
      <w:pPr>
        <w:ind w:left="5220" w:hanging="360"/>
      </w:pPr>
    </w:lvl>
    <w:lvl w:ilvl="7" w:tplc="5694BD00">
      <w:start w:val="1"/>
      <w:numFmt w:val="lowerLetter"/>
      <w:lvlText w:val="%8."/>
      <w:lvlJc w:val="left"/>
      <w:pPr>
        <w:ind w:left="5940" w:hanging="360"/>
      </w:pPr>
    </w:lvl>
    <w:lvl w:ilvl="8" w:tplc="2AA2FAF0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81626BF"/>
    <w:multiLevelType w:val="hybridMultilevel"/>
    <w:tmpl w:val="517ED2F4"/>
    <w:lvl w:ilvl="0" w:tplc="68E6A818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2AFA40EC">
      <w:start w:val="1"/>
      <w:numFmt w:val="lowerLetter"/>
      <w:lvlText w:val="%2."/>
      <w:lvlJc w:val="left"/>
      <w:pPr>
        <w:ind w:left="1620" w:hanging="360"/>
      </w:pPr>
    </w:lvl>
    <w:lvl w:ilvl="2" w:tplc="14CAD11C">
      <w:start w:val="1"/>
      <w:numFmt w:val="lowerRoman"/>
      <w:lvlText w:val="%3."/>
      <w:lvlJc w:val="right"/>
      <w:pPr>
        <w:ind w:left="2340" w:hanging="180"/>
      </w:pPr>
    </w:lvl>
    <w:lvl w:ilvl="3" w:tplc="CB82BBB4">
      <w:start w:val="1"/>
      <w:numFmt w:val="decimal"/>
      <w:lvlText w:val="%4."/>
      <w:lvlJc w:val="left"/>
      <w:pPr>
        <w:ind w:left="3060" w:hanging="360"/>
      </w:pPr>
    </w:lvl>
    <w:lvl w:ilvl="4" w:tplc="A1385C0C">
      <w:start w:val="1"/>
      <w:numFmt w:val="lowerLetter"/>
      <w:lvlText w:val="%5."/>
      <w:lvlJc w:val="left"/>
      <w:pPr>
        <w:ind w:left="3780" w:hanging="360"/>
      </w:pPr>
    </w:lvl>
    <w:lvl w:ilvl="5" w:tplc="A73ACB64">
      <w:start w:val="1"/>
      <w:numFmt w:val="lowerRoman"/>
      <w:lvlText w:val="%6."/>
      <w:lvlJc w:val="right"/>
      <w:pPr>
        <w:ind w:left="4500" w:hanging="180"/>
      </w:pPr>
    </w:lvl>
    <w:lvl w:ilvl="6" w:tplc="7732189E">
      <w:start w:val="1"/>
      <w:numFmt w:val="decimal"/>
      <w:lvlText w:val="%7."/>
      <w:lvlJc w:val="left"/>
      <w:pPr>
        <w:ind w:left="5220" w:hanging="360"/>
      </w:pPr>
    </w:lvl>
    <w:lvl w:ilvl="7" w:tplc="BD502B7C">
      <w:start w:val="1"/>
      <w:numFmt w:val="lowerLetter"/>
      <w:lvlText w:val="%8."/>
      <w:lvlJc w:val="left"/>
      <w:pPr>
        <w:ind w:left="5940" w:hanging="360"/>
      </w:pPr>
    </w:lvl>
    <w:lvl w:ilvl="8" w:tplc="A170C5B6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11"/>
  </w:num>
  <w:num w:numId="5">
    <w:abstractNumId w:val="8"/>
  </w:num>
  <w:num w:numId="6">
    <w:abstractNumId w:val="12"/>
  </w:num>
  <w:num w:numId="7">
    <w:abstractNumId w:val="15"/>
  </w:num>
  <w:num w:numId="8">
    <w:abstractNumId w:val="4"/>
  </w:num>
  <w:num w:numId="9">
    <w:abstractNumId w:val="5"/>
  </w:num>
  <w:num w:numId="10">
    <w:abstractNumId w:val="14"/>
  </w:num>
  <w:num w:numId="11">
    <w:abstractNumId w:val="3"/>
  </w:num>
  <w:num w:numId="12">
    <w:abstractNumId w:val="6"/>
  </w:num>
  <w:num w:numId="13">
    <w:abstractNumId w:val="7"/>
  </w:num>
  <w:num w:numId="14">
    <w:abstractNumId w:val="0"/>
  </w:num>
  <w:num w:numId="15">
    <w:abstractNumId w:val="17"/>
  </w:num>
  <w:num w:numId="16">
    <w:abstractNumId w:val="16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E0"/>
    <w:rsid w:val="00042F63"/>
    <w:rsid w:val="0019605F"/>
    <w:rsid w:val="001A6062"/>
    <w:rsid w:val="002936B5"/>
    <w:rsid w:val="002F2FC6"/>
    <w:rsid w:val="003C2BD1"/>
    <w:rsid w:val="00400AA4"/>
    <w:rsid w:val="0041466F"/>
    <w:rsid w:val="00523860"/>
    <w:rsid w:val="0055599D"/>
    <w:rsid w:val="0056777A"/>
    <w:rsid w:val="00596EAC"/>
    <w:rsid w:val="005C3D74"/>
    <w:rsid w:val="006263E0"/>
    <w:rsid w:val="007059BF"/>
    <w:rsid w:val="0097344B"/>
    <w:rsid w:val="00973FB2"/>
    <w:rsid w:val="00B17653"/>
    <w:rsid w:val="00B3104C"/>
    <w:rsid w:val="00C02D2B"/>
    <w:rsid w:val="00D2001B"/>
    <w:rsid w:val="00EE566C"/>
    <w:rsid w:val="00F61AFE"/>
    <w:rsid w:val="00F6646C"/>
    <w:rsid w:val="00FC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975FA-749E-4FF0-83F2-DA9EFC16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link w:val="2"/>
    <w:uiPriority w:val="9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  <w:lang w:eastAsia="ru-RU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character" w:customStyle="1" w:styleId="af4">
    <w:name w:val="Текст сноски Знак"/>
    <w:link w:val="af3"/>
    <w:uiPriority w:val="99"/>
    <w:rPr>
      <w:lang w:eastAsia="en-US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lang w:eastAsia="en-US"/>
    </w:rPr>
  </w:style>
  <w:style w:type="paragraph" w:styleId="aff2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F61A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tch">
    <w:name w:val="match"/>
    <w:basedOn w:val="a0"/>
    <w:rsid w:val="00F61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6E8AB6C164487682C47705AB687BE316E477B26E619F83AF6C8B16F6EF331D885DC4S5R1H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8E16D-0D09-4C89-BDED-2E8A028F2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3096</Words>
  <Characters>17649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Алиса Николаевна</dc:creator>
  <cp:lastModifiedBy>Учетная запись Майкрософт</cp:lastModifiedBy>
  <cp:revision>44</cp:revision>
  <cp:lastPrinted>2026-08-17T10:27:00Z</cp:lastPrinted>
  <dcterms:created xsi:type="dcterms:W3CDTF">2026-02-11T09:57:00Z</dcterms:created>
  <dcterms:modified xsi:type="dcterms:W3CDTF">2026-08-17T11:17:00Z</dcterms:modified>
  <cp:version>917504</cp:version>
</cp:coreProperties>
</file>