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90" w:rsidRPr="00944EC4" w:rsidRDefault="00790F90" w:rsidP="0056413A">
      <w:pPr>
        <w:tabs>
          <w:tab w:val="left" w:pos="720"/>
        </w:tabs>
        <w:ind w:right="38"/>
        <w:jc w:val="right"/>
      </w:pPr>
      <w:r w:rsidRPr="00944EC4">
        <w:rPr>
          <w:noProof/>
          <w:sz w:val="20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6317">
        <w:t>ПРО</w:t>
      </w:r>
      <w:bookmarkStart w:id="0" w:name="_GoBack"/>
      <w:bookmarkEnd w:id="0"/>
      <w:r w:rsidR="008C6317">
        <w:t>ЕКТ</w:t>
      </w:r>
    </w:p>
    <w:p w:rsidR="00790F90" w:rsidRPr="00944EC4" w:rsidRDefault="00790F90" w:rsidP="00790F90">
      <w:pPr>
        <w:tabs>
          <w:tab w:val="left" w:pos="7125"/>
        </w:tabs>
        <w:ind w:right="38"/>
        <w:rPr>
          <w:b/>
          <w:sz w:val="28"/>
          <w:szCs w:val="28"/>
        </w:rPr>
      </w:pPr>
      <w:r w:rsidRPr="00944EC4">
        <w:tab/>
      </w:r>
      <w:r w:rsidRPr="00944EC4">
        <w:tab/>
      </w:r>
    </w:p>
    <w:p w:rsidR="00790F90" w:rsidRPr="00944EC4" w:rsidRDefault="00790F90" w:rsidP="00790F90">
      <w:pPr>
        <w:tabs>
          <w:tab w:val="left" w:pos="7125"/>
        </w:tabs>
        <w:ind w:right="38"/>
        <w:rPr>
          <w:b/>
          <w:sz w:val="28"/>
          <w:szCs w:val="28"/>
        </w:rPr>
      </w:pPr>
    </w:p>
    <w:p w:rsidR="00790F90" w:rsidRPr="00944EC4" w:rsidRDefault="00790F90" w:rsidP="00790F90">
      <w:pPr>
        <w:ind w:right="38"/>
        <w:jc w:val="right"/>
      </w:pPr>
    </w:p>
    <w:tbl>
      <w:tblPr>
        <w:tblW w:w="10432" w:type="dxa"/>
        <w:tblInd w:w="-70" w:type="dxa"/>
        <w:tblLayout w:type="fixed"/>
        <w:tblLook w:val="01E0" w:firstRow="1" w:lastRow="1" w:firstColumn="1" w:lastColumn="1" w:noHBand="0" w:noVBand="0"/>
      </w:tblPr>
      <w:tblGrid>
        <w:gridCol w:w="236"/>
        <w:gridCol w:w="543"/>
        <w:gridCol w:w="284"/>
        <w:gridCol w:w="1457"/>
        <w:gridCol w:w="864"/>
        <w:gridCol w:w="3864"/>
        <w:gridCol w:w="441"/>
        <w:gridCol w:w="2035"/>
        <w:gridCol w:w="708"/>
      </w:tblGrid>
      <w:tr w:rsidR="00944EC4" w:rsidRPr="00944EC4" w:rsidTr="004D79BE">
        <w:trPr>
          <w:trHeight w:hRule="exact" w:val="1154"/>
        </w:trPr>
        <w:tc>
          <w:tcPr>
            <w:tcW w:w="10432" w:type="dxa"/>
            <w:gridSpan w:val="9"/>
          </w:tcPr>
          <w:p w:rsidR="00790F90" w:rsidRPr="00944EC4" w:rsidRDefault="00790F90" w:rsidP="00577E25">
            <w:pPr>
              <w:ind w:right="-82"/>
              <w:jc w:val="center"/>
              <w:rPr>
                <w:rFonts w:ascii="Georgia" w:hAnsi="Georgia"/>
                <w:b/>
              </w:rPr>
            </w:pPr>
            <w:r w:rsidRPr="00944EC4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790F90" w:rsidRPr="00944EC4" w:rsidRDefault="00790F90" w:rsidP="00577E25">
            <w:pPr>
              <w:ind w:right="-82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790F90" w:rsidRPr="00944EC4" w:rsidRDefault="00790F90" w:rsidP="00577E25">
            <w:pPr>
              <w:ind w:right="-82"/>
              <w:jc w:val="center"/>
              <w:rPr>
                <w:b/>
                <w:sz w:val="26"/>
                <w:szCs w:val="26"/>
              </w:rPr>
            </w:pPr>
            <w:r w:rsidRPr="00944EC4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790F90" w:rsidRPr="00944EC4" w:rsidRDefault="00790F90" w:rsidP="00577E25">
            <w:pPr>
              <w:ind w:right="-82"/>
              <w:jc w:val="center"/>
              <w:rPr>
                <w:sz w:val="12"/>
                <w:szCs w:val="12"/>
              </w:rPr>
            </w:pPr>
          </w:p>
          <w:p w:rsidR="00790F90" w:rsidRPr="00944EC4" w:rsidRDefault="00790F90" w:rsidP="00577E25">
            <w:pPr>
              <w:ind w:right="-82"/>
              <w:jc w:val="center"/>
              <w:rPr>
                <w:b/>
                <w:sz w:val="26"/>
                <w:szCs w:val="26"/>
              </w:rPr>
            </w:pPr>
            <w:r w:rsidRPr="00944EC4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944EC4" w:rsidRPr="00944EC4" w:rsidTr="004D79BE">
        <w:trPr>
          <w:gridAfter w:val="1"/>
          <w:wAfter w:w="708" w:type="dxa"/>
          <w:trHeight w:val="462"/>
        </w:trPr>
        <w:tc>
          <w:tcPr>
            <w:tcW w:w="236" w:type="dxa"/>
            <w:vAlign w:val="bottom"/>
          </w:tcPr>
          <w:p w:rsidR="00790F90" w:rsidRPr="00944EC4" w:rsidRDefault="005E039B" w:rsidP="00577E25">
            <w:pPr>
              <w:ind w:right="-82"/>
              <w:jc w:val="right"/>
            </w:pPr>
            <w:r w:rsidRPr="00944EC4">
              <w:t>«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:rsidR="00790F90" w:rsidRPr="00944EC4" w:rsidRDefault="00790F90" w:rsidP="00577E25">
            <w:pPr>
              <w:ind w:right="-82"/>
              <w:jc w:val="center"/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790F90" w:rsidRPr="00944EC4" w:rsidRDefault="004D79BE" w:rsidP="004D79BE">
            <w:pPr>
              <w:ind w:left="4" w:right="135"/>
            </w:pPr>
            <w:r w:rsidRPr="00944EC4">
              <w:t>»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bottom"/>
          </w:tcPr>
          <w:p w:rsidR="00790F90" w:rsidRPr="00944EC4" w:rsidRDefault="00790F90" w:rsidP="00577E25">
            <w:pPr>
              <w:ind w:right="-82"/>
              <w:jc w:val="center"/>
            </w:pPr>
          </w:p>
        </w:tc>
        <w:tc>
          <w:tcPr>
            <w:tcW w:w="864" w:type="dxa"/>
            <w:vAlign w:val="bottom"/>
          </w:tcPr>
          <w:p w:rsidR="00790F90" w:rsidRPr="00944EC4" w:rsidRDefault="00790F90" w:rsidP="00DF1C85">
            <w:pPr>
              <w:ind w:right="-82"/>
            </w:pPr>
            <w:r w:rsidRPr="00944EC4">
              <w:t>20</w:t>
            </w:r>
            <w:r w:rsidRPr="00944EC4">
              <w:rPr>
                <w:lang w:val="en-US"/>
              </w:rPr>
              <w:t>2</w:t>
            </w:r>
            <w:r w:rsidR="00DF1C85">
              <w:t>2</w:t>
            </w:r>
            <w:r w:rsidRPr="00944EC4">
              <w:rPr>
                <w:lang w:val="en-US"/>
              </w:rPr>
              <w:t xml:space="preserve"> </w:t>
            </w:r>
            <w:r w:rsidRPr="00944EC4">
              <w:t>г.</w:t>
            </w:r>
          </w:p>
        </w:tc>
        <w:tc>
          <w:tcPr>
            <w:tcW w:w="3864" w:type="dxa"/>
            <w:vAlign w:val="bottom"/>
          </w:tcPr>
          <w:p w:rsidR="00790F90" w:rsidRPr="00944EC4" w:rsidRDefault="00790F90" w:rsidP="00577E25">
            <w:pPr>
              <w:ind w:right="-82"/>
            </w:pPr>
          </w:p>
        </w:tc>
        <w:tc>
          <w:tcPr>
            <w:tcW w:w="441" w:type="dxa"/>
            <w:vAlign w:val="bottom"/>
          </w:tcPr>
          <w:p w:rsidR="00790F90" w:rsidRPr="00944EC4" w:rsidRDefault="00790F90" w:rsidP="00577E25">
            <w:pPr>
              <w:ind w:right="-82"/>
              <w:jc w:val="center"/>
            </w:pPr>
            <w:r w:rsidRPr="00944EC4">
              <w:t>№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vAlign w:val="bottom"/>
          </w:tcPr>
          <w:p w:rsidR="00790F90" w:rsidRPr="00944EC4" w:rsidRDefault="00790F90" w:rsidP="00577E25">
            <w:pPr>
              <w:ind w:right="-82"/>
              <w:jc w:val="center"/>
            </w:pPr>
          </w:p>
        </w:tc>
      </w:tr>
      <w:tr w:rsidR="00944EC4" w:rsidRPr="00944EC4" w:rsidTr="004D79BE">
        <w:trPr>
          <w:trHeight w:hRule="exact" w:val="577"/>
        </w:trPr>
        <w:tc>
          <w:tcPr>
            <w:tcW w:w="10432" w:type="dxa"/>
            <w:gridSpan w:val="9"/>
            <w:tcMar>
              <w:top w:w="227" w:type="dxa"/>
            </w:tcMar>
          </w:tcPr>
          <w:p w:rsidR="00790F90" w:rsidRPr="00944EC4" w:rsidRDefault="00790F90" w:rsidP="00194D3F">
            <w:pPr>
              <w:ind w:right="-82"/>
            </w:pPr>
            <w:r w:rsidRPr="00944EC4">
              <w:t>пгт. Октябрьское</w:t>
            </w:r>
          </w:p>
        </w:tc>
      </w:tr>
    </w:tbl>
    <w:p w:rsidR="00790F90" w:rsidRPr="00944EC4" w:rsidRDefault="00790F90" w:rsidP="00194D3F">
      <w:pPr>
        <w:ind w:right="5102"/>
        <w:rPr>
          <w:sz w:val="16"/>
          <w:szCs w:val="16"/>
        </w:rPr>
      </w:pPr>
    </w:p>
    <w:p w:rsidR="00DA5E39" w:rsidRPr="00944EC4" w:rsidRDefault="0058488E" w:rsidP="0058488E">
      <w:pPr>
        <w:pStyle w:val="a9"/>
        <w:ind w:right="4108"/>
      </w:pPr>
      <w:r>
        <w:t>Об утверждении порядка ведения муниципальной долговой книги муниципального образования Октябрьский район</w:t>
      </w:r>
    </w:p>
    <w:p w:rsidR="00194D3F" w:rsidRDefault="00194D3F" w:rsidP="00194D3F">
      <w:pPr>
        <w:pStyle w:val="a9"/>
        <w:spacing w:after="0"/>
      </w:pPr>
    </w:p>
    <w:p w:rsidR="003B678A" w:rsidRPr="00944EC4" w:rsidRDefault="003B678A" w:rsidP="00194D3F">
      <w:pPr>
        <w:pStyle w:val="a9"/>
        <w:spacing w:after="0"/>
      </w:pPr>
    </w:p>
    <w:p w:rsidR="0058488E" w:rsidRDefault="0058488E" w:rsidP="00555375">
      <w:pPr>
        <w:ind w:right="-2" w:firstLine="567"/>
        <w:jc w:val="both"/>
      </w:pPr>
      <w:r w:rsidRPr="0058488E">
        <w:t>В соответствии со статьями 120 и 121 Бюджетного кодекса Российской Федерации</w:t>
      </w:r>
      <w:r w:rsidR="0064063D">
        <w:t>:</w:t>
      </w:r>
    </w:p>
    <w:p w:rsidR="0064063D" w:rsidRDefault="0064063D" w:rsidP="00555375">
      <w:pPr>
        <w:ind w:right="-2" w:firstLine="567"/>
        <w:jc w:val="both"/>
      </w:pPr>
      <w:r w:rsidRPr="0064063D">
        <w:t xml:space="preserve">1. Утвердить </w:t>
      </w:r>
      <w:r>
        <w:t>П</w:t>
      </w:r>
      <w:r w:rsidRPr="0064063D">
        <w:t xml:space="preserve">орядок ведения муниципальной долговой книги муниципального </w:t>
      </w:r>
      <w:r>
        <w:t>образования Октябрьский район согласно приложению.</w:t>
      </w:r>
    </w:p>
    <w:p w:rsidR="0058488E" w:rsidRDefault="0064063D" w:rsidP="00555375">
      <w:pPr>
        <w:ind w:right="-2" w:firstLine="567"/>
        <w:jc w:val="both"/>
      </w:pPr>
      <w:r>
        <w:t xml:space="preserve">2. </w:t>
      </w:r>
      <w:r w:rsidRPr="0064063D">
        <w:t>Признать утратившим силу</w:t>
      </w:r>
      <w:r>
        <w:t xml:space="preserve"> постановление главы Октябрьского района от 28.12.2007 №</w:t>
      </w:r>
      <w:r w:rsidR="00D13B48">
        <w:t xml:space="preserve"> </w:t>
      </w:r>
      <w:r w:rsidR="00FF65C2">
        <w:t>2151 «Об утверждении состава информации и порядке ведения муниципальной долговой книги муниципального образования Октябрьский район».</w:t>
      </w:r>
    </w:p>
    <w:p w:rsidR="00235A75" w:rsidRDefault="00235A75" w:rsidP="00555375">
      <w:pPr>
        <w:ind w:right="-2" w:firstLine="567"/>
        <w:jc w:val="both"/>
      </w:pPr>
      <w:r>
        <w:t>3. Архивному отделу администрации Октябрьского района (Мазуриной О.И.) внести соответствующие отметки о принятых изменениях.</w:t>
      </w:r>
    </w:p>
    <w:p w:rsidR="0064063D" w:rsidRDefault="00235A75" w:rsidP="00555375">
      <w:pPr>
        <w:ind w:right="-2" w:firstLine="567"/>
        <w:jc w:val="both"/>
      </w:pPr>
      <w:r>
        <w:rPr>
          <w:rStyle w:val="FontStyle15"/>
          <w:sz w:val="24"/>
          <w:szCs w:val="24"/>
        </w:rPr>
        <w:t>4</w:t>
      </w:r>
      <w:r w:rsidR="0064063D" w:rsidRPr="00944EC4">
        <w:rPr>
          <w:rStyle w:val="FontStyle15"/>
          <w:sz w:val="24"/>
          <w:szCs w:val="24"/>
        </w:rPr>
        <w:t xml:space="preserve">. </w:t>
      </w:r>
      <w:r w:rsidR="0064063D" w:rsidRPr="00944EC4">
        <w:t>Опубликовать постановление в официальном сетевом издании «</w:t>
      </w:r>
      <w:proofErr w:type="spellStart"/>
      <w:proofErr w:type="gramStart"/>
      <w:r w:rsidR="0064063D" w:rsidRPr="00944EC4">
        <w:t>октвести.ру</w:t>
      </w:r>
      <w:proofErr w:type="spellEnd"/>
      <w:proofErr w:type="gramEnd"/>
      <w:r w:rsidR="0064063D" w:rsidRPr="00944EC4">
        <w:t>».</w:t>
      </w:r>
    </w:p>
    <w:p w:rsidR="00790F90" w:rsidRPr="00944EC4" w:rsidRDefault="00235A75" w:rsidP="00555375">
      <w:pPr>
        <w:tabs>
          <w:tab w:val="left" w:pos="993"/>
        </w:tabs>
        <w:ind w:right="-2" w:firstLine="567"/>
        <w:jc w:val="both"/>
      </w:pPr>
      <w:r>
        <w:t>5</w:t>
      </w:r>
      <w:r w:rsidR="00790F90" w:rsidRPr="00944EC4">
        <w:t>.</w:t>
      </w:r>
      <w:r w:rsidR="00790F90" w:rsidRPr="00944EC4">
        <w:tab/>
        <w:t>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790F90" w:rsidRPr="00944EC4" w:rsidRDefault="00790F90" w:rsidP="00194D3F">
      <w:pPr>
        <w:ind w:firstLine="567"/>
        <w:jc w:val="both"/>
      </w:pPr>
    </w:p>
    <w:p w:rsidR="00790F90" w:rsidRPr="00944EC4" w:rsidRDefault="00790F90" w:rsidP="00790F90">
      <w:pPr>
        <w:jc w:val="both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308"/>
        <w:gridCol w:w="1095"/>
        <w:gridCol w:w="2486"/>
      </w:tblGrid>
      <w:tr w:rsidR="00790F90" w:rsidRPr="00944EC4" w:rsidTr="00555375">
        <w:trPr>
          <w:trHeight w:val="398"/>
        </w:trPr>
        <w:tc>
          <w:tcPr>
            <w:tcW w:w="6308" w:type="dxa"/>
          </w:tcPr>
          <w:p w:rsidR="00752044" w:rsidRDefault="00752044" w:rsidP="00193A83">
            <w:pPr>
              <w:ind w:hanging="105"/>
            </w:pPr>
            <w:r>
              <w:t>Исполняющий обязанности</w:t>
            </w:r>
          </w:p>
          <w:p w:rsidR="00790F90" w:rsidRPr="00944EC4" w:rsidRDefault="00752044" w:rsidP="00752044">
            <w:pPr>
              <w:ind w:hanging="105"/>
            </w:pPr>
            <w:r>
              <w:t>г</w:t>
            </w:r>
            <w:r w:rsidR="00790F90" w:rsidRPr="00944EC4">
              <w:t>лав</w:t>
            </w:r>
            <w:r>
              <w:t>ы</w:t>
            </w:r>
            <w:r w:rsidR="00790F90" w:rsidRPr="00944EC4">
              <w:t xml:space="preserve"> Октябрьского района                                                      </w:t>
            </w:r>
          </w:p>
        </w:tc>
        <w:tc>
          <w:tcPr>
            <w:tcW w:w="1095" w:type="dxa"/>
          </w:tcPr>
          <w:p w:rsidR="00790F90" w:rsidRPr="00944EC4" w:rsidRDefault="00790F90" w:rsidP="00577E25"/>
        </w:tc>
        <w:tc>
          <w:tcPr>
            <w:tcW w:w="2486" w:type="dxa"/>
          </w:tcPr>
          <w:p w:rsidR="00752044" w:rsidRDefault="00555375" w:rsidP="00555375">
            <w:pPr>
              <w:jc w:val="center"/>
            </w:pPr>
            <w:r w:rsidRPr="00752044">
              <w:t xml:space="preserve">      </w:t>
            </w:r>
          </w:p>
          <w:p w:rsidR="00790F90" w:rsidRPr="00944EC4" w:rsidRDefault="0026251C" w:rsidP="00752044">
            <w:pPr>
              <w:jc w:val="center"/>
            </w:pPr>
            <w:r>
              <w:t xml:space="preserve">          </w:t>
            </w:r>
            <w:r w:rsidR="00555375" w:rsidRPr="00752044">
              <w:t xml:space="preserve"> </w:t>
            </w:r>
            <w:r w:rsidR="00752044">
              <w:t>Н.В. Хромов</w:t>
            </w:r>
            <w:r w:rsidR="00790F90" w:rsidRPr="00944EC4">
              <w:t xml:space="preserve"> </w:t>
            </w:r>
          </w:p>
        </w:tc>
      </w:tr>
    </w:tbl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Pr="00944EC4" w:rsidRDefault="00790F90" w:rsidP="00790F90"/>
    <w:p w:rsidR="00790F90" w:rsidRDefault="00790F90" w:rsidP="00790F90"/>
    <w:p w:rsidR="008C6317" w:rsidRDefault="008C6317" w:rsidP="00790F90"/>
    <w:p w:rsidR="008C6317" w:rsidRDefault="008C6317" w:rsidP="00790F90"/>
    <w:p w:rsidR="008C6317" w:rsidRDefault="008C6317" w:rsidP="00790F90"/>
    <w:p w:rsidR="008C6317" w:rsidRPr="00944EC4" w:rsidRDefault="008C6317" w:rsidP="00790F90"/>
    <w:p w:rsidR="00790F90" w:rsidRPr="00944EC4" w:rsidRDefault="00790F90" w:rsidP="00790F90"/>
    <w:p w:rsidR="00790F90" w:rsidRPr="00944EC4" w:rsidRDefault="00790F90" w:rsidP="00790F90">
      <w:pPr>
        <w:jc w:val="right"/>
      </w:pPr>
      <w:r w:rsidRPr="00944EC4">
        <w:lastRenderedPageBreak/>
        <w:t>Приложение</w:t>
      </w:r>
      <w:r w:rsidR="00F9509F" w:rsidRPr="00944EC4">
        <w:t xml:space="preserve"> </w:t>
      </w:r>
    </w:p>
    <w:p w:rsidR="00790F90" w:rsidRPr="00944EC4" w:rsidRDefault="00790F90" w:rsidP="00790F90">
      <w:pPr>
        <w:jc w:val="right"/>
      </w:pPr>
      <w:r w:rsidRPr="00944EC4">
        <w:t xml:space="preserve">к постановлению администрации Октябрьского района </w:t>
      </w:r>
    </w:p>
    <w:p w:rsidR="00790F90" w:rsidRPr="00944EC4" w:rsidRDefault="00790F90" w:rsidP="00790F90">
      <w:pPr>
        <w:tabs>
          <w:tab w:val="left" w:pos="7230"/>
        </w:tabs>
        <w:jc w:val="right"/>
      </w:pPr>
      <w:r w:rsidRPr="00944EC4">
        <w:t xml:space="preserve">от </w:t>
      </w:r>
      <w:r w:rsidR="005E039B" w:rsidRPr="00944EC4">
        <w:t>«</w:t>
      </w:r>
      <w:r w:rsidRPr="00944EC4">
        <w:t>___</w:t>
      </w:r>
      <w:r w:rsidR="005E039B" w:rsidRPr="00944EC4">
        <w:t>»</w:t>
      </w:r>
      <w:r w:rsidRPr="00944EC4">
        <w:t xml:space="preserve"> _________ 202</w:t>
      </w:r>
      <w:r w:rsidR="005D31CD">
        <w:t>1</w:t>
      </w:r>
      <w:r w:rsidRPr="00944EC4">
        <w:t xml:space="preserve"> г. № ______</w:t>
      </w:r>
    </w:p>
    <w:p w:rsidR="002F2934" w:rsidRDefault="002F2934" w:rsidP="00506AB1">
      <w:pPr>
        <w:rPr>
          <w:b/>
        </w:rPr>
      </w:pPr>
    </w:p>
    <w:p w:rsidR="00D13B48" w:rsidRPr="00944EC4" w:rsidRDefault="00D13B48" w:rsidP="00506AB1">
      <w:pPr>
        <w:rPr>
          <w:b/>
        </w:rPr>
      </w:pPr>
    </w:p>
    <w:p w:rsidR="00FF65C2" w:rsidRDefault="00FF65C2" w:rsidP="00E51CC0">
      <w:pPr>
        <w:jc w:val="center"/>
        <w:rPr>
          <w:b/>
        </w:rPr>
      </w:pPr>
      <w:r w:rsidRPr="00FF65C2">
        <w:rPr>
          <w:b/>
        </w:rPr>
        <w:t xml:space="preserve">Порядок ведения муниципальной долговой книги </w:t>
      </w:r>
    </w:p>
    <w:p w:rsidR="00663DA4" w:rsidRDefault="00FF65C2" w:rsidP="00E51CC0">
      <w:pPr>
        <w:jc w:val="center"/>
        <w:rPr>
          <w:b/>
        </w:rPr>
      </w:pPr>
      <w:r w:rsidRPr="00FF65C2">
        <w:rPr>
          <w:b/>
        </w:rPr>
        <w:t>муниципального образования Октябрьский район</w:t>
      </w:r>
    </w:p>
    <w:p w:rsidR="0083056E" w:rsidRDefault="0083056E" w:rsidP="00E51CC0">
      <w:pPr>
        <w:jc w:val="center"/>
        <w:rPr>
          <w:b/>
        </w:rPr>
      </w:pPr>
      <w:r>
        <w:rPr>
          <w:b/>
        </w:rPr>
        <w:t xml:space="preserve">(далее – </w:t>
      </w:r>
      <w:r w:rsidR="00445A06">
        <w:rPr>
          <w:b/>
        </w:rPr>
        <w:t>Порядок</w:t>
      </w:r>
      <w:r>
        <w:rPr>
          <w:b/>
        </w:rPr>
        <w:t>)</w:t>
      </w:r>
    </w:p>
    <w:p w:rsidR="00FF65C2" w:rsidRDefault="00FF65C2" w:rsidP="00E51CC0">
      <w:pPr>
        <w:jc w:val="center"/>
        <w:rPr>
          <w:b/>
        </w:rPr>
      </w:pPr>
    </w:p>
    <w:p w:rsidR="007A5FB5" w:rsidRPr="004652F1" w:rsidRDefault="007A5FB5" w:rsidP="007A5FB5">
      <w:pPr>
        <w:ind w:firstLine="708"/>
        <w:jc w:val="both"/>
      </w:pPr>
      <w:r w:rsidRPr="004652F1">
        <w:t xml:space="preserve">Настоящий Порядок разработан с целью определения процедуры ведения муниципальной долговой книги муниципального образования Октябрьский район (далее </w:t>
      </w:r>
      <w:r w:rsidR="00D13B48" w:rsidRPr="004652F1">
        <w:t>–</w:t>
      </w:r>
      <w:r w:rsidRPr="004652F1">
        <w:t xml:space="preserve"> Долговая книга), обеспечения контроля за полнотой учета, своевременностью обслуживания и исполнения долговых обязательств муниципального образования Октябрьский район </w:t>
      </w:r>
      <w:r w:rsidR="004652F1">
        <w:t xml:space="preserve">              </w:t>
      </w:r>
      <w:r w:rsidRPr="004652F1">
        <w:t>(далее – муниципальное образование), устанавливает состав информации, порядок и срок ее внесения в Долговую книгу, а также порядок регистрации долговых обязательств муниципального образования и порядок хранения Долговой книги.</w:t>
      </w:r>
    </w:p>
    <w:p w:rsidR="007C5617" w:rsidRDefault="007C5617" w:rsidP="00FF65C2">
      <w:pPr>
        <w:ind w:firstLine="708"/>
        <w:jc w:val="both"/>
      </w:pPr>
    </w:p>
    <w:p w:rsidR="007A5FB5" w:rsidRPr="007A5FB5" w:rsidRDefault="007A5FB5" w:rsidP="007A5FB5">
      <w:pPr>
        <w:jc w:val="center"/>
        <w:rPr>
          <w:b/>
        </w:rPr>
      </w:pPr>
      <w:r w:rsidRPr="007A5FB5">
        <w:rPr>
          <w:b/>
        </w:rPr>
        <w:t>I. Общие положения</w:t>
      </w:r>
    </w:p>
    <w:p w:rsidR="00944EC4" w:rsidRDefault="00944EC4" w:rsidP="00944E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5FB5" w:rsidRPr="007A5FB5" w:rsidRDefault="007A5FB5" w:rsidP="007A5FB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FB5">
        <w:rPr>
          <w:rFonts w:ascii="Times New Roman" w:hAnsi="Times New Roman" w:cs="Times New Roman"/>
          <w:sz w:val="24"/>
          <w:szCs w:val="24"/>
        </w:rPr>
        <w:t xml:space="preserve">1. Ведение Долговой книги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муниципальными финансами администрации Октябрьского района </w:t>
      </w:r>
      <w:r w:rsidR="00BB6F2D">
        <w:rPr>
          <w:rFonts w:ascii="Times New Roman" w:hAnsi="Times New Roman" w:cs="Times New Roman"/>
          <w:sz w:val="24"/>
          <w:szCs w:val="24"/>
        </w:rPr>
        <w:t xml:space="preserve">(далее – Комитет)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7A5FB5">
        <w:rPr>
          <w:rFonts w:ascii="Times New Roman" w:hAnsi="Times New Roman" w:cs="Times New Roman"/>
          <w:sz w:val="24"/>
          <w:szCs w:val="24"/>
        </w:rPr>
        <w:t xml:space="preserve"> с настоящим Порядком.</w:t>
      </w:r>
    </w:p>
    <w:p w:rsidR="00BB6F2D" w:rsidRDefault="007A5FB5" w:rsidP="00BB6F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FB5">
        <w:rPr>
          <w:rFonts w:ascii="Times New Roman" w:hAnsi="Times New Roman" w:cs="Times New Roman"/>
          <w:sz w:val="24"/>
          <w:szCs w:val="24"/>
        </w:rPr>
        <w:t>2.</w:t>
      </w:r>
      <w:r w:rsidR="00BB6F2D">
        <w:rPr>
          <w:rFonts w:ascii="Times New Roman" w:hAnsi="Times New Roman" w:cs="Times New Roman"/>
          <w:sz w:val="24"/>
          <w:szCs w:val="24"/>
        </w:rPr>
        <w:t xml:space="preserve"> </w:t>
      </w:r>
      <w:r w:rsidR="00BB6F2D" w:rsidRPr="007A5FB5">
        <w:rPr>
          <w:rFonts w:ascii="Times New Roman" w:hAnsi="Times New Roman" w:cs="Times New Roman"/>
          <w:sz w:val="24"/>
          <w:szCs w:val="24"/>
        </w:rPr>
        <w:t>В Долговую книгу</w:t>
      </w:r>
      <w:r w:rsidR="00BB6F2D" w:rsidRPr="00BB6F2D">
        <w:rPr>
          <w:rFonts w:ascii="Times New Roman" w:hAnsi="Times New Roman" w:cs="Times New Roman"/>
          <w:sz w:val="24"/>
          <w:szCs w:val="24"/>
        </w:rPr>
        <w:t xml:space="preserve">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</w:t>
      </w:r>
      <w:r w:rsidR="00BB6F2D">
        <w:rPr>
          <w:rFonts w:ascii="Times New Roman" w:hAnsi="Times New Roman" w:cs="Times New Roman"/>
          <w:sz w:val="24"/>
          <w:szCs w:val="24"/>
        </w:rPr>
        <w:t xml:space="preserve"> установлен настоящим Порядком.</w:t>
      </w:r>
    </w:p>
    <w:p w:rsidR="00BB6F2D" w:rsidRDefault="00BB6F2D" w:rsidP="00BB6F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6F2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B6F2D">
        <w:rPr>
          <w:rFonts w:ascii="Times New Roman" w:hAnsi="Times New Roman" w:cs="Times New Roman"/>
          <w:sz w:val="24"/>
          <w:szCs w:val="24"/>
        </w:rPr>
        <w:t>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обязательств.</w:t>
      </w:r>
    </w:p>
    <w:p w:rsidR="007A5FB5" w:rsidRDefault="007A5FB5" w:rsidP="00BB6F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FB5">
        <w:rPr>
          <w:rFonts w:ascii="Times New Roman" w:hAnsi="Times New Roman" w:cs="Times New Roman"/>
          <w:sz w:val="24"/>
          <w:szCs w:val="24"/>
        </w:rPr>
        <w:t xml:space="preserve">3. </w:t>
      </w:r>
      <w:r w:rsidR="00BB6F2D">
        <w:rPr>
          <w:rFonts w:ascii="Times New Roman" w:hAnsi="Times New Roman" w:cs="Times New Roman"/>
          <w:sz w:val="24"/>
          <w:szCs w:val="24"/>
        </w:rPr>
        <w:t>Комитет</w:t>
      </w:r>
      <w:r w:rsidRPr="007A5FB5">
        <w:rPr>
          <w:rFonts w:ascii="Times New Roman" w:hAnsi="Times New Roman" w:cs="Times New Roman"/>
          <w:sz w:val="24"/>
          <w:szCs w:val="24"/>
        </w:rPr>
        <w:t xml:space="preserve"> несет ответственность за сохранность, своевременность, полноту и правильность ведения Долговой книги.</w:t>
      </w:r>
    </w:p>
    <w:p w:rsidR="00BB6F2D" w:rsidRDefault="00BB6F2D" w:rsidP="00BB6F2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6F2D" w:rsidRPr="00BB6F2D" w:rsidRDefault="00BB6F2D" w:rsidP="00BB6F2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F2D">
        <w:rPr>
          <w:rFonts w:ascii="Times New Roman" w:hAnsi="Times New Roman" w:cs="Times New Roman"/>
          <w:b/>
          <w:sz w:val="24"/>
          <w:szCs w:val="24"/>
        </w:rPr>
        <w:t>II. Состав Долговой книги</w:t>
      </w:r>
    </w:p>
    <w:p w:rsidR="007A5FB5" w:rsidRDefault="007A5FB5" w:rsidP="00944E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C0284" w:rsidRPr="000C0284" w:rsidRDefault="000C0284" w:rsidP="000C02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284">
        <w:rPr>
          <w:rFonts w:ascii="Times New Roman" w:hAnsi="Times New Roman" w:cs="Times New Roman"/>
          <w:sz w:val="24"/>
          <w:szCs w:val="24"/>
        </w:rPr>
        <w:t>2.1. Долговая книга состоит из разделов:</w:t>
      </w:r>
    </w:p>
    <w:p w:rsidR="000C0284" w:rsidRPr="000C0284" w:rsidRDefault="000C0284" w:rsidP="000C02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284">
        <w:rPr>
          <w:rFonts w:ascii="Times New Roman" w:hAnsi="Times New Roman" w:cs="Times New Roman"/>
          <w:sz w:val="24"/>
          <w:szCs w:val="24"/>
        </w:rPr>
        <w:t>1)</w:t>
      </w:r>
      <w:r w:rsidR="00E20EBE">
        <w:rPr>
          <w:rFonts w:ascii="Times New Roman" w:hAnsi="Times New Roman" w:cs="Times New Roman"/>
          <w:sz w:val="24"/>
          <w:szCs w:val="24"/>
        </w:rPr>
        <w:t xml:space="preserve"> </w:t>
      </w:r>
      <w:r w:rsidR="00E20EBE" w:rsidRPr="000C0284">
        <w:rPr>
          <w:rFonts w:ascii="Times New Roman" w:hAnsi="Times New Roman" w:cs="Times New Roman"/>
          <w:sz w:val="24"/>
          <w:szCs w:val="24"/>
        </w:rPr>
        <w:t>ценные бумаги муниципального образования (муниципальные ценные бумаги)</w:t>
      </w:r>
      <w:r w:rsidRPr="000C0284">
        <w:rPr>
          <w:rFonts w:ascii="Times New Roman" w:hAnsi="Times New Roman" w:cs="Times New Roman"/>
          <w:sz w:val="24"/>
          <w:szCs w:val="24"/>
        </w:rPr>
        <w:t>;</w:t>
      </w:r>
    </w:p>
    <w:p w:rsidR="000C0284" w:rsidRPr="000C0284" w:rsidRDefault="000C0284" w:rsidP="000C02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284">
        <w:rPr>
          <w:rFonts w:ascii="Times New Roman" w:hAnsi="Times New Roman" w:cs="Times New Roman"/>
          <w:sz w:val="24"/>
          <w:szCs w:val="24"/>
        </w:rPr>
        <w:t>2)</w:t>
      </w:r>
      <w:r w:rsidR="00E20EBE">
        <w:rPr>
          <w:rFonts w:ascii="Times New Roman" w:hAnsi="Times New Roman" w:cs="Times New Roman"/>
          <w:sz w:val="24"/>
          <w:szCs w:val="24"/>
        </w:rPr>
        <w:t xml:space="preserve"> </w:t>
      </w:r>
      <w:r w:rsidR="00E20EBE" w:rsidRPr="000C0284">
        <w:rPr>
          <w:rFonts w:ascii="Times New Roman" w:hAnsi="Times New Roman" w:cs="Times New Roman"/>
          <w:sz w:val="24"/>
          <w:szCs w:val="24"/>
        </w:rPr>
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</w:r>
      <w:r w:rsidRPr="000C0284">
        <w:rPr>
          <w:rFonts w:ascii="Times New Roman" w:hAnsi="Times New Roman" w:cs="Times New Roman"/>
          <w:sz w:val="24"/>
          <w:szCs w:val="24"/>
        </w:rPr>
        <w:t>;</w:t>
      </w:r>
    </w:p>
    <w:p w:rsidR="000C0284" w:rsidRPr="000C0284" w:rsidRDefault="000C0284" w:rsidP="000C02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284">
        <w:rPr>
          <w:rFonts w:ascii="Times New Roman" w:hAnsi="Times New Roman" w:cs="Times New Roman"/>
          <w:sz w:val="24"/>
          <w:szCs w:val="24"/>
        </w:rPr>
        <w:t>3)</w:t>
      </w:r>
      <w:r w:rsidR="00E20EBE">
        <w:rPr>
          <w:rFonts w:ascii="Times New Roman" w:hAnsi="Times New Roman" w:cs="Times New Roman"/>
          <w:sz w:val="24"/>
          <w:szCs w:val="24"/>
        </w:rPr>
        <w:t xml:space="preserve"> </w:t>
      </w:r>
      <w:r w:rsidR="00E20EBE" w:rsidRPr="000C0284">
        <w:rPr>
          <w:rFonts w:ascii="Times New Roman" w:hAnsi="Times New Roman" w:cs="Times New Roman"/>
          <w:sz w:val="24"/>
          <w:szCs w:val="24"/>
        </w:rPr>
        <w:t>кредиты, привлеченные муниципальным образованием от кредитных организаций в валюте Российской Федерации</w:t>
      </w:r>
      <w:r w:rsidRPr="000C0284">
        <w:rPr>
          <w:rFonts w:ascii="Times New Roman" w:hAnsi="Times New Roman" w:cs="Times New Roman"/>
          <w:sz w:val="24"/>
          <w:szCs w:val="24"/>
        </w:rPr>
        <w:t>;</w:t>
      </w:r>
    </w:p>
    <w:p w:rsidR="007A5FB5" w:rsidRPr="00944EC4" w:rsidRDefault="000C0284" w:rsidP="000C028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284">
        <w:rPr>
          <w:rFonts w:ascii="Times New Roman" w:hAnsi="Times New Roman" w:cs="Times New Roman"/>
          <w:sz w:val="24"/>
          <w:szCs w:val="24"/>
        </w:rPr>
        <w:t>4) гарантии муниципального образования (муниципальные гарантии), выраженным в валюте Российской Федерации.</w:t>
      </w:r>
    </w:p>
    <w:p w:rsidR="000C0284" w:rsidRDefault="000C0284" w:rsidP="000C0284">
      <w:pPr>
        <w:jc w:val="both"/>
      </w:pPr>
      <w:r>
        <w:tab/>
        <w:t>2.2. В Долговую книгу по каждому долговому обязательству вносится следующая информация:</w:t>
      </w:r>
    </w:p>
    <w:p w:rsidR="000C0284" w:rsidRDefault="004652F1" w:rsidP="000C0284">
      <w:pPr>
        <w:ind w:firstLine="708"/>
        <w:jc w:val="both"/>
      </w:pPr>
      <w:r>
        <w:t>1)</w:t>
      </w:r>
      <w:r w:rsidR="000C0284">
        <w:t xml:space="preserve"> дата регистрации в Долговой книге;</w:t>
      </w:r>
    </w:p>
    <w:p w:rsidR="000C0284" w:rsidRDefault="004652F1" w:rsidP="000C0284">
      <w:pPr>
        <w:ind w:firstLine="708"/>
        <w:jc w:val="both"/>
      </w:pPr>
      <w:r>
        <w:t>2)</w:t>
      </w:r>
      <w:r w:rsidR="000C0284">
        <w:t xml:space="preserve"> наименование долгового обязательства;</w:t>
      </w:r>
    </w:p>
    <w:p w:rsidR="000C0284" w:rsidRDefault="004652F1" w:rsidP="000C0284">
      <w:pPr>
        <w:ind w:firstLine="708"/>
        <w:jc w:val="both"/>
      </w:pPr>
      <w:r>
        <w:t>3)</w:t>
      </w:r>
      <w:r w:rsidR="000C0284">
        <w:t xml:space="preserve"> дата возникновения долгового обязательства по договору, номер договора;</w:t>
      </w:r>
    </w:p>
    <w:p w:rsidR="000C0284" w:rsidRDefault="004652F1" w:rsidP="000C0284">
      <w:pPr>
        <w:ind w:firstLine="708"/>
        <w:jc w:val="both"/>
      </w:pPr>
      <w:r>
        <w:t>4)</w:t>
      </w:r>
      <w:r w:rsidR="000C0284">
        <w:t xml:space="preserve"> наименование кредитора или принципала (в зависимости от вида долгового обязательства);</w:t>
      </w:r>
    </w:p>
    <w:p w:rsidR="000C0284" w:rsidRDefault="004652F1" w:rsidP="000C0284">
      <w:pPr>
        <w:ind w:firstLine="708"/>
        <w:jc w:val="both"/>
      </w:pPr>
      <w:r>
        <w:t>5)</w:t>
      </w:r>
      <w:r w:rsidR="000C0284">
        <w:t xml:space="preserve"> объем долгового обязательства по договору:</w:t>
      </w:r>
    </w:p>
    <w:p w:rsidR="000C0284" w:rsidRDefault="000C0284" w:rsidP="000C0284">
      <w:pPr>
        <w:ind w:firstLine="708"/>
        <w:jc w:val="both"/>
      </w:pPr>
      <w:r>
        <w:lastRenderedPageBreak/>
        <w:t>а)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0C0284" w:rsidRDefault="000C0284" w:rsidP="000C0284">
      <w:pPr>
        <w:ind w:firstLine="708"/>
        <w:jc w:val="both"/>
      </w:pPr>
      <w:r>
        <w:t>б) номинальная сумма долга по муниципальным ценным бумагам, обязательства по которым выражены в валюте Российской Федерации;</w:t>
      </w:r>
    </w:p>
    <w:p w:rsidR="000C0284" w:rsidRDefault="000C0284" w:rsidP="000C0284">
      <w:pPr>
        <w:ind w:firstLine="708"/>
        <w:jc w:val="both"/>
      </w:pPr>
      <w:r>
        <w:t>в)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0C0284" w:rsidRDefault="000C0284" w:rsidP="000C0284">
      <w:pPr>
        <w:ind w:firstLine="708"/>
        <w:jc w:val="both"/>
      </w:pPr>
      <w:r>
        <w:t>г) объем обязательств по муниципальным гарантиям, выраженным в валюте Российской Федерации;</w:t>
      </w:r>
    </w:p>
    <w:p w:rsidR="000C0284" w:rsidRDefault="004652F1" w:rsidP="000C0284">
      <w:pPr>
        <w:ind w:firstLine="708"/>
        <w:jc w:val="both"/>
      </w:pPr>
      <w:r>
        <w:t>6)</w:t>
      </w:r>
      <w:r w:rsidR="000C0284">
        <w:t xml:space="preserve"> срок погашения (прекращения) долгового обязательства;</w:t>
      </w:r>
    </w:p>
    <w:p w:rsidR="000C0284" w:rsidRDefault="004652F1" w:rsidP="000C0284">
      <w:pPr>
        <w:ind w:firstLine="708"/>
        <w:jc w:val="both"/>
      </w:pPr>
      <w:r>
        <w:t>7)</w:t>
      </w:r>
      <w:r w:rsidR="000C0284">
        <w:t xml:space="preserve"> форма обеспечения долгового обязательства;</w:t>
      </w:r>
    </w:p>
    <w:p w:rsidR="000C0284" w:rsidRDefault="004652F1" w:rsidP="000C0284">
      <w:pPr>
        <w:ind w:firstLine="708"/>
        <w:jc w:val="both"/>
      </w:pPr>
      <w:r>
        <w:t>8)</w:t>
      </w:r>
      <w:r w:rsidR="000C0284">
        <w:t xml:space="preserve"> процентная ставка по долговому обязательству или ставка купонного дохода, если долговое обязательство выражено в виде ценных бумаг муниципального образования;</w:t>
      </w:r>
    </w:p>
    <w:p w:rsidR="000C0284" w:rsidRDefault="004652F1" w:rsidP="000C0284">
      <w:pPr>
        <w:ind w:firstLine="708"/>
        <w:jc w:val="both"/>
      </w:pPr>
      <w:r>
        <w:t>9)</w:t>
      </w:r>
      <w:r w:rsidR="000C0284">
        <w:t xml:space="preserve"> по объему основного долга отражаются:</w:t>
      </w:r>
    </w:p>
    <w:p w:rsidR="000C0284" w:rsidRDefault="000C0284" w:rsidP="000C0284">
      <w:pPr>
        <w:ind w:firstLine="708"/>
        <w:jc w:val="both"/>
      </w:pPr>
      <w:r>
        <w:t>а) остаток долгового обязательства на начало финансового года, в том числе остаток просроченного долгового обязательства;</w:t>
      </w:r>
    </w:p>
    <w:p w:rsidR="000C0284" w:rsidRDefault="000C0284" w:rsidP="000C0284">
      <w:pPr>
        <w:ind w:firstLine="708"/>
        <w:jc w:val="both"/>
      </w:pPr>
      <w:r>
        <w:t>б) образование долгового обязательства в текущем финансовом году;</w:t>
      </w:r>
    </w:p>
    <w:p w:rsidR="000C0284" w:rsidRDefault="000C0284" w:rsidP="000C0284">
      <w:pPr>
        <w:ind w:firstLine="708"/>
        <w:jc w:val="both"/>
      </w:pPr>
      <w:r>
        <w:t>в) исполнение долгового обязательства в текущем финансовом году, в том числе просроченного долгового обязательства;</w:t>
      </w:r>
    </w:p>
    <w:p w:rsidR="000C0284" w:rsidRDefault="000C0284" w:rsidP="000C0284">
      <w:pPr>
        <w:ind w:firstLine="708"/>
        <w:jc w:val="both"/>
      </w:pPr>
      <w:r>
        <w:t>г) остаток долгового обязательства на конец отчетного периода, в том числе просроченного долгового обязательства.</w:t>
      </w:r>
    </w:p>
    <w:p w:rsidR="000C0284" w:rsidRDefault="004652F1" w:rsidP="000C0284">
      <w:pPr>
        <w:ind w:firstLine="708"/>
        <w:jc w:val="both"/>
      </w:pPr>
      <w:r>
        <w:t>10)</w:t>
      </w:r>
      <w:r w:rsidR="000C0284">
        <w:t xml:space="preserve"> по процентным платежам по долговым обязательствам отражаются:</w:t>
      </w:r>
    </w:p>
    <w:p w:rsidR="000C0284" w:rsidRDefault="000C0284" w:rsidP="000C0284">
      <w:pPr>
        <w:ind w:firstLine="708"/>
        <w:jc w:val="both"/>
      </w:pPr>
      <w:r>
        <w:t>а) остаток начисленных и непогашенных процентов на начало года, в том числе просроченных;</w:t>
      </w:r>
    </w:p>
    <w:p w:rsidR="000C0284" w:rsidRDefault="000C0284" w:rsidP="000C0284">
      <w:pPr>
        <w:ind w:firstLine="708"/>
        <w:jc w:val="both"/>
      </w:pPr>
      <w:r>
        <w:t>б) сумма начисленных / погашенных процентов в текущем финансовом году;</w:t>
      </w:r>
    </w:p>
    <w:p w:rsidR="000C0284" w:rsidRDefault="000C0284" w:rsidP="000C0284">
      <w:pPr>
        <w:ind w:firstLine="708"/>
        <w:jc w:val="both"/>
      </w:pPr>
      <w:r>
        <w:t>в) остаток начисленных и непогашенных процентов на конец отчетного периода, в том числе просроченных.</w:t>
      </w:r>
    </w:p>
    <w:p w:rsidR="004652F1" w:rsidRDefault="004652F1" w:rsidP="000C0284">
      <w:pPr>
        <w:ind w:firstLine="708"/>
        <w:jc w:val="both"/>
      </w:pPr>
      <w:r>
        <w:t xml:space="preserve">11) </w:t>
      </w:r>
      <w:r w:rsidRPr="004652F1">
        <w:t>Остаток долгового обязательства на конец отчетного периода, в том числе просроченн</w:t>
      </w:r>
      <w:r>
        <w:t>ые</w:t>
      </w:r>
      <w:r w:rsidRPr="004652F1">
        <w:t xml:space="preserve"> долгов</w:t>
      </w:r>
      <w:r>
        <w:t>ые</w:t>
      </w:r>
      <w:r w:rsidRPr="004652F1">
        <w:t xml:space="preserve"> обязательства</w:t>
      </w:r>
      <w:r>
        <w:t>.</w:t>
      </w:r>
    </w:p>
    <w:p w:rsidR="000C0284" w:rsidRDefault="000C0284" w:rsidP="000C0284">
      <w:pPr>
        <w:ind w:firstLine="708"/>
        <w:jc w:val="both"/>
      </w:pPr>
      <w:r>
        <w:t>2.</w:t>
      </w:r>
      <w:r w:rsidR="00895C7D">
        <w:t>3</w:t>
      </w:r>
      <w:r>
        <w:t>. Учет операций в Долговой книге ведется на бумажном носителе и в электронном виде.</w:t>
      </w:r>
    </w:p>
    <w:p w:rsidR="000C0284" w:rsidRDefault="000C0284" w:rsidP="000C0284">
      <w:pPr>
        <w:ind w:firstLine="708"/>
        <w:jc w:val="both"/>
      </w:pPr>
      <w:r>
        <w:t>2.</w:t>
      </w:r>
      <w:r w:rsidR="00895C7D">
        <w:t>4</w:t>
      </w:r>
      <w:r>
        <w:t>. Сведения Долговой книги используются для ведения регистров бюджетного учета.</w:t>
      </w:r>
    </w:p>
    <w:p w:rsidR="00895C7D" w:rsidRDefault="00895C7D" w:rsidP="000C0284">
      <w:pPr>
        <w:ind w:firstLine="708"/>
        <w:jc w:val="both"/>
      </w:pPr>
    </w:p>
    <w:p w:rsidR="001974E0" w:rsidRPr="001974E0" w:rsidRDefault="001974E0" w:rsidP="001974E0">
      <w:pPr>
        <w:jc w:val="center"/>
        <w:rPr>
          <w:b/>
        </w:rPr>
      </w:pPr>
      <w:r w:rsidRPr="001974E0">
        <w:rPr>
          <w:b/>
        </w:rPr>
        <w:t>III. Порядок и сроки регистрации долговых обязательств,</w:t>
      </w:r>
    </w:p>
    <w:p w:rsidR="001974E0" w:rsidRDefault="001974E0" w:rsidP="001974E0">
      <w:pPr>
        <w:jc w:val="center"/>
        <w:rPr>
          <w:b/>
        </w:rPr>
      </w:pPr>
      <w:r w:rsidRPr="001974E0">
        <w:rPr>
          <w:b/>
        </w:rPr>
        <w:t xml:space="preserve">внесения информации в </w:t>
      </w:r>
      <w:r>
        <w:rPr>
          <w:b/>
        </w:rPr>
        <w:t>Д</w:t>
      </w:r>
      <w:r w:rsidRPr="001974E0">
        <w:rPr>
          <w:b/>
        </w:rPr>
        <w:t>олговую книгу</w:t>
      </w:r>
      <w:r w:rsidR="00895C7D" w:rsidRPr="00895C7D">
        <w:rPr>
          <w:b/>
        </w:rPr>
        <w:t xml:space="preserve"> </w:t>
      </w:r>
    </w:p>
    <w:p w:rsidR="001974E0" w:rsidRDefault="001974E0" w:rsidP="00895C7D">
      <w:pPr>
        <w:jc w:val="center"/>
        <w:rPr>
          <w:b/>
        </w:rPr>
      </w:pPr>
    </w:p>
    <w:p w:rsidR="004E6EB3" w:rsidRDefault="004E6EB3" w:rsidP="004E6EB3">
      <w:pPr>
        <w:ind w:firstLine="708"/>
        <w:jc w:val="both"/>
      </w:pPr>
      <w:r>
        <w:t>3.1. Каждое долговое обязательство регистрируется под номером, присвоенным ему в хронологическом порядке в рамках соответствующего раздела Долговой книги.</w:t>
      </w:r>
    </w:p>
    <w:p w:rsidR="004E6EB3" w:rsidRDefault="004E6EB3" w:rsidP="004E6EB3">
      <w:pPr>
        <w:ind w:firstLine="708"/>
        <w:jc w:val="both"/>
      </w:pPr>
      <w:r>
        <w:t>3.2. Информация о долговых обязательствах вносится в Долговую книгу в следующие сроки:</w:t>
      </w:r>
    </w:p>
    <w:p w:rsidR="004E6EB3" w:rsidRDefault="004E6EB3" w:rsidP="004E6EB3">
      <w:pPr>
        <w:ind w:firstLine="708"/>
        <w:jc w:val="both"/>
      </w:pPr>
      <w:r>
        <w:t>3.2.1. По вновь возникающим долговым обязательствам в срок, не превышающий пяти рабочих дней со дня возникновения соответствующего обязательства.</w:t>
      </w:r>
    </w:p>
    <w:p w:rsidR="004E6EB3" w:rsidRDefault="004E6EB3" w:rsidP="004E6EB3">
      <w:pPr>
        <w:ind w:firstLine="708"/>
        <w:jc w:val="both"/>
      </w:pPr>
      <w:r>
        <w:t>3.2.2. По действующим долговым обязательствам:</w:t>
      </w:r>
    </w:p>
    <w:p w:rsidR="004E6EB3" w:rsidRDefault="004652F1" w:rsidP="004E6EB3">
      <w:pPr>
        <w:ind w:firstLine="708"/>
        <w:jc w:val="both"/>
      </w:pPr>
      <w:r>
        <w:t>1)</w:t>
      </w:r>
      <w:r w:rsidR="004E6EB3">
        <w:t xml:space="preserve"> в течение пяти рабочих дней со дня частичного или полного исполнения действующих долговых обязательств. Основанием внесения изменений в Долговую книгу являются оригиналы платежных поручений об исполнении долговых обязательств;</w:t>
      </w:r>
    </w:p>
    <w:p w:rsidR="004E6EB3" w:rsidRDefault="004652F1" w:rsidP="004E6EB3">
      <w:pPr>
        <w:ind w:firstLine="708"/>
        <w:jc w:val="both"/>
      </w:pPr>
      <w:r>
        <w:t>2)</w:t>
      </w:r>
      <w:r w:rsidR="004E6EB3">
        <w:t xml:space="preserve"> в течение пяти рабочих дней со дня представления принципалом копий платежных поручений об исполнении своих долговых обязательств, скрепленных подписью руководителя и печатью (при наличии). Срок представления принципалом копий платежных поручений устанавливается договором (соглашением) о предоставлении муниципальной гарантии.</w:t>
      </w:r>
    </w:p>
    <w:p w:rsidR="004E6EB3" w:rsidRDefault="004E6EB3" w:rsidP="004E6EB3">
      <w:pPr>
        <w:ind w:firstLine="708"/>
        <w:jc w:val="both"/>
      </w:pPr>
      <w:r>
        <w:lastRenderedPageBreak/>
        <w:t>3.3. Погашенное долговое обязательство не переходит в долговую книгу на очередной финансовый год.</w:t>
      </w:r>
    </w:p>
    <w:p w:rsidR="00D13B48" w:rsidRDefault="00D13B48" w:rsidP="004E6EB3">
      <w:pPr>
        <w:ind w:firstLine="708"/>
        <w:jc w:val="both"/>
      </w:pPr>
    </w:p>
    <w:p w:rsidR="004E6EB3" w:rsidRDefault="004E6EB3" w:rsidP="004E6EB3">
      <w:pPr>
        <w:jc w:val="center"/>
        <w:rPr>
          <w:b/>
        </w:rPr>
      </w:pPr>
      <w:r w:rsidRPr="004E6EB3">
        <w:rPr>
          <w:b/>
        </w:rPr>
        <w:t>IV. Порядок хранения Долговой книги</w:t>
      </w:r>
    </w:p>
    <w:p w:rsidR="004E6EB3" w:rsidRDefault="004E6EB3" w:rsidP="004E6EB3">
      <w:pPr>
        <w:jc w:val="center"/>
        <w:rPr>
          <w:b/>
        </w:rPr>
      </w:pPr>
    </w:p>
    <w:p w:rsidR="004E6EB3" w:rsidRDefault="004E6EB3" w:rsidP="004E6EB3">
      <w:pPr>
        <w:jc w:val="both"/>
      </w:pPr>
      <w:r>
        <w:tab/>
      </w:r>
      <w:r w:rsidRPr="004E6EB3">
        <w:t xml:space="preserve">4.1. </w:t>
      </w:r>
      <w:r>
        <w:t>Учет операций в Долговой книге ведется в электронном виде в разрезе видов долговых обязательств.</w:t>
      </w:r>
    </w:p>
    <w:p w:rsidR="00EA2422" w:rsidRDefault="004E6EB3" w:rsidP="004E6EB3">
      <w:pPr>
        <w:ind w:firstLine="708"/>
        <w:jc w:val="both"/>
      </w:pPr>
      <w:r w:rsidRPr="004E6EB3">
        <w:t xml:space="preserve">4.2. </w:t>
      </w:r>
      <w:r w:rsidR="00EA2422" w:rsidRPr="00EA2422">
        <w:t xml:space="preserve">Долговая книга выводится на бумажный носитель ежемесячно по состоянию на первое число месяца, следующего за отчетным периодом, в соответствии с формой согласно приложению </w:t>
      </w:r>
      <w:r w:rsidR="004652F1">
        <w:t xml:space="preserve">№ </w:t>
      </w:r>
      <w:r w:rsidR="00EA2422" w:rsidRPr="00EA2422">
        <w:t>1 к настоящему Порядку.</w:t>
      </w:r>
    </w:p>
    <w:p w:rsidR="00EA2422" w:rsidRDefault="004E6EB3" w:rsidP="004E6EB3">
      <w:pPr>
        <w:ind w:firstLine="708"/>
        <w:jc w:val="both"/>
      </w:pPr>
      <w:r w:rsidRPr="004E6EB3">
        <w:t>4.</w:t>
      </w:r>
      <w:r w:rsidR="00EA2422">
        <w:t>3</w:t>
      </w:r>
      <w:r w:rsidRPr="004E6EB3">
        <w:t>. Информация, содержащая сведения о долговых обязательствах муниципального образования, подлежит хранению в течение 10 лет.</w:t>
      </w:r>
    </w:p>
    <w:p w:rsidR="00EA2422" w:rsidRDefault="00EA2422" w:rsidP="004E6EB3">
      <w:pPr>
        <w:ind w:firstLine="708"/>
        <w:jc w:val="both"/>
      </w:pPr>
    </w:p>
    <w:p w:rsidR="00EA2422" w:rsidRPr="00EA2422" w:rsidRDefault="00EA2422" w:rsidP="00EA2422">
      <w:pPr>
        <w:jc w:val="center"/>
        <w:rPr>
          <w:b/>
        </w:rPr>
      </w:pPr>
      <w:r w:rsidRPr="00EA2422">
        <w:rPr>
          <w:b/>
        </w:rPr>
        <w:t>V. Порядок предоставления информации о состоянии</w:t>
      </w:r>
    </w:p>
    <w:p w:rsidR="00EA2422" w:rsidRDefault="00EA2422" w:rsidP="00EA2422">
      <w:pPr>
        <w:jc w:val="center"/>
        <w:rPr>
          <w:b/>
        </w:rPr>
      </w:pPr>
      <w:r w:rsidRPr="00EA2422">
        <w:rPr>
          <w:b/>
        </w:rPr>
        <w:t>государственного долга, отраженной в Долговой книге</w:t>
      </w:r>
    </w:p>
    <w:p w:rsidR="00EA2422" w:rsidRPr="00EA2422" w:rsidRDefault="00EA2422" w:rsidP="00EA2422">
      <w:pPr>
        <w:jc w:val="center"/>
      </w:pPr>
    </w:p>
    <w:p w:rsidR="00EA2422" w:rsidRDefault="00EA2422" w:rsidP="00CB2B59">
      <w:pPr>
        <w:ind w:firstLine="708"/>
        <w:jc w:val="both"/>
      </w:pPr>
      <w:r>
        <w:t>5.1. Информация, содержащаяся в Долговой книге, является конфиденциальной.</w:t>
      </w:r>
    </w:p>
    <w:p w:rsidR="00EA2422" w:rsidRDefault="00EA2422" w:rsidP="00CB2B59">
      <w:pPr>
        <w:ind w:firstLine="708"/>
        <w:jc w:val="both"/>
      </w:pPr>
      <w:r>
        <w:t>5.2. Информация о долговых обязательствах муниципального образования, отраженная в Долговой книге, подлежит передаче в Департамент финансов Ханты-Мансийского автономного округа - Югры в объеме, порядке и сроки, установленные Департаментом финансов Ханты-Мансийского автономного округа - Югры.</w:t>
      </w:r>
    </w:p>
    <w:p w:rsidR="00CB2B59" w:rsidRDefault="00EA2422" w:rsidP="00CB2B59">
      <w:pPr>
        <w:ind w:firstLine="708"/>
        <w:jc w:val="both"/>
      </w:pPr>
      <w:r>
        <w:t xml:space="preserve">5.3. </w:t>
      </w:r>
      <w:r w:rsidR="0026251C">
        <w:t>И</w:t>
      </w:r>
      <w:r>
        <w:t xml:space="preserve">нформация о долговых обязательствах муниципального образования ежемесячно размещается на официальном сайте </w:t>
      </w:r>
      <w:r w:rsidR="004C738D">
        <w:t>муниципального образования</w:t>
      </w:r>
      <w:r>
        <w:t xml:space="preserve"> по форме согласно приложению </w:t>
      </w:r>
      <w:r w:rsidR="00CB2B59">
        <w:t>№</w:t>
      </w:r>
      <w:r>
        <w:t xml:space="preserve"> 2 к настоящему Порядку.</w:t>
      </w:r>
    </w:p>
    <w:p w:rsidR="00873057" w:rsidRPr="008A7926" w:rsidRDefault="008A7926" w:rsidP="00CB2B59">
      <w:pPr>
        <w:ind w:firstLine="708"/>
        <w:jc w:val="both"/>
      </w:pPr>
      <w:r>
        <w:t xml:space="preserve">5.4. </w:t>
      </w:r>
      <w:r w:rsidR="00873057">
        <w:t>Информация о долговых обязательствах, отраженная в Долговой книге, может быть представлена органам государственной власти Ханты-Мансийского автономного округа - Югры, федеральным органам власти</w:t>
      </w:r>
      <w:r>
        <w:t>,</w:t>
      </w:r>
      <w:r w:rsidR="00873057">
        <w:t xml:space="preserve"> </w:t>
      </w:r>
      <w:r w:rsidRPr="008A7926">
        <w:t>контрольно-ревизионным, правоохранительным и судебным органам</w:t>
      </w:r>
      <w:r w:rsidR="00873057">
        <w:t xml:space="preserve"> по соответствующим </w:t>
      </w:r>
      <w:r w:rsidR="00873057" w:rsidRPr="008A7926">
        <w:t xml:space="preserve">запросам по форме согласно приложению </w:t>
      </w:r>
      <w:r w:rsidR="004652F1">
        <w:t xml:space="preserve">№ </w:t>
      </w:r>
      <w:r w:rsidR="00873057" w:rsidRPr="008A7926">
        <w:t xml:space="preserve">3 к настоящему </w:t>
      </w:r>
      <w:r w:rsidRPr="008A7926">
        <w:t>Порядку.</w:t>
      </w:r>
    </w:p>
    <w:p w:rsidR="00EA2422" w:rsidRDefault="00EA2422" w:rsidP="004C738D">
      <w:pPr>
        <w:ind w:firstLine="708"/>
        <w:jc w:val="both"/>
      </w:pPr>
      <w:r>
        <w:t xml:space="preserve">5.5. Кредиторы муниципального образования и получатели муниципальных гарантий муниципального образования в случаях, предусмотренных муниципальным контрактом, договором (соглашением), имеют право получить информацию о регистрации долгового обязательства по форме согласно приложению </w:t>
      </w:r>
      <w:r w:rsidR="004C738D">
        <w:t>№</w:t>
      </w:r>
      <w:r>
        <w:t xml:space="preserve"> </w:t>
      </w:r>
      <w:r w:rsidR="008A7926">
        <w:t>3</w:t>
      </w:r>
      <w:r>
        <w:t xml:space="preserve"> к настоящему Порядку в части, их касающейся.</w:t>
      </w:r>
    </w:p>
    <w:p w:rsidR="00EA2422" w:rsidRPr="00EA2422" w:rsidRDefault="00EA2422" w:rsidP="004C738D">
      <w:pPr>
        <w:ind w:firstLine="708"/>
        <w:jc w:val="both"/>
      </w:pPr>
      <w:r>
        <w:t xml:space="preserve">5.6. Иным юридическим и физическим лицам сведения, содержащиеся в Долговой книге, предоставляются в случаях, предусмотренных законодательством и (или) договором (соглашением), по форме согласно приложению </w:t>
      </w:r>
      <w:r w:rsidR="004C738D">
        <w:t>№</w:t>
      </w:r>
      <w:r>
        <w:t xml:space="preserve"> </w:t>
      </w:r>
      <w:r w:rsidR="008A7926">
        <w:t>3</w:t>
      </w:r>
      <w:r>
        <w:t xml:space="preserve"> к настоящему Порядку в части, их касающейся, на основании письменного запроса.</w:t>
      </w:r>
    </w:p>
    <w:p w:rsidR="00EA2422" w:rsidRPr="00EA2422" w:rsidRDefault="00EA2422" w:rsidP="00EA2422">
      <w:pPr>
        <w:jc w:val="center"/>
      </w:pPr>
    </w:p>
    <w:p w:rsidR="00EA2422" w:rsidRPr="00EA2422" w:rsidRDefault="00EA2422" w:rsidP="00EA2422">
      <w:pPr>
        <w:jc w:val="center"/>
      </w:pPr>
    </w:p>
    <w:p w:rsidR="00EA2422" w:rsidRPr="00EA2422" w:rsidRDefault="00EA2422" w:rsidP="00EA2422">
      <w:pPr>
        <w:jc w:val="center"/>
      </w:pPr>
    </w:p>
    <w:p w:rsidR="00EA2422" w:rsidRPr="00EA2422" w:rsidRDefault="00EA2422" w:rsidP="00EA2422">
      <w:pPr>
        <w:jc w:val="center"/>
      </w:pPr>
    </w:p>
    <w:p w:rsidR="004E6EB3" w:rsidRPr="00EA2422" w:rsidRDefault="00EA2422" w:rsidP="00EA2422">
      <w:pPr>
        <w:jc w:val="center"/>
      </w:pPr>
      <w:r w:rsidRPr="00EA2422">
        <w:t xml:space="preserve"> </w:t>
      </w:r>
      <w:r w:rsidR="00D23B0D" w:rsidRPr="00EA2422">
        <w:br w:type="page"/>
      </w:r>
    </w:p>
    <w:p w:rsidR="004E6EB3" w:rsidRPr="00895C7D" w:rsidRDefault="004E6EB3" w:rsidP="004E6EB3">
      <w:pPr>
        <w:ind w:firstLine="708"/>
        <w:jc w:val="both"/>
        <w:rPr>
          <w:b/>
        </w:rPr>
      </w:pPr>
    </w:p>
    <w:p w:rsidR="007D2667" w:rsidRPr="00431158" w:rsidRDefault="007D2667" w:rsidP="00D23B0D">
      <w:pPr>
        <w:jc w:val="center"/>
        <w:rPr>
          <w:b/>
        </w:rPr>
      </w:pPr>
      <w:r w:rsidRPr="00431158">
        <w:rPr>
          <w:b/>
        </w:rPr>
        <w:t>Пояснительная записка</w:t>
      </w:r>
    </w:p>
    <w:p w:rsidR="00431158" w:rsidRDefault="007D2667" w:rsidP="007D2667">
      <w:pPr>
        <w:jc w:val="center"/>
        <w:rPr>
          <w:b/>
        </w:rPr>
      </w:pPr>
      <w:r w:rsidRPr="00431158">
        <w:rPr>
          <w:b/>
        </w:rPr>
        <w:t xml:space="preserve">к проекту постановления администрации Октябрьского района </w:t>
      </w:r>
    </w:p>
    <w:p w:rsidR="007D2667" w:rsidRPr="00431158" w:rsidRDefault="007D2667" w:rsidP="007D2667">
      <w:pPr>
        <w:jc w:val="center"/>
        <w:rPr>
          <w:b/>
        </w:rPr>
      </w:pPr>
      <w:r w:rsidRPr="00431158">
        <w:rPr>
          <w:b/>
        </w:rPr>
        <w:t>«</w:t>
      </w:r>
      <w:r w:rsidR="00FF4556" w:rsidRPr="00431158">
        <w:rPr>
          <w:b/>
        </w:rPr>
        <w:t>Об утверждении порядка ведения муниципальной долговой книги муниципального образования Октябрьский район</w:t>
      </w:r>
      <w:r w:rsidRPr="00431158">
        <w:rPr>
          <w:b/>
        </w:rPr>
        <w:t>»</w:t>
      </w:r>
    </w:p>
    <w:p w:rsidR="007D2667" w:rsidRPr="00992B8A" w:rsidRDefault="007D2667" w:rsidP="007D2667">
      <w:pPr>
        <w:ind w:firstLine="709"/>
        <w:jc w:val="center"/>
        <w:rPr>
          <w:sz w:val="28"/>
          <w:szCs w:val="28"/>
        </w:rPr>
      </w:pPr>
    </w:p>
    <w:p w:rsidR="00FF4556" w:rsidRDefault="00FF4556" w:rsidP="007D2667">
      <w:pPr>
        <w:ind w:firstLine="709"/>
        <w:jc w:val="both"/>
      </w:pPr>
      <w:r w:rsidRPr="00FF4556">
        <w:t xml:space="preserve">Для приведения муниципальных правовых актов </w:t>
      </w:r>
      <w:r>
        <w:t xml:space="preserve">администрации </w:t>
      </w:r>
      <w:r w:rsidRPr="00FF4556">
        <w:t xml:space="preserve">Октябрьского района в соответствие с Бюджетным кодексом Российской Федерации, возникла необходимость </w:t>
      </w:r>
      <w:r>
        <w:t xml:space="preserve">утверждения нового </w:t>
      </w:r>
      <w:r w:rsidRPr="00FF4556">
        <w:t>порядка ведения муниципальной долговой книги муниципального образования Октябрьский район</w:t>
      </w:r>
      <w:r>
        <w:t>.</w:t>
      </w:r>
    </w:p>
    <w:p w:rsidR="00FF4556" w:rsidRDefault="00FF4556" w:rsidP="00FF4556">
      <w:pPr>
        <w:ind w:firstLine="709"/>
        <w:jc w:val="both"/>
      </w:pPr>
      <w:r w:rsidRPr="0058488E">
        <w:t>В соответствии со статьями 120 и 121 Бюджетного кодекса Российской Федерации</w:t>
      </w:r>
      <w:r>
        <w:t>, приказа Департамента финансов ХМАО - Югры от 25.04.2013 N 9-нп (ред. от 25.02.2020)                "Об утверждении Порядка ведения государственной Долговой книги Ханты-Мансийского автономного округа - Югры" разработан П</w:t>
      </w:r>
      <w:r w:rsidRPr="00FF4556">
        <w:t>оряд</w:t>
      </w:r>
      <w:r>
        <w:t>ок</w:t>
      </w:r>
      <w:r w:rsidRPr="00FF4556">
        <w:t xml:space="preserve"> ведения муниципальной долговой книги муниципального образования Октябрьский район</w:t>
      </w:r>
      <w:r>
        <w:t>.</w:t>
      </w:r>
    </w:p>
    <w:p w:rsidR="00FF4556" w:rsidRDefault="00FF4556" w:rsidP="00FF4556">
      <w:pPr>
        <w:ind w:firstLine="709"/>
        <w:jc w:val="both"/>
        <w:rPr>
          <w:sz w:val="22"/>
        </w:rPr>
      </w:pPr>
      <w:r>
        <w:rPr>
          <w:sz w:val="22"/>
        </w:rPr>
        <w:t xml:space="preserve">Порядок </w:t>
      </w:r>
      <w:r w:rsidRPr="00FF4556">
        <w:t>ведения муниципальной долговой книги муниципального образования Октябрьский район</w:t>
      </w:r>
      <w:r>
        <w:rPr>
          <w:sz w:val="22"/>
        </w:rPr>
        <w:t xml:space="preserve"> разработан с целью определения процедуры ведения муниципальной долговой книги муниципального образования Октябрьский район, обеспечения контроля за полнотой учета, своевременностью обслуживания и исполнения долговых обязательств муниципального образования Октябрьский район, устанавливает состав информации, порядок и срок ее внесения в Долговую книгу, а также порядок регистрации долговых обязательств муниципального образования и порядок хранения Долговой книги.</w:t>
      </w:r>
    </w:p>
    <w:p w:rsidR="00644FFE" w:rsidRDefault="00644FFE" w:rsidP="00FF4556">
      <w:pPr>
        <w:ind w:firstLine="709"/>
        <w:jc w:val="both"/>
      </w:pPr>
      <w:r>
        <w:t>Постановление главы Октябрьского района от 28.12.2007 № 2151 «Об утверждении состава информации и порядке ведения муниципальной долговой книги муниципального образования Октябрьский район»</w:t>
      </w:r>
      <w:r w:rsidRPr="00644FFE">
        <w:t xml:space="preserve"> </w:t>
      </w:r>
      <w:r>
        <w:t>будет п</w:t>
      </w:r>
      <w:r w:rsidRPr="0064063D">
        <w:t>ризна</w:t>
      </w:r>
      <w:r>
        <w:t>но</w:t>
      </w:r>
      <w:r w:rsidRPr="0064063D">
        <w:t xml:space="preserve"> утратившим силу</w:t>
      </w:r>
      <w:r>
        <w:t>.</w:t>
      </w:r>
    </w:p>
    <w:p w:rsidR="007D2667" w:rsidRPr="00992B8A" w:rsidRDefault="007D2667" w:rsidP="007D2667">
      <w:pPr>
        <w:ind w:firstLine="709"/>
        <w:jc w:val="both"/>
      </w:pPr>
    </w:p>
    <w:p w:rsidR="007D2667" w:rsidRPr="00992B8A" w:rsidRDefault="007D2667" w:rsidP="007D2667">
      <w:pPr>
        <w:ind w:firstLine="709"/>
        <w:jc w:val="both"/>
      </w:pPr>
    </w:p>
    <w:p w:rsidR="007D2667" w:rsidRPr="00992B8A" w:rsidRDefault="007D2667" w:rsidP="007D2667">
      <w:pPr>
        <w:jc w:val="both"/>
      </w:pPr>
      <w:r w:rsidRPr="00992B8A">
        <w:t xml:space="preserve">Заведующий отделом учета  </w:t>
      </w:r>
    </w:p>
    <w:p w:rsidR="007D2667" w:rsidRPr="00992B8A" w:rsidRDefault="007D2667" w:rsidP="007D2667">
      <w:pPr>
        <w:jc w:val="both"/>
      </w:pPr>
      <w:r w:rsidRPr="00992B8A">
        <w:t>исполнения бюджета Комитета по управлению</w:t>
      </w:r>
    </w:p>
    <w:p w:rsidR="007D2667" w:rsidRPr="00944EC4" w:rsidRDefault="007D2667" w:rsidP="007D2667">
      <w:pPr>
        <w:jc w:val="both"/>
      </w:pPr>
      <w:r w:rsidRPr="00992B8A">
        <w:t>муниципальными финансами администрации</w:t>
      </w:r>
      <w:r w:rsidRPr="00992B8A">
        <w:tab/>
      </w:r>
      <w:r w:rsidRPr="00992B8A">
        <w:tab/>
      </w:r>
      <w:r w:rsidRPr="00992B8A">
        <w:tab/>
      </w:r>
      <w:r w:rsidRPr="00992B8A">
        <w:tab/>
        <w:t xml:space="preserve">                  С.В. Мальгин</w:t>
      </w:r>
    </w:p>
    <w:p w:rsidR="007D2667" w:rsidRPr="00944EC4" w:rsidRDefault="007D2667" w:rsidP="007D2667">
      <w:pPr>
        <w:pStyle w:val="Style6"/>
        <w:tabs>
          <w:tab w:val="left" w:pos="840"/>
        </w:tabs>
        <w:spacing w:line="274" w:lineRule="exact"/>
        <w:ind w:left="540"/>
        <w:jc w:val="center"/>
      </w:pPr>
    </w:p>
    <w:p w:rsidR="000D42A4" w:rsidRPr="00944EC4" w:rsidRDefault="000D42A4"/>
    <w:sectPr w:rsidR="000D42A4" w:rsidRPr="00944EC4" w:rsidSect="00C958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1209C"/>
    <w:multiLevelType w:val="hybridMultilevel"/>
    <w:tmpl w:val="CD90B388"/>
    <w:lvl w:ilvl="0" w:tplc="1068C428">
      <w:start w:val="4"/>
      <w:numFmt w:val="decimal"/>
      <w:lvlText w:val="%1."/>
      <w:lvlJc w:val="left"/>
      <w:pPr>
        <w:ind w:left="757" w:hanging="360"/>
      </w:pPr>
      <w:rPr>
        <w:rFonts w:ascii="Trebuchet MS" w:hAnsi="Trebuchet MS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61E5D4F"/>
    <w:multiLevelType w:val="hybridMultilevel"/>
    <w:tmpl w:val="B61E4EE4"/>
    <w:lvl w:ilvl="0" w:tplc="60867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F2925"/>
    <w:multiLevelType w:val="hybridMultilevel"/>
    <w:tmpl w:val="9CF26B68"/>
    <w:lvl w:ilvl="0" w:tplc="60867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E2510F"/>
    <w:multiLevelType w:val="hybridMultilevel"/>
    <w:tmpl w:val="06761A64"/>
    <w:lvl w:ilvl="0" w:tplc="7146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667F8"/>
    <w:multiLevelType w:val="hybridMultilevel"/>
    <w:tmpl w:val="C77C5588"/>
    <w:lvl w:ilvl="0" w:tplc="7146F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769E"/>
    <w:multiLevelType w:val="multilevel"/>
    <w:tmpl w:val="4BBCD57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5230FFA"/>
    <w:multiLevelType w:val="hybridMultilevel"/>
    <w:tmpl w:val="D7D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24"/>
    <w:rsid w:val="0002389B"/>
    <w:rsid w:val="000507DE"/>
    <w:rsid w:val="000562D2"/>
    <w:rsid w:val="00056841"/>
    <w:rsid w:val="000577EA"/>
    <w:rsid w:val="000674B1"/>
    <w:rsid w:val="00070CBF"/>
    <w:rsid w:val="000710A2"/>
    <w:rsid w:val="00074D75"/>
    <w:rsid w:val="00080B14"/>
    <w:rsid w:val="00083B28"/>
    <w:rsid w:val="000A0485"/>
    <w:rsid w:val="000A2A4D"/>
    <w:rsid w:val="000C0284"/>
    <w:rsid w:val="000C3C09"/>
    <w:rsid w:val="000D28F8"/>
    <w:rsid w:val="000D3001"/>
    <w:rsid w:val="000D42A4"/>
    <w:rsid w:val="000E3115"/>
    <w:rsid w:val="000E35B8"/>
    <w:rsid w:val="000F4D80"/>
    <w:rsid w:val="000F6F08"/>
    <w:rsid w:val="001015B3"/>
    <w:rsid w:val="00106B13"/>
    <w:rsid w:val="001141E0"/>
    <w:rsid w:val="00115483"/>
    <w:rsid w:val="0013185C"/>
    <w:rsid w:val="001331DF"/>
    <w:rsid w:val="001367D1"/>
    <w:rsid w:val="00136EB2"/>
    <w:rsid w:val="00151AD9"/>
    <w:rsid w:val="001547E6"/>
    <w:rsid w:val="00161F00"/>
    <w:rsid w:val="00162A4C"/>
    <w:rsid w:val="00166058"/>
    <w:rsid w:val="001673E5"/>
    <w:rsid w:val="0017025F"/>
    <w:rsid w:val="001830CF"/>
    <w:rsid w:val="00193A83"/>
    <w:rsid w:val="00194D3F"/>
    <w:rsid w:val="001974E0"/>
    <w:rsid w:val="001A239E"/>
    <w:rsid w:val="001A7F5A"/>
    <w:rsid w:val="001D228A"/>
    <w:rsid w:val="001D2BD7"/>
    <w:rsid w:val="001D3630"/>
    <w:rsid w:val="001D6016"/>
    <w:rsid w:val="001D76D3"/>
    <w:rsid w:val="001F4E0D"/>
    <w:rsid w:val="002037E2"/>
    <w:rsid w:val="002040B4"/>
    <w:rsid w:val="00214FD8"/>
    <w:rsid w:val="00216499"/>
    <w:rsid w:val="00232A1B"/>
    <w:rsid w:val="002345B7"/>
    <w:rsid w:val="00235A75"/>
    <w:rsid w:val="00235F6E"/>
    <w:rsid w:val="00240CC9"/>
    <w:rsid w:val="00240DB0"/>
    <w:rsid w:val="00255E16"/>
    <w:rsid w:val="0026251C"/>
    <w:rsid w:val="002B5305"/>
    <w:rsid w:val="002C1842"/>
    <w:rsid w:val="002F2934"/>
    <w:rsid w:val="00300E62"/>
    <w:rsid w:val="00305563"/>
    <w:rsid w:val="003111D0"/>
    <w:rsid w:val="00312E1D"/>
    <w:rsid w:val="0032429D"/>
    <w:rsid w:val="00330EED"/>
    <w:rsid w:val="0034039D"/>
    <w:rsid w:val="003404B0"/>
    <w:rsid w:val="00342ED9"/>
    <w:rsid w:val="003628A7"/>
    <w:rsid w:val="00370BDF"/>
    <w:rsid w:val="00383CC2"/>
    <w:rsid w:val="00391C90"/>
    <w:rsid w:val="003927EE"/>
    <w:rsid w:val="0039716E"/>
    <w:rsid w:val="003974F0"/>
    <w:rsid w:val="003A2257"/>
    <w:rsid w:val="003B678A"/>
    <w:rsid w:val="003C0286"/>
    <w:rsid w:val="003C6A67"/>
    <w:rsid w:val="003C754F"/>
    <w:rsid w:val="003D252D"/>
    <w:rsid w:val="003D3187"/>
    <w:rsid w:val="003D6E1F"/>
    <w:rsid w:val="003E435F"/>
    <w:rsid w:val="003E6A1B"/>
    <w:rsid w:val="003F24AB"/>
    <w:rsid w:val="003F335C"/>
    <w:rsid w:val="00400707"/>
    <w:rsid w:val="00407F55"/>
    <w:rsid w:val="004110D1"/>
    <w:rsid w:val="00412235"/>
    <w:rsid w:val="00420156"/>
    <w:rsid w:val="00423C62"/>
    <w:rsid w:val="00424CA0"/>
    <w:rsid w:val="00426943"/>
    <w:rsid w:val="00427160"/>
    <w:rsid w:val="004277DD"/>
    <w:rsid w:val="00431158"/>
    <w:rsid w:val="00441F0D"/>
    <w:rsid w:val="00445A06"/>
    <w:rsid w:val="00446529"/>
    <w:rsid w:val="004565E5"/>
    <w:rsid w:val="00457989"/>
    <w:rsid w:val="00464F1C"/>
    <w:rsid w:val="004652F1"/>
    <w:rsid w:val="004722C3"/>
    <w:rsid w:val="00480248"/>
    <w:rsid w:val="00487DC4"/>
    <w:rsid w:val="00492D31"/>
    <w:rsid w:val="004969CF"/>
    <w:rsid w:val="004A7857"/>
    <w:rsid w:val="004C0C4B"/>
    <w:rsid w:val="004C57F1"/>
    <w:rsid w:val="004C738D"/>
    <w:rsid w:val="004D79BE"/>
    <w:rsid w:val="004E3CD2"/>
    <w:rsid w:val="004E6EB3"/>
    <w:rsid w:val="004F0958"/>
    <w:rsid w:val="004F2543"/>
    <w:rsid w:val="005009D9"/>
    <w:rsid w:val="005059A1"/>
    <w:rsid w:val="00506AB1"/>
    <w:rsid w:val="0051151D"/>
    <w:rsid w:val="0051617C"/>
    <w:rsid w:val="00522B86"/>
    <w:rsid w:val="00526F61"/>
    <w:rsid w:val="00555050"/>
    <w:rsid w:val="00555375"/>
    <w:rsid w:val="00560D47"/>
    <w:rsid w:val="0056413A"/>
    <w:rsid w:val="00566F22"/>
    <w:rsid w:val="00577DAF"/>
    <w:rsid w:val="0058488E"/>
    <w:rsid w:val="005901C9"/>
    <w:rsid w:val="00596392"/>
    <w:rsid w:val="005B55C1"/>
    <w:rsid w:val="005B6833"/>
    <w:rsid w:val="005C30E8"/>
    <w:rsid w:val="005C49D1"/>
    <w:rsid w:val="005C522A"/>
    <w:rsid w:val="005D1D57"/>
    <w:rsid w:val="005D31CD"/>
    <w:rsid w:val="005D3E00"/>
    <w:rsid w:val="005D5BD6"/>
    <w:rsid w:val="005D7FED"/>
    <w:rsid w:val="005E039B"/>
    <w:rsid w:val="005E3CED"/>
    <w:rsid w:val="005F1FB2"/>
    <w:rsid w:val="005F35B0"/>
    <w:rsid w:val="006123FE"/>
    <w:rsid w:val="00612C6E"/>
    <w:rsid w:val="00616F63"/>
    <w:rsid w:val="00634DE4"/>
    <w:rsid w:val="0064063D"/>
    <w:rsid w:val="00640FCE"/>
    <w:rsid w:val="00644ABE"/>
    <w:rsid w:val="00644FFE"/>
    <w:rsid w:val="006560DA"/>
    <w:rsid w:val="00660409"/>
    <w:rsid w:val="00663DA4"/>
    <w:rsid w:val="00671295"/>
    <w:rsid w:val="00687EB0"/>
    <w:rsid w:val="006965D9"/>
    <w:rsid w:val="006A303F"/>
    <w:rsid w:val="006A4EE2"/>
    <w:rsid w:val="006A551F"/>
    <w:rsid w:val="006B0488"/>
    <w:rsid w:val="006B1940"/>
    <w:rsid w:val="006C1C0E"/>
    <w:rsid w:val="006F676C"/>
    <w:rsid w:val="006F6D91"/>
    <w:rsid w:val="006F75FA"/>
    <w:rsid w:val="00715502"/>
    <w:rsid w:val="007158C9"/>
    <w:rsid w:val="007250C7"/>
    <w:rsid w:val="00752044"/>
    <w:rsid w:val="00755590"/>
    <w:rsid w:val="00761AE7"/>
    <w:rsid w:val="0076633F"/>
    <w:rsid w:val="00767F6C"/>
    <w:rsid w:val="007711B2"/>
    <w:rsid w:val="00771E89"/>
    <w:rsid w:val="00790F90"/>
    <w:rsid w:val="007A0C6F"/>
    <w:rsid w:val="007A5FB5"/>
    <w:rsid w:val="007B284E"/>
    <w:rsid w:val="007B6405"/>
    <w:rsid w:val="007C3BB1"/>
    <w:rsid w:val="007C4B1C"/>
    <w:rsid w:val="007C5617"/>
    <w:rsid w:val="007C6D2F"/>
    <w:rsid w:val="007D2667"/>
    <w:rsid w:val="007D4D67"/>
    <w:rsid w:val="007E30F2"/>
    <w:rsid w:val="007F49C8"/>
    <w:rsid w:val="00803FAB"/>
    <w:rsid w:val="00805F24"/>
    <w:rsid w:val="00813A27"/>
    <w:rsid w:val="00824780"/>
    <w:rsid w:val="0083056E"/>
    <w:rsid w:val="00830FAD"/>
    <w:rsid w:val="00831762"/>
    <w:rsid w:val="00836DA0"/>
    <w:rsid w:val="0084030B"/>
    <w:rsid w:val="00840A92"/>
    <w:rsid w:val="008510E0"/>
    <w:rsid w:val="00856B61"/>
    <w:rsid w:val="00864169"/>
    <w:rsid w:val="008677C5"/>
    <w:rsid w:val="00871728"/>
    <w:rsid w:val="00872828"/>
    <w:rsid w:val="00873057"/>
    <w:rsid w:val="00880F26"/>
    <w:rsid w:val="008942C1"/>
    <w:rsid w:val="00895C7D"/>
    <w:rsid w:val="00896C71"/>
    <w:rsid w:val="00897455"/>
    <w:rsid w:val="008A5395"/>
    <w:rsid w:val="008A576E"/>
    <w:rsid w:val="008A7926"/>
    <w:rsid w:val="008B673C"/>
    <w:rsid w:val="008C403D"/>
    <w:rsid w:val="008C6317"/>
    <w:rsid w:val="009055E8"/>
    <w:rsid w:val="00912007"/>
    <w:rsid w:val="00922B02"/>
    <w:rsid w:val="00926583"/>
    <w:rsid w:val="00932027"/>
    <w:rsid w:val="00932457"/>
    <w:rsid w:val="00936EDD"/>
    <w:rsid w:val="00944EC4"/>
    <w:rsid w:val="00955906"/>
    <w:rsid w:val="009614EE"/>
    <w:rsid w:val="00962B58"/>
    <w:rsid w:val="00963EA4"/>
    <w:rsid w:val="009761B1"/>
    <w:rsid w:val="00992B8A"/>
    <w:rsid w:val="009A054B"/>
    <w:rsid w:val="009A3D5D"/>
    <w:rsid w:val="009B15F7"/>
    <w:rsid w:val="009B3E12"/>
    <w:rsid w:val="009B5D9F"/>
    <w:rsid w:val="009B7A30"/>
    <w:rsid w:val="009C70C7"/>
    <w:rsid w:val="009C7A19"/>
    <w:rsid w:val="009D0716"/>
    <w:rsid w:val="009E19D7"/>
    <w:rsid w:val="009F1E3E"/>
    <w:rsid w:val="00A0261F"/>
    <w:rsid w:val="00A064BA"/>
    <w:rsid w:val="00A10663"/>
    <w:rsid w:val="00A13D03"/>
    <w:rsid w:val="00A13FF6"/>
    <w:rsid w:val="00A15B37"/>
    <w:rsid w:val="00A21110"/>
    <w:rsid w:val="00A2225A"/>
    <w:rsid w:val="00A248D4"/>
    <w:rsid w:val="00A40A2A"/>
    <w:rsid w:val="00A51B12"/>
    <w:rsid w:val="00A53C59"/>
    <w:rsid w:val="00A55539"/>
    <w:rsid w:val="00A570CC"/>
    <w:rsid w:val="00A63CB5"/>
    <w:rsid w:val="00A65D14"/>
    <w:rsid w:val="00A71021"/>
    <w:rsid w:val="00A80B8A"/>
    <w:rsid w:val="00AA082A"/>
    <w:rsid w:val="00AB14A6"/>
    <w:rsid w:val="00AB1B89"/>
    <w:rsid w:val="00AB2D27"/>
    <w:rsid w:val="00AC0682"/>
    <w:rsid w:val="00AC13ED"/>
    <w:rsid w:val="00AC1783"/>
    <w:rsid w:val="00AD2B69"/>
    <w:rsid w:val="00AD6483"/>
    <w:rsid w:val="00AF1CA3"/>
    <w:rsid w:val="00B03896"/>
    <w:rsid w:val="00B1052A"/>
    <w:rsid w:val="00B21186"/>
    <w:rsid w:val="00B31F18"/>
    <w:rsid w:val="00B417EE"/>
    <w:rsid w:val="00B44776"/>
    <w:rsid w:val="00B51C74"/>
    <w:rsid w:val="00B76D7B"/>
    <w:rsid w:val="00B82617"/>
    <w:rsid w:val="00B91C82"/>
    <w:rsid w:val="00B949F4"/>
    <w:rsid w:val="00BA4991"/>
    <w:rsid w:val="00BA6BAB"/>
    <w:rsid w:val="00BA7AE6"/>
    <w:rsid w:val="00BB186F"/>
    <w:rsid w:val="00BB3978"/>
    <w:rsid w:val="00BB434D"/>
    <w:rsid w:val="00BB5E6A"/>
    <w:rsid w:val="00BB6F2D"/>
    <w:rsid w:val="00BE4068"/>
    <w:rsid w:val="00BF195B"/>
    <w:rsid w:val="00BF24E7"/>
    <w:rsid w:val="00C12CBB"/>
    <w:rsid w:val="00C24159"/>
    <w:rsid w:val="00C4331C"/>
    <w:rsid w:val="00C546FA"/>
    <w:rsid w:val="00C54747"/>
    <w:rsid w:val="00C7469E"/>
    <w:rsid w:val="00C760F5"/>
    <w:rsid w:val="00C87385"/>
    <w:rsid w:val="00C907BA"/>
    <w:rsid w:val="00C9589A"/>
    <w:rsid w:val="00C9751C"/>
    <w:rsid w:val="00CA7744"/>
    <w:rsid w:val="00CB2B59"/>
    <w:rsid w:val="00CB6AB7"/>
    <w:rsid w:val="00CC4B9A"/>
    <w:rsid w:val="00CC6CAF"/>
    <w:rsid w:val="00CD6FEC"/>
    <w:rsid w:val="00D030A5"/>
    <w:rsid w:val="00D03796"/>
    <w:rsid w:val="00D13B48"/>
    <w:rsid w:val="00D23B0D"/>
    <w:rsid w:val="00D2784F"/>
    <w:rsid w:val="00D30B80"/>
    <w:rsid w:val="00D315F2"/>
    <w:rsid w:val="00D32860"/>
    <w:rsid w:val="00D37CD6"/>
    <w:rsid w:val="00D739A3"/>
    <w:rsid w:val="00D73DFA"/>
    <w:rsid w:val="00D7764A"/>
    <w:rsid w:val="00D77EED"/>
    <w:rsid w:val="00D87265"/>
    <w:rsid w:val="00D87BF2"/>
    <w:rsid w:val="00DA2587"/>
    <w:rsid w:val="00DA568F"/>
    <w:rsid w:val="00DA5E39"/>
    <w:rsid w:val="00DB1795"/>
    <w:rsid w:val="00DC2C18"/>
    <w:rsid w:val="00DD03AC"/>
    <w:rsid w:val="00DD5960"/>
    <w:rsid w:val="00DD7B0D"/>
    <w:rsid w:val="00DE59E6"/>
    <w:rsid w:val="00DF162C"/>
    <w:rsid w:val="00DF1C85"/>
    <w:rsid w:val="00DF2CE4"/>
    <w:rsid w:val="00DF2CED"/>
    <w:rsid w:val="00E00C7A"/>
    <w:rsid w:val="00E04545"/>
    <w:rsid w:val="00E14A59"/>
    <w:rsid w:val="00E16FE2"/>
    <w:rsid w:val="00E20A2B"/>
    <w:rsid w:val="00E20EBE"/>
    <w:rsid w:val="00E27056"/>
    <w:rsid w:val="00E314F3"/>
    <w:rsid w:val="00E44B5E"/>
    <w:rsid w:val="00E45C81"/>
    <w:rsid w:val="00E51CC0"/>
    <w:rsid w:val="00E57D6D"/>
    <w:rsid w:val="00E61233"/>
    <w:rsid w:val="00E73391"/>
    <w:rsid w:val="00E73A96"/>
    <w:rsid w:val="00E76DCF"/>
    <w:rsid w:val="00E77E29"/>
    <w:rsid w:val="00EA2422"/>
    <w:rsid w:val="00EB49A9"/>
    <w:rsid w:val="00EC03A9"/>
    <w:rsid w:val="00EC647E"/>
    <w:rsid w:val="00ED5BC9"/>
    <w:rsid w:val="00EE0CC0"/>
    <w:rsid w:val="00EE0E41"/>
    <w:rsid w:val="00EF27DC"/>
    <w:rsid w:val="00EF3EB3"/>
    <w:rsid w:val="00F22AD3"/>
    <w:rsid w:val="00F26C8F"/>
    <w:rsid w:val="00F32767"/>
    <w:rsid w:val="00F35F9B"/>
    <w:rsid w:val="00F37A2F"/>
    <w:rsid w:val="00F46445"/>
    <w:rsid w:val="00F51FCE"/>
    <w:rsid w:val="00F53B86"/>
    <w:rsid w:val="00F80224"/>
    <w:rsid w:val="00F81046"/>
    <w:rsid w:val="00F840DE"/>
    <w:rsid w:val="00F9509F"/>
    <w:rsid w:val="00FA23E3"/>
    <w:rsid w:val="00FA2ACA"/>
    <w:rsid w:val="00FA40E1"/>
    <w:rsid w:val="00FA4249"/>
    <w:rsid w:val="00FC136B"/>
    <w:rsid w:val="00FE058E"/>
    <w:rsid w:val="00FF26DD"/>
    <w:rsid w:val="00FF4556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C7AD"/>
  <w15:docId w15:val="{D467F725-30C2-4A7E-9EEB-2CC40C10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7469E"/>
    <w:pPr>
      <w:spacing w:after="200" w:line="276" w:lineRule="auto"/>
      <w:ind w:left="720"/>
      <w:contextualSpacing/>
    </w:pPr>
    <w:rPr>
      <w:rFonts w:ascii="Trebuchet MS" w:eastAsia="Trebuchet MS" w:hAnsi="Trebuchet MS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5B55C1"/>
    <w:rPr>
      <w:color w:val="808080"/>
    </w:rPr>
  </w:style>
  <w:style w:type="paragraph" w:customStyle="1" w:styleId="ConsPlusCell">
    <w:name w:val="ConsPlusCell"/>
    <w:rsid w:val="00F26C8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uiPriority w:val="99"/>
    <w:semiHidden/>
    <w:unhideWhenUsed/>
    <w:rsid w:val="00790F9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90F90"/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790F90"/>
    <w:pPr>
      <w:widowControl w:val="0"/>
      <w:autoSpaceDE w:val="0"/>
      <w:autoSpaceDN w:val="0"/>
      <w:adjustRightInd w:val="0"/>
      <w:spacing w:line="226" w:lineRule="exact"/>
      <w:jc w:val="center"/>
    </w:pPr>
  </w:style>
  <w:style w:type="character" w:customStyle="1" w:styleId="FontStyle15">
    <w:name w:val="Font Style15"/>
    <w:rsid w:val="00790F90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D030A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6">
    <w:name w:val="Style6"/>
    <w:basedOn w:val="a"/>
    <w:rsid w:val="007D2667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customStyle="1" w:styleId="ConsPlusTitle">
    <w:name w:val="ConsPlusTitle"/>
    <w:rsid w:val="00944EC4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505C9-376F-4643-992B-C5D7C5FC9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Links>
    <vt:vector size="54" baseType="variant">
      <vt:variant>
        <vt:i4>8061030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2818146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consultantplus://offline/ref=C360CDB23995479E1A0A2405B726BB5262BBF3CAF6C6F558C5D13EE6DA2FB45F62EC5AFDC0159F4B36g6D</vt:lpwstr>
      </vt:variant>
      <vt:variant>
        <vt:lpwstr/>
      </vt:variant>
      <vt:variant>
        <vt:i4>8061030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3276909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consultantplus://offline/main?base=LAW;n=108797;fld=134;dst=102743</vt:lpwstr>
      </vt:variant>
      <vt:variant>
        <vt:lpwstr/>
      </vt:variant>
      <vt:variant>
        <vt:i4>3735656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consultantplus://offline/main?base=LAW;n=108797;fld=134;dst=102817</vt:lpwstr>
      </vt:variant>
      <vt:variant>
        <vt:lpwstr/>
      </vt:variant>
      <vt:variant>
        <vt:i4>3407982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consultantplus://offline/main?base=LAW;n=108797;fld=134;dst=102476</vt:lpwstr>
      </vt:variant>
      <vt:variant>
        <vt:lpwstr/>
      </vt:variant>
      <vt:variant>
        <vt:i4>8061030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  <vt:variant>
        <vt:i4>2818146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consultantplus://offline/ref=C360CDB23995479E1A0A2405B726BB5262BBF3CAF6C6F558C5D13EE6DA2FB45F62EC5AFDC0159F4B36g6D</vt:lpwstr>
      </vt:variant>
      <vt:variant>
        <vt:lpwstr/>
      </vt:variant>
      <vt:variant>
        <vt:i4>8061030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consultantplus://offline/ref=1EE25AAEEDDF1C407757F66548C629987042B1634BC44290A905097947B8C5EA3A586FB40794PAYCL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2021-12-21T05:01:00Z</cp:lastPrinted>
  <dcterms:created xsi:type="dcterms:W3CDTF">2021-12-20T05:06:00Z</dcterms:created>
  <dcterms:modified xsi:type="dcterms:W3CDTF">2021-12-24T04:14:00Z</dcterms:modified>
</cp:coreProperties>
</file>