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885" w:rsidRDefault="004243CF" w:rsidP="00D76BF4">
      <w:pPr>
        <w:tabs>
          <w:tab w:val="left" w:pos="5790"/>
        </w:tabs>
      </w:pPr>
      <w:r>
        <w:rPr>
          <w:rFonts w:ascii="Georgia" w:hAnsi="Georgia"/>
          <w:b/>
          <w:noProof/>
        </w:rPr>
        <w:drawing>
          <wp:anchor distT="0" distB="0" distL="114300" distR="114300" simplePos="0" relativeHeight="251659264" behindDoc="0" locked="0" layoutInCell="1" allowOverlap="1" wp14:anchorId="7BCC63CA" wp14:editId="6B1D2EDF">
            <wp:simplePos x="0" y="0"/>
            <wp:positionH relativeFrom="margin">
              <wp:posOffset>2701290</wp:posOffset>
            </wp:positionH>
            <wp:positionV relativeFrom="paragraph">
              <wp:posOffset>-43815</wp:posOffset>
            </wp:positionV>
            <wp:extent cx="495300" cy="609600"/>
            <wp:effectExtent l="19050" t="0" r="0" b="0"/>
            <wp:wrapNone/>
            <wp:docPr id="2" name="Рисунок 2"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Октябрьского района (для бланк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anchor>
        </w:drawing>
      </w:r>
      <w:r w:rsidR="00D76BF4">
        <w:tab/>
        <w:t>ПРОЕКТ</w:t>
      </w:r>
    </w:p>
    <w:tbl>
      <w:tblPr>
        <w:tblpPr w:leftFromText="180" w:rightFromText="180" w:vertAnchor="page" w:horzAnchor="margin" w:tblpY="2185"/>
        <w:tblW w:w="9747" w:type="dxa"/>
        <w:tblLayout w:type="fixed"/>
        <w:tblLook w:val="01E0" w:firstRow="1" w:lastRow="1" w:firstColumn="1" w:lastColumn="1" w:noHBand="0" w:noVBand="0"/>
      </w:tblPr>
      <w:tblGrid>
        <w:gridCol w:w="236"/>
        <w:gridCol w:w="610"/>
        <w:gridCol w:w="213"/>
        <w:gridCol w:w="1493"/>
        <w:gridCol w:w="348"/>
        <w:gridCol w:w="268"/>
        <w:gridCol w:w="257"/>
        <w:gridCol w:w="3904"/>
        <w:gridCol w:w="446"/>
        <w:gridCol w:w="1972"/>
      </w:tblGrid>
      <w:tr w:rsidR="00EC6F40" w:rsidTr="00CB11ED">
        <w:trPr>
          <w:trHeight w:hRule="exact" w:val="1134"/>
        </w:trPr>
        <w:tc>
          <w:tcPr>
            <w:tcW w:w="9747" w:type="dxa"/>
            <w:gridSpan w:val="10"/>
          </w:tcPr>
          <w:p w:rsidR="00EC6F40" w:rsidRDefault="00EC6F40" w:rsidP="00692885">
            <w:pPr>
              <w:jc w:val="center"/>
              <w:rPr>
                <w:rFonts w:ascii="Georgia" w:hAnsi="Georgia"/>
                <w:b/>
              </w:rPr>
            </w:pPr>
            <w:r>
              <w:rPr>
                <w:rFonts w:ascii="Georgia" w:hAnsi="Georgia"/>
                <w:b/>
              </w:rPr>
              <w:t>Муниципальное образование Октябрьский район</w:t>
            </w:r>
          </w:p>
          <w:p w:rsidR="00EC6F40" w:rsidRDefault="00EC6F40" w:rsidP="00692885">
            <w:pPr>
              <w:jc w:val="center"/>
              <w:rPr>
                <w:rFonts w:ascii="Georgia" w:hAnsi="Georgia"/>
                <w:sz w:val="12"/>
                <w:szCs w:val="12"/>
              </w:rPr>
            </w:pPr>
          </w:p>
          <w:p w:rsidR="00EC6F40" w:rsidRPr="00993208" w:rsidRDefault="00EC6F40" w:rsidP="00692885">
            <w:pPr>
              <w:jc w:val="center"/>
              <w:rPr>
                <w:b/>
                <w:sz w:val="26"/>
                <w:szCs w:val="26"/>
              </w:rPr>
            </w:pPr>
            <w:r>
              <w:rPr>
                <w:b/>
                <w:sz w:val="26"/>
                <w:szCs w:val="26"/>
              </w:rPr>
              <w:t>АДМИНИСТРАЦИЯ ОКТЯБРЬСКОГО РАЙОНА</w:t>
            </w:r>
          </w:p>
          <w:p w:rsidR="00EC6F40" w:rsidRDefault="00EC6F40" w:rsidP="00692885">
            <w:pPr>
              <w:jc w:val="center"/>
              <w:rPr>
                <w:sz w:val="12"/>
                <w:szCs w:val="12"/>
              </w:rPr>
            </w:pPr>
          </w:p>
          <w:p w:rsidR="00EC6F40" w:rsidRDefault="00EC6F40" w:rsidP="00692885">
            <w:pPr>
              <w:jc w:val="center"/>
              <w:rPr>
                <w:b/>
                <w:spacing w:val="20"/>
                <w:sz w:val="26"/>
                <w:szCs w:val="26"/>
              </w:rPr>
            </w:pPr>
            <w:r>
              <w:rPr>
                <w:b/>
                <w:spacing w:val="20"/>
                <w:sz w:val="26"/>
                <w:szCs w:val="26"/>
              </w:rPr>
              <w:t>ПОСТАНОВЛЕНИЕ</w:t>
            </w:r>
          </w:p>
          <w:p w:rsidR="000A1FA4" w:rsidRDefault="000A1FA4" w:rsidP="00692885">
            <w:pPr>
              <w:jc w:val="center"/>
              <w:rPr>
                <w:b/>
                <w:sz w:val="26"/>
                <w:szCs w:val="26"/>
              </w:rPr>
            </w:pPr>
          </w:p>
        </w:tc>
      </w:tr>
      <w:tr w:rsidR="00EC6F40" w:rsidTr="00CB11ED">
        <w:trPr>
          <w:trHeight w:val="454"/>
        </w:trPr>
        <w:tc>
          <w:tcPr>
            <w:tcW w:w="236" w:type="dxa"/>
            <w:tcBorders>
              <w:left w:val="nil"/>
              <w:right w:val="nil"/>
            </w:tcBorders>
            <w:vAlign w:val="bottom"/>
          </w:tcPr>
          <w:p w:rsidR="000A1FA4" w:rsidRDefault="000A1FA4" w:rsidP="00692885">
            <w:pPr>
              <w:jc w:val="right"/>
            </w:pPr>
          </w:p>
          <w:p w:rsidR="00EC6F40" w:rsidRDefault="00EC6F40" w:rsidP="00692885">
            <w:pPr>
              <w:jc w:val="right"/>
            </w:pPr>
            <w:r>
              <w:t>«</w:t>
            </w:r>
          </w:p>
        </w:tc>
        <w:tc>
          <w:tcPr>
            <w:tcW w:w="610" w:type="dxa"/>
            <w:tcBorders>
              <w:left w:val="nil"/>
              <w:bottom w:val="single" w:sz="4" w:space="0" w:color="auto"/>
              <w:right w:val="nil"/>
            </w:tcBorders>
            <w:vAlign w:val="bottom"/>
          </w:tcPr>
          <w:p w:rsidR="00EC6F40" w:rsidRDefault="00EC6F40" w:rsidP="005E1558">
            <w:pPr>
              <w:jc w:val="center"/>
            </w:pPr>
          </w:p>
        </w:tc>
        <w:tc>
          <w:tcPr>
            <w:tcW w:w="213" w:type="dxa"/>
            <w:tcBorders>
              <w:left w:val="nil"/>
              <w:right w:val="nil"/>
            </w:tcBorders>
            <w:tcMar>
              <w:left w:w="0" w:type="dxa"/>
              <w:right w:w="0" w:type="dxa"/>
            </w:tcMar>
            <w:vAlign w:val="bottom"/>
          </w:tcPr>
          <w:p w:rsidR="00EC6F40" w:rsidRDefault="00EC6F40" w:rsidP="00692885">
            <w:r>
              <w:t>»</w:t>
            </w:r>
          </w:p>
        </w:tc>
        <w:tc>
          <w:tcPr>
            <w:tcW w:w="1493" w:type="dxa"/>
            <w:tcBorders>
              <w:left w:val="nil"/>
              <w:bottom w:val="single" w:sz="4" w:space="0" w:color="auto"/>
              <w:right w:val="nil"/>
            </w:tcBorders>
            <w:vAlign w:val="bottom"/>
          </w:tcPr>
          <w:p w:rsidR="00EC6F40" w:rsidRDefault="00EC6F40" w:rsidP="00692885">
            <w:pPr>
              <w:jc w:val="center"/>
            </w:pPr>
          </w:p>
        </w:tc>
        <w:tc>
          <w:tcPr>
            <w:tcW w:w="348" w:type="dxa"/>
            <w:tcBorders>
              <w:left w:val="nil"/>
              <w:right w:val="nil"/>
            </w:tcBorders>
            <w:vAlign w:val="bottom"/>
          </w:tcPr>
          <w:p w:rsidR="00EC6F40" w:rsidRDefault="00EC6F40" w:rsidP="00692885">
            <w:pPr>
              <w:ind w:right="-108"/>
              <w:jc w:val="right"/>
            </w:pPr>
            <w:r>
              <w:t>20</w:t>
            </w:r>
          </w:p>
        </w:tc>
        <w:tc>
          <w:tcPr>
            <w:tcW w:w="268" w:type="dxa"/>
            <w:tcBorders>
              <w:left w:val="nil"/>
              <w:right w:val="nil"/>
            </w:tcBorders>
            <w:tcMar>
              <w:top w:w="0" w:type="dxa"/>
              <w:left w:w="0" w:type="dxa"/>
              <w:bottom w:w="0" w:type="dxa"/>
              <w:right w:w="0" w:type="dxa"/>
            </w:tcMar>
            <w:vAlign w:val="bottom"/>
          </w:tcPr>
          <w:p w:rsidR="00EC6F40" w:rsidRPr="00FE139C" w:rsidRDefault="00020553" w:rsidP="00692885">
            <w:pPr>
              <w:rPr>
                <w:lang w:val="en-US"/>
              </w:rPr>
            </w:pPr>
            <w:r>
              <w:t>2</w:t>
            </w:r>
            <w:r w:rsidR="009775D6">
              <w:t>5</w:t>
            </w:r>
          </w:p>
        </w:tc>
        <w:tc>
          <w:tcPr>
            <w:tcW w:w="257" w:type="dxa"/>
            <w:tcBorders>
              <w:left w:val="nil"/>
              <w:right w:val="nil"/>
            </w:tcBorders>
            <w:tcMar>
              <w:left w:w="0" w:type="dxa"/>
              <w:right w:w="0" w:type="dxa"/>
            </w:tcMar>
            <w:vAlign w:val="bottom"/>
          </w:tcPr>
          <w:p w:rsidR="00EC6F40" w:rsidRDefault="00EC6F40" w:rsidP="00692885">
            <w:r>
              <w:t>г.</w:t>
            </w:r>
          </w:p>
        </w:tc>
        <w:tc>
          <w:tcPr>
            <w:tcW w:w="3904" w:type="dxa"/>
            <w:tcBorders>
              <w:left w:val="nil"/>
              <w:right w:val="nil"/>
            </w:tcBorders>
            <w:vAlign w:val="bottom"/>
          </w:tcPr>
          <w:p w:rsidR="00EC6F40" w:rsidRDefault="00EC6F40" w:rsidP="00692885"/>
        </w:tc>
        <w:tc>
          <w:tcPr>
            <w:tcW w:w="446" w:type="dxa"/>
            <w:tcBorders>
              <w:left w:val="nil"/>
              <w:right w:val="nil"/>
            </w:tcBorders>
            <w:vAlign w:val="bottom"/>
          </w:tcPr>
          <w:p w:rsidR="00EC6F40" w:rsidRDefault="00EC6F40" w:rsidP="00692885">
            <w:pPr>
              <w:jc w:val="center"/>
            </w:pPr>
            <w:r>
              <w:t>№</w:t>
            </w:r>
          </w:p>
        </w:tc>
        <w:tc>
          <w:tcPr>
            <w:tcW w:w="1972" w:type="dxa"/>
            <w:tcBorders>
              <w:left w:val="nil"/>
              <w:bottom w:val="single" w:sz="4" w:space="0" w:color="auto"/>
              <w:right w:val="nil"/>
            </w:tcBorders>
            <w:vAlign w:val="bottom"/>
          </w:tcPr>
          <w:p w:rsidR="00EC6F40" w:rsidRDefault="00EC6F40" w:rsidP="00692885">
            <w:pPr>
              <w:jc w:val="center"/>
            </w:pPr>
          </w:p>
        </w:tc>
      </w:tr>
      <w:tr w:rsidR="00EC6F40" w:rsidTr="00CB11ED">
        <w:trPr>
          <w:trHeight w:hRule="exact" w:val="567"/>
        </w:trPr>
        <w:tc>
          <w:tcPr>
            <w:tcW w:w="9747" w:type="dxa"/>
            <w:gridSpan w:val="10"/>
            <w:tcMar>
              <w:top w:w="227" w:type="dxa"/>
            </w:tcMar>
          </w:tcPr>
          <w:p w:rsidR="00EC6F40" w:rsidRDefault="00EC6F40" w:rsidP="00692885">
            <w:r>
              <w:t>пгт. Октябрьское</w:t>
            </w:r>
          </w:p>
        </w:tc>
      </w:tr>
    </w:tbl>
    <w:p w:rsidR="00692885" w:rsidRDefault="00692885" w:rsidP="00B1548F"/>
    <w:p w:rsidR="00692885" w:rsidRDefault="00692885" w:rsidP="00B1548F"/>
    <w:p w:rsidR="00D03D39" w:rsidRDefault="00D03D39" w:rsidP="00B1548F"/>
    <w:p w:rsidR="00B5346B" w:rsidRPr="009245FD" w:rsidRDefault="00D03D39" w:rsidP="00B1548F">
      <w:r>
        <w:t xml:space="preserve">О </w:t>
      </w:r>
      <w:r w:rsidR="00B5346B" w:rsidRPr="009245FD">
        <w:t>внесении изменени</w:t>
      </w:r>
      <w:r w:rsidR="008D4186">
        <w:t>я</w:t>
      </w:r>
      <w:r w:rsidR="00B5346B" w:rsidRPr="009245FD">
        <w:t xml:space="preserve"> в постановление администрации</w:t>
      </w:r>
    </w:p>
    <w:p w:rsidR="00B5346B" w:rsidRPr="009245FD" w:rsidRDefault="00B5346B" w:rsidP="00B1548F">
      <w:r w:rsidRPr="009245FD">
        <w:t>Октябрьского района от 0</w:t>
      </w:r>
      <w:r>
        <w:t>6</w:t>
      </w:r>
      <w:r w:rsidRPr="009245FD">
        <w:t>.12.202</w:t>
      </w:r>
      <w:r w:rsidR="005D242E">
        <w:t>4</w:t>
      </w:r>
      <w:r w:rsidRPr="009245FD">
        <w:t xml:space="preserve"> № </w:t>
      </w:r>
      <w:r>
        <w:t>19</w:t>
      </w:r>
      <w:r w:rsidR="00734D97">
        <w:t>05</w:t>
      </w:r>
    </w:p>
    <w:p w:rsidR="00EC6F40" w:rsidRDefault="00EC6F40" w:rsidP="00B1548F">
      <w:pPr>
        <w:ind w:right="152"/>
        <w:jc w:val="both"/>
      </w:pPr>
    </w:p>
    <w:p w:rsidR="006C22FE" w:rsidRPr="006C22FE" w:rsidRDefault="006C22FE" w:rsidP="00B1548F">
      <w:pPr>
        <w:autoSpaceDE w:val="0"/>
        <w:autoSpaceDN w:val="0"/>
        <w:adjustRightInd w:val="0"/>
        <w:rPr>
          <w:color w:val="000000"/>
        </w:rPr>
      </w:pPr>
    </w:p>
    <w:p w:rsidR="00DC540E" w:rsidRDefault="00640325" w:rsidP="00CB11ED">
      <w:pPr>
        <w:adjustRightInd w:val="0"/>
        <w:ind w:right="-1" w:firstLine="709"/>
        <w:jc w:val="both"/>
      </w:pPr>
      <w:r w:rsidRPr="00060671">
        <w:t xml:space="preserve">В соответствии с </w:t>
      </w:r>
      <w:r w:rsidR="00CC26CF">
        <w:t>постановлением администрации</w:t>
      </w:r>
      <w:r w:rsidRPr="00060671">
        <w:t xml:space="preserve"> Октябрьского района </w:t>
      </w:r>
      <w:r w:rsidRPr="00060671">
        <w:rPr>
          <w:color w:val="000000" w:themeColor="text1"/>
        </w:rPr>
        <w:t xml:space="preserve">от </w:t>
      </w:r>
      <w:r w:rsidR="00CC26CF">
        <w:rPr>
          <w:color w:val="000000" w:themeColor="text1"/>
        </w:rPr>
        <w:t>22</w:t>
      </w:r>
      <w:r>
        <w:rPr>
          <w:color w:val="000000" w:themeColor="text1"/>
        </w:rPr>
        <w:t>.0</w:t>
      </w:r>
      <w:r w:rsidR="00CC26CF">
        <w:rPr>
          <w:color w:val="000000" w:themeColor="text1"/>
        </w:rPr>
        <w:t>7.2024</w:t>
      </w:r>
      <w:r w:rsidRPr="00060671">
        <w:rPr>
          <w:color w:val="000000" w:themeColor="text1"/>
        </w:rPr>
        <w:t xml:space="preserve"> № 1</w:t>
      </w:r>
      <w:r w:rsidR="00063693">
        <w:rPr>
          <w:color w:val="000000" w:themeColor="text1"/>
        </w:rPr>
        <w:t>1</w:t>
      </w:r>
      <w:r w:rsidR="00CC26CF">
        <w:rPr>
          <w:color w:val="000000" w:themeColor="text1"/>
        </w:rPr>
        <w:t>12</w:t>
      </w:r>
      <w:r w:rsidRPr="00060671">
        <w:rPr>
          <w:color w:val="000000" w:themeColor="text1"/>
        </w:rPr>
        <w:t xml:space="preserve"> </w:t>
      </w:r>
      <w:r w:rsidRPr="00060671">
        <w:t xml:space="preserve">«О </w:t>
      </w:r>
      <w:r w:rsidR="00CC26CF">
        <w:t>порядке разработки и реализации муниципальных программах Октябрьского района</w:t>
      </w:r>
      <w:r w:rsidRPr="00060671">
        <w:t>»:</w:t>
      </w:r>
    </w:p>
    <w:p w:rsidR="008D4186" w:rsidRDefault="00DC540E" w:rsidP="00CB11ED">
      <w:pPr>
        <w:adjustRightInd w:val="0"/>
        <w:ind w:right="-1" w:firstLine="709"/>
        <w:jc w:val="both"/>
      </w:pPr>
      <w:r>
        <w:t xml:space="preserve">1. </w:t>
      </w:r>
      <w:r w:rsidR="008D4186" w:rsidRPr="008D4186">
        <w:t xml:space="preserve">Внести в постановление администрации Октябрьского района </w:t>
      </w:r>
      <w:r w:rsidR="00EA4490" w:rsidRPr="008217AF">
        <w:t xml:space="preserve">от </w:t>
      </w:r>
      <w:r w:rsidR="00EA4490">
        <w:t>06</w:t>
      </w:r>
      <w:r w:rsidR="00EA4490" w:rsidRPr="008217AF">
        <w:t>.12.202</w:t>
      </w:r>
      <w:r w:rsidR="00EA4490">
        <w:t>4</w:t>
      </w:r>
      <w:r w:rsidR="00EA4490" w:rsidRPr="008217AF">
        <w:t xml:space="preserve"> № </w:t>
      </w:r>
      <w:r w:rsidR="00640325">
        <w:t>19</w:t>
      </w:r>
      <w:r w:rsidR="00734D97">
        <w:t>05</w:t>
      </w:r>
      <w:r w:rsidR="00EA4490" w:rsidRPr="008217AF">
        <w:t xml:space="preserve"> «Об утверждении муниципальной программы «</w:t>
      </w:r>
      <w:r w:rsidR="00734D97">
        <w:t>Управление муниципальной собственностью в муниципальном образовании Октябрьский район</w:t>
      </w:r>
      <w:r w:rsidR="00EA4490" w:rsidRPr="008217AF">
        <w:t>»</w:t>
      </w:r>
      <w:r w:rsidR="00CC26CF">
        <w:t xml:space="preserve"> </w:t>
      </w:r>
      <w:r w:rsidR="008D4186" w:rsidRPr="008D4186">
        <w:t xml:space="preserve">изменение, изложив приложение </w:t>
      </w:r>
      <w:r w:rsidR="00CC26CF">
        <w:t xml:space="preserve">             </w:t>
      </w:r>
      <w:r w:rsidR="008D4186" w:rsidRPr="008D4186">
        <w:t xml:space="preserve">к постановлению в новой редакции согласно приложению. </w:t>
      </w:r>
    </w:p>
    <w:p w:rsidR="007E6038" w:rsidRPr="00724674" w:rsidRDefault="007E6038" w:rsidP="007E6038">
      <w:pPr>
        <w:ind w:right="1" w:firstLine="709"/>
        <w:jc w:val="both"/>
        <w:rPr>
          <w:lang w:eastAsia="x-none"/>
        </w:rPr>
      </w:pPr>
      <w:r>
        <w:rPr>
          <w:lang w:eastAsia="x-none"/>
        </w:rPr>
        <w:t xml:space="preserve">2. </w:t>
      </w:r>
      <w:r w:rsidRPr="00D610E4">
        <w:rPr>
          <w:lang w:eastAsia="x-none"/>
        </w:rPr>
        <w:t>Постановление вступает в силу с 01.01.202</w:t>
      </w:r>
      <w:r>
        <w:rPr>
          <w:lang w:eastAsia="x-none"/>
        </w:rPr>
        <w:t>6</w:t>
      </w:r>
      <w:r w:rsidRPr="00D610E4">
        <w:rPr>
          <w:lang w:eastAsia="x-none"/>
        </w:rPr>
        <w:t>.</w:t>
      </w:r>
    </w:p>
    <w:p w:rsidR="001F7BDE" w:rsidRPr="006C22FE" w:rsidRDefault="007E6038" w:rsidP="00CB11ED">
      <w:pPr>
        <w:pStyle w:val="ConsPlusTitle"/>
        <w:widowControl/>
        <w:ind w:right="-1" w:firstLine="709"/>
        <w:jc w:val="both"/>
        <w:rPr>
          <w:b w:val="0"/>
          <w:bCs w:val="0"/>
        </w:rPr>
      </w:pPr>
      <w:r>
        <w:rPr>
          <w:b w:val="0"/>
        </w:rPr>
        <w:t>3</w:t>
      </w:r>
      <w:r w:rsidR="005856A3" w:rsidRPr="006C22FE">
        <w:rPr>
          <w:b w:val="0"/>
        </w:rPr>
        <w:t xml:space="preserve">. </w:t>
      </w:r>
      <w:r w:rsidR="006C22FE" w:rsidRPr="006C22FE">
        <w:rPr>
          <w:b w:val="0"/>
        </w:rPr>
        <w:t xml:space="preserve">Опубликовать постановление в официальном сетевом издании </w:t>
      </w:r>
      <w:r w:rsidR="006C22FE" w:rsidRPr="006C22FE">
        <w:rPr>
          <w:b w:val="0"/>
          <w:color w:val="000000"/>
        </w:rPr>
        <w:t>«Официальный сайт Октябрьского района»</w:t>
      </w:r>
      <w:r w:rsidR="006C22FE" w:rsidRPr="006C22FE">
        <w:rPr>
          <w:b w:val="0"/>
        </w:rPr>
        <w:t>.</w:t>
      </w:r>
    </w:p>
    <w:p w:rsidR="00A31B91" w:rsidRPr="006C22FE" w:rsidRDefault="007E6038" w:rsidP="00CB11ED">
      <w:pPr>
        <w:pStyle w:val="ConsPlusTitle"/>
        <w:widowControl/>
        <w:ind w:right="-1" w:firstLine="709"/>
        <w:jc w:val="both"/>
        <w:rPr>
          <w:b w:val="0"/>
        </w:rPr>
      </w:pPr>
      <w:r>
        <w:rPr>
          <w:b w:val="0"/>
        </w:rPr>
        <w:t>4</w:t>
      </w:r>
      <w:r w:rsidR="00A31B91" w:rsidRPr="006C22FE">
        <w:rPr>
          <w:b w:val="0"/>
        </w:rPr>
        <w:t xml:space="preserve">. Контроль за выполнением постановления возложить на заместителя главы Октябрьского района по </w:t>
      </w:r>
      <w:r w:rsidR="007D4350">
        <w:rPr>
          <w:b w:val="0"/>
        </w:rPr>
        <w:t>вопросам муниципальной собственности, недропользования, председателя Комитета по управлению муниципальной собственностью администрации Октябрьского района Хомицкого В.М.</w:t>
      </w:r>
    </w:p>
    <w:p w:rsidR="009D7C27" w:rsidRDefault="009D7C27" w:rsidP="009D7C27">
      <w:pPr>
        <w:tabs>
          <w:tab w:val="left" w:pos="709"/>
          <w:tab w:val="left" w:pos="851"/>
          <w:tab w:val="left" w:pos="993"/>
          <w:tab w:val="left" w:pos="1134"/>
        </w:tabs>
        <w:jc w:val="both"/>
      </w:pPr>
    </w:p>
    <w:p w:rsidR="00577EC2" w:rsidRDefault="00577EC2" w:rsidP="00B40884">
      <w:pPr>
        <w:tabs>
          <w:tab w:val="left" w:pos="851"/>
        </w:tabs>
        <w:jc w:val="both"/>
      </w:pPr>
    </w:p>
    <w:p w:rsidR="00EC6F40" w:rsidRDefault="00B5346B" w:rsidP="00577EC2">
      <w:pPr>
        <w:tabs>
          <w:tab w:val="left" w:pos="851"/>
        </w:tabs>
        <w:jc w:val="both"/>
      </w:pPr>
      <w:r>
        <w:t>Г</w:t>
      </w:r>
      <w:r w:rsidR="00EC5A81">
        <w:t>лав</w:t>
      </w:r>
      <w:r>
        <w:t>а</w:t>
      </w:r>
      <w:r w:rsidR="00EC6F40">
        <w:t xml:space="preserve"> Октябрьского района                                                                              </w:t>
      </w:r>
      <w:r w:rsidR="00273561" w:rsidRPr="00273561">
        <w:t xml:space="preserve">  </w:t>
      </w:r>
      <w:r w:rsidR="00316B4A">
        <w:t xml:space="preserve">   </w:t>
      </w:r>
      <w:r w:rsidR="009D7C27">
        <w:t xml:space="preserve">   </w:t>
      </w:r>
      <w:r w:rsidR="002E55AB">
        <w:t xml:space="preserve">  </w:t>
      </w:r>
      <w:r w:rsidR="001F7BDE">
        <w:t xml:space="preserve"> </w:t>
      </w:r>
      <w:r>
        <w:t>С.В.</w:t>
      </w:r>
      <w:r w:rsidR="001C453E">
        <w:t xml:space="preserve"> </w:t>
      </w:r>
      <w:r>
        <w:t>Заплатин</w:t>
      </w:r>
    </w:p>
    <w:p w:rsidR="00B5346B" w:rsidRDefault="00B5346B" w:rsidP="00577EC2">
      <w:pPr>
        <w:tabs>
          <w:tab w:val="left" w:pos="851"/>
        </w:tabs>
        <w:jc w:val="both"/>
      </w:pPr>
    </w:p>
    <w:p w:rsidR="006B7B3C" w:rsidRDefault="006B7B3C" w:rsidP="002B73E5">
      <w:pPr>
        <w:pStyle w:val="TableParagraph"/>
        <w:jc w:val="both"/>
        <w:rPr>
          <w:sz w:val="24"/>
          <w:szCs w:val="24"/>
          <w:lang w:bidi="ar-SA"/>
        </w:rPr>
      </w:pPr>
    </w:p>
    <w:p w:rsidR="007A4906" w:rsidRDefault="007A4906" w:rsidP="002B73E5">
      <w:pPr>
        <w:pStyle w:val="TableParagraph"/>
        <w:jc w:val="both"/>
        <w:rPr>
          <w:sz w:val="24"/>
          <w:szCs w:val="24"/>
          <w:lang w:bidi="ar-SA"/>
        </w:rPr>
      </w:pPr>
    </w:p>
    <w:p w:rsidR="007A4906" w:rsidRDefault="007A4906" w:rsidP="002B73E5">
      <w:pPr>
        <w:pStyle w:val="TableParagraph"/>
        <w:jc w:val="both"/>
        <w:rPr>
          <w:sz w:val="24"/>
          <w:szCs w:val="24"/>
          <w:lang w:bidi="ar-SA"/>
        </w:rPr>
      </w:pPr>
    </w:p>
    <w:p w:rsidR="006C22FE" w:rsidRDefault="006C22FE" w:rsidP="002B73E5">
      <w:pPr>
        <w:pStyle w:val="TableParagraph"/>
        <w:jc w:val="both"/>
        <w:rPr>
          <w:sz w:val="24"/>
          <w:szCs w:val="24"/>
          <w:lang w:bidi="ar-SA"/>
        </w:rPr>
      </w:pPr>
    </w:p>
    <w:p w:rsidR="006C22FE" w:rsidRDefault="006C22FE" w:rsidP="002B73E5">
      <w:pPr>
        <w:pStyle w:val="TableParagraph"/>
        <w:jc w:val="both"/>
        <w:rPr>
          <w:sz w:val="24"/>
          <w:szCs w:val="24"/>
          <w:lang w:bidi="ar-SA"/>
        </w:rPr>
      </w:pPr>
    </w:p>
    <w:p w:rsidR="006C22FE" w:rsidRDefault="006C22FE" w:rsidP="002B73E5">
      <w:pPr>
        <w:pStyle w:val="TableParagraph"/>
        <w:jc w:val="both"/>
        <w:rPr>
          <w:sz w:val="24"/>
          <w:szCs w:val="24"/>
          <w:lang w:bidi="ar-SA"/>
        </w:rPr>
      </w:pPr>
    </w:p>
    <w:p w:rsidR="006C22FE" w:rsidRDefault="006C22FE" w:rsidP="002B73E5">
      <w:pPr>
        <w:pStyle w:val="TableParagraph"/>
        <w:jc w:val="both"/>
        <w:rPr>
          <w:sz w:val="24"/>
          <w:szCs w:val="24"/>
          <w:lang w:bidi="ar-SA"/>
        </w:rPr>
      </w:pPr>
    </w:p>
    <w:p w:rsidR="00ED2B0C" w:rsidRDefault="00ED2B0C" w:rsidP="002B73E5">
      <w:pPr>
        <w:pStyle w:val="TableParagraph"/>
        <w:jc w:val="both"/>
        <w:rPr>
          <w:sz w:val="24"/>
          <w:szCs w:val="24"/>
          <w:lang w:bidi="ar-SA"/>
        </w:rPr>
      </w:pPr>
    </w:p>
    <w:p w:rsidR="00ED2B0C" w:rsidRDefault="00ED2B0C" w:rsidP="002B73E5">
      <w:pPr>
        <w:pStyle w:val="TableParagraph"/>
        <w:jc w:val="both"/>
        <w:rPr>
          <w:sz w:val="24"/>
          <w:szCs w:val="24"/>
          <w:lang w:bidi="ar-SA"/>
        </w:rPr>
      </w:pPr>
    </w:p>
    <w:p w:rsidR="00ED2B0C" w:rsidRDefault="00ED2B0C" w:rsidP="002B73E5">
      <w:pPr>
        <w:pStyle w:val="TableParagraph"/>
        <w:jc w:val="both"/>
        <w:rPr>
          <w:sz w:val="24"/>
          <w:szCs w:val="24"/>
          <w:lang w:bidi="ar-SA"/>
        </w:rPr>
      </w:pPr>
    </w:p>
    <w:p w:rsidR="00ED2B0C" w:rsidRDefault="00ED2B0C" w:rsidP="002B73E5">
      <w:pPr>
        <w:pStyle w:val="TableParagraph"/>
        <w:jc w:val="both"/>
        <w:rPr>
          <w:sz w:val="24"/>
          <w:szCs w:val="24"/>
          <w:lang w:bidi="ar-SA"/>
        </w:rPr>
      </w:pPr>
    </w:p>
    <w:p w:rsidR="00ED2B0C" w:rsidRDefault="00ED2B0C" w:rsidP="002B73E5">
      <w:pPr>
        <w:pStyle w:val="TableParagraph"/>
        <w:jc w:val="both"/>
        <w:rPr>
          <w:sz w:val="24"/>
          <w:szCs w:val="24"/>
          <w:lang w:bidi="ar-SA"/>
        </w:rPr>
      </w:pPr>
    </w:p>
    <w:p w:rsidR="00CB11ED" w:rsidRDefault="00CB11ED" w:rsidP="002B73E5">
      <w:pPr>
        <w:pStyle w:val="TableParagraph"/>
        <w:jc w:val="both"/>
        <w:rPr>
          <w:sz w:val="24"/>
          <w:szCs w:val="24"/>
          <w:lang w:bidi="ar-SA"/>
        </w:rPr>
      </w:pPr>
    </w:p>
    <w:p w:rsidR="00CB11ED" w:rsidRDefault="00CB11ED" w:rsidP="002B73E5">
      <w:pPr>
        <w:pStyle w:val="TableParagraph"/>
        <w:jc w:val="both"/>
        <w:rPr>
          <w:sz w:val="24"/>
          <w:szCs w:val="24"/>
          <w:lang w:bidi="ar-SA"/>
        </w:rPr>
      </w:pPr>
    </w:p>
    <w:p w:rsidR="00CC26CF" w:rsidRDefault="00CC26CF" w:rsidP="002B73E5">
      <w:pPr>
        <w:pStyle w:val="TableParagraph"/>
        <w:jc w:val="both"/>
        <w:rPr>
          <w:sz w:val="24"/>
          <w:szCs w:val="24"/>
          <w:lang w:bidi="ar-SA"/>
        </w:rPr>
      </w:pPr>
      <w:bookmarkStart w:id="0" w:name="_GoBack"/>
      <w:bookmarkEnd w:id="0"/>
    </w:p>
    <w:p w:rsidR="00CB11ED" w:rsidRDefault="00CB11ED" w:rsidP="002B73E5">
      <w:pPr>
        <w:pStyle w:val="TableParagraph"/>
        <w:jc w:val="both"/>
        <w:rPr>
          <w:sz w:val="24"/>
          <w:szCs w:val="24"/>
          <w:lang w:bidi="ar-SA"/>
        </w:rPr>
      </w:pPr>
    </w:p>
    <w:p w:rsidR="0067765E" w:rsidRDefault="0067765E" w:rsidP="002B73E5">
      <w:pPr>
        <w:tabs>
          <w:tab w:val="left" w:pos="9355"/>
        </w:tabs>
        <w:spacing w:line="240" w:lineRule="exact"/>
        <w:ind w:right="-5"/>
      </w:pPr>
    </w:p>
    <w:p w:rsidR="0067765E" w:rsidRDefault="0067765E" w:rsidP="0067765E">
      <w:pPr>
        <w:tabs>
          <w:tab w:val="left" w:pos="9355"/>
        </w:tabs>
        <w:spacing w:line="240" w:lineRule="exact"/>
        <w:ind w:right="-5"/>
        <w:jc w:val="right"/>
        <w:sectPr w:rsidR="0067765E" w:rsidSect="00D03D39">
          <w:headerReference w:type="default" r:id="rId10"/>
          <w:footerReference w:type="default" r:id="rId11"/>
          <w:pgSz w:w="11906" w:h="16838"/>
          <w:pgMar w:top="1134" w:right="567" w:bottom="1134" w:left="1701" w:header="709" w:footer="709" w:gutter="0"/>
          <w:cols w:space="708"/>
          <w:docGrid w:linePitch="360"/>
        </w:sectPr>
      </w:pPr>
    </w:p>
    <w:p w:rsidR="008D4186" w:rsidRDefault="008D4186" w:rsidP="008D4186">
      <w:pPr>
        <w:widowControl w:val="0"/>
        <w:autoSpaceDE w:val="0"/>
        <w:autoSpaceDN w:val="0"/>
        <w:jc w:val="right"/>
      </w:pPr>
      <w:r>
        <w:lastRenderedPageBreak/>
        <w:t>Приложение</w:t>
      </w:r>
    </w:p>
    <w:p w:rsidR="008D4186" w:rsidRDefault="008D4186" w:rsidP="008D4186">
      <w:pPr>
        <w:widowControl w:val="0"/>
        <w:autoSpaceDE w:val="0"/>
        <w:autoSpaceDN w:val="0"/>
        <w:jc w:val="right"/>
      </w:pPr>
      <w:r>
        <w:t>к постановлению администрации Октябрьского района</w:t>
      </w:r>
    </w:p>
    <w:p w:rsidR="008D4186" w:rsidRDefault="008D4186" w:rsidP="008D4186">
      <w:pPr>
        <w:widowControl w:val="0"/>
        <w:autoSpaceDE w:val="0"/>
        <w:autoSpaceDN w:val="0"/>
        <w:jc w:val="right"/>
      </w:pPr>
      <w:r>
        <w:t xml:space="preserve">                                                                       от «___» __________ 2025 №___</w:t>
      </w:r>
    </w:p>
    <w:p w:rsidR="008D4186" w:rsidRDefault="008D4186" w:rsidP="008D4186">
      <w:pPr>
        <w:widowControl w:val="0"/>
        <w:autoSpaceDE w:val="0"/>
        <w:autoSpaceDN w:val="0"/>
        <w:jc w:val="right"/>
      </w:pPr>
      <w:r>
        <w:t xml:space="preserve">        </w:t>
      </w:r>
    </w:p>
    <w:p w:rsidR="008D4186" w:rsidRDefault="008D4186" w:rsidP="008D4186">
      <w:pPr>
        <w:widowControl w:val="0"/>
        <w:autoSpaceDE w:val="0"/>
        <w:autoSpaceDN w:val="0"/>
        <w:jc w:val="right"/>
      </w:pPr>
      <w:r>
        <w:t>«Приложение</w:t>
      </w:r>
    </w:p>
    <w:p w:rsidR="008D4186" w:rsidRDefault="008D4186" w:rsidP="008D4186">
      <w:pPr>
        <w:widowControl w:val="0"/>
        <w:autoSpaceDE w:val="0"/>
        <w:autoSpaceDN w:val="0"/>
        <w:jc w:val="right"/>
      </w:pPr>
      <w:r>
        <w:t>к постановлению администрации Октябрьского района</w:t>
      </w:r>
    </w:p>
    <w:p w:rsidR="00B5346B" w:rsidRDefault="008D4186" w:rsidP="008D4186">
      <w:pPr>
        <w:widowControl w:val="0"/>
        <w:autoSpaceDE w:val="0"/>
        <w:autoSpaceDN w:val="0"/>
        <w:jc w:val="right"/>
      </w:pPr>
      <w:r>
        <w:t xml:space="preserve">                                                                       от «06» декабря 2024 № 1905</w:t>
      </w:r>
    </w:p>
    <w:p w:rsidR="00C636D7" w:rsidRDefault="00C636D7" w:rsidP="006C22FE">
      <w:pPr>
        <w:widowControl w:val="0"/>
        <w:autoSpaceDE w:val="0"/>
        <w:autoSpaceDN w:val="0"/>
        <w:jc w:val="right"/>
      </w:pPr>
    </w:p>
    <w:p w:rsidR="00CC26CF" w:rsidRDefault="008D4186" w:rsidP="008D4186">
      <w:pPr>
        <w:ind w:firstLine="709"/>
        <w:jc w:val="center"/>
      </w:pPr>
      <w:r w:rsidRPr="00CC26CF">
        <w:t xml:space="preserve">Муниципальная программа Октябрьского района </w:t>
      </w:r>
    </w:p>
    <w:p w:rsidR="00CC26CF" w:rsidRDefault="008D4186" w:rsidP="008D4186">
      <w:pPr>
        <w:ind w:firstLine="709"/>
        <w:jc w:val="center"/>
      </w:pPr>
      <w:r w:rsidRPr="00CC26CF">
        <w:rPr>
          <w:bCs/>
        </w:rPr>
        <w:t>«</w:t>
      </w:r>
      <w:r w:rsidRPr="00CC26CF">
        <w:t xml:space="preserve">Управление муниципальной собственностью в муниципальном образовании Октябрьский район» </w:t>
      </w:r>
    </w:p>
    <w:p w:rsidR="008D4186" w:rsidRPr="00CC26CF" w:rsidRDefault="008D4186" w:rsidP="008D4186">
      <w:pPr>
        <w:ind w:firstLine="709"/>
        <w:jc w:val="center"/>
      </w:pPr>
      <w:r w:rsidRPr="00CC26CF">
        <w:t>(далее – муниципальная программа)</w:t>
      </w:r>
    </w:p>
    <w:p w:rsidR="008D4186" w:rsidRPr="00CC26CF" w:rsidRDefault="008D4186" w:rsidP="008D4186">
      <w:pPr>
        <w:ind w:firstLine="709"/>
        <w:jc w:val="center"/>
      </w:pPr>
    </w:p>
    <w:p w:rsidR="008D4186" w:rsidRPr="00CC26CF" w:rsidRDefault="008D4186" w:rsidP="008D4186">
      <w:pPr>
        <w:ind w:firstLine="709"/>
        <w:jc w:val="center"/>
      </w:pPr>
      <w:r w:rsidRPr="00CC26CF">
        <w:t>Паспорт муниципальной программы</w:t>
      </w:r>
    </w:p>
    <w:p w:rsidR="008D4186" w:rsidRPr="00CC26CF" w:rsidRDefault="008D4186" w:rsidP="008D4186">
      <w:pPr>
        <w:widowControl w:val="0"/>
        <w:autoSpaceDE w:val="0"/>
        <w:autoSpaceDN w:val="0"/>
        <w:adjustRightInd w:val="0"/>
        <w:jc w:val="center"/>
      </w:pPr>
    </w:p>
    <w:p w:rsidR="008D4186" w:rsidRPr="00CC26CF" w:rsidRDefault="008D4186" w:rsidP="00B73A0A">
      <w:pPr>
        <w:widowControl w:val="0"/>
        <w:numPr>
          <w:ilvl w:val="0"/>
          <w:numId w:val="14"/>
        </w:numPr>
        <w:autoSpaceDE w:val="0"/>
        <w:autoSpaceDN w:val="0"/>
        <w:adjustRightInd w:val="0"/>
        <w:jc w:val="center"/>
      </w:pPr>
      <w:r w:rsidRPr="00CC26CF">
        <w:t>Основные положения</w:t>
      </w:r>
    </w:p>
    <w:tbl>
      <w:tblPr>
        <w:tblW w:w="15309" w:type="dxa"/>
        <w:tblInd w:w="-34" w:type="dxa"/>
        <w:tblLook w:val="01E0" w:firstRow="1" w:lastRow="1" w:firstColumn="1" w:lastColumn="1" w:noHBand="0" w:noVBand="0"/>
      </w:tblPr>
      <w:tblGrid>
        <w:gridCol w:w="7655"/>
        <w:gridCol w:w="7654"/>
      </w:tblGrid>
      <w:tr w:rsidR="008D4186" w:rsidRPr="008D4186" w:rsidTr="008D4186">
        <w:trPr>
          <w:trHeight w:val="473"/>
        </w:trPr>
        <w:tc>
          <w:tcPr>
            <w:tcW w:w="7655" w:type="dxa"/>
            <w:tcBorders>
              <w:top w:val="single" w:sz="4" w:space="0" w:color="000000"/>
              <w:left w:val="single" w:sz="4" w:space="0" w:color="000000"/>
              <w:bottom w:val="single" w:sz="4" w:space="0" w:color="000000"/>
              <w:right w:val="single" w:sz="4" w:space="0" w:color="000000"/>
            </w:tcBorders>
            <w:vAlign w:val="center"/>
          </w:tcPr>
          <w:p w:rsidR="008D4186" w:rsidRPr="008D4186" w:rsidRDefault="008D4186" w:rsidP="008D4186">
            <w:pPr>
              <w:rPr>
                <w:sz w:val="22"/>
                <w:szCs w:val="22"/>
              </w:rPr>
            </w:pPr>
            <w:r w:rsidRPr="008D4186">
              <w:rPr>
                <w:sz w:val="22"/>
                <w:szCs w:val="22"/>
              </w:rPr>
              <w:t>Куратор муниципальной программы</w:t>
            </w:r>
          </w:p>
        </w:tc>
        <w:tc>
          <w:tcPr>
            <w:tcW w:w="7654" w:type="dxa"/>
            <w:tcBorders>
              <w:top w:val="single" w:sz="4" w:space="0" w:color="000000"/>
              <w:left w:val="single" w:sz="4" w:space="0" w:color="000000"/>
              <w:bottom w:val="single" w:sz="4" w:space="0" w:color="000000"/>
              <w:right w:val="single" w:sz="4" w:space="0" w:color="000000"/>
            </w:tcBorders>
          </w:tcPr>
          <w:p w:rsidR="008D4186" w:rsidRPr="008D4186" w:rsidRDefault="008D4186" w:rsidP="008D4186">
            <w:pPr>
              <w:widowControl w:val="0"/>
              <w:autoSpaceDE w:val="0"/>
              <w:autoSpaceDN w:val="0"/>
              <w:adjustRightInd w:val="0"/>
              <w:contextualSpacing/>
              <w:jc w:val="both"/>
              <w:rPr>
                <w:bCs/>
                <w:iCs/>
                <w:sz w:val="22"/>
                <w:szCs w:val="22"/>
              </w:rPr>
            </w:pPr>
            <w:r w:rsidRPr="008D4186">
              <w:rPr>
                <w:bCs/>
                <w:iCs/>
                <w:sz w:val="22"/>
                <w:szCs w:val="22"/>
              </w:rPr>
              <w:t>Заместитель главы Октябрьского района по вопросам муниципальной собственности, недропользования, председатель Комитета по управлению муниципальной собственностью</w:t>
            </w:r>
          </w:p>
        </w:tc>
      </w:tr>
      <w:tr w:rsidR="008D4186" w:rsidRPr="008D4186" w:rsidTr="008D4186">
        <w:trPr>
          <w:trHeight w:val="693"/>
        </w:trPr>
        <w:tc>
          <w:tcPr>
            <w:tcW w:w="7655" w:type="dxa"/>
            <w:tcBorders>
              <w:top w:val="single" w:sz="4" w:space="0" w:color="000000"/>
              <w:left w:val="single" w:sz="4" w:space="0" w:color="000000"/>
              <w:bottom w:val="single" w:sz="4" w:space="0" w:color="000000"/>
              <w:right w:val="single" w:sz="4" w:space="0" w:color="000000"/>
            </w:tcBorders>
            <w:vAlign w:val="center"/>
          </w:tcPr>
          <w:p w:rsidR="008D4186" w:rsidRPr="008D4186" w:rsidRDefault="008D4186" w:rsidP="008D4186">
            <w:pPr>
              <w:rPr>
                <w:sz w:val="22"/>
                <w:szCs w:val="22"/>
              </w:rPr>
            </w:pPr>
            <w:r w:rsidRPr="008D4186">
              <w:rPr>
                <w:sz w:val="22"/>
                <w:szCs w:val="22"/>
              </w:rPr>
              <w:t>Ответственный исполнитель муниципальной программы</w:t>
            </w:r>
          </w:p>
        </w:tc>
        <w:tc>
          <w:tcPr>
            <w:tcW w:w="7654" w:type="dxa"/>
            <w:tcBorders>
              <w:top w:val="single" w:sz="4" w:space="0" w:color="000000"/>
              <w:left w:val="single" w:sz="4" w:space="0" w:color="000000"/>
              <w:bottom w:val="single" w:sz="4" w:space="0" w:color="000000"/>
              <w:right w:val="single" w:sz="4" w:space="0" w:color="000000"/>
            </w:tcBorders>
            <w:vAlign w:val="center"/>
          </w:tcPr>
          <w:p w:rsidR="008D4186" w:rsidRPr="008D4186" w:rsidRDefault="008D4186" w:rsidP="008D4186">
            <w:pPr>
              <w:rPr>
                <w:bCs/>
                <w:iCs/>
                <w:sz w:val="22"/>
                <w:szCs w:val="22"/>
              </w:rPr>
            </w:pPr>
            <w:r w:rsidRPr="008D4186">
              <w:rPr>
                <w:bCs/>
                <w:iCs/>
                <w:sz w:val="22"/>
                <w:szCs w:val="22"/>
              </w:rPr>
              <w:t xml:space="preserve">Комитет по управлению муниципальной собственностью администрации Октябрьского района  </w:t>
            </w:r>
          </w:p>
        </w:tc>
      </w:tr>
      <w:tr w:rsidR="008D4186" w:rsidRPr="008D4186" w:rsidTr="008D4186">
        <w:trPr>
          <w:trHeight w:val="525"/>
        </w:trPr>
        <w:tc>
          <w:tcPr>
            <w:tcW w:w="7655" w:type="dxa"/>
            <w:tcBorders>
              <w:top w:val="single" w:sz="4" w:space="0" w:color="000000"/>
              <w:left w:val="single" w:sz="4" w:space="0" w:color="000000"/>
              <w:bottom w:val="single" w:sz="4" w:space="0" w:color="000000"/>
              <w:right w:val="single" w:sz="4" w:space="0" w:color="000000"/>
            </w:tcBorders>
            <w:vAlign w:val="center"/>
          </w:tcPr>
          <w:p w:rsidR="008D4186" w:rsidRPr="008D4186" w:rsidRDefault="008D4186" w:rsidP="008D4186">
            <w:pPr>
              <w:rPr>
                <w:sz w:val="22"/>
                <w:szCs w:val="22"/>
              </w:rPr>
            </w:pPr>
            <w:r w:rsidRPr="008D4186">
              <w:rPr>
                <w:sz w:val="22"/>
                <w:szCs w:val="22"/>
              </w:rPr>
              <w:t>Период реализации муниципальной программы</w:t>
            </w:r>
          </w:p>
        </w:tc>
        <w:tc>
          <w:tcPr>
            <w:tcW w:w="7654" w:type="dxa"/>
            <w:tcBorders>
              <w:top w:val="single" w:sz="4" w:space="0" w:color="000000"/>
              <w:left w:val="single" w:sz="4" w:space="0" w:color="000000"/>
              <w:bottom w:val="single" w:sz="4" w:space="0" w:color="000000"/>
              <w:right w:val="single" w:sz="4" w:space="0" w:color="000000"/>
            </w:tcBorders>
            <w:vAlign w:val="center"/>
          </w:tcPr>
          <w:p w:rsidR="008D4186" w:rsidRPr="008D4186" w:rsidRDefault="008D4186" w:rsidP="008D4186">
            <w:pPr>
              <w:rPr>
                <w:sz w:val="22"/>
                <w:szCs w:val="22"/>
              </w:rPr>
            </w:pPr>
            <w:r w:rsidRPr="008D4186">
              <w:rPr>
                <w:sz w:val="22"/>
                <w:szCs w:val="22"/>
              </w:rPr>
              <w:t>2025-2030 годы</w:t>
            </w:r>
          </w:p>
        </w:tc>
      </w:tr>
      <w:tr w:rsidR="008D4186" w:rsidRPr="008D4186" w:rsidTr="008D4186">
        <w:trPr>
          <w:trHeight w:val="574"/>
        </w:trPr>
        <w:tc>
          <w:tcPr>
            <w:tcW w:w="7655" w:type="dxa"/>
            <w:tcBorders>
              <w:top w:val="single" w:sz="4" w:space="0" w:color="000000"/>
              <w:left w:val="single" w:sz="4" w:space="0" w:color="000000"/>
              <w:right w:val="single" w:sz="4" w:space="0" w:color="000000"/>
            </w:tcBorders>
            <w:vAlign w:val="center"/>
          </w:tcPr>
          <w:p w:rsidR="008D4186" w:rsidRPr="008D4186" w:rsidRDefault="008D4186" w:rsidP="008D4186">
            <w:pPr>
              <w:rPr>
                <w:sz w:val="22"/>
                <w:szCs w:val="22"/>
              </w:rPr>
            </w:pPr>
            <w:r w:rsidRPr="008D4186">
              <w:rPr>
                <w:sz w:val="22"/>
                <w:szCs w:val="22"/>
              </w:rPr>
              <w:t>Цель муниципальной программы</w:t>
            </w:r>
          </w:p>
        </w:tc>
        <w:tc>
          <w:tcPr>
            <w:tcW w:w="7654" w:type="dxa"/>
            <w:tcBorders>
              <w:top w:val="single" w:sz="4" w:space="0" w:color="000000"/>
              <w:left w:val="single" w:sz="4" w:space="0" w:color="000000"/>
              <w:right w:val="single" w:sz="4" w:space="0" w:color="000000"/>
            </w:tcBorders>
            <w:vAlign w:val="center"/>
          </w:tcPr>
          <w:p w:rsidR="008D4186" w:rsidRPr="008D4186" w:rsidRDefault="008D4186" w:rsidP="008D4186">
            <w:pPr>
              <w:jc w:val="both"/>
              <w:rPr>
                <w:sz w:val="22"/>
                <w:szCs w:val="22"/>
              </w:rPr>
            </w:pPr>
            <w:r w:rsidRPr="008D4186">
              <w:rPr>
                <w:sz w:val="22"/>
                <w:szCs w:val="22"/>
              </w:rPr>
              <w:t>Формирование эффективной системы управления и распоряжения муниципальной собственностью Октябрьского района, позволяющей обеспечить оптимальный состав имущества для исполнения полномочий органами местного самоуправления, достоверный учет и контроль использования муниципального имущества и снижение расходов на содержание имущества.</w:t>
            </w:r>
          </w:p>
        </w:tc>
      </w:tr>
      <w:tr w:rsidR="008D4186" w:rsidRPr="008D4186" w:rsidTr="008D4186">
        <w:trPr>
          <w:trHeight w:val="367"/>
        </w:trPr>
        <w:tc>
          <w:tcPr>
            <w:tcW w:w="7655" w:type="dxa"/>
            <w:tcBorders>
              <w:top w:val="single" w:sz="4" w:space="0" w:color="000000"/>
              <w:left w:val="single" w:sz="4" w:space="0" w:color="000000"/>
              <w:bottom w:val="single" w:sz="4" w:space="0" w:color="000000"/>
              <w:right w:val="single" w:sz="4" w:space="0" w:color="000000"/>
            </w:tcBorders>
            <w:vAlign w:val="center"/>
          </w:tcPr>
          <w:p w:rsidR="008D4186" w:rsidRPr="008D4186" w:rsidRDefault="008D4186" w:rsidP="008D4186">
            <w:pPr>
              <w:rPr>
                <w:sz w:val="22"/>
                <w:szCs w:val="22"/>
              </w:rPr>
            </w:pPr>
            <w:r w:rsidRPr="008D4186">
              <w:rPr>
                <w:sz w:val="22"/>
                <w:szCs w:val="22"/>
              </w:rPr>
              <w:t>Направления (подпрограммы) муниципальной программы</w:t>
            </w:r>
          </w:p>
        </w:tc>
        <w:tc>
          <w:tcPr>
            <w:tcW w:w="7654" w:type="dxa"/>
            <w:tcBorders>
              <w:top w:val="single" w:sz="4" w:space="0" w:color="000000"/>
              <w:left w:val="single" w:sz="4" w:space="0" w:color="000000"/>
              <w:bottom w:val="single" w:sz="4" w:space="0" w:color="000000"/>
              <w:right w:val="single" w:sz="4" w:space="0" w:color="000000"/>
            </w:tcBorders>
            <w:vAlign w:val="center"/>
          </w:tcPr>
          <w:p w:rsidR="008D4186" w:rsidRPr="008D4186" w:rsidRDefault="008D4186" w:rsidP="008D4186">
            <w:pPr>
              <w:widowControl w:val="0"/>
              <w:autoSpaceDE w:val="0"/>
              <w:autoSpaceDN w:val="0"/>
              <w:adjustRightInd w:val="0"/>
              <w:jc w:val="both"/>
              <w:rPr>
                <w:sz w:val="22"/>
                <w:szCs w:val="22"/>
              </w:rPr>
            </w:pPr>
            <w:r w:rsidRPr="008D4186">
              <w:rPr>
                <w:sz w:val="22"/>
                <w:szCs w:val="22"/>
              </w:rPr>
              <w:t>-</w:t>
            </w:r>
          </w:p>
        </w:tc>
      </w:tr>
      <w:tr w:rsidR="008D4186" w:rsidRPr="008D4186" w:rsidTr="008D4186">
        <w:trPr>
          <w:trHeight w:val="359"/>
        </w:trPr>
        <w:tc>
          <w:tcPr>
            <w:tcW w:w="7655" w:type="dxa"/>
            <w:tcBorders>
              <w:top w:val="single" w:sz="4" w:space="0" w:color="000000"/>
              <w:left w:val="single" w:sz="4" w:space="0" w:color="000000"/>
              <w:bottom w:val="single" w:sz="4" w:space="0" w:color="000000"/>
              <w:right w:val="single" w:sz="4" w:space="0" w:color="000000"/>
            </w:tcBorders>
            <w:vAlign w:val="center"/>
          </w:tcPr>
          <w:p w:rsidR="008D4186" w:rsidRPr="008D4186" w:rsidRDefault="008D4186" w:rsidP="008D4186">
            <w:pPr>
              <w:rPr>
                <w:sz w:val="22"/>
                <w:szCs w:val="22"/>
              </w:rPr>
            </w:pPr>
            <w:r w:rsidRPr="008D4186">
              <w:rPr>
                <w:sz w:val="22"/>
                <w:szCs w:val="22"/>
              </w:rPr>
              <w:t>Объемы финансового обеспечения за весь период реализации</w:t>
            </w:r>
          </w:p>
        </w:tc>
        <w:tc>
          <w:tcPr>
            <w:tcW w:w="7654" w:type="dxa"/>
            <w:tcBorders>
              <w:top w:val="single" w:sz="4" w:space="0" w:color="000000"/>
              <w:left w:val="single" w:sz="4" w:space="0" w:color="000000"/>
              <w:bottom w:val="single" w:sz="4" w:space="0" w:color="000000"/>
              <w:right w:val="single" w:sz="4" w:space="0" w:color="000000"/>
            </w:tcBorders>
            <w:vAlign w:val="center"/>
          </w:tcPr>
          <w:p w:rsidR="008D4186" w:rsidRPr="008D4186" w:rsidRDefault="00ED2B0C" w:rsidP="008D4186">
            <w:pPr>
              <w:rPr>
                <w:sz w:val="22"/>
                <w:szCs w:val="22"/>
              </w:rPr>
            </w:pPr>
            <w:r w:rsidRPr="00ED2B0C">
              <w:rPr>
                <w:sz w:val="22"/>
                <w:szCs w:val="22"/>
              </w:rPr>
              <w:t>1</w:t>
            </w:r>
            <w:r>
              <w:rPr>
                <w:sz w:val="22"/>
                <w:szCs w:val="22"/>
              </w:rPr>
              <w:t> </w:t>
            </w:r>
            <w:r w:rsidRPr="00ED2B0C">
              <w:rPr>
                <w:sz w:val="22"/>
                <w:szCs w:val="22"/>
              </w:rPr>
              <w:t>114</w:t>
            </w:r>
            <w:r>
              <w:rPr>
                <w:sz w:val="22"/>
                <w:szCs w:val="22"/>
              </w:rPr>
              <w:t xml:space="preserve"> </w:t>
            </w:r>
            <w:r w:rsidRPr="00ED2B0C">
              <w:rPr>
                <w:sz w:val="22"/>
                <w:szCs w:val="22"/>
              </w:rPr>
              <w:t>676,8</w:t>
            </w:r>
            <w:r>
              <w:rPr>
                <w:sz w:val="22"/>
                <w:szCs w:val="22"/>
              </w:rPr>
              <w:t xml:space="preserve"> </w:t>
            </w:r>
            <w:r w:rsidR="008D4186" w:rsidRPr="008D4186">
              <w:rPr>
                <w:sz w:val="22"/>
                <w:szCs w:val="22"/>
              </w:rPr>
              <w:t>тыс. рублей</w:t>
            </w:r>
          </w:p>
        </w:tc>
      </w:tr>
      <w:tr w:rsidR="008D4186" w:rsidRPr="008D4186" w:rsidTr="008D4186">
        <w:trPr>
          <w:trHeight w:val="77"/>
        </w:trPr>
        <w:tc>
          <w:tcPr>
            <w:tcW w:w="7655" w:type="dxa"/>
            <w:tcBorders>
              <w:top w:val="single" w:sz="4" w:space="0" w:color="000000"/>
              <w:left w:val="single" w:sz="4" w:space="0" w:color="000000"/>
              <w:bottom w:val="single" w:sz="4" w:space="0" w:color="000000"/>
              <w:right w:val="single" w:sz="4" w:space="0" w:color="000000"/>
            </w:tcBorders>
            <w:vAlign w:val="center"/>
          </w:tcPr>
          <w:p w:rsidR="008D4186" w:rsidRPr="008D4186" w:rsidRDefault="008D4186" w:rsidP="008D4186">
            <w:pPr>
              <w:rPr>
                <w:sz w:val="22"/>
                <w:szCs w:val="22"/>
                <w:highlight w:val="yellow"/>
              </w:rPr>
            </w:pPr>
            <w:r w:rsidRPr="008D4186">
              <w:rPr>
                <w:sz w:val="22"/>
                <w:szCs w:val="22"/>
              </w:rPr>
              <w:t>Связь с национальными целями развития Российской Федерации/ государственными программами Ханты – Мансийского автономного округа - Югры</w:t>
            </w:r>
          </w:p>
        </w:tc>
        <w:tc>
          <w:tcPr>
            <w:tcW w:w="7654" w:type="dxa"/>
            <w:tcBorders>
              <w:top w:val="single" w:sz="4" w:space="0" w:color="000000"/>
              <w:left w:val="single" w:sz="4" w:space="0" w:color="000000"/>
              <w:bottom w:val="single" w:sz="4" w:space="0" w:color="000000"/>
              <w:right w:val="single" w:sz="4" w:space="0" w:color="000000"/>
            </w:tcBorders>
            <w:vAlign w:val="center"/>
          </w:tcPr>
          <w:p w:rsidR="008D4186" w:rsidRPr="008D4186" w:rsidRDefault="008D4186" w:rsidP="008D4186">
            <w:pPr>
              <w:rPr>
                <w:sz w:val="22"/>
                <w:szCs w:val="22"/>
                <w:highlight w:val="yellow"/>
              </w:rPr>
            </w:pPr>
            <w:r w:rsidRPr="008D4186">
              <w:rPr>
                <w:sz w:val="22"/>
                <w:szCs w:val="22"/>
              </w:rPr>
              <w:t>Реализация муниципальной программы не предусматривает достижение национальных целей развития Российской Федерации/целей государственной программы Ханты – Мансийского автономного округа - Югры</w:t>
            </w:r>
          </w:p>
        </w:tc>
      </w:tr>
    </w:tbl>
    <w:p w:rsidR="00B73A0A" w:rsidRDefault="00B73A0A" w:rsidP="00B73A0A">
      <w:pPr>
        <w:jc w:val="center"/>
      </w:pPr>
    </w:p>
    <w:p w:rsidR="00D03D39" w:rsidRPr="00CC26CF" w:rsidRDefault="008D4186" w:rsidP="00B73A0A">
      <w:pPr>
        <w:jc w:val="center"/>
      </w:pPr>
      <w:r w:rsidRPr="00CC26CF">
        <w:lastRenderedPageBreak/>
        <w:t>2. Показатели муниципальной программы</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851"/>
        <w:gridCol w:w="992"/>
        <w:gridCol w:w="851"/>
        <w:gridCol w:w="708"/>
        <w:gridCol w:w="709"/>
        <w:gridCol w:w="709"/>
        <w:gridCol w:w="709"/>
        <w:gridCol w:w="708"/>
        <w:gridCol w:w="709"/>
        <w:gridCol w:w="709"/>
        <w:gridCol w:w="2693"/>
        <w:gridCol w:w="1702"/>
        <w:gridCol w:w="850"/>
      </w:tblGrid>
      <w:tr w:rsidR="008D4186" w:rsidRPr="008D4186" w:rsidTr="00D03D39">
        <w:trPr>
          <w:trHeight w:val="444"/>
        </w:trPr>
        <w:tc>
          <w:tcPr>
            <w:tcW w:w="534" w:type="dxa"/>
            <w:vMerge w:val="restart"/>
            <w:vAlign w:val="center"/>
          </w:tcPr>
          <w:p w:rsidR="008D4186" w:rsidRPr="00D03D39" w:rsidRDefault="008D4186" w:rsidP="008D4186">
            <w:pPr>
              <w:jc w:val="center"/>
              <w:rPr>
                <w:sz w:val="20"/>
                <w:szCs w:val="20"/>
              </w:rPr>
            </w:pPr>
            <w:r w:rsidRPr="00D03D39">
              <w:rPr>
                <w:sz w:val="20"/>
                <w:szCs w:val="20"/>
              </w:rPr>
              <w:t>№ п/п</w:t>
            </w:r>
          </w:p>
        </w:tc>
        <w:tc>
          <w:tcPr>
            <w:tcW w:w="1842" w:type="dxa"/>
            <w:vMerge w:val="restart"/>
            <w:vAlign w:val="center"/>
          </w:tcPr>
          <w:p w:rsidR="008D4186" w:rsidRPr="00D03D39" w:rsidRDefault="008D4186" w:rsidP="008D4186">
            <w:pPr>
              <w:jc w:val="center"/>
              <w:rPr>
                <w:sz w:val="20"/>
                <w:szCs w:val="20"/>
              </w:rPr>
            </w:pPr>
            <w:r w:rsidRPr="00D03D39">
              <w:rPr>
                <w:sz w:val="20"/>
                <w:szCs w:val="20"/>
              </w:rPr>
              <w:t>Наименование показателя</w:t>
            </w:r>
          </w:p>
        </w:tc>
        <w:tc>
          <w:tcPr>
            <w:tcW w:w="851" w:type="dxa"/>
            <w:vMerge w:val="restart"/>
            <w:vAlign w:val="center"/>
          </w:tcPr>
          <w:p w:rsidR="008D4186" w:rsidRPr="00D03D39" w:rsidRDefault="008D4186" w:rsidP="008D4186">
            <w:pPr>
              <w:jc w:val="center"/>
              <w:rPr>
                <w:color w:val="000000"/>
                <w:sz w:val="20"/>
                <w:szCs w:val="20"/>
              </w:rPr>
            </w:pPr>
            <w:r w:rsidRPr="00D03D39">
              <w:rPr>
                <w:color w:val="000000"/>
                <w:sz w:val="20"/>
                <w:szCs w:val="20"/>
              </w:rPr>
              <w:t>Уровень показателя</w:t>
            </w:r>
          </w:p>
        </w:tc>
        <w:tc>
          <w:tcPr>
            <w:tcW w:w="992" w:type="dxa"/>
            <w:vMerge w:val="restart"/>
            <w:vAlign w:val="center"/>
          </w:tcPr>
          <w:p w:rsidR="008D4186" w:rsidRPr="00D03D39" w:rsidRDefault="008D4186" w:rsidP="008D4186">
            <w:pPr>
              <w:jc w:val="center"/>
              <w:rPr>
                <w:sz w:val="20"/>
                <w:szCs w:val="20"/>
              </w:rPr>
            </w:pPr>
            <w:r w:rsidRPr="00D03D39">
              <w:rPr>
                <w:sz w:val="20"/>
                <w:szCs w:val="20"/>
              </w:rPr>
              <w:t>Единица измерения (по ОКЕИ)</w:t>
            </w:r>
          </w:p>
        </w:tc>
        <w:tc>
          <w:tcPr>
            <w:tcW w:w="1559" w:type="dxa"/>
            <w:gridSpan w:val="2"/>
            <w:vAlign w:val="center"/>
          </w:tcPr>
          <w:p w:rsidR="008D4186" w:rsidRPr="00D03D39" w:rsidRDefault="008D4186" w:rsidP="008D4186">
            <w:pPr>
              <w:jc w:val="center"/>
              <w:rPr>
                <w:sz w:val="20"/>
                <w:szCs w:val="20"/>
              </w:rPr>
            </w:pPr>
            <w:r w:rsidRPr="00D03D39">
              <w:rPr>
                <w:sz w:val="20"/>
                <w:szCs w:val="20"/>
              </w:rPr>
              <w:t>Базовое значение</w:t>
            </w:r>
          </w:p>
        </w:tc>
        <w:tc>
          <w:tcPr>
            <w:tcW w:w="4253" w:type="dxa"/>
            <w:gridSpan w:val="6"/>
            <w:vAlign w:val="center"/>
          </w:tcPr>
          <w:p w:rsidR="008D4186" w:rsidRPr="00D03D39" w:rsidRDefault="008D4186" w:rsidP="008D4186">
            <w:pPr>
              <w:jc w:val="center"/>
              <w:rPr>
                <w:sz w:val="20"/>
                <w:szCs w:val="20"/>
              </w:rPr>
            </w:pPr>
            <w:r w:rsidRPr="00D03D39">
              <w:rPr>
                <w:sz w:val="20"/>
                <w:szCs w:val="20"/>
              </w:rPr>
              <w:t>Значение показателя по годам</w:t>
            </w:r>
          </w:p>
        </w:tc>
        <w:tc>
          <w:tcPr>
            <w:tcW w:w="2693" w:type="dxa"/>
            <w:vMerge w:val="restart"/>
            <w:vAlign w:val="center"/>
          </w:tcPr>
          <w:p w:rsidR="008D4186" w:rsidRPr="00D03D39" w:rsidRDefault="008D4186" w:rsidP="008D4186">
            <w:pPr>
              <w:jc w:val="center"/>
              <w:rPr>
                <w:sz w:val="20"/>
                <w:szCs w:val="20"/>
              </w:rPr>
            </w:pPr>
            <w:r w:rsidRPr="00D03D39">
              <w:rPr>
                <w:sz w:val="20"/>
                <w:szCs w:val="20"/>
              </w:rPr>
              <w:t>Документ</w:t>
            </w:r>
          </w:p>
        </w:tc>
        <w:tc>
          <w:tcPr>
            <w:tcW w:w="1702" w:type="dxa"/>
            <w:vMerge w:val="restart"/>
            <w:vAlign w:val="center"/>
          </w:tcPr>
          <w:p w:rsidR="008D4186" w:rsidRPr="00D03D39" w:rsidRDefault="008D4186" w:rsidP="008D4186">
            <w:pPr>
              <w:jc w:val="center"/>
              <w:rPr>
                <w:sz w:val="20"/>
                <w:szCs w:val="20"/>
              </w:rPr>
            </w:pPr>
            <w:r w:rsidRPr="00D03D39">
              <w:rPr>
                <w:sz w:val="20"/>
                <w:szCs w:val="20"/>
              </w:rPr>
              <w:t>Ответственный за достижение показателя</w:t>
            </w:r>
          </w:p>
        </w:tc>
        <w:tc>
          <w:tcPr>
            <w:tcW w:w="850" w:type="dxa"/>
            <w:vMerge w:val="restart"/>
            <w:shd w:val="clear" w:color="auto" w:fill="FFFFFF"/>
            <w:vAlign w:val="center"/>
          </w:tcPr>
          <w:p w:rsidR="008D4186" w:rsidRPr="00D03D39" w:rsidRDefault="008D4186" w:rsidP="008D4186">
            <w:pPr>
              <w:jc w:val="center"/>
              <w:rPr>
                <w:sz w:val="20"/>
                <w:szCs w:val="20"/>
              </w:rPr>
            </w:pPr>
            <w:r w:rsidRPr="00D03D39">
              <w:rPr>
                <w:sz w:val="20"/>
                <w:szCs w:val="20"/>
              </w:rPr>
              <w:t>Связь с показателями национальных целей</w:t>
            </w:r>
          </w:p>
        </w:tc>
      </w:tr>
      <w:tr w:rsidR="008D4186" w:rsidRPr="008D4186" w:rsidTr="00D03D39">
        <w:trPr>
          <w:trHeight w:val="594"/>
          <w:tblHeader/>
        </w:trPr>
        <w:tc>
          <w:tcPr>
            <w:tcW w:w="534" w:type="dxa"/>
            <w:vMerge/>
          </w:tcPr>
          <w:p w:rsidR="008D4186" w:rsidRPr="00D03D39" w:rsidRDefault="008D4186" w:rsidP="008D4186">
            <w:pPr>
              <w:jc w:val="center"/>
              <w:rPr>
                <w:sz w:val="20"/>
                <w:szCs w:val="20"/>
              </w:rPr>
            </w:pPr>
          </w:p>
        </w:tc>
        <w:tc>
          <w:tcPr>
            <w:tcW w:w="1842" w:type="dxa"/>
            <w:vMerge/>
          </w:tcPr>
          <w:p w:rsidR="008D4186" w:rsidRPr="00D03D39" w:rsidRDefault="008D4186" w:rsidP="008D4186">
            <w:pPr>
              <w:jc w:val="center"/>
              <w:rPr>
                <w:sz w:val="20"/>
                <w:szCs w:val="20"/>
              </w:rPr>
            </w:pPr>
          </w:p>
        </w:tc>
        <w:tc>
          <w:tcPr>
            <w:tcW w:w="851" w:type="dxa"/>
            <w:vMerge/>
          </w:tcPr>
          <w:p w:rsidR="008D4186" w:rsidRPr="00D03D39" w:rsidRDefault="008D4186" w:rsidP="008D4186">
            <w:pPr>
              <w:jc w:val="center"/>
              <w:rPr>
                <w:sz w:val="20"/>
                <w:szCs w:val="20"/>
              </w:rPr>
            </w:pPr>
          </w:p>
        </w:tc>
        <w:tc>
          <w:tcPr>
            <w:tcW w:w="992" w:type="dxa"/>
            <w:vMerge/>
          </w:tcPr>
          <w:p w:rsidR="008D4186" w:rsidRPr="00D03D39" w:rsidRDefault="008D4186" w:rsidP="008D4186">
            <w:pPr>
              <w:jc w:val="center"/>
              <w:rPr>
                <w:sz w:val="20"/>
                <w:szCs w:val="20"/>
              </w:rPr>
            </w:pPr>
          </w:p>
        </w:tc>
        <w:tc>
          <w:tcPr>
            <w:tcW w:w="851" w:type="dxa"/>
            <w:vAlign w:val="center"/>
          </w:tcPr>
          <w:p w:rsidR="008D4186" w:rsidRPr="00D03D39" w:rsidRDefault="008D4186" w:rsidP="008D4186">
            <w:pPr>
              <w:jc w:val="center"/>
              <w:rPr>
                <w:sz w:val="20"/>
                <w:szCs w:val="20"/>
              </w:rPr>
            </w:pPr>
            <w:r w:rsidRPr="00D03D39">
              <w:rPr>
                <w:sz w:val="20"/>
                <w:szCs w:val="20"/>
              </w:rPr>
              <w:t>значение</w:t>
            </w:r>
          </w:p>
        </w:tc>
        <w:tc>
          <w:tcPr>
            <w:tcW w:w="708" w:type="dxa"/>
            <w:vAlign w:val="center"/>
          </w:tcPr>
          <w:p w:rsidR="008D4186" w:rsidRPr="00D03D39" w:rsidRDefault="008D4186" w:rsidP="008D4186">
            <w:pPr>
              <w:jc w:val="center"/>
              <w:rPr>
                <w:sz w:val="20"/>
                <w:szCs w:val="20"/>
              </w:rPr>
            </w:pPr>
            <w:r w:rsidRPr="00D03D39">
              <w:rPr>
                <w:sz w:val="20"/>
                <w:szCs w:val="20"/>
              </w:rPr>
              <w:t>год</w:t>
            </w:r>
          </w:p>
        </w:tc>
        <w:tc>
          <w:tcPr>
            <w:tcW w:w="709" w:type="dxa"/>
            <w:vAlign w:val="center"/>
          </w:tcPr>
          <w:p w:rsidR="008D4186" w:rsidRPr="00D03D39" w:rsidRDefault="008D4186" w:rsidP="008D4186">
            <w:pPr>
              <w:jc w:val="center"/>
              <w:rPr>
                <w:sz w:val="20"/>
                <w:szCs w:val="20"/>
              </w:rPr>
            </w:pPr>
            <w:r w:rsidRPr="00D03D39">
              <w:rPr>
                <w:sz w:val="20"/>
                <w:szCs w:val="20"/>
              </w:rPr>
              <w:t>2025</w:t>
            </w:r>
          </w:p>
        </w:tc>
        <w:tc>
          <w:tcPr>
            <w:tcW w:w="709" w:type="dxa"/>
            <w:vAlign w:val="center"/>
          </w:tcPr>
          <w:p w:rsidR="008D4186" w:rsidRPr="00D03D39" w:rsidRDefault="008D4186" w:rsidP="008D4186">
            <w:pPr>
              <w:jc w:val="center"/>
              <w:rPr>
                <w:sz w:val="20"/>
                <w:szCs w:val="20"/>
              </w:rPr>
            </w:pPr>
            <w:r w:rsidRPr="00D03D39">
              <w:rPr>
                <w:sz w:val="20"/>
                <w:szCs w:val="20"/>
              </w:rPr>
              <w:t>2026</w:t>
            </w:r>
          </w:p>
        </w:tc>
        <w:tc>
          <w:tcPr>
            <w:tcW w:w="709" w:type="dxa"/>
            <w:vAlign w:val="center"/>
          </w:tcPr>
          <w:p w:rsidR="008D4186" w:rsidRPr="00D03D39" w:rsidRDefault="008D4186" w:rsidP="008D4186">
            <w:pPr>
              <w:jc w:val="center"/>
              <w:rPr>
                <w:sz w:val="20"/>
                <w:szCs w:val="20"/>
              </w:rPr>
            </w:pPr>
          </w:p>
          <w:p w:rsidR="008D4186" w:rsidRPr="00D03D39" w:rsidRDefault="008D4186" w:rsidP="008D4186">
            <w:pPr>
              <w:jc w:val="center"/>
              <w:rPr>
                <w:sz w:val="20"/>
                <w:szCs w:val="20"/>
              </w:rPr>
            </w:pPr>
            <w:r w:rsidRPr="00D03D39">
              <w:rPr>
                <w:sz w:val="20"/>
                <w:szCs w:val="20"/>
              </w:rPr>
              <w:t>2027</w:t>
            </w:r>
          </w:p>
          <w:p w:rsidR="008D4186" w:rsidRPr="00D03D39" w:rsidRDefault="008D4186" w:rsidP="008D4186">
            <w:pPr>
              <w:jc w:val="center"/>
              <w:rPr>
                <w:sz w:val="20"/>
                <w:szCs w:val="20"/>
              </w:rPr>
            </w:pPr>
          </w:p>
        </w:tc>
        <w:tc>
          <w:tcPr>
            <w:tcW w:w="708" w:type="dxa"/>
          </w:tcPr>
          <w:p w:rsidR="008D4186" w:rsidRPr="00D03D39" w:rsidRDefault="008D4186" w:rsidP="008D4186">
            <w:pPr>
              <w:jc w:val="center"/>
              <w:rPr>
                <w:sz w:val="20"/>
                <w:szCs w:val="20"/>
              </w:rPr>
            </w:pPr>
          </w:p>
          <w:p w:rsidR="008D4186" w:rsidRPr="00D03D39" w:rsidRDefault="008D4186" w:rsidP="008D4186">
            <w:pPr>
              <w:jc w:val="center"/>
              <w:rPr>
                <w:sz w:val="20"/>
                <w:szCs w:val="20"/>
              </w:rPr>
            </w:pPr>
            <w:r w:rsidRPr="00D03D39">
              <w:rPr>
                <w:sz w:val="20"/>
                <w:szCs w:val="20"/>
              </w:rPr>
              <w:t>2028</w:t>
            </w:r>
          </w:p>
        </w:tc>
        <w:tc>
          <w:tcPr>
            <w:tcW w:w="709" w:type="dxa"/>
          </w:tcPr>
          <w:p w:rsidR="008D4186" w:rsidRPr="00D03D39" w:rsidRDefault="008D4186" w:rsidP="008D4186">
            <w:pPr>
              <w:jc w:val="center"/>
              <w:rPr>
                <w:sz w:val="20"/>
                <w:szCs w:val="20"/>
              </w:rPr>
            </w:pPr>
          </w:p>
          <w:p w:rsidR="008D4186" w:rsidRPr="00D03D39" w:rsidRDefault="008D4186" w:rsidP="008D4186">
            <w:pPr>
              <w:jc w:val="center"/>
              <w:rPr>
                <w:sz w:val="20"/>
                <w:szCs w:val="20"/>
              </w:rPr>
            </w:pPr>
            <w:r w:rsidRPr="00D03D39">
              <w:rPr>
                <w:sz w:val="20"/>
                <w:szCs w:val="20"/>
              </w:rPr>
              <w:t>2029</w:t>
            </w:r>
          </w:p>
        </w:tc>
        <w:tc>
          <w:tcPr>
            <w:tcW w:w="709" w:type="dxa"/>
          </w:tcPr>
          <w:p w:rsidR="008D4186" w:rsidRPr="00D03D39" w:rsidRDefault="008D4186" w:rsidP="008D4186">
            <w:pPr>
              <w:jc w:val="center"/>
              <w:rPr>
                <w:sz w:val="20"/>
                <w:szCs w:val="20"/>
              </w:rPr>
            </w:pPr>
          </w:p>
          <w:p w:rsidR="008D4186" w:rsidRPr="00D03D39" w:rsidRDefault="008D4186" w:rsidP="008D4186">
            <w:pPr>
              <w:jc w:val="center"/>
              <w:rPr>
                <w:sz w:val="20"/>
                <w:szCs w:val="20"/>
              </w:rPr>
            </w:pPr>
            <w:r w:rsidRPr="00D03D39">
              <w:rPr>
                <w:sz w:val="20"/>
                <w:szCs w:val="20"/>
              </w:rPr>
              <w:t>2030</w:t>
            </w:r>
          </w:p>
        </w:tc>
        <w:tc>
          <w:tcPr>
            <w:tcW w:w="2693" w:type="dxa"/>
            <w:vMerge/>
          </w:tcPr>
          <w:p w:rsidR="008D4186" w:rsidRPr="00D03D39" w:rsidRDefault="008D4186" w:rsidP="008D4186">
            <w:pPr>
              <w:jc w:val="center"/>
              <w:rPr>
                <w:sz w:val="20"/>
                <w:szCs w:val="20"/>
              </w:rPr>
            </w:pPr>
          </w:p>
        </w:tc>
        <w:tc>
          <w:tcPr>
            <w:tcW w:w="1702" w:type="dxa"/>
            <w:vMerge/>
          </w:tcPr>
          <w:p w:rsidR="008D4186" w:rsidRPr="00D03D39" w:rsidRDefault="008D4186" w:rsidP="008D4186">
            <w:pPr>
              <w:jc w:val="center"/>
              <w:rPr>
                <w:sz w:val="20"/>
                <w:szCs w:val="20"/>
              </w:rPr>
            </w:pPr>
          </w:p>
        </w:tc>
        <w:tc>
          <w:tcPr>
            <w:tcW w:w="850" w:type="dxa"/>
            <w:vMerge/>
            <w:shd w:val="clear" w:color="auto" w:fill="FFFFFF"/>
          </w:tcPr>
          <w:p w:rsidR="008D4186" w:rsidRPr="00D03D39" w:rsidRDefault="008D4186" w:rsidP="008D4186">
            <w:pPr>
              <w:jc w:val="center"/>
              <w:rPr>
                <w:sz w:val="20"/>
                <w:szCs w:val="20"/>
              </w:rPr>
            </w:pPr>
          </w:p>
        </w:tc>
      </w:tr>
      <w:tr w:rsidR="008D4186" w:rsidRPr="008D4186" w:rsidTr="00D03D39">
        <w:trPr>
          <w:trHeight w:val="298"/>
          <w:tblHeader/>
        </w:trPr>
        <w:tc>
          <w:tcPr>
            <w:tcW w:w="534" w:type="dxa"/>
            <w:vAlign w:val="center"/>
          </w:tcPr>
          <w:p w:rsidR="008D4186" w:rsidRPr="00D03D39" w:rsidRDefault="008D4186" w:rsidP="008D4186">
            <w:pPr>
              <w:jc w:val="center"/>
              <w:rPr>
                <w:sz w:val="20"/>
                <w:szCs w:val="20"/>
              </w:rPr>
            </w:pPr>
            <w:r w:rsidRPr="00D03D39">
              <w:rPr>
                <w:sz w:val="20"/>
                <w:szCs w:val="20"/>
              </w:rPr>
              <w:t>1</w:t>
            </w:r>
          </w:p>
        </w:tc>
        <w:tc>
          <w:tcPr>
            <w:tcW w:w="1842" w:type="dxa"/>
            <w:vAlign w:val="center"/>
          </w:tcPr>
          <w:p w:rsidR="008D4186" w:rsidRPr="00D03D39" w:rsidRDefault="008D4186" w:rsidP="008D4186">
            <w:pPr>
              <w:ind w:right="-21"/>
              <w:contextualSpacing/>
              <w:jc w:val="center"/>
              <w:rPr>
                <w:rFonts w:eastAsia="Calibri"/>
                <w:sz w:val="20"/>
                <w:szCs w:val="20"/>
                <w:lang w:eastAsia="en-US"/>
              </w:rPr>
            </w:pPr>
            <w:r w:rsidRPr="00D03D39">
              <w:rPr>
                <w:rFonts w:eastAsia="Calibri"/>
                <w:sz w:val="20"/>
                <w:szCs w:val="20"/>
                <w:lang w:eastAsia="en-US"/>
              </w:rPr>
              <w:t>2</w:t>
            </w:r>
          </w:p>
        </w:tc>
        <w:tc>
          <w:tcPr>
            <w:tcW w:w="851" w:type="dxa"/>
            <w:vAlign w:val="center"/>
          </w:tcPr>
          <w:p w:rsidR="008D4186" w:rsidRPr="00D03D39" w:rsidRDefault="008D4186" w:rsidP="008D4186">
            <w:pPr>
              <w:contextualSpacing/>
              <w:jc w:val="center"/>
              <w:rPr>
                <w:rFonts w:eastAsia="Calibri"/>
                <w:sz w:val="20"/>
                <w:szCs w:val="20"/>
                <w:lang w:eastAsia="en-US"/>
              </w:rPr>
            </w:pPr>
            <w:r w:rsidRPr="00D03D39">
              <w:rPr>
                <w:rFonts w:eastAsia="Calibri"/>
                <w:sz w:val="20"/>
                <w:szCs w:val="20"/>
                <w:lang w:eastAsia="en-US"/>
              </w:rPr>
              <w:t>3</w:t>
            </w:r>
          </w:p>
        </w:tc>
        <w:tc>
          <w:tcPr>
            <w:tcW w:w="992" w:type="dxa"/>
            <w:vAlign w:val="center"/>
          </w:tcPr>
          <w:p w:rsidR="008D4186" w:rsidRPr="00D03D39" w:rsidRDefault="008D4186" w:rsidP="008D4186">
            <w:pPr>
              <w:jc w:val="center"/>
              <w:rPr>
                <w:sz w:val="20"/>
                <w:szCs w:val="20"/>
              </w:rPr>
            </w:pPr>
            <w:r w:rsidRPr="00D03D39">
              <w:rPr>
                <w:sz w:val="20"/>
                <w:szCs w:val="20"/>
              </w:rPr>
              <w:t>4</w:t>
            </w:r>
          </w:p>
        </w:tc>
        <w:tc>
          <w:tcPr>
            <w:tcW w:w="851" w:type="dxa"/>
            <w:vAlign w:val="center"/>
          </w:tcPr>
          <w:p w:rsidR="008D4186" w:rsidRPr="00D03D39" w:rsidRDefault="008D4186" w:rsidP="008D4186">
            <w:pPr>
              <w:jc w:val="center"/>
              <w:rPr>
                <w:sz w:val="20"/>
                <w:szCs w:val="20"/>
              </w:rPr>
            </w:pPr>
            <w:r w:rsidRPr="00D03D39">
              <w:rPr>
                <w:sz w:val="20"/>
                <w:szCs w:val="20"/>
              </w:rPr>
              <w:t>5</w:t>
            </w:r>
          </w:p>
        </w:tc>
        <w:tc>
          <w:tcPr>
            <w:tcW w:w="708" w:type="dxa"/>
            <w:vAlign w:val="center"/>
          </w:tcPr>
          <w:p w:rsidR="008D4186" w:rsidRPr="00D03D39" w:rsidRDefault="008D4186" w:rsidP="008D4186">
            <w:pPr>
              <w:ind w:left="27"/>
              <w:contextualSpacing/>
              <w:jc w:val="center"/>
              <w:rPr>
                <w:rFonts w:eastAsia="Calibri"/>
                <w:sz w:val="20"/>
                <w:szCs w:val="20"/>
                <w:lang w:eastAsia="en-US"/>
              </w:rPr>
            </w:pPr>
            <w:r w:rsidRPr="00D03D39">
              <w:rPr>
                <w:rFonts w:eastAsia="Calibri"/>
                <w:sz w:val="20"/>
                <w:szCs w:val="20"/>
                <w:lang w:eastAsia="en-US"/>
              </w:rPr>
              <w:t>6</w:t>
            </w:r>
          </w:p>
        </w:tc>
        <w:tc>
          <w:tcPr>
            <w:tcW w:w="709" w:type="dxa"/>
            <w:vAlign w:val="center"/>
          </w:tcPr>
          <w:p w:rsidR="008D4186" w:rsidRPr="00D03D39" w:rsidRDefault="008D4186" w:rsidP="008D4186">
            <w:pPr>
              <w:ind w:left="-2"/>
              <w:contextualSpacing/>
              <w:jc w:val="center"/>
              <w:rPr>
                <w:rFonts w:eastAsia="Calibri"/>
                <w:sz w:val="20"/>
                <w:szCs w:val="20"/>
                <w:lang w:eastAsia="en-US"/>
              </w:rPr>
            </w:pPr>
            <w:r w:rsidRPr="00D03D39">
              <w:rPr>
                <w:rFonts w:eastAsia="Calibri"/>
                <w:sz w:val="20"/>
                <w:szCs w:val="20"/>
                <w:lang w:eastAsia="en-US"/>
              </w:rPr>
              <w:t>7</w:t>
            </w:r>
          </w:p>
        </w:tc>
        <w:tc>
          <w:tcPr>
            <w:tcW w:w="709" w:type="dxa"/>
            <w:vAlign w:val="center"/>
          </w:tcPr>
          <w:p w:rsidR="008D4186" w:rsidRPr="00D03D39" w:rsidRDefault="008D4186" w:rsidP="008D4186">
            <w:pPr>
              <w:contextualSpacing/>
              <w:jc w:val="center"/>
              <w:rPr>
                <w:rFonts w:eastAsia="Calibri"/>
                <w:sz w:val="20"/>
                <w:szCs w:val="20"/>
                <w:lang w:eastAsia="en-US"/>
              </w:rPr>
            </w:pPr>
            <w:r w:rsidRPr="00D03D39">
              <w:rPr>
                <w:rFonts w:eastAsia="Calibri"/>
                <w:sz w:val="20"/>
                <w:szCs w:val="20"/>
                <w:lang w:eastAsia="en-US"/>
              </w:rPr>
              <w:t>8</w:t>
            </w:r>
          </w:p>
        </w:tc>
        <w:tc>
          <w:tcPr>
            <w:tcW w:w="709" w:type="dxa"/>
            <w:vAlign w:val="center"/>
          </w:tcPr>
          <w:p w:rsidR="008D4186" w:rsidRPr="00D03D39" w:rsidRDefault="008D4186" w:rsidP="008D4186">
            <w:pPr>
              <w:contextualSpacing/>
              <w:jc w:val="center"/>
              <w:rPr>
                <w:rFonts w:eastAsia="Calibri"/>
                <w:sz w:val="20"/>
                <w:szCs w:val="20"/>
                <w:lang w:eastAsia="en-US"/>
              </w:rPr>
            </w:pPr>
            <w:r w:rsidRPr="00D03D39">
              <w:rPr>
                <w:rFonts w:eastAsia="Calibri"/>
                <w:sz w:val="20"/>
                <w:szCs w:val="20"/>
                <w:lang w:eastAsia="en-US"/>
              </w:rPr>
              <w:t>9</w:t>
            </w:r>
          </w:p>
        </w:tc>
        <w:tc>
          <w:tcPr>
            <w:tcW w:w="708" w:type="dxa"/>
            <w:vAlign w:val="center"/>
          </w:tcPr>
          <w:p w:rsidR="008D4186" w:rsidRPr="00D03D39" w:rsidRDefault="008D4186" w:rsidP="008D4186">
            <w:pPr>
              <w:contextualSpacing/>
              <w:jc w:val="center"/>
              <w:rPr>
                <w:rFonts w:eastAsia="Calibri"/>
                <w:sz w:val="20"/>
                <w:szCs w:val="20"/>
                <w:lang w:eastAsia="en-US"/>
              </w:rPr>
            </w:pPr>
            <w:r w:rsidRPr="00D03D39">
              <w:rPr>
                <w:rFonts w:eastAsia="Calibri"/>
                <w:sz w:val="20"/>
                <w:szCs w:val="20"/>
                <w:lang w:eastAsia="en-US"/>
              </w:rPr>
              <w:t>10</w:t>
            </w:r>
          </w:p>
        </w:tc>
        <w:tc>
          <w:tcPr>
            <w:tcW w:w="709" w:type="dxa"/>
            <w:vAlign w:val="center"/>
          </w:tcPr>
          <w:p w:rsidR="008D4186" w:rsidRPr="00D03D39" w:rsidRDefault="008D4186" w:rsidP="008D4186">
            <w:pPr>
              <w:contextualSpacing/>
              <w:jc w:val="center"/>
              <w:rPr>
                <w:rFonts w:eastAsia="Calibri"/>
                <w:sz w:val="20"/>
                <w:szCs w:val="20"/>
                <w:lang w:eastAsia="en-US"/>
              </w:rPr>
            </w:pPr>
            <w:r w:rsidRPr="00D03D39">
              <w:rPr>
                <w:rFonts w:eastAsia="Calibri"/>
                <w:sz w:val="20"/>
                <w:szCs w:val="20"/>
                <w:lang w:eastAsia="en-US"/>
              </w:rPr>
              <w:t>11</w:t>
            </w:r>
          </w:p>
        </w:tc>
        <w:tc>
          <w:tcPr>
            <w:tcW w:w="709" w:type="dxa"/>
            <w:vAlign w:val="center"/>
          </w:tcPr>
          <w:p w:rsidR="008D4186" w:rsidRPr="00D03D39" w:rsidRDefault="008D4186" w:rsidP="008D4186">
            <w:pPr>
              <w:contextualSpacing/>
              <w:jc w:val="center"/>
              <w:rPr>
                <w:rFonts w:eastAsia="Calibri"/>
                <w:sz w:val="20"/>
                <w:szCs w:val="20"/>
                <w:lang w:eastAsia="en-US"/>
              </w:rPr>
            </w:pPr>
            <w:r w:rsidRPr="00D03D39">
              <w:rPr>
                <w:rFonts w:eastAsia="Calibri"/>
                <w:sz w:val="20"/>
                <w:szCs w:val="20"/>
                <w:lang w:eastAsia="en-US"/>
              </w:rPr>
              <w:t>12</w:t>
            </w:r>
          </w:p>
        </w:tc>
        <w:tc>
          <w:tcPr>
            <w:tcW w:w="2693" w:type="dxa"/>
            <w:vAlign w:val="center"/>
          </w:tcPr>
          <w:p w:rsidR="008D4186" w:rsidRPr="00D03D39" w:rsidRDefault="008D4186" w:rsidP="008D4186">
            <w:pPr>
              <w:contextualSpacing/>
              <w:jc w:val="center"/>
              <w:rPr>
                <w:rFonts w:eastAsia="Calibri"/>
                <w:sz w:val="20"/>
                <w:szCs w:val="20"/>
                <w:lang w:eastAsia="en-US"/>
              </w:rPr>
            </w:pPr>
            <w:r w:rsidRPr="00D03D39">
              <w:rPr>
                <w:rFonts w:eastAsia="Calibri"/>
                <w:sz w:val="20"/>
                <w:szCs w:val="20"/>
                <w:lang w:eastAsia="en-US"/>
              </w:rPr>
              <w:t>13</w:t>
            </w:r>
          </w:p>
        </w:tc>
        <w:tc>
          <w:tcPr>
            <w:tcW w:w="1702" w:type="dxa"/>
            <w:vAlign w:val="center"/>
          </w:tcPr>
          <w:p w:rsidR="008D4186" w:rsidRPr="00D03D39" w:rsidRDefault="008D4186" w:rsidP="008D4186">
            <w:pPr>
              <w:contextualSpacing/>
              <w:jc w:val="center"/>
              <w:rPr>
                <w:rFonts w:eastAsia="Calibri"/>
                <w:sz w:val="20"/>
                <w:szCs w:val="20"/>
                <w:lang w:eastAsia="en-US"/>
              </w:rPr>
            </w:pPr>
            <w:r w:rsidRPr="00D03D39">
              <w:rPr>
                <w:rFonts w:eastAsia="Calibri"/>
                <w:sz w:val="20"/>
                <w:szCs w:val="20"/>
                <w:lang w:eastAsia="en-US"/>
              </w:rPr>
              <w:t>14</w:t>
            </w:r>
          </w:p>
        </w:tc>
        <w:tc>
          <w:tcPr>
            <w:tcW w:w="850" w:type="dxa"/>
            <w:vAlign w:val="center"/>
          </w:tcPr>
          <w:p w:rsidR="008D4186" w:rsidRPr="00D03D39" w:rsidRDefault="008D4186" w:rsidP="008D4186">
            <w:pPr>
              <w:contextualSpacing/>
              <w:jc w:val="center"/>
              <w:rPr>
                <w:rFonts w:eastAsia="Calibri"/>
                <w:sz w:val="20"/>
                <w:szCs w:val="20"/>
                <w:lang w:eastAsia="en-US"/>
              </w:rPr>
            </w:pPr>
            <w:r w:rsidRPr="00D03D39">
              <w:rPr>
                <w:rFonts w:eastAsia="Calibri"/>
                <w:sz w:val="20"/>
                <w:szCs w:val="20"/>
                <w:lang w:eastAsia="en-US"/>
              </w:rPr>
              <w:t>15</w:t>
            </w:r>
          </w:p>
        </w:tc>
      </w:tr>
      <w:tr w:rsidR="008D4186" w:rsidRPr="008D4186" w:rsidTr="008D4186">
        <w:trPr>
          <w:trHeight w:val="372"/>
        </w:trPr>
        <w:tc>
          <w:tcPr>
            <w:tcW w:w="15276" w:type="dxa"/>
            <w:gridSpan w:val="15"/>
            <w:vAlign w:val="center"/>
          </w:tcPr>
          <w:p w:rsidR="008D4186" w:rsidRPr="008D4186" w:rsidRDefault="008D4186" w:rsidP="008D4186">
            <w:pPr>
              <w:jc w:val="center"/>
              <w:rPr>
                <w:sz w:val="20"/>
                <w:szCs w:val="20"/>
              </w:rPr>
            </w:pPr>
            <w:r w:rsidRPr="008D4186">
              <w:rPr>
                <w:sz w:val="20"/>
                <w:szCs w:val="20"/>
              </w:rPr>
              <w:t>Цель «Формирование эффективной системы управления и распоряжения муниципальной собственностью Октябрьского района, позволяющей обеспечить оптимальный состав имущества для исполнения полномочий органами местного самоуправления, достоверный учет и контроль использования муниципального имущества и снижение расходов на содержание имущества»</w:t>
            </w:r>
          </w:p>
        </w:tc>
      </w:tr>
      <w:tr w:rsidR="008D4186" w:rsidRPr="008D4186" w:rsidTr="00D03D39">
        <w:trPr>
          <w:trHeight w:val="372"/>
        </w:trPr>
        <w:tc>
          <w:tcPr>
            <w:tcW w:w="534" w:type="dxa"/>
            <w:vAlign w:val="center"/>
          </w:tcPr>
          <w:p w:rsidR="008D4186" w:rsidRPr="008D4186" w:rsidRDefault="008D4186" w:rsidP="008D4186">
            <w:pPr>
              <w:jc w:val="center"/>
              <w:rPr>
                <w:sz w:val="20"/>
                <w:szCs w:val="20"/>
              </w:rPr>
            </w:pPr>
            <w:r w:rsidRPr="008D4186">
              <w:rPr>
                <w:sz w:val="20"/>
                <w:szCs w:val="20"/>
              </w:rPr>
              <w:t>1.</w:t>
            </w:r>
          </w:p>
        </w:tc>
        <w:tc>
          <w:tcPr>
            <w:tcW w:w="1842" w:type="dxa"/>
            <w:vAlign w:val="center"/>
          </w:tcPr>
          <w:p w:rsidR="008D4186" w:rsidRPr="008D4186" w:rsidRDefault="008D4186" w:rsidP="008D4186">
            <w:pPr>
              <w:rPr>
                <w:sz w:val="20"/>
                <w:szCs w:val="20"/>
              </w:rPr>
            </w:pPr>
            <w:r w:rsidRPr="008D4186">
              <w:rPr>
                <w:color w:val="000000"/>
                <w:sz w:val="20"/>
                <w:szCs w:val="20"/>
              </w:rPr>
              <w:t>Доходы бюджета                  от эффективного управления и распоряжения муниципальной собственностью</w:t>
            </w:r>
          </w:p>
        </w:tc>
        <w:tc>
          <w:tcPr>
            <w:tcW w:w="851" w:type="dxa"/>
            <w:vAlign w:val="center"/>
          </w:tcPr>
          <w:p w:rsidR="008D4186" w:rsidRPr="008D4186" w:rsidRDefault="008D4186" w:rsidP="008D4186">
            <w:pPr>
              <w:jc w:val="center"/>
              <w:rPr>
                <w:sz w:val="20"/>
                <w:szCs w:val="20"/>
              </w:rPr>
            </w:pPr>
            <w:r w:rsidRPr="008D4186">
              <w:rPr>
                <w:sz w:val="20"/>
                <w:szCs w:val="20"/>
              </w:rPr>
              <w:t>МП</w:t>
            </w:r>
            <w:r w:rsidRPr="008D4186">
              <w:rPr>
                <w:sz w:val="20"/>
                <w:szCs w:val="20"/>
                <w:vertAlign w:val="superscript"/>
              </w:rPr>
              <w:t>*</w:t>
            </w:r>
          </w:p>
        </w:tc>
        <w:tc>
          <w:tcPr>
            <w:tcW w:w="992" w:type="dxa"/>
            <w:vAlign w:val="center"/>
          </w:tcPr>
          <w:p w:rsidR="008D4186" w:rsidRPr="008D4186" w:rsidRDefault="008D4186" w:rsidP="008D4186">
            <w:pPr>
              <w:jc w:val="center"/>
              <w:rPr>
                <w:sz w:val="20"/>
                <w:szCs w:val="20"/>
              </w:rPr>
            </w:pPr>
            <w:proofErr w:type="spellStart"/>
            <w:r w:rsidRPr="008D4186">
              <w:rPr>
                <w:sz w:val="20"/>
                <w:szCs w:val="20"/>
              </w:rPr>
              <w:t>тыс.руб</w:t>
            </w:r>
            <w:proofErr w:type="spellEnd"/>
            <w:r w:rsidRPr="008D4186">
              <w:rPr>
                <w:sz w:val="20"/>
                <w:szCs w:val="20"/>
              </w:rPr>
              <w:t>.</w:t>
            </w:r>
          </w:p>
        </w:tc>
        <w:tc>
          <w:tcPr>
            <w:tcW w:w="851" w:type="dxa"/>
            <w:vAlign w:val="center"/>
          </w:tcPr>
          <w:p w:rsidR="008D4186" w:rsidRPr="008D4186" w:rsidRDefault="008D4186" w:rsidP="008D4186">
            <w:pPr>
              <w:jc w:val="center"/>
              <w:rPr>
                <w:sz w:val="20"/>
                <w:szCs w:val="20"/>
              </w:rPr>
            </w:pPr>
            <w:r w:rsidRPr="008D4186">
              <w:rPr>
                <w:sz w:val="20"/>
                <w:szCs w:val="20"/>
              </w:rPr>
              <w:t>115 362,5</w:t>
            </w:r>
          </w:p>
        </w:tc>
        <w:tc>
          <w:tcPr>
            <w:tcW w:w="708" w:type="dxa"/>
            <w:vAlign w:val="center"/>
          </w:tcPr>
          <w:p w:rsidR="008D4186" w:rsidRPr="008D4186" w:rsidRDefault="008D4186" w:rsidP="008D4186">
            <w:pPr>
              <w:jc w:val="center"/>
              <w:rPr>
                <w:sz w:val="20"/>
                <w:szCs w:val="20"/>
              </w:rPr>
            </w:pPr>
            <w:r w:rsidRPr="008D4186">
              <w:rPr>
                <w:sz w:val="20"/>
                <w:szCs w:val="20"/>
              </w:rPr>
              <w:t>2024</w:t>
            </w:r>
          </w:p>
        </w:tc>
        <w:tc>
          <w:tcPr>
            <w:tcW w:w="709" w:type="dxa"/>
            <w:vAlign w:val="center"/>
          </w:tcPr>
          <w:p w:rsidR="008D4186" w:rsidRPr="008D4186" w:rsidRDefault="008D4186" w:rsidP="008D4186">
            <w:pPr>
              <w:jc w:val="center"/>
              <w:rPr>
                <w:sz w:val="20"/>
                <w:szCs w:val="20"/>
              </w:rPr>
            </w:pPr>
            <w:r w:rsidRPr="008D4186">
              <w:rPr>
                <w:sz w:val="20"/>
                <w:szCs w:val="20"/>
              </w:rPr>
              <w:t>166 652,1</w:t>
            </w:r>
          </w:p>
        </w:tc>
        <w:tc>
          <w:tcPr>
            <w:tcW w:w="709" w:type="dxa"/>
            <w:vAlign w:val="center"/>
          </w:tcPr>
          <w:p w:rsidR="008D4186" w:rsidRPr="008D4186" w:rsidRDefault="008D4186" w:rsidP="008D4186">
            <w:pPr>
              <w:jc w:val="center"/>
              <w:rPr>
                <w:sz w:val="20"/>
                <w:szCs w:val="20"/>
              </w:rPr>
            </w:pPr>
            <w:r w:rsidRPr="008D4186">
              <w:rPr>
                <w:sz w:val="20"/>
                <w:szCs w:val="20"/>
              </w:rPr>
              <w:t>165 687,6</w:t>
            </w:r>
          </w:p>
        </w:tc>
        <w:tc>
          <w:tcPr>
            <w:tcW w:w="709" w:type="dxa"/>
            <w:vAlign w:val="center"/>
          </w:tcPr>
          <w:p w:rsidR="008D4186" w:rsidRPr="008D4186" w:rsidRDefault="008D4186" w:rsidP="008D4186">
            <w:pPr>
              <w:jc w:val="center"/>
              <w:rPr>
                <w:sz w:val="20"/>
                <w:szCs w:val="20"/>
              </w:rPr>
            </w:pPr>
            <w:r w:rsidRPr="008D4186">
              <w:rPr>
                <w:sz w:val="20"/>
                <w:szCs w:val="20"/>
              </w:rPr>
              <w:t>165 898,6</w:t>
            </w:r>
          </w:p>
        </w:tc>
        <w:tc>
          <w:tcPr>
            <w:tcW w:w="708" w:type="dxa"/>
            <w:vAlign w:val="center"/>
          </w:tcPr>
          <w:p w:rsidR="008D4186" w:rsidRPr="008D4186" w:rsidRDefault="008D4186" w:rsidP="008D4186">
            <w:pPr>
              <w:ind w:left="-106" w:right="-115"/>
              <w:jc w:val="center"/>
              <w:rPr>
                <w:sz w:val="20"/>
                <w:szCs w:val="20"/>
              </w:rPr>
            </w:pPr>
            <w:r w:rsidRPr="008D4186">
              <w:rPr>
                <w:sz w:val="20"/>
                <w:szCs w:val="20"/>
              </w:rPr>
              <w:t>0</w:t>
            </w:r>
          </w:p>
        </w:tc>
        <w:tc>
          <w:tcPr>
            <w:tcW w:w="709" w:type="dxa"/>
            <w:vAlign w:val="center"/>
          </w:tcPr>
          <w:p w:rsidR="008D4186" w:rsidRPr="008D4186" w:rsidRDefault="008D4186" w:rsidP="008D4186">
            <w:pPr>
              <w:ind w:left="-106" w:right="-115"/>
              <w:jc w:val="center"/>
              <w:rPr>
                <w:sz w:val="20"/>
                <w:szCs w:val="20"/>
              </w:rPr>
            </w:pPr>
            <w:r w:rsidRPr="008D4186">
              <w:rPr>
                <w:sz w:val="20"/>
                <w:szCs w:val="20"/>
              </w:rPr>
              <w:t>0</w:t>
            </w:r>
          </w:p>
        </w:tc>
        <w:tc>
          <w:tcPr>
            <w:tcW w:w="709" w:type="dxa"/>
            <w:vAlign w:val="center"/>
          </w:tcPr>
          <w:p w:rsidR="008D4186" w:rsidRPr="008D4186" w:rsidRDefault="008D4186" w:rsidP="008D4186">
            <w:pPr>
              <w:jc w:val="center"/>
              <w:rPr>
                <w:sz w:val="20"/>
                <w:szCs w:val="20"/>
              </w:rPr>
            </w:pPr>
            <w:r w:rsidRPr="008D4186">
              <w:rPr>
                <w:sz w:val="20"/>
                <w:szCs w:val="20"/>
              </w:rPr>
              <w:t>0</w:t>
            </w:r>
          </w:p>
        </w:tc>
        <w:tc>
          <w:tcPr>
            <w:tcW w:w="2693" w:type="dxa"/>
          </w:tcPr>
          <w:p w:rsidR="008D4186" w:rsidRPr="008D4186" w:rsidRDefault="008D4186" w:rsidP="008D4186">
            <w:pPr>
              <w:jc w:val="center"/>
              <w:rPr>
                <w:sz w:val="20"/>
                <w:szCs w:val="20"/>
              </w:rPr>
            </w:pPr>
            <w:r w:rsidRPr="008D4186">
              <w:rPr>
                <w:sz w:val="20"/>
                <w:szCs w:val="20"/>
              </w:rPr>
              <w:t>Постановление администрации Октябрьского района от 18.03.2022 № 546 «Об утверждении системы показателей оценки эффективности управления муниципальным имуществом»</w:t>
            </w:r>
          </w:p>
        </w:tc>
        <w:tc>
          <w:tcPr>
            <w:tcW w:w="1702" w:type="dxa"/>
            <w:vAlign w:val="center"/>
          </w:tcPr>
          <w:p w:rsidR="008D4186" w:rsidRPr="008D4186" w:rsidRDefault="008D4186" w:rsidP="008D4186">
            <w:pPr>
              <w:jc w:val="center"/>
              <w:rPr>
                <w:sz w:val="20"/>
                <w:szCs w:val="20"/>
              </w:rPr>
            </w:pPr>
            <w:r w:rsidRPr="008D4186">
              <w:rPr>
                <w:sz w:val="20"/>
                <w:szCs w:val="20"/>
              </w:rPr>
              <w:t xml:space="preserve">Комитет по управлению муниципальной собственностью администрации Октябрьского района </w:t>
            </w:r>
            <w:r w:rsidR="00B73A0A">
              <w:rPr>
                <w:sz w:val="20"/>
                <w:szCs w:val="20"/>
              </w:rPr>
              <w:t>(</w:t>
            </w:r>
            <w:r w:rsidRPr="008D4186">
              <w:rPr>
                <w:sz w:val="20"/>
                <w:szCs w:val="20"/>
              </w:rPr>
              <w:t>далее – Комитет</w:t>
            </w:r>
            <w:r w:rsidR="00B73A0A">
              <w:rPr>
                <w:sz w:val="20"/>
                <w:szCs w:val="20"/>
              </w:rPr>
              <w:t>)</w:t>
            </w:r>
          </w:p>
        </w:tc>
        <w:tc>
          <w:tcPr>
            <w:tcW w:w="850" w:type="dxa"/>
            <w:vAlign w:val="center"/>
          </w:tcPr>
          <w:p w:rsidR="008D4186" w:rsidRPr="008D4186" w:rsidRDefault="008D4186" w:rsidP="008D4186">
            <w:pPr>
              <w:jc w:val="center"/>
            </w:pPr>
            <w:r w:rsidRPr="008D4186">
              <w:rPr>
                <w:sz w:val="16"/>
                <w:szCs w:val="16"/>
              </w:rPr>
              <w:t>-</w:t>
            </w:r>
          </w:p>
        </w:tc>
      </w:tr>
      <w:tr w:rsidR="008D4186" w:rsidRPr="008D4186" w:rsidTr="00D03D39">
        <w:trPr>
          <w:trHeight w:val="551"/>
        </w:trPr>
        <w:tc>
          <w:tcPr>
            <w:tcW w:w="534" w:type="dxa"/>
            <w:vAlign w:val="center"/>
          </w:tcPr>
          <w:p w:rsidR="008D4186" w:rsidRPr="008D4186" w:rsidRDefault="008D4186" w:rsidP="008D4186">
            <w:pPr>
              <w:jc w:val="center"/>
              <w:rPr>
                <w:sz w:val="20"/>
                <w:szCs w:val="20"/>
              </w:rPr>
            </w:pPr>
            <w:r w:rsidRPr="008D4186">
              <w:rPr>
                <w:sz w:val="20"/>
                <w:szCs w:val="20"/>
              </w:rPr>
              <w:t>2.</w:t>
            </w:r>
          </w:p>
        </w:tc>
        <w:tc>
          <w:tcPr>
            <w:tcW w:w="1842" w:type="dxa"/>
            <w:vAlign w:val="center"/>
          </w:tcPr>
          <w:p w:rsidR="008D4186" w:rsidRPr="008D4186" w:rsidRDefault="008D4186" w:rsidP="008D4186">
            <w:pPr>
              <w:rPr>
                <w:sz w:val="20"/>
                <w:szCs w:val="20"/>
              </w:rPr>
            </w:pPr>
            <w:r w:rsidRPr="008D4186">
              <w:rPr>
                <w:color w:val="000000"/>
                <w:sz w:val="20"/>
                <w:szCs w:val="20"/>
              </w:rPr>
              <w:t xml:space="preserve">Доля предоставленного субъектам малого и среднего предпринимательства и социально ориентированным некоммерческим организациям муниципального недвижимого имущества, свободного от прав третьих лиц, включенного в перечни, формируемые администрацией Октябрьского района, в общем количестве </w:t>
            </w:r>
            <w:r w:rsidRPr="008D4186">
              <w:rPr>
                <w:color w:val="000000"/>
                <w:sz w:val="20"/>
                <w:szCs w:val="20"/>
              </w:rPr>
              <w:lastRenderedPageBreak/>
              <w:t>муниципального недвижимого имущества, свободного от прав третьих лиц, включенного в перечни, формируемые администрацией Октябрьского района</w:t>
            </w:r>
          </w:p>
        </w:tc>
        <w:tc>
          <w:tcPr>
            <w:tcW w:w="851" w:type="dxa"/>
            <w:vAlign w:val="center"/>
          </w:tcPr>
          <w:p w:rsidR="008D4186" w:rsidRPr="008D4186" w:rsidRDefault="008D4186" w:rsidP="008D4186">
            <w:pPr>
              <w:jc w:val="center"/>
              <w:rPr>
                <w:strike/>
                <w:sz w:val="20"/>
                <w:szCs w:val="20"/>
              </w:rPr>
            </w:pPr>
            <w:r w:rsidRPr="008D4186">
              <w:rPr>
                <w:sz w:val="20"/>
                <w:szCs w:val="20"/>
              </w:rPr>
              <w:lastRenderedPageBreak/>
              <w:t>МП</w:t>
            </w:r>
          </w:p>
        </w:tc>
        <w:tc>
          <w:tcPr>
            <w:tcW w:w="992" w:type="dxa"/>
            <w:vAlign w:val="center"/>
          </w:tcPr>
          <w:p w:rsidR="008D4186" w:rsidRPr="008D4186" w:rsidRDefault="008D4186" w:rsidP="008D4186">
            <w:pPr>
              <w:jc w:val="center"/>
              <w:rPr>
                <w:sz w:val="20"/>
                <w:szCs w:val="20"/>
                <w:lang w:val="en-US"/>
              </w:rPr>
            </w:pPr>
            <w:proofErr w:type="spellStart"/>
            <w:r w:rsidRPr="008D4186">
              <w:rPr>
                <w:sz w:val="20"/>
                <w:szCs w:val="20"/>
                <w:lang w:val="en-US"/>
              </w:rPr>
              <w:t>процент</w:t>
            </w:r>
            <w:proofErr w:type="spellEnd"/>
          </w:p>
        </w:tc>
        <w:tc>
          <w:tcPr>
            <w:tcW w:w="851" w:type="dxa"/>
            <w:vAlign w:val="center"/>
          </w:tcPr>
          <w:p w:rsidR="008D4186" w:rsidRPr="008D4186" w:rsidRDefault="008D4186" w:rsidP="008D4186">
            <w:pPr>
              <w:jc w:val="center"/>
              <w:rPr>
                <w:sz w:val="20"/>
                <w:szCs w:val="20"/>
              </w:rPr>
            </w:pPr>
            <w:r w:rsidRPr="008D4186">
              <w:rPr>
                <w:sz w:val="20"/>
                <w:szCs w:val="20"/>
              </w:rPr>
              <w:t>94</w:t>
            </w:r>
          </w:p>
        </w:tc>
        <w:tc>
          <w:tcPr>
            <w:tcW w:w="708" w:type="dxa"/>
            <w:vAlign w:val="center"/>
          </w:tcPr>
          <w:p w:rsidR="008D4186" w:rsidRPr="008D4186" w:rsidRDefault="008D4186" w:rsidP="008D4186">
            <w:pPr>
              <w:jc w:val="center"/>
              <w:rPr>
                <w:sz w:val="20"/>
                <w:szCs w:val="20"/>
              </w:rPr>
            </w:pPr>
            <w:r w:rsidRPr="008D4186">
              <w:rPr>
                <w:sz w:val="20"/>
                <w:szCs w:val="20"/>
              </w:rPr>
              <w:t>2024</w:t>
            </w:r>
          </w:p>
        </w:tc>
        <w:tc>
          <w:tcPr>
            <w:tcW w:w="709" w:type="dxa"/>
            <w:vAlign w:val="center"/>
          </w:tcPr>
          <w:p w:rsidR="008D4186" w:rsidRPr="008D4186" w:rsidRDefault="008D4186" w:rsidP="008D4186">
            <w:pPr>
              <w:jc w:val="center"/>
              <w:rPr>
                <w:sz w:val="20"/>
                <w:szCs w:val="20"/>
                <w:lang w:val="en-US"/>
              </w:rPr>
            </w:pPr>
            <w:r w:rsidRPr="008D4186">
              <w:rPr>
                <w:sz w:val="20"/>
                <w:szCs w:val="20"/>
              </w:rPr>
              <w:t>не &lt; 94</w:t>
            </w:r>
          </w:p>
        </w:tc>
        <w:tc>
          <w:tcPr>
            <w:tcW w:w="709" w:type="dxa"/>
            <w:vAlign w:val="center"/>
          </w:tcPr>
          <w:p w:rsidR="008D4186" w:rsidRPr="008D4186" w:rsidRDefault="008D4186" w:rsidP="008D4186">
            <w:pPr>
              <w:jc w:val="center"/>
              <w:rPr>
                <w:sz w:val="20"/>
                <w:szCs w:val="20"/>
              </w:rPr>
            </w:pPr>
            <w:r w:rsidRPr="008D4186">
              <w:rPr>
                <w:sz w:val="20"/>
                <w:szCs w:val="20"/>
              </w:rPr>
              <w:t>не &lt; 94</w:t>
            </w:r>
          </w:p>
        </w:tc>
        <w:tc>
          <w:tcPr>
            <w:tcW w:w="709" w:type="dxa"/>
            <w:vAlign w:val="center"/>
          </w:tcPr>
          <w:p w:rsidR="008D4186" w:rsidRPr="008D4186" w:rsidRDefault="008D4186" w:rsidP="008D4186">
            <w:pPr>
              <w:jc w:val="center"/>
              <w:rPr>
                <w:sz w:val="20"/>
                <w:szCs w:val="20"/>
              </w:rPr>
            </w:pPr>
            <w:r w:rsidRPr="008D4186">
              <w:rPr>
                <w:sz w:val="20"/>
                <w:szCs w:val="20"/>
              </w:rPr>
              <w:t>не &lt; 94</w:t>
            </w:r>
          </w:p>
        </w:tc>
        <w:tc>
          <w:tcPr>
            <w:tcW w:w="708" w:type="dxa"/>
            <w:vAlign w:val="center"/>
          </w:tcPr>
          <w:p w:rsidR="008D4186" w:rsidRPr="008D4186" w:rsidRDefault="008D4186" w:rsidP="008D4186">
            <w:pPr>
              <w:jc w:val="center"/>
              <w:rPr>
                <w:sz w:val="20"/>
                <w:szCs w:val="20"/>
              </w:rPr>
            </w:pPr>
            <w:r w:rsidRPr="008D4186">
              <w:rPr>
                <w:sz w:val="20"/>
                <w:szCs w:val="20"/>
              </w:rPr>
              <w:t>не &lt; 94</w:t>
            </w:r>
          </w:p>
        </w:tc>
        <w:tc>
          <w:tcPr>
            <w:tcW w:w="709" w:type="dxa"/>
            <w:vAlign w:val="center"/>
          </w:tcPr>
          <w:p w:rsidR="008D4186" w:rsidRPr="008D4186" w:rsidRDefault="008D4186" w:rsidP="008D4186">
            <w:pPr>
              <w:jc w:val="center"/>
              <w:rPr>
                <w:sz w:val="20"/>
                <w:szCs w:val="20"/>
              </w:rPr>
            </w:pPr>
            <w:r w:rsidRPr="008D4186">
              <w:rPr>
                <w:sz w:val="20"/>
                <w:szCs w:val="20"/>
              </w:rPr>
              <w:t>не &lt; 94</w:t>
            </w:r>
          </w:p>
        </w:tc>
        <w:tc>
          <w:tcPr>
            <w:tcW w:w="709" w:type="dxa"/>
            <w:vAlign w:val="center"/>
          </w:tcPr>
          <w:p w:rsidR="008D4186" w:rsidRPr="008D4186" w:rsidRDefault="008D4186" w:rsidP="008D4186">
            <w:pPr>
              <w:jc w:val="center"/>
              <w:rPr>
                <w:sz w:val="20"/>
                <w:szCs w:val="20"/>
              </w:rPr>
            </w:pPr>
            <w:r w:rsidRPr="008D4186">
              <w:rPr>
                <w:sz w:val="20"/>
                <w:szCs w:val="20"/>
              </w:rPr>
              <w:t>не &lt; 94</w:t>
            </w:r>
          </w:p>
        </w:tc>
        <w:tc>
          <w:tcPr>
            <w:tcW w:w="2693" w:type="dxa"/>
            <w:vAlign w:val="center"/>
          </w:tcPr>
          <w:p w:rsidR="008D4186" w:rsidRPr="008D4186" w:rsidRDefault="008D4186" w:rsidP="008D4186">
            <w:pPr>
              <w:jc w:val="center"/>
              <w:rPr>
                <w:sz w:val="20"/>
                <w:szCs w:val="20"/>
              </w:rPr>
            </w:pPr>
            <w:r w:rsidRPr="008D4186">
              <w:rPr>
                <w:sz w:val="20"/>
                <w:szCs w:val="20"/>
              </w:rPr>
              <w:t>Постановление администрации Октябрьского района от 18.03.2022 № 546 «Об утверждении системы показателей оценки эффективности управления муниципальным имуществом»</w:t>
            </w:r>
          </w:p>
        </w:tc>
        <w:tc>
          <w:tcPr>
            <w:tcW w:w="1702" w:type="dxa"/>
            <w:vAlign w:val="center"/>
          </w:tcPr>
          <w:p w:rsidR="008D4186" w:rsidRPr="008D4186" w:rsidRDefault="008D4186" w:rsidP="008D4186">
            <w:pPr>
              <w:jc w:val="center"/>
              <w:rPr>
                <w:sz w:val="20"/>
                <w:szCs w:val="20"/>
              </w:rPr>
            </w:pPr>
            <w:r w:rsidRPr="008D4186">
              <w:rPr>
                <w:sz w:val="20"/>
                <w:szCs w:val="20"/>
              </w:rPr>
              <w:t>Комитет</w:t>
            </w:r>
          </w:p>
        </w:tc>
        <w:tc>
          <w:tcPr>
            <w:tcW w:w="850" w:type="dxa"/>
            <w:vAlign w:val="center"/>
          </w:tcPr>
          <w:p w:rsidR="008D4186" w:rsidRPr="008D4186" w:rsidRDefault="008D4186" w:rsidP="008D4186">
            <w:pPr>
              <w:jc w:val="center"/>
              <w:rPr>
                <w:sz w:val="16"/>
                <w:szCs w:val="16"/>
              </w:rPr>
            </w:pPr>
            <w:r w:rsidRPr="008D4186">
              <w:rPr>
                <w:sz w:val="16"/>
                <w:szCs w:val="16"/>
              </w:rPr>
              <w:t>-</w:t>
            </w:r>
          </w:p>
        </w:tc>
      </w:tr>
    </w:tbl>
    <w:p w:rsidR="008D4186" w:rsidRPr="00CC26CF" w:rsidRDefault="008D4186" w:rsidP="008D4186">
      <w:pPr>
        <w:widowControl w:val="0"/>
        <w:autoSpaceDE w:val="0"/>
        <w:autoSpaceDN w:val="0"/>
        <w:jc w:val="both"/>
        <w:rPr>
          <w:sz w:val="20"/>
          <w:szCs w:val="20"/>
        </w:rPr>
      </w:pPr>
      <w:r w:rsidRPr="00CC26CF">
        <w:rPr>
          <w:sz w:val="20"/>
          <w:szCs w:val="20"/>
          <w:u w:color="000000"/>
        </w:rPr>
        <w:lastRenderedPageBreak/>
        <w:t>МП</w:t>
      </w:r>
      <w:r w:rsidRPr="00CC26CF">
        <w:rPr>
          <w:sz w:val="20"/>
          <w:szCs w:val="20"/>
          <w:u w:color="000000"/>
          <w:vertAlign w:val="superscript"/>
        </w:rPr>
        <w:t xml:space="preserve">* </w:t>
      </w:r>
      <w:r w:rsidRPr="00CC26CF">
        <w:rPr>
          <w:sz w:val="20"/>
          <w:szCs w:val="20"/>
          <w:u w:color="000000"/>
        </w:rPr>
        <w:t>- муниципальная программа</w:t>
      </w:r>
    </w:p>
    <w:p w:rsidR="008D4186" w:rsidRPr="008D4186" w:rsidRDefault="008D4186" w:rsidP="008D4186">
      <w:pPr>
        <w:widowControl w:val="0"/>
        <w:autoSpaceDE w:val="0"/>
        <w:autoSpaceDN w:val="0"/>
        <w:jc w:val="center"/>
        <w:rPr>
          <w:sz w:val="22"/>
          <w:szCs w:val="22"/>
        </w:rPr>
      </w:pPr>
    </w:p>
    <w:p w:rsidR="00B73A0A" w:rsidRPr="008D4186" w:rsidRDefault="008D4186" w:rsidP="00B73A0A">
      <w:pPr>
        <w:widowControl w:val="0"/>
        <w:autoSpaceDE w:val="0"/>
        <w:autoSpaceDN w:val="0"/>
        <w:jc w:val="center"/>
      </w:pPr>
      <w:r w:rsidRPr="00CC26CF">
        <w:t>2.1. Прокси-показатели муниципальной программы в 2026 году*</w:t>
      </w: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977"/>
        <w:gridCol w:w="2410"/>
        <w:gridCol w:w="1275"/>
        <w:gridCol w:w="1135"/>
        <w:gridCol w:w="709"/>
        <w:gridCol w:w="709"/>
        <w:gridCol w:w="708"/>
        <w:gridCol w:w="709"/>
        <w:gridCol w:w="3940"/>
      </w:tblGrid>
      <w:tr w:rsidR="008D4186" w:rsidRPr="00CC26CF" w:rsidTr="008D4186">
        <w:trPr>
          <w:trHeight w:val="473"/>
        </w:trPr>
        <w:tc>
          <w:tcPr>
            <w:tcW w:w="738" w:type="dxa"/>
            <w:vMerge w:val="restart"/>
            <w:vAlign w:val="center"/>
          </w:tcPr>
          <w:p w:rsidR="008D4186" w:rsidRPr="00CC26CF" w:rsidRDefault="008D4186" w:rsidP="008D4186">
            <w:pPr>
              <w:jc w:val="center"/>
              <w:rPr>
                <w:sz w:val="20"/>
                <w:szCs w:val="20"/>
              </w:rPr>
            </w:pPr>
            <w:r w:rsidRPr="00CC26CF">
              <w:rPr>
                <w:sz w:val="20"/>
                <w:szCs w:val="20"/>
              </w:rPr>
              <w:t>№ п/п</w:t>
            </w:r>
          </w:p>
        </w:tc>
        <w:tc>
          <w:tcPr>
            <w:tcW w:w="2977" w:type="dxa"/>
            <w:vMerge w:val="restart"/>
            <w:vAlign w:val="center"/>
          </w:tcPr>
          <w:p w:rsidR="008D4186" w:rsidRPr="00CC26CF" w:rsidRDefault="008D4186" w:rsidP="008D4186">
            <w:pPr>
              <w:jc w:val="center"/>
              <w:rPr>
                <w:sz w:val="20"/>
                <w:szCs w:val="20"/>
              </w:rPr>
            </w:pPr>
          </w:p>
          <w:p w:rsidR="008D4186" w:rsidRPr="00CC26CF" w:rsidRDefault="008D4186" w:rsidP="008D4186">
            <w:pPr>
              <w:jc w:val="center"/>
              <w:rPr>
                <w:sz w:val="20"/>
                <w:szCs w:val="20"/>
              </w:rPr>
            </w:pPr>
            <w:r w:rsidRPr="00CC26CF">
              <w:rPr>
                <w:sz w:val="20"/>
                <w:szCs w:val="20"/>
              </w:rPr>
              <w:t>Наименование показателя</w:t>
            </w:r>
          </w:p>
        </w:tc>
        <w:tc>
          <w:tcPr>
            <w:tcW w:w="2410" w:type="dxa"/>
            <w:vMerge w:val="restart"/>
            <w:vAlign w:val="center"/>
          </w:tcPr>
          <w:p w:rsidR="008D4186" w:rsidRPr="00CC26CF" w:rsidRDefault="008D4186" w:rsidP="008D4186">
            <w:pPr>
              <w:jc w:val="center"/>
              <w:rPr>
                <w:sz w:val="20"/>
                <w:szCs w:val="20"/>
              </w:rPr>
            </w:pPr>
            <w:r w:rsidRPr="00CC26CF">
              <w:rPr>
                <w:sz w:val="20"/>
                <w:szCs w:val="20"/>
              </w:rPr>
              <w:t>Единица измерения (по ОКЕИ)</w:t>
            </w:r>
          </w:p>
        </w:tc>
        <w:tc>
          <w:tcPr>
            <w:tcW w:w="2410" w:type="dxa"/>
            <w:gridSpan w:val="2"/>
            <w:vAlign w:val="center"/>
          </w:tcPr>
          <w:p w:rsidR="008D4186" w:rsidRPr="00CC26CF" w:rsidRDefault="008D4186" w:rsidP="008D4186">
            <w:pPr>
              <w:jc w:val="center"/>
              <w:rPr>
                <w:sz w:val="20"/>
                <w:szCs w:val="20"/>
              </w:rPr>
            </w:pPr>
            <w:r w:rsidRPr="00CC26CF">
              <w:rPr>
                <w:sz w:val="20"/>
                <w:szCs w:val="20"/>
              </w:rPr>
              <w:t>Базовое значение</w:t>
            </w:r>
          </w:p>
        </w:tc>
        <w:tc>
          <w:tcPr>
            <w:tcW w:w="2835" w:type="dxa"/>
            <w:gridSpan w:val="4"/>
            <w:vAlign w:val="center"/>
          </w:tcPr>
          <w:p w:rsidR="008D4186" w:rsidRPr="00CC26CF" w:rsidRDefault="008D4186" w:rsidP="008D4186">
            <w:pPr>
              <w:jc w:val="center"/>
              <w:rPr>
                <w:sz w:val="20"/>
                <w:szCs w:val="20"/>
              </w:rPr>
            </w:pPr>
            <w:r w:rsidRPr="00CC26CF">
              <w:rPr>
                <w:sz w:val="20"/>
                <w:szCs w:val="20"/>
              </w:rPr>
              <w:t>Значение показателя по кварталам/месяцам</w:t>
            </w:r>
          </w:p>
        </w:tc>
        <w:tc>
          <w:tcPr>
            <w:tcW w:w="3940" w:type="dxa"/>
            <w:vMerge w:val="restart"/>
            <w:vAlign w:val="center"/>
          </w:tcPr>
          <w:p w:rsidR="008D4186" w:rsidRPr="00CC26CF" w:rsidRDefault="008D4186" w:rsidP="008D4186">
            <w:pPr>
              <w:jc w:val="center"/>
              <w:rPr>
                <w:sz w:val="20"/>
                <w:szCs w:val="20"/>
              </w:rPr>
            </w:pPr>
            <w:r w:rsidRPr="00CC26CF">
              <w:rPr>
                <w:sz w:val="20"/>
                <w:szCs w:val="20"/>
              </w:rPr>
              <w:t>Ответственный за достижение показателя</w:t>
            </w:r>
          </w:p>
        </w:tc>
      </w:tr>
      <w:tr w:rsidR="008D4186" w:rsidRPr="00CC26CF" w:rsidTr="008D4186">
        <w:trPr>
          <w:trHeight w:val="633"/>
        </w:trPr>
        <w:tc>
          <w:tcPr>
            <w:tcW w:w="738" w:type="dxa"/>
            <w:vMerge/>
            <w:vAlign w:val="center"/>
          </w:tcPr>
          <w:p w:rsidR="008D4186" w:rsidRPr="00CC26CF" w:rsidRDefault="008D4186" w:rsidP="008D4186">
            <w:pPr>
              <w:jc w:val="center"/>
              <w:rPr>
                <w:sz w:val="20"/>
                <w:szCs w:val="20"/>
              </w:rPr>
            </w:pPr>
          </w:p>
        </w:tc>
        <w:tc>
          <w:tcPr>
            <w:tcW w:w="2977" w:type="dxa"/>
            <w:vMerge/>
            <w:vAlign w:val="center"/>
          </w:tcPr>
          <w:p w:rsidR="008D4186" w:rsidRPr="00CC26CF" w:rsidRDefault="008D4186" w:rsidP="008D4186">
            <w:pPr>
              <w:jc w:val="center"/>
              <w:rPr>
                <w:sz w:val="20"/>
                <w:szCs w:val="20"/>
              </w:rPr>
            </w:pPr>
          </w:p>
        </w:tc>
        <w:tc>
          <w:tcPr>
            <w:tcW w:w="2410" w:type="dxa"/>
            <w:vMerge/>
            <w:vAlign w:val="center"/>
          </w:tcPr>
          <w:p w:rsidR="008D4186" w:rsidRPr="00CC26CF" w:rsidRDefault="008D4186" w:rsidP="008D4186">
            <w:pPr>
              <w:jc w:val="center"/>
              <w:rPr>
                <w:sz w:val="20"/>
                <w:szCs w:val="20"/>
              </w:rPr>
            </w:pPr>
          </w:p>
        </w:tc>
        <w:tc>
          <w:tcPr>
            <w:tcW w:w="1275" w:type="dxa"/>
            <w:vAlign w:val="center"/>
          </w:tcPr>
          <w:p w:rsidR="008D4186" w:rsidRPr="00CC26CF" w:rsidRDefault="008D4186" w:rsidP="008D4186">
            <w:pPr>
              <w:jc w:val="center"/>
              <w:rPr>
                <w:sz w:val="20"/>
                <w:szCs w:val="20"/>
              </w:rPr>
            </w:pPr>
            <w:r w:rsidRPr="00CC26CF">
              <w:rPr>
                <w:sz w:val="20"/>
                <w:szCs w:val="20"/>
              </w:rPr>
              <w:t>значение</w:t>
            </w:r>
          </w:p>
        </w:tc>
        <w:tc>
          <w:tcPr>
            <w:tcW w:w="1135" w:type="dxa"/>
            <w:vAlign w:val="center"/>
          </w:tcPr>
          <w:p w:rsidR="008D4186" w:rsidRPr="00CC26CF" w:rsidRDefault="008D4186" w:rsidP="008D4186">
            <w:pPr>
              <w:jc w:val="center"/>
              <w:rPr>
                <w:sz w:val="20"/>
                <w:szCs w:val="20"/>
              </w:rPr>
            </w:pPr>
            <w:r w:rsidRPr="00CC26CF">
              <w:rPr>
                <w:sz w:val="20"/>
                <w:szCs w:val="20"/>
              </w:rPr>
              <w:t>год</w:t>
            </w:r>
          </w:p>
        </w:tc>
        <w:tc>
          <w:tcPr>
            <w:tcW w:w="709" w:type="dxa"/>
            <w:vAlign w:val="center"/>
          </w:tcPr>
          <w:p w:rsidR="008D4186" w:rsidRPr="00CC26CF" w:rsidRDefault="008D4186" w:rsidP="008D4186">
            <w:pPr>
              <w:jc w:val="center"/>
              <w:rPr>
                <w:sz w:val="20"/>
                <w:szCs w:val="20"/>
              </w:rPr>
            </w:pPr>
            <w:r w:rsidRPr="00CC26CF">
              <w:rPr>
                <w:sz w:val="20"/>
                <w:szCs w:val="20"/>
              </w:rPr>
              <w:t>№</w:t>
            </w:r>
          </w:p>
        </w:tc>
        <w:tc>
          <w:tcPr>
            <w:tcW w:w="709" w:type="dxa"/>
            <w:vAlign w:val="center"/>
          </w:tcPr>
          <w:p w:rsidR="008D4186" w:rsidRPr="00CC26CF" w:rsidRDefault="008D4186" w:rsidP="008D4186">
            <w:pPr>
              <w:jc w:val="center"/>
              <w:rPr>
                <w:sz w:val="20"/>
                <w:szCs w:val="20"/>
              </w:rPr>
            </w:pPr>
            <w:r w:rsidRPr="00CC26CF">
              <w:rPr>
                <w:sz w:val="20"/>
                <w:szCs w:val="20"/>
              </w:rPr>
              <w:t>№+1</w:t>
            </w:r>
          </w:p>
        </w:tc>
        <w:tc>
          <w:tcPr>
            <w:tcW w:w="708" w:type="dxa"/>
            <w:vAlign w:val="center"/>
          </w:tcPr>
          <w:p w:rsidR="008D4186" w:rsidRPr="00CC26CF" w:rsidRDefault="008D4186" w:rsidP="008D4186">
            <w:pPr>
              <w:jc w:val="center"/>
              <w:rPr>
                <w:sz w:val="20"/>
                <w:szCs w:val="20"/>
              </w:rPr>
            </w:pPr>
            <w:r w:rsidRPr="00CC26CF">
              <w:rPr>
                <w:sz w:val="20"/>
                <w:szCs w:val="20"/>
              </w:rPr>
              <w:t>…</w:t>
            </w:r>
          </w:p>
        </w:tc>
        <w:tc>
          <w:tcPr>
            <w:tcW w:w="709" w:type="dxa"/>
            <w:vAlign w:val="center"/>
          </w:tcPr>
          <w:p w:rsidR="008D4186" w:rsidRPr="00CC26CF" w:rsidRDefault="008D4186" w:rsidP="008D4186">
            <w:pPr>
              <w:jc w:val="center"/>
              <w:rPr>
                <w:sz w:val="20"/>
                <w:szCs w:val="20"/>
                <w:lang w:val="en-US"/>
              </w:rPr>
            </w:pPr>
            <w:r w:rsidRPr="00CC26CF">
              <w:rPr>
                <w:sz w:val="20"/>
                <w:szCs w:val="20"/>
              </w:rPr>
              <w:t>№+</w:t>
            </w:r>
            <w:r w:rsidRPr="00CC26CF">
              <w:rPr>
                <w:sz w:val="20"/>
                <w:szCs w:val="20"/>
                <w:lang w:val="en-US"/>
              </w:rPr>
              <w:t>n</w:t>
            </w:r>
          </w:p>
        </w:tc>
        <w:tc>
          <w:tcPr>
            <w:tcW w:w="3940" w:type="dxa"/>
            <w:vMerge/>
            <w:vAlign w:val="center"/>
          </w:tcPr>
          <w:p w:rsidR="008D4186" w:rsidRPr="00CC26CF" w:rsidRDefault="008D4186" w:rsidP="008D4186">
            <w:pPr>
              <w:jc w:val="center"/>
              <w:rPr>
                <w:sz w:val="20"/>
                <w:szCs w:val="20"/>
              </w:rPr>
            </w:pPr>
          </w:p>
        </w:tc>
      </w:tr>
      <w:tr w:rsidR="008D4186" w:rsidRPr="00CC26CF" w:rsidTr="008D4186">
        <w:trPr>
          <w:trHeight w:val="317"/>
        </w:trPr>
        <w:tc>
          <w:tcPr>
            <w:tcW w:w="738" w:type="dxa"/>
            <w:vAlign w:val="center"/>
          </w:tcPr>
          <w:p w:rsidR="008D4186" w:rsidRPr="00CC26CF" w:rsidRDefault="008D4186" w:rsidP="008D4186">
            <w:pPr>
              <w:jc w:val="center"/>
              <w:rPr>
                <w:sz w:val="20"/>
                <w:szCs w:val="20"/>
              </w:rPr>
            </w:pPr>
            <w:r w:rsidRPr="00CC26CF">
              <w:rPr>
                <w:sz w:val="20"/>
                <w:szCs w:val="20"/>
              </w:rPr>
              <w:t>1</w:t>
            </w:r>
          </w:p>
        </w:tc>
        <w:tc>
          <w:tcPr>
            <w:tcW w:w="2977" w:type="dxa"/>
            <w:vAlign w:val="center"/>
          </w:tcPr>
          <w:p w:rsidR="008D4186" w:rsidRPr="00CC26CF" w:rsidRDefault="008D4186" w:rsidP="008D4186">
            <w:pPr>
              <w:jc w:val="center"/>
              <w:rPr>
                <w:sz w:val="20"/>
                <w:szCs w:val="20"/>
              </w:rPr>
            </w:pPr>
            <w:r w:rsidRPr="00CC26CF">
              <w:rPr>
                <w:sz w:val="20"/>
                <w:szCs w:val="20"/>
              </w:rPr>
              <w:t>2</w:t>
            </w:r>
          </w:p>
        </w:tc>
        <w:tc>
          <w:tcPr>
            <w:tcW w:w="2410" w:type="dxa"/>
            <w:vAlign w:val="center"/>
          </w:tcPr>
          <w:p w:rsidR="008D4186" w:rsidRPr="00CC26CF" w:rsidRDefault="008D4186" w:rsidP="008D4186">
            <w:pPr>
              <w:jc w:val="center"/>
              <w:rPr>
                <w:sz w:val="20"/>
                <w:szCs w:val="20"/>
              </w:rPr>
            </w:pPr>
            <w:r w:rsidRPr="00CC26CF">
              <w:rPr>
                <w:sz w:val="20"/>
                <w:szCs w:val="20"/>
              </w:rPr>
              <w:t>3</w:t>
            </w:r>
          </w:p>
        </w:tc>
        <w:tc>
          <w:tcPr>
            <w:tcW w:w="1275" w:type="dxa"/>
            <w:vAlign w:val="center"/>
          </w:tcPr>
          <w:p w:rsidR="008D4186" w:rsidRPr="00CC26CF" w:rsidRDefault="008D4186" w:rsidP="008D4186">
            <w:pPr>
              <w:jc w:val="center"/>
              <w:rPr>
                <w:sz w:val="20"/>
                <w:szCs w:val="20"/>
              </w:rPr>
            </w:pPr>
            <w:r w:rsidRPr="00CC26CF">
              <w:rPr>
                <w:sz w:val="20"/>
                <w:szCs w:val="20"/>
              </w:rPr>
              <w:t>4</w:t>
            </w:r>
          </w:p>
        </w:tc>
        <w:tc>
          <w:tcPr>
            <w:tcW w:w="1135" w:type="dxa"/>
            <w:vAlign w:val="center"/>
          </w:tcPr>
          <w:p w:rsidR="008D4186" w:rsidRPr="00CC26CF" w:rsidRDefault="008D4186" w:rsidP="008D4186">
            <w:pPr>
              <w:jc w:val="center"/>
              <w:rPr>
                <w:sz w:val="20"/>
                <w:szCs w:val="20"/>
              </w:rPr>
            </w:pPr>
            <w:r w:rsidRPr="00CC26CF">
              <w:rPr>
                <w:sz w:val="20"/>
                <w:szCs w:val="20"/>
              </w:rPr>
              <w:t>5</w:t>
            </w:r>
          </w:p>
        </w:tc>
        <w:tc>
          <w:tcPr>
            <w:tcW w:w="709" w:type="dxa"/>
            <w:vAlign w:val="center"/>
          </w:tcPr>
          <w:p w:rsidR="008D4186" w:rsidRPr="00CC26CF" w:rsidRDefault="008D4186" w:rsidP="008D4186">
            <w:pPr>
              <w:jc w:val="center"/>
              <w:rPr>
                <w:sz w:val="20"/>
                <w:szCs w:val="20"/>
              </w:rPr>
            </w:pPr>
            <w:r w:rsidRPr="00CC26CF">
              <w:rPr>
                <w:sz w:val="20"/>
                <w:szCs w:val="20"/>
              </w:rPr>
              <w:t>6</w:t>
            </w:r>
          </w:p>
        </w:tc>
        <w:tc>
          <w:tcPr>
            <w:tcW w:w="709" w:type="dxa"/>
            <w:vAlign w:val="center"/>
          </w:tcPr>
          <w:p w:rsidR="008D4186" w:rsidRPr="00CC26CF" w:rsidRDefault="008D4186" w:rsidP="008D4186">
            <w:pPr>
              <w:jc w:val="center"/>
              <w:rPr>
                <w:sz w:val="20"/>
                <w:szCs w:val="20"/>
              </w:rPr>
            </w:pPr>
            <w:r w:rsidRPr="00CC26CF">
              <w:rPr>
                <w:sz w:val="20"/>
                <w:szCs w:val="20"/>
              </w:rPr>
              <w:t>7</w:t>
            </w:r>
          </w:p>
        </w:tc>
        <w:tc>
          <w:tcPr>
            <w:tcW w:w="708" w:type="dxa"/>
            <w:vAlign w:val="center"/>
          </w:tcPr>
          <w:p w:rsidR="008D4186" w:rsidRPr="00CC26CF" w:rsidRDefault="008D4186" w:rsidP="008D4186">
            <w:pPr>
              <w:jc w:val="center"/>
              <w:rPr>
                <w:sz w:val="20"/>
                <w:szCs w:val="20"/>
              </w:rPr>
            </w:pPr>
            <w:r w:rsidRPr="00CC26CF">
              <w:rPr>
                <w:sz w:val="20"/>
                <w:szCs w:val="20"/>
              </w:rPr>
              <w:t>8</w:t>
            </w:r>
          </w:p>
        </w:tc>
        <w:tc>
          <w:tcPr>
            <w:tcW w:w="709" w:type="dxa"/>
            <w:vAlign w:val="center"/>
          </w:tcPr>
          <w:p w:rsidR="008D4186" w:rsidRPr="00CC26CF" w:rsidRDefault="008D4186" w:rsidP="008D4186">
            <w:pPr>
              <w:jc w:val="center"/>
              <w:rPr>
                <w:sz w:val="20"/>
                <w:szCs w:val="20"/>
              </w:rPr>
            </w:pPr>
            <w:r w:rsidRPr="00CC26CF">
              <w:rPr>
                <w:sz w:val="20"/>
                <w:szCs w:val="20"/>
              </w:rPr>
              <w:t>9</w:t>
            </w:r>
          </w:p>
        </w:tc>
        <w:tc>
          <w:tcPr>
            <w:tcW w:w="3940" w:type="dxa"/>
            <w:vAlign w:val="center"/>
          </w:tcPr>
          <w:p w:rsidR="008D4186" w:rsidRPr="00CC26CF" w:rsidRDefault="008D4186" w:rsidP="008D4186">
            <w:pPr>
              <w:jc w:val="center"/>
              <w:rPr>
                <w:sz w:val="20"/>
                <w:szCs w:val="20"/>
                <w:lang w:val="en-US"/>
              </w:rPr>
            </w:pPr>
            <w:r w:rsidRPr="00CC26CF">
              <w:rPr>
                <w:sz w:val="20"/>
                <w:szCs w:val="20"/>
              </w:rPr>
              <w:t>10</w:t>
            </w:r>
          </w:p>
        </w:tc>
      </w:tr>
    </w:tbl>
    <w:p w:rsidR="00D03D39" w:rsidRDefault="00D03D39" w:rsidP="00B73A0A">
      <w:pPr>
        <w:tabs>
          <w:tab w:val="left" w:pos="6090"/>
        </w:tabs>
      </w:pPr>
    </w:p>
    <w:p w:rsidR="00B73A0A" w:rsidRPr="00D03D39" w:rsidRDefault="008D4186" w:rsidP="00B73A0A">
      <w:pPr>
        <w:tabs>
          <w:tab w:val="left" w:pos="6090"/>
        </w:tabs>
        <w:jc w:val="center"/>
      </w:pPr>
      <w:r w:rsidRPr="00D03D39">
        <w:t>3. Помесячный план достижения показателей муниципальной программы в 2026 году*</w:t>
      </w:r>
    </w:p>
    <w:tbl>
      <w:tblPr>
        <w:tblW w:w="4950" w:type="pct"/>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732"/>
        <w:gridCol w:w="4121"/>
        <w:gridCol w:w="1144"/>
        <w:gridCol w:w="1429"/>
        <w:gridCol w:w="573"/>
        <w:gridCol w:w="570"/>
        <w:gridCol w:w="570"/>
        <w:gridCol w:w="570"/>
        <w:gridCol w:w="570"/>
        <w:gridCol w:w="570"/>
        <w:gridCol w:w="570"/>
        <w:gridCol w:w="570"/>
        <w:gridCol w:w="570"/>
        <w:gridCol w:w="570"/>
        <w:gridCol w:w="631"/>
        <w:gridCol w:w="1408"/>
      </w:tblGrid>
      <w:tr w:rsidR="008D4186" w:rsidRPr="00CC26CF" w:rsidTr="00CC26CF">
        <w:trPr>
          <w:trHeight w:val="349"/>
          <w:tblHeader/>
        </w:trPr>
        <w:tc>
          <w:tcPr>
            <w:tcW w:w="241" w:type="pct"/>
            <w:vMerge w:val="restart"/>
            <w:vAlign w:val="center"/>
          </w:tcPr>
          <w:p w:rsidR="008D4186" w:rsidRPr="00CC26CF" w:rsidRDefault="008D4186" w:rsidP="008D4186">
            <w:pPr>
              <w:spacing w:before="60" w:after="60"/>
              <w:jc w:val="center"/>
              <w:rPr>
                <w:sz w:val="20"/>
                <w:szCs w:val="20"/>
              </w:rPr>
            </w:pPr>
            <w:r w:rsidRPr="00CC26CF">
              <w:rPr>
                <w:sz w:val="20"/>
                <w:szCs w:val="20"/>
              </w:rPr>
              <w:t>№ п/п</w:t>
            </w:r>
          </w:p>
        </w:tc>
        <w:tc>
          <w:tcPr>
            <w:tcW w:w="1358" w:type="pct"/>
            <w:vMerge w:val="restart"/>
            <w:vAlign w:val="center"/>
          </w:tcPr>
          <w:p w:rsidR="008D4186" w:rsidRPr="00CC26CF" w:rsidRDefault="008D4186" w:rsidP="008D4186">
            <w:pPr>
              <w:jc w:val="center"/>
              <w:rPr>
                <w:sz w:val="20"/>
                <w:szCs w:val="20"/>
              </w:rPr>
            </w:pPr>
            <w:r w:rsidRPr="00CC26CF">
              <w:rPr>
                <w:sz w:val="20"/>
                <w:szCs w:val="20"/>
              </w:rPr>
              <w:t>Цели/показатели муниципальной программы</w:t>
            </w:r>
          </w:p>
        </w:tc>
        <w:tc>
          <w:tcPr>
            <w:tcW w:w="377" w:type="pct"/>
            <w:vMerge w:val="restart"/>
            <w:vAlign w:val="center"/>
          </w:tcPr>
          <w:p w:rsidR="008D4186" w:rsidRPr="00CC26CF" w:rsidRDefault="008D4186" w:rsidP="008D4186">
            <w:pPr>
              <w:spacing w:line="240" w:lineRule="atLeast"/>
              <w:jc w:val="center"/>
              <w:rPr>
                <w:sz w:val="20"/>
                <w:szCs w:val="20"/>
                <w:highlight w:val="yellow"/>
              </w:rPr>
            </w:pPr>
            <w:r w:rsidRPr="00CC26CF">
              <w:rPr>
                <w:sz w:val="20"/>
                <w:szCs w:val="20"/>
              </w:rPr>
              <w:t>Уровень показателя</w:t>
            </w:r>
          </w:p>
        </w:tc>
        <w:tc>
          <w:tcPr>
            <w:tcW w:w="471" w:type="pct"/>
            <w:vMerge w:val="restart"/>
            <w:vAlign w:val="center"/>
          </w:tcPr>
          <w:p w:rsidR="008D4186" w:rsidRPr="00CC26CF" w:rsidRDefault="008D4186" w:rsidP="008D4186">
            <w:pPr>
              <w:jc w:val="center"/>
              <w:rPr>
                <w:sz w:val="20"/>
                <w:szCs w:val="20"/>
              </w:rPr>
            </w:pPr>
            <w:r w:rsidRPr="00CC26CF">
              <w:rPr>
                <w:sz w:val="20"/>
                <w:szCs w:val="20"/>
              </w:rPr>
              <w:t>Единица измерения (по ОКЕИ)</w:t>
            </w:r>
          </w:p>
        </w:tc>
        <w:tc>
          <w:tcPr>
            <w:tcW w:w="2085" w:type="pct"/>
            <w:gridSpan w:val="11"/>
            <w:vAlign w:val="center"/>
          </w:tcPr>
          <w:p w:rsidR="008D4186" w:rsidRPr="00CC26CF" w:rsidRDefault="008D4186" w:rsidP="008D4186">
            <w:pPr>
              <w:spacing w:before="60" w:after="60"/>
              <w:jc w:val="center"/>
              <w:rPr>
                <w:sz w:val="20"/>
                <w:szCs w:val="20"/>
              </w:rPr>
            </w:pPr>
            <w:r w:rsidRPr="00CC26CF">
              <w:rPr>
                <w:sz w:val="20"/>
                <w:szCs w:val="20"/>
              </w:rPr>
              <w:t>Плановые значения по кварталам/месяцам</w:t>
            </w:r>
          </w:p>
        </w:tc>
        <w:tc>
          <w:tcPr>
            <w:tcW w:w="468" w:type="pct"/>
            <w:vMerge w:val="restart"/>
            <w:vAlign w:val="center"/>
          </w:tcPr>
          <w:p w:rsidR="008D4186" w:rsidRPr="00CC26CF" w:rsidRDefault="008D4186" w:rsidP="00B56A51">
            <w:pPr>
              <w:spacing w:line="240" w:lineRule="atLeast"/>
              <w:jc w:val="center"/>
              <w:rPr>
                <w:sz w:val="20"/>
                <w:szCs w:val="20"/>
              </w:rPr>
            </w:pPr>
            <w:r w:rsidRPr="00CC26CF">
              <w:rPr>
                <w:sz w:val="20"/>
                <w:szCs w:val="20"/>
              </w:rPr>
              <w:t>На конец 202</w:t>
            </w:r>
            <w:r w:rsidR="00B56A51" w:rsidRPr="00CC26CF">
              <w:rPr>
                <w:sz w:val="20"/>
                <w:szCs w:val="20"/>
              </w:rPr>
              <w:t>6</w:t>
            </w:r>
            <w:r w:rsidRPr="00CC26CF">
              <w:rPr>
                <w:i/>
                <w:sz w:val="20"/>
                <w:szCs w:val="20"/>
              </w:rPr>
              <w:t xml:space="preserve"> </w:t>
            </w:r>
            <w:r w:rsidRPr="00CC26CF">
              <w:rPr>
                <w:sz w:val="20"/>
                <w:szCs w:val="20"/>
              </w:rPr>
              <w:t>года</w:t>
            </w:r>
          </w:p>
        </w:tc>
      </w:tr>
      <w:tr w:rsidR="008D4186" w:rsidRPr="00CC26CF" w:rsidTr="00CC26CF">
        <w:trPr>
          <w:trHeight w:val="661"/>
          <w:tblHeader/>
        </w:trPr>
        <w:tc>
          <w:tcPr>
            <w:tcW w:w="241" w:type="pct"/>
            <w:vMerge/>
            <w:vAlign w:val="center"/>
          </w:tcPr>
          <w:p w:rsidR="008D4186" w:rsidRPr="00CC26CF" w:rsidRDefault="008D4186" w:rsidP="008D4186">
            <w:pPr>
              <w:spacing w:before="60" w:after="60" w:line="240" w:lineRule="atLeast"/>
              <w:jc w:val="center"/>
              <w:rPr>
                <w:sz w:val="20"/>
                <w:szCs w:val="20"/>
              </w:rPr>
            </w:pPr>
          </w:p>
        </w:tc>
        <w:tc>
          <w:tcPr>
            <w:tcW w:w="1358" w:type="pct"/>
            <w:vMerge/>
            <w:vAlign w:val="center"/>
          </w:tcPr>
          <w:p w:rsidR="008D4186" w:rsidRPr="00CC26CF" w:rsidRDefault="008D4186" w:rsidP="008D4186">
            <w:pPr>
              <w:spacing w:before="60" w:after="60" w:line="240" w:lineRule="atLeast"/>
              <w:jc w:val="center"/>
              <w:rPr>
                <w:sz w:val="20"/>
                <w:szCs w:val="20"/>
              </w:rPr>
            </w:pPr>
          </w:p>
        </w:tc>
        <w:tc>
          <w:tcPr>
            <w:tcW w:w="377" w:type="pct"/>
            <w:vMerge/>
            <w:vAlign w:val="center"/>
          </w:tcPr>
          <w:p w:rsidR="008D4186" w:rsidRPr="00CC26CF" w:rsidRDefault="008D4186" w:rsidP="008D4186">
            <w:pPr>
              <w:spacing w:before="60" w:after="60" w:line="240" w:lineRule="atLeast"/>
              <w:jc w:val="center"/>
              <w:rPr>
                <w:sz w:val="20"/>
                <w:szCs w:val="20"/>
              </w:rPr>
            </w:pPr>
          </w:p>
        </w:tc>
        <w:tc>
          <w:tcPr>
            <w:tcW w:w="471" w:type="pct"/>
            <w:vMerge/>
            <w:vAlign w:val="center"/>
          </w:tcPr>
          <w:p w:rsidR="008D4186" w:rsidRPr="00CC26CF" w:rsidRDefault="008D4186" w:rsidP="008D4186">
            <w:pPr>
              <w:spacing w:before="60" w:after="60" w:line="240" w:lineRule="atLeast"/>
              <w:jc w:val="center"/>
              <w:rPr>
                <w:sz w:val="20"/>
                <w:szCs w:val="20"/>
              </w:rPr>
            </w:pPr>
          </w:p>
        </w:tc>
        <w:tc>
          <w:tcPr>
            <w:tcW w:w="189" w:type="pct"/>
            <w:vAlign w:val="center"/>
          </w:tcPr>
          <w:p w:rsidR="008D4186" w:rsidRPr="00CC26CF" w:rsidRDefault="008D4186" w:rsidP="008D4186">
            <w:pPr>
              <w:spacing w:before="60" w:after="60" w:line="240" w:lineRule="atLeast"/>
              <w:jc w:val="center"/>
              <w:rPr>
                <w:sz w:val="20"/>
                <w:szCs w:val="20"/>
              </w:rPr>
            </w:pPr>
            <w:r w:rsidRPr="00CC26CF">
              <w:rPr>
                <w:sz w:val="20"/>
                <w:szCs w:val="20"/>
              </w:rPr>
              <w:t>янв.</w:t>
            </w:r>
          </w:p>
        </w:tc>
        <w:tc>
          <w:tcPr>
            <w:tcW w:w="188" w:type="pct"/>
            <w:vAlign w:val="center"/>
          </w:tcPr>
          <w:p w:rsidR="008D4186" w:rsidRPr="00CC26CF" w:rsidRDefault="008D4186" w:rsidP="008D4186">
            <w:pPr>
              <w:spacing w:before="60" w:after="60" w:line="240" w:lineRule="atLeast"/>
              <w:jc w:val="center"/>
              <w:rPr>
                <w:sz w:val="20"/>
                <w:szCs w:val="20"/>
              </w:rPr>
            </w:pPr>
            <w:r w:rsidRPr="00CC26CF">
              <w:rPr>
                <w:sz w:val="20"/>
                <w:szCs w:val="20"/>
              </w:rPr>
              <w:t>фев.</w:t>
            </w:r>
          </w:p>
        </w:tc>
        <w:tc>
          <w:tcPr>
            <w:tcW w:w="188" w:type="pct"/>
            <w:vAlign w:val="center"/>
          </w:tcPr>
          <w:p w:rsidR="008D4186" w:rsidRPr="00CC26CF" w:rsidRDefault="008D4186" w:rsidP="008D4186">
            <w:pPr>
              <w:spacing w:before="60" w:after="60" w:line="240" w:lineRule="atLeast"/>
              <w:jc w:val="center"/>
              <w:rPr>
                <w:sz w:val="20"/>
                <w:szCs w:val="20"/>
              </w:rPr>
            </w:pPr>
            <w:r w:rsidRPr="00CC26CF">
              <w:rPr>
                <w:sz w:val="20"/>
                <w:szCs w:val="20"/>
              </w:rPr>
              <w:t>март</w:t>
            </w:r>
          </w:p>
        </w:tc>
        <w:tc>
          <w:tcPr>
            <w:tcW w:w="188" w:type="pct"/>
            <w:vAlign w:val="center"/>
          </w:tcPr>
          <w:p w:rsidR="008D4186" w:rsidRPr="00CC26CF" w:rsidRDefault="008D4186" w:rsidP="008D4186">
            <w:pPr>
              <w:spacing w:before="60" w:after="60" w:line="240" w:lineRule="atLeast"/>
              <w:jc w:val="center"/>
              <w:rPr>
                <w:sz w:val="20"/>
                <w:szCs w:val="20"/>
              </w:rPr>
            </w:pPr>
            <w:r w:rsidRPr="00CC26CF">
              <w:rPr>
                <w:sz w:val="20"/>
                <w:szCs w:val="20"/>
              </w:rPr>
              <w:t>апр.</w:t>
            </w:r>
          </w:p>
        </w:tc>
        <w:tc>
          <w:tcPr>
            <w:tcW w:w="188" w:type="pct"/>
            <w:vAlign w:val="center"/>
          </w:tcPr>
          <w:p w:rsidR="008D4186" w:rsidRPr="00CC26CF" w:rsidRDefault="008D4186" w:rsidP="008D4186">
            <w:pPr>
              <w:spacing w:before="60" w:after="60" w:line="240" w:lineRule="atLeast"/>
              <w:jc w:val="center"/>
              <w:rPr>
                <w:sz w:val="20"/>
                <w:szCs w:val="20"/>
              </w:rPr>
            </w:pPr>
            <w:r w:rsidRPr="00CC26CF">
              <w:rPr>
                <w:sz w:val="20"/>
                <w:szCs w:val="20"/>
              </w:rPr>
              <w:t>май</w:t>
            </w:r>
          </w:p>
        </w:tc>
        <w:tc>
          <w:tcPr>
            <w:tcW w:w="188" w:type="pct"/>
            <w:vAlign w:val="center"/>
          </w:tcPr>
          <w:p w:rsidR="008D4186" w:rsidRPr="00CC26CF" w:rsidRDefault="008D4186" w:rsidP="008D4186">
            <w:pPr>
              <w:spacing w:before="60" w:after="60" w:line="240" w:lineRule="atLeast"/>
              <w:jc w:val="center"/>
              <w:rPr>
                <w:sz w:val="20"/>
                <w:szCs w:val="20"/>
              </w:rPr>
            </w:pPr>
            <w:r w:rsidRPr="00CC26CF">
              <w:rPr>
                <w:sz w:val="20"/>
                <w:szCs w:val="20"/>
              </w:rPr>
              <w:t>июнь</w:t>
            </w:r>
          </w:p>
        </w:tc>
        <w:tc>
          <w:tcPr>
            <w:tcW w:w="188" w:type="pct"/>
            <w:vAlign w:val="center"/>
          </w:tcPr>
          <w:p w:rsidR="008D4186" w:rsidRPr="00CC26CF" w:rsidRDefault="008D4186" w:rsidP="008D4186">
            <w:pPr>
              <w:spacing w:before="60" w:after="60" w:line="240" w:lineRule="atLeast"/>
              <w:jc w:val="center"/>
              <w:rPr>
                <w:sz w:val="20"/>
                <w:szCs w:val="20"/>
              </w:rPr>
            </w:pPr>
            <w:r w:rsidRPr="00CC26CF">
              <w:rPr>
                <w:sz w:val="20"/>
                <w:szCs w:val="20"/>
              </w:rPr>
              <w:t>июль</w:t>
            </w:r>
          </w:p>
        </w:tc>
        <w:tc>
          <w:tcPr>
            <w:tcW w:w="188" w:type="pct"/>
            <w:vAlign w:val="center"/>
          </w:tcPr>
          <w:p w:rsidR="008D4186" w:rsidRPr="00CC26CF" w:rsidRDefault="008D4186" w:rsidP="008D4186">
            <w:pPr>
              <w:spacing w:before="60" w:after="60" w:line="240" w:lineRule="atLeast"/>
              <w:jc w:val="center"/>
              <w:rPr>
                <w:sz w:val="20"/>
                <w:szCs w:val="20"/>
              </w:rPr>
            </w:pPr>
            <w:r w:rsidRPr="00CC26CF">
              <w:rPr>
                <w:sz w:val="20"/>
                <w:szCs w:val="20"/>
              </w:rPr>
              <w:t>авг.</w:t>
            </w:r>
          </w:p>
        </w:tc>
        <w:tc>
          <w:tcPr>
            <w:tcW w:w="188" w:type="pct"/>
            <w:vAlign w:val="center"/>
          </w:tcPr>
          <w:p w:rsidR="008D4186" w:rsidRPr="00CC26CF" w:rsidRDefault="008D4186" w:rsidP="008D4186">
            <w:pPr>
              <w:spacing w:before="60" w:after="60" w:line="240" w:lineRule="atLeast"/>
              <w:jc w:val="center"/>
              <w:rPr>
                <w:sz w:val="20"/>
                <w:szCs w:val="20"/>
              </w:rPr>
            </w:pPr>
            <w:r w:rsidRPr="00CC26CF">
              <w:rPr>
                <w:sz w:val="20"/>
                <w:szCs w:val="20"/>
              </w:rPr>
              <w:t>сен.</w:t>
            </w:r>
          </w:p>
        </w:tc>
        <w:tc>
          <w:tcPr>
            <w:tcW w:w="188" w:type="pct"/>
            <w:vAlign w:val="center"/>
          </w:tcPr>
          <w:p w:rsidR="008D4186" w:rsidRPr="00CC26CF" w:rsidRDefault="008D4186" w:rsidP="008D4186">
            <w:pPr>
              <w:spacing w:before="60" w:after="60" w:line="240" w:lineRule="atLeast"/>
              <w:jc w:val="center"/>
              <w:rPr>
                <w:sz w:val="20"/>
                <w:szCs w:val="20"/>
              </w:rPr>
            </w:pPr>
            <w:r w:rsidRPr="00CC26CF">
              <w:rPr>
                <w:sz w:val="20"/>
                <w:szCs w:val="20"/>
              </w:rPr>
              <w:t>окт.</w:t>
            </w:r>
          </w:p>
        </w:tc>
        <w:tc>
          <w:tcPr>
            <w:tcW w:w="208" w:type="pct"/>
            <w:vAlign w:val="center"/>
          </w:tcPr>
          <w:p w:rsidR="008D4186" w:rsidRPr="00CC26CF" w:rsidRDefault="008D4186" w:rsidP="008D4186">
            <w:pPr>
              <w:spacing w:before="60" w:after="60" w:line="240" w:lineRule="atLeast"/>
              <w:jc w:val="center"/>
              <w:rPr>
                <w:sz w:val="20"/>
                <w:szCs w:val="20"/>
              </w:rPr>
            </w:pPr>
            <w:r w:rsidRPr="00CC26CF">
              <w:rPr>
                <w:sz w:val="20"/>
                <w:szCs w:val="20"/>
              </w:rPr>
              <w:t>ноя.</w:t>
            </w:r>
          </w:p>
        </w:tc>
        <w:tc>
          <w:tcPr>
            <w:tcW w:w="468" w:type="pct"/>
            <w:vMerge/>
            <w:vAlign w:val="center"/>
          </w:tcPr>
          <w:p w:rsidR="008D4186" w:rsidRPr="00CC26CF" w:rsidRDefault="008D4186" w:rsidP="008D4186">
            <w:pPr>
              <w:spacing w:before="60" w:after="60" w:line="240" w:lineRule="atLeast"/>
              <w:jc w:val="center"/>
              <w:rPr>
                <w:sz w:val="20"/>
                <w:szCs w:val="20"/>
              </w:rPr>
            </w:pPr>
          </w:p>
        </w:tc>
      </w:tr>
      <w:tr w:rsidR="008D4186" w:rsidRPr="00CC26CF" w:rsidTr="00CC26CF">
        <w:trPr>
          <w:trHeight w:val="204"/>
          <w:tblHeader/>
        </w:trPr>
        <w:tc>
          <w:tcPr>
            <w:tcW w:w="241" w:type="pct"/>
            <w:vAlign w:val="center"/>
          </w:tcPr>
          <w:p w:rsidR="008D4186" w:rsidRPr="00CC26CF" w:rsidRDefault="008D4186" w:rsidP="008D4186">
            <w:pPr>
              <w:spacing w:before="60" w:after="60"/>
              <w:jc w:val="center"/>
              <w:rPr>
                <w:sz w:val="20"/>
                <w:szCs w:val="20"/>
              </w:rPr>
            </w:pPr>
            <w:r w:rsidRPr="00CC26CF">
              <w:rPr>
                <w:sz w:val="20"/>
                <w:szCs w:val="20"/>
              </w:rPr>
              <w:t>1</w:t>
            </w:r>
          </w:p>
        </w:tc>
        <w:tc>
          <w:tcPr>
            <w:tcW w:w="1358" w:type="pct"/>
            <w:vAlign w:val="center"/>
          </w:tcPr>
          <w:p w:rsidR="008D4186" w:rsidRPr="00CC26CF" w:rsidRDefault="008D4186" w:rsidP="008D4186">
            <w:pPr>
              <w:spacing w:before="60" w:after="60"/>
              <w:jc w:val="center"/>
              <w:rPr>
                <w:sz w:val="20"/>
                <w:szCs w:val="20"/>
              </w:rPr>
            </w:pPr>
            <w:r w:rsidRPr="00CC26CF">
              <w:rPr>
                <w:sz w:val="20"/>
                <w:szCs w:val="20"/>
              </w:rPr>
              <w:t>2</w:t>
            </w:r>
          </w:p>
        </w:tc>
        <w:tc>
          <w:tcPr>
            <w:tcW w:w="377" w:type="pct"/>
            <w:vAlign w:val="center"/>
          </w:tcPr>
          <w:p w:rsidR="008D4186" w:rsidRPr="00CC26CF" w:rsidRDefault="008D4186" w:rsidP="008D4186">
            <w:pPr>
              <w:spacing w:before="60" w:after="60"/>
              <w:jc w:val="center"/>
              <w:rPr>
                <w:sz w:val="20"/>
                <w:szCs w:val="20"/>
              </w:rPr>
            </w:pPr>
            <w:r w:rsidRPr="00CC26CF">
              <w:rPr>
                <w:sz w:val="20"/>
                <w:szCs w:val="20"/>
              </w:rPr>
              <w:t>3</w:t>
            </w:r>
          </w:p>
        </w:tc>
        <w:tc>
          <w:tcPr>
            <w:tcW w:w="471" w:type="pct"/>
            <w:vAlign w:val="center"/>
          </w:tcPr>
          <w:p w:rsidR="008D4186" w:rsidRPr="00CC26CF" w:rsidRDefault="008D4186" w:rsidP="008D4186">
            <w:pPr>
              <w:spacing w:before="60" w:after="60"/>
              <w:jc w:val="center"/>
              <w:rPr>
                <w:sz w:val="20"/>
                <w:szCs w:val="20"/>
              </w:rPr>
            </w:pPr>
            <w:r w:rsidRPr="00CC26CF">
              <w:rPr>
                <w:sz w:val="20"/>
                <w:szCs w:val="20"/>
              </w:rPr>
              <w:t>4</w:t>
            </w:r>
          </w:p>
        </w:tc>
        <w:tc>
          <w:tcPr>
            <w:tcW w:w="189" w:type="pct"/>
            <w:vAlign w:val="center"/>
          </w:tcPr>
          <w:p w:rsidR="008D4186" w:rsidRPr="00CC26CF" w:rsidRDefault="008D4186" w:rsidP="008D4186">
            <w:pPr>
              <w:spacing w:before="60" w:after="60"/>
              <w:jc w:val="center"/>
              <w:rPr>
                <w:sz w:val="20"/>
                <w:szCs w:val="20"/>
              </w:rPr>
            </w:pPr>
            <w:r w:rsidRPr="00CC26CF">
              <w:rPr>
                <w:sz w:val="20"/>
                <w:szCs w:val="20"/>
              </w:rPr>
              <w:t>5</w:t>
            </w:r>
          </w:p>
        </w:tc>
        <w:tc>
          <w:tcPr>
            <w:tcW w:w="188" w:type="pct"/>
            <w:vAlign w:val="center"/>
          </w:tcPr>
          <w:p w:rsidR="008D4186" w:rsidRPr="00CC26CF" w:rsidRDefault="008D4186" w:rsidP="008D4186">
            <w:pPr>
              <w:spacing w:before="60" w:after="60"/>
              <w:jc w:val="center"/>
              <w:rPr>
                <w:sz w:val="20"/>
                <w:szCs w:val="20"/>
              </w:rPr>
            </w:pPr>
            <w:r w:rsidRPr="00CC26CF">
              <w:rPr>
                <w:sz w:val="20"/>
                <w:szCs w:val="20"/>
              </w:rPr>
              <w:t>6</w:t>
            </w:r>
          </w:p>
        </w:tc>
        <w:tc>
          <w:tcPr>
            <w:tcW w:w="188" w:type="pct"/>
            <w:vAlign w:val="center"/>
          </w:tcPr>
          <w:p w:rsidR="008D4186" w:rsidRPr="00CC26CF" w:rsidRDefault="008D4186" w:rsidP="008D4186">
            <w:pPr>
              <w:spacing w:before="60" w:after="60"/>
              <w:jc w:val="center"/>
              <w:rPr>
                <w:b/>
                <w:sz w:val="20"/>
                <w:szCs w:val="20"/>
              </w:rPr>
            </w:pPr>
            <w:r w:rsidRPr="00CC26CF">
              <w:rPr>
                <w:b/>
                <w:sz w:val="20"/>
                <w:szCs w:val="20"/>
              </w:rPr>
              <w:t>7</w:t>
            </w:r>
          </w:p>
        </w:tc>
        <w:tc>
          <w:tcPr>
            <w:tcW w:w="188" w:type="pct"/>
            <w:vAlign w:val="center"/>
          </w:tcPr>
          <w:p w:rsidR="008D4186" w:rsidRPr="00CC26CF" w:rsidRDefault="008D4186" w:rsidP="008D4186">
            <w:pPr>
              <w:spacing w:before="60" w:after="60"/>
              <w:jc w:val="center"/>
              <w:rPr>
                <w:sz w:val="20"/>
                <w:szCs w:val="20"/>
              </w:rPr>
            </w:pPr>
            <w:r w:rsidRPr="00CC26CF">
              <w:rPr>
                <w:sz w:val="20"/>
                <w:szCs w:val="20"/>
              </w:rPr>
              <w:t>8</w:t>
            </w:r>
          </w:p>
        </w:tc>
        <w:tc>
          <w:tcPr>
            <w:tcW w:w="188" w:type="pct"/>
            <w:vAlign w:val="center"/>
          </w:tcPr>
          <w:p w:rsidR="008D4186" w:rsidRPr="00CC26CF" w:rsidRDefault="008D4186" w:rsidP="008D4186">
            <w:pPr>
              <w:spacing w:before="60" w:after="60"/>
              <w:jc w:val="center"/>
              <w:rPr>
                <w:sz w:val="20"/>
                <w:szCs w:val="20"/>
              </w:rPr>
            </w:pPr>
            <w:r w:rsidRPr="00CC26CF">
              <w:rPr>
                <w:sz w:val="20"/>
                <w:szCs w:val="20"/>
              </w:rPr>
              <w:t>9</w:t>
            </w:r>
          </w:p>
        </w:tc>
        <w:tc>
          <w:tcPr>
            <w:tcW w:w="188" w:type="pct"/>
            <w:vAlign w:val="center"/>
          </w:tcPr>
          <w:p w:rsidR="008D4186" w:rsidRPr="00CC26CF" w:rsidRDefault="008D4186" w:rsidP="008D4186">
            <w:pPr>
              <w:spacing w:before="60" w:after="60"/>
              <w:jc w:val="center"/>
              <w:rPr>
                <w:sz w:val="20"/>
                <w:szCs w:val="20"/>
              </w:rPr>
            </w:pPr>
            <w:r w:rsidRPr="00CC26CF">
              <w:rPr>
                <w:sz w:val="20"/>
                <w:szCs w:val="20"/>
              </w:rPr>
              <w:t>10</w:t>
            </w:r>
          </w:p>
        </w:tc>
        <w:tc>
          <w:tcPr>
            <w:tcW w:w="188" w:type="pct"/>
            <w:vAlign w:val="center"/>
          </w:tcPr>
          <w:p w:rsidR="008D4186" w:rsidRPr="00CC26CF" w:rsidRDefault="008D4186" w:rsidP="008D4186">
            <w:pPr>
              <w:spacing w:before="60" w:after="60"/>
              <w:jc w:val="center"/>
              <w:rPr>
                <w:sz w:val="20"/>
                <w:szCs w:val="20"/>
              </w:rPr>
            </w:pPr>
            <w:r w:rsidRPr="00CC26CF">
              <w:rPr>
                <w:sz w:val="20"/>
                <w:szCs w:val="20"/>
              </w:rPr>
              <w:t>11</w:t>
            </w:r>
          </w:p>
        </w:tc>
        <w:tc>
          <w:tcPr>
            <w:tcW w:w="188" w:type="pct"/>
            <w:vAlign w:val="center"/>
          </w:tcPr>
          <w:p w:rsidR="008D4186" w:rsidRPr="00CC26CF" w:rsidRDefault="008D4186" w:rsidP="008D4186">
            <w:pPr>
              <w:spacing w:before="60" w:after="60"/>
              <w:jc w:val="center"/>
              <w:rPr>
                <w:sz w:val="20"/>
                <w:szCs w:val="20"/>
              </w:rPr>
            </w:pPr>
            <w:r w:rsidRPr="00CC26CF">
              <w:rPr>
                <w:sz w:val="20"/>
                <w:szCs w:val="20"/>
              </w:rPr>
              <w:t>12</w:t>
            </w:r>
          </w:p>
        </w:tc>
        <w:tc>
          <w:tcPr>
            <w:tcW w:w="188" w:type="pct"/>
            <w:vAlign w:val="center"/>
          </w:tcPr>
          <w:p w:rsidR="008D4186" w:rsidRPr="00CC26CF" w:rsidRDefault="008D4186" w:rsidP="008D4186">
            <w:pPr>
              <w:spacing w:before="60" w:after="60"/>
              <w:jc w:val="center"/>
              <w:rPr>
                <w:sz w:val="20"/>
                <w:szCs w:val="20"/>
              </w:rPr>
            </w:pPr>
            <w:r w:rsidRPr="00CC26CF">
              <w:rPr>
                <w:sz w:val="20"/>
                <w:szCs w:val="20"/>
              </w:rPr>
              <w:t>13</w:t>
            </w:r>
          </w:p>
        </w:tc>
        <w:tc>
          <w:tcPr>
            <w:tcW w:w="188" w:type="pct"/>
            <w:vAlign w:val="center"/>
          </w:tcPr>
          <w:p w:rsidR="008D4186" w:rsidRPr="00CC26CF" w:rsidRDefault="008D4186" w:rsidP="008D4186">
            <w:pPr>
              <w:spacing w:before="60" w:after="60"/>
              <w:jc w:val="center"/>
              <w:rPr>
                <w:sz w:val="20"/>
                <w:szCs w:val="20"/>
              </w:rPr>
            </w:pPr>
            <w:r w:rsidRPr="00CC26CF">
              <w:rPr>
                <w:sz w:val="20"/>
                <w:szCs w:val="20"/>
              </w:rPr>
              <w:t>14</w:t>
            </w:r>
          </w:p>
        </w:tc>
        <w:tc>
          <w:tcPr>
            <w:tcW w:w="208" w:type="pct"/>
            <w:vAlign w:val="center"/>
          </w:tcPr>
          <w:p w:rsidR="008D4186" w:rsidRPr="00CC26CF" w:rsidRDefault="008D4186" w:rsidP="008D4186">
            <w:pPr>
              <w:spacing w:before="60" w:after="60"/>
              <w:jc w:val="center"/>
              <w:rPr>
                <w:sz w:val="20"/>
                <w:szCs w:val="20"/>
              </w:rPr>
            </w:pPr>
            <w:r w:rsidRPr="00CC26CF">
              <w:rPr>
                <w:sz w:val="20"/>
                <w:szCs w:val="20"/>
              </w:rPr>
              <w:t>15</w:t>
            </w:r>
          </w:p>
        </w:tc>
        <w:tc>
          <w:tcPr>
            <w:tcW w:w="468" w:type="pct"/>
            <w:vAlign w:val="center"/>
          </w:tcPr>
          <w:p w:rsidR="008D4186" w:rsidRPr="00CC26CF" w:rsidRDefault="008D4186" w:rsidP="008D4186">
            <w:pPr>
              <w:spacing w:before="60" w:after="60"/>
              <w:jc w:val="center"/>
              <w:rPr>
                <w:sz w:val="20"/>
                <w:szCs w:val="20"/>
              </w:rPr>
            </w:pPr>
            <w:r w:rsidRPr="00CC26CF">
              <w:rPr>
                <w:sz w:val="20"/>
                <w:szCs w:val="20"/>
              </w:rPr>
              <w:t>16</w:t>
            </w:r>
          </w:p>
        </w:tc>
      </w:tr>
    </w:tbl>
    <w:p w:rsidR="00D03D39" w:rsidRDefault="008D4186" w:rsidP="00D03D39">
      <w:pPr>
        <w:widowControl w:val="0"/>
        <w:autoSpaceDE w:val="0"/>
        <w:autoSpaceDN w:val="0"/>
        <w:adjustRightInd w:val="0"/>
        <w:rPr>
          <w:sz w:val="20"/>
          <w:szCs w:val="20"/>
        </w:rPr>
      </w:pPr>
      <w:r w:rsidRPr="008D4186">
        <w:rPr>
          <w:sz w:val="20"/>
          <w:szCs w:val="20"/>
        </w:rPr>
        <w:t>* - отсутствует в текущем году</w:t>
      </w:r>
    </w:p>
    <w:p w:rsidR="00B73A0A" w:rsidRDefault="00B73A0A" w:rsidP="00D03D39">
      <w:pPr>
        <w:widowControl w:val="0"/>
        <w:autoSpaceDE w:val="0"/>
        <w:autoSpaceDN w:val="0"/>
        <w:adjustRightInd w:val="0"/>
        <w:rPr>
          <w:sz w:val="20"/>
          <w:szCs w:val="20"/>
        </w:rPr>
      </w:pPr>
    </w:p>
    <w:p w:rsidR="008D4186" w:rsidRPr="008D4186" w:rsidRDefault="008D4186" w:rsidP="00B73A0A">
      <w:pPr>
        <w:widowControl w:val="0"/>
        <w:autoSpaceDE w:val="0"/>
        <w:autoSpaceDN w:val="0"/>
        <w:adjustRightInd w:val="0"/>
        <w:jc w:val="center"/>
        <w:rPr>
          <w:sz w:val="20"/>
          <w:szCs w:val="20"/>
        </w:rPr>
      </w:pPr>
      <w:r w:rsidRPr="00CC26CF">
        <w:t>4. Структура муниципальной программы</w:t>
      </w:r>
    </w:p>
    <w:tbl>
      <w:tblPr>
        <w:tblW w:w="15276" w:type="dxa"/>
        <w:tblLook w:val="01E0" w:firstRow="1" w:lastRow="1" w:firstColumn="1" w:lastColumn="1" w:noHBand="0" w:noVBand="0"/>
      </w:tblPr>
      <w:tblGrid>
        <w:gridCol w:w="817"/>
        <w:gridCol w:w="4820"/>
        <w:gridCol w:w="5244"/>
        <w:gridCol w:w="4395"/>
      </w:tblGrid>
      <w:tr w:rsidR="008D4186" w:rsidRPr="008D4186" w:rsidTr="008D4186">
        <w:trPr>
          <w:trHeight w:val="491"/>
        </w:trPr>
        <w:tc>
          <w:tcPr>
            <w:tcW w:w="817"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jc w:val="center"/>
              <w:rPr>
                <w:sz w:val="20"/>
                <w:szCs w:val="20"/>
              </w:rPr>
            </w:pPr>
            <w:r w:rsidRPr="008D4186">
              <w:rPr>
                <w:sz w:val="20"/>
                <w:szCs w:val="20"/>
              </w:rPr>
              <w:t>№ п/п</w:t>
            </w:r>
          </w:p>
        </w:tc>
        <w:tc>
          <w:tcPr>
            <w:tcW w:w="4820"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jc w:val="center"/>
              <w:rPr>
                <w:sz w:val="20"/>
                <w:szCs w:val="20"/>
              </w:rPr>
            </w:pPr>
            <w:r w:rsidRPr="008D4186">
              <w:rPr>
                <w:sz w:val="20"/>
                <w:szCs w:val="20"/>
              </w:rPr>
              <w:t>Задачи структурного элемента</w:t>
            </w:r>
          </w:p>
        </w:tc>
        <w:tc>
          <w:tcPr>
            <w:tcW w:w="5244"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jc w:val="center"/>
              <w:rPr>
                <w:sz w:val="20"/>
                <w:szCs w:val="20"/>
              </w:rPr>
            </w:pPr>
            <w:r w:rsidRPr="008D4186">
              <w:rPr>
                <w:sz w:val="20"/>
                <w:szCs w:val="20"/>
              </w:rPr>
              <w:t>Краткое описание ожидаемых эффектов от реализации задачи структурного элемента</w:t>
            </w:r>
          </w:p>
        </w:tc>
        <w:tc>
          <w:tcPr>
            <w:tcW w:w="4395"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jc w:val="center"/>
              <w:rPr>
                <w:sz w:val="20"/>
                <w:szCs w:val="20"/>
              </w:rPr>
            </w:pPr>
            <w:r w:rsidRPr="008D4186">
              <w:rPr>
                <w:sz w:val="20"/>
                <w:szCs w:val="20"/>
              </w:rPr>
              <w:t>Связь с показателями</w:t>
            </w:r>
          </w:p>
        </w:tc>
      </w:tr>
      <w:tr w:rsidR="008D4186" w:rsidRPr="008D4186" w:rsidTr="008D4186">
        <w:trPr>
          <w:trHeight w:val="271"/>
        </w:trPr>
        <w:tc>
          <w:tcPr>
            <w:tcW w:w="817"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jc w:val="center"/>
              <w:rPr>
                <w:sz w:val="20"/>
                <w:szCs w:val="20"/>
              </w:rPr>
            </w:pPr>
            <w:r w:rsidRPr="008D4186">
              <w:rPr>
                <w:sz w:val="20"/>
                <w:szCs w:val="20"/>
              </w:rPr>
              <w:t>1</w:t>
            </w:r>
          </w:p>
        </w:tc>
        <w:tc>
          <w:tcPr>
            <w:tcW w:w="4820"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jc w:val="center"/>
              <w:rPr>
                <w:sz w:val="20"/>
                <w:szCs w:val="20"/>
              </w:rPr>
            </w:pPr>
            <w:r w:rsidRPr="008D4186">
              <w:rPr>
                <w:sz w:val="20"/>
                <w:szCs w:val="20"/>
              </w:rPr>
              <w:t>2</w:t>
            </w:r>
          </w:p>
        </w:tc>
        <w:tc>
          <w:tcPr>
            <w:tcW w:w="5244"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jc w:val="center"/>
              <w:rPr>
                <w:sz w:val="20"/>
                <w:szCs w:val="20"/>
              </w:rPr>
            </w:pPr>
            <w:r w:rsidRPr="008D4186">
              <w:rPr>
                <w:sz w:val="20"/>
                <w:szCs w:val="20"/>
              </w:rPr>
              <w:t>3</w:t>
            </w:r>
          </w:p>
        </w:tc>
        <w:tc>
          <w:tcPr>
            <w:tcW w:w="4395"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jc w:val="center"/>
              <w:rPr>
                <w:sz w:val="20"/>
                <w:szCs w:val="20"/>
              </w:rPr>
            </w:pPr>
            <w:r w:rsidRPr="008D4186">
              <w:rPr>
                <w:sz w:val="20"/>
                <w:szCs w:val="20"/>
              </w:rPr>
              <w:t>4</w:t>
            </w:r>
          </w:p>
        </w:tc>
      </w:tr>
      <w:tr w:rsidR="008D4186" w:rsidRPr="008D4186" w:rsidTr="008D4186">
        <w:trPr>
          <w:trHeight w:val="342"/>
        </w:trPr>
        <w:tc>
          <w:tcPr>
            <w:tcW w:w="817"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jc w:val="center"/>
              <w:rPr>
                <w:sz w:val="20"/>
                <w:szCs w:val="20"/>
              </w:rPr>
            </w:pPr>
            <w:r w:rsidRPr="008D4186">
              <w:rPr>
                <w:sz w:val="20"/>
                <w:szCs w:val="20"/>
              </w:rPr>
              <w:t>1.</w:t>
            </w:r>
          </w:p>
        </w:tc>
        <w:tc>
          <w:tcPr>
            <w:tcW w:w="14459" w:type="dxa"/>
            <w:gridSpan w:val="3"/>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widowControl w:val="0"/>
              <w:autoSpaceDE w:val="0"/>
              <w:autoSpaceDN w:val="0"/>
              <w:adjustRightInd w:val="0"/>
              <w:jc w:val="center"/>
              <w:rPr>
                <w:sz w:val="20"/>
                <w:szCs w:val="20"/>
                <w:highlight w:val="yellow"/>
              </w:rPr>
            </w:pPr>
            <w:r w:rsidRPr="008D4186">
              <w:rPr>
                <w:sz w:val="20"/>
                <w:szCs w:val="20"/>
              </w:rPr>
              <w:t>Комплекс процессных мероприятий «Управление и распоряжение муниципальным имуществом муниципального образования Октябрьский район»</w:t>
            </w:r>
          </w:p>
          <w:p w:rsidR="008D4186" w:rsidRPr="008D4186" w:rsidRDefault="008D4186" w:rsidP="008D4186">
            <w:pPr>
              <w:jc w:val="center"/>
              <w:rPr>
                <w:sz w:val="20"/>
                <w:szCs w:val="20"/>
              </w:rPr>
            </w:pPr>
          </w:p>
        </w:tc>
      </w:tr>
      <w:tr w:rsidR="008D4186" w:rsidRPr="008D4186" w:rsidTr="008D4186">
        <w:trPr>
          <w:trHeight w:val="342"/>
        </w:trPr>
        <w:tc>
          <w:tcPr>
            <w:tcW w:w="817"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rPr>
                <w:sz w:val="20"/>
                <w:szCs w:val="20"/>
              </w:rPr>
            </w:pPr>
            <w:r w:rsidRPr="008D4186">
              <w:rPr>
                <w:sz w:val="20"/>
                <w:szCs w:val="20"/>
              </w:rPr>
              <w:t>Ответственный за реализацию: Комитет по управлению муниципальной собственностью администрации Октябрьского района,</w:t>
            </w:r>
            <w:r w:rsidRPr="008D4186">
              <w:rPr>
                <w:bCs/>
                <w:iCs/>
                <w:sz w:val="20"/>
                <w:szCs w:val="20"/>
              </w:rPr>
              <w:t xml:space="preserve"> </w:t>
            </w:r>
            <w:r w:rsidRPr="008D4186">
              <w:rPr>
                <w:sz w:val="20"/>
                <w:szCs w:val="20"/>
              </w:rPr>
              <w:t>Администрация Октябрьского района.</w:t>
            </w:r>
          </w:p>
        </w:tc>
        <w:tc>
          <w:tcPr>
            <w:tcW w:w="9639" w:type="dxa"/>
            <w:gridSpan w:val="2"/>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jc w:val="center"/>
              <w:rPr>
                <w:sz w:val="20"/>
                <w:szCs w:val="20"/>
              </w:rPr>
            </w:pPr>
            <w:r w:rsidRPr="008D4186">
              <w:rPr>
                <w:sz w:val="20"/>
                <w:szCs w:val="20"/>
              </w:rPr>
              <w:t>Срок реализации: 2025-2030</w:t>
            </w:r>
          </w:p>
        </w:tc>
      </w:tr>
      <w:tr w:rsidR="008D4186" w:rsidRPr="008D4186" w:rsidTr="00CC26CF">
        <w:trPr>
          <w:trHeight w:val="1969"/>
        </w:trPr>
        <w:tc>
          <w:tcPr>
            <w:tcW w:w="817"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jc w:val="center"/>
              <w:rPr>
                <w:sz w:val="20"/>
                <w:szCs w:val="20"/>
              </w:rPr>
            </w:pPr>
            <w:r w:rsidRPr="008D4186">
              <w:rPr>
                <w:sz w:val="20"/>
                <w:szCs w:val="20"/>
              </w:rPr>
              <w:lastRenderedPageBreak/>
              <w:t>1.1.</w:t>
            </w:r>
          </w:p>
        </w:tc>
        <w:tc>
          <w:tcPr>
            <w:tcW w:w="4820" w:type="dxa"/>
            <w:tcBorders>
              <w:top w:val="single" w:sz="4" w:space="0" w:color="auto"/>
              <w:left w:val="single" w:sz="4" w:space="0" w:color="auto"/>
              <w:bottom w:val="single" w:sz="4" w:space="0" w:color="auto"/>
              <w:right w:val="single" w:sz="4" w:space="0" w:color="auto"/>
            </w:tcBorders>
          </w:tcPr>
          <w:p w:rsidR="008D4186" w:rsidRPr="008D4186" w:rsidRDefault="008D4186" w:rsidP="008D4186">
            <w:pPr>
              <w:rPr>
                <w:sz w:val="20"/>
                <w:szCs w:val="20"/>
              </w:rPr>
            </w:pPr>
            <w:r w:rsidRPr="008D4186">
              <w:rPr>
                <w:sz w:val="20"/>
                <w:szCs w:val="20"/>
              </w:rPr>
              <w:t xml:space="preserve">Формирование эффективной системы управления и распоряжения муниципальной собственностью Октябрьского района </w:t>
            </w:r>
          </w:p>
          <w:p w:rsidR="008D4186" w:rsidRPr="008D4186" w:rsidRDefault="008D4186" w:rsidP="008D4186">
            <w:pPr>
              <w:rPr>
                <w:sz w:val="20"/>
                <w:szCs w:val="20"/>
              </w:rPr>
            </w:pPr>
          </w:p>
          <w:p w:rsidR="008D4186" w:rsidRPr="008D4186" w:rsidRDefault="008D4186" w:rsidP="008D4186">
            <w:pPr>
              <w:rPr>
                <w:sz w:val="20"/>
                <w:szCs w:val="20"/>
              </w:rPr>
            </w:pPr>
          </w:p>
        </w:tc>
        <w:tc>
          <w:tcPr>
            <w:tcW w:w="5244" w:type="dxa"/>
            <w:tcBorders>
              <w:top w:val="single" w:sz="4" w:space="0" w:color="auto"/>
              <w:left w:val="single" w:sz="4" w:space="0" w:color="auto"/>
              <w:bottom w:val="single" w:sz="4" w:space="0" w:color="auto"/>
              <w:right w:val="single" w:sz="4" w:space="0" w:color="auto"/>
            </w:tcBorders>
          </w:tcPr>
          <w:p w:rsidR="008D4186" w:rsidRPr="008D4186" w:rsidRDefault="008D4186" w:rsidP="008D4186">
            <w:pPr>
              <w:rPr>
                <w:sz w:val="20"/>
                <w:szCs w:val="20"/>
              </w:rPr>
            </w:pPr>
            <w:r w:rsidRPr="008D4186">
              <w:rPr>
                <w:sz w:val="20"/>
                <w:szCs w:val="20"/>
              </w:rPr>
              <w:t xml:space="preserve">Обеспечение учета, контроля и сохранности муниципального имущества, исполнение плана по поступлению в бюджет неналоговых доходов от распоряжения муниципальным имуществом, распоряжение муниципального имущества (передача в аренду, в том числе на льготных условиях, приватизация, продажа), содержание муниципального имущества. Страхование объектов муниципальной собственности </w:t>
            </w:r>
          </w:p>
        </w:tc>
        <w:tc>
          <w:tcPr>
            <w:tcW w:w="4395" w:type="dxa"/>
            <w:tcBorders>
              <w:top w:val="single" w:sz="4" w:space="0" w:color="auto"/>
              <w:left w:val="single" w:sz="4" w:space="0" w:color="auto"/>
              <w:bottom w:val="single" w:sz="4" w:space="0" w:color="auto"/>
              <w:right w:val="single" w:sz="4" w:space="0" w:color="auto"/>
            </w:tcBorders>
          </w:tcPr>
          <w:p w:rsidR="008D4186" w:rsidRPr="008D4186" w:rsidRDefault="008D4186" w:rsidP="008D4186">
            <w:pPr>
              <w:rPr>
                <w:color w:val="000000"/>
                <w:sz w:val="20"/>
                <w:szCs w:val="20"/>
                <w:highlight w:val="cyan"/>
              </w:rPr>
            </w:pPr>
          </w:p>
          <w:p w:rsidR="008D4186" w:rsidRPr="008D4186" w:rsidRDefault="008D4186" w:rsidP="008D4186">
            <w:pPr>
              <w:rPr>
                <w:color w:val="000000"/>
                <w:sz w:val="20"/>
                <w:szCs w:val="20"/>
              </w:rPr>
            </w:pPr>
          </w:p>
          <w:p w:rsidR="008D4186" w:rsidRPr="008D4186" w:rsidRDefault="008D4186" w:rsidP="008D4186">
            <w:pPr>
              <w:rPr>
                <w:color w:val="000000"/>
                <w:sz w:val="20"/>
                <w:szCs w:val="20"/>
              </w:rPr>
            </w:pPr>
          </w:p>
          <w:p w:rsidR="008D4186" w:rsidRPr="008D4186" w:rsidRDefault="008D4186" w:rsidP="008D4186">
            <w:pPr>
              <w:rPr>
                <w:sz w:val="20"/>
                <w:szCs w:val="20"/>
              </w:rPr>
            </w:pPr>
          </w:p>
        </w:tc>
      </w:tr>
      <w:tr w:rsidR="008D4186" w:rsidRPr="008D4186" w:rsidTr="008D4186">
        <w:trPr>
          <w:trHeight w:val="342"/>
        </w:trPr>
        <w:tc>
          <w:tcPr>
            <w:tcW w:w="817"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jc w:val="center"/>
              <w:rPr>
                <w:sz w:val="20"/>
                <w:szCs w:val="20"/>
              </w:rPr>
            </w:pPr>
            <w:r w:rsidRPr="008D4186">
              <w:rPr>
                <w:sz w:val="20"/>
                <w:szCs w:val="20"/>
              </w:rPr>
              <w:t>2.</w:t>
            </w:r>
          </w:p>
        </w:tc>
        <w:tc>
          <w:tcPr>
            <w:tcW w:w="14459" w:type="dxa"/>
            <w:gridSpan w:val="3"/>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jc w:val="center"/>
              <w:rPr>
                <w:sz w:val="20"/>
                <w:szCs w:val="20"/>
              </w:rPr>
            </w:pPr>
            <w:r w:rsidRPr="008D4186">
              <w:rPr>
                <w:sz w:val="20"/>
                <w:szCs w:val="20"/>
              </w:rPr>
              <w:t>Комплекс процессных мероприятий «Управление и распоряжение земельными ресурсами»</w:t>
            </w:r>
          </w:p>
        </w:tc>
      </w:tr>
      <w:tr w:rsidR="008D4186" w:rsidRPr="008D4186" w:rsidTr="008D4186">
        <w:trPr>
          <w:trHeight w:val="342"/>
        </w:trPr>
        <w:tc>
          <w:tcPr>
            <w:tcW w:w="817"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rPr>
                <w:sz w:val="20"/>
                <w:szCs w:val="20"/>
              </w:rPr>
            </w:pPr>
            <w:r w:rsidRPr="008D4186">
              <w:rPr>
                <w:sz w:val="20"/>
                <w:szCs w:val="20"/>
              </w:rPr>
              <w:t>Ответственный за реализацию: Комитет по управлению муниципальной собственностью администрации Октябрьского района,</w:t>
            </w:r>
            <w:r w:rsidRPr="008D4186">
              <w:rPr>
                <w:bCs/>
                <w:iCs/>
                <w:sz w:val="20"/>
                <w:szCs w:val="20"/>
              </w:rPr>
              <w:t xml:space="preserve"> </w:t>
            </w:r>
            <w:r w:rsidRPr="008D4186">
              <w:rPr>
                <w:sz w:val="20"/>
                <w:szCs w:val="20"/>
              </w:rPr>
              <w:t>Администрация Октябрьского района, Комитет по строительству, архитектуре и жизнеобеспечению администрации Октябрьского района, администрации городских поселений Октябрьского района.</w:t>
            </w:r>
          </w:p>
        </w:tc>
        <w:tc>
          <w:tcPr>
            <w:tcW w:w="9639" w:type="dxa"/>
            <w:gridSpan w:val="2"/>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jc w:val="center"/>
              <w:rPr>
                <w:sz w:val="20"/>
                <w:szCs w:val="20"/>
              </w:rPr>
            </w:pPr>
            <w:r w:rsidRPr="008D4186">
              <w:rPr>
                <w:sz w:val="20"/>
                <w:szCs w:val="20"/>
              </w:rPr>
              <w:t>Срок реализации: 2025-2030</w:t>
            </w:r>
          </w:p>
        </w:tc>
      </w:tr>
      <w:tr w:rsidR="008D4186" w:rsidRPr="008D4186" w:rsidTr="008D4186">
        <w:trPr>
          <w:trHeight w:val="342"/>
        </w:trPr>
        <w:tc>
          <w:tcPr>
            <w:tcW w:w="817"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jc w:val="center"/>
              <w:rPr>
                <w:sz w:val="20"/>
                <w:szCs w:val="20"/>
              </w:rPr>
            </w:pPr>
            <w:r w:rsidRPr="008D4186">
              <w:rPr>
                <w:sz w:val="20"/>
                <w:szCs w:val="20"/>
              </w:rPr>
              <w:t>2.1.</w:t>
            </w:r>
          </w:p>
        </w:tc>
        <w:tc>
          <w:tcPr>
            <w:tcW w:w="4820"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rPr>
                <w:sz w:val="20"/>
                <w:szCs w:val="20"/>
              </w:rPr>
            </w:pPr>
            <w:r w:rsidRPr="008D4186">
              <w:rPr>
                <w:sz w:val="20"/>
                <w:szCs w:val="20"/>
              </w:rPr>
              <w:t xml:space="preserve">Использование и формирование земельных участков </w:t>
            </w:r>
          </w:p>
        </w:tc>
        <w:tc>
          <w:tcPr>
            <w:tcW w:w="5244"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widowControl w:val="0"/>
              <w:autoSpaceDE w:val="0"/>
              <w:autoSpaceDN w:val="0"/>
              <w:adjustRightInd w:val="0"/>
              <w:jc w:val="both"/>
              <w:rPr>
                <w:sz w:val="20"/>
                <w:szCs w:val="20"/>
              </w:rPr>
            </w:pPr>
            <w:r w:rsidRPr="008D4186">
              <w:rPr>
                <w:sz w:val="20"/>
                <w:szCs w:val="20"/>
              </w:rPr>
              <w:t>Формирование земельных участков с целью передачи в  аренду, постоянное (бессрочное) пользование под объектами недвижимого имущества, для целей строительства, для целей, не связанных со строительством, предоставление в собственность, определение рыночной стоимости земельных участков.</w:t>
            </w:r>
          </w:p>
        </w:tc>
        <w:tc>
          <w:tcPr>
            <w:tcW w:w="4395"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rPr>
                <w:sz w:val="22"/>
                <w:szCs w:val="22"/>
                <w:highlight w:val="cyan"/>
              </w:rPr>
            </w:pPr>
          </w:p>
          <w:p w:rsidR="008D4186" w:rsidRPr="008D4186" w:rsidRDefault="008D4186" w:rsidP="008D4186">
            <w:pPr>
              <w:rPr>
                <w:sz w:val="22"/>
                <w:szCs w:val="22"/>
              </w:rPr>
            </w:pPr>
          </w:p>
        </w:tc>
      </w:tr>
      <w:tr w:rsidR="008D4186" w:rsidRPr="008D4186" w:rsidTr="008D4186">
        <w:trPr>
          <w:trHeight w:val="342"/>
        </w:trPr>
        <w:tc>
          <w:tcPr>
            <w:tcW w:w="817"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jc w:val="center"/>
              <w:rPr>
                <w:sz w:val="20"/>
                <w:szCs w:val="20"/>
              </w:rPr>
            </w:pPr>
            <w:r w:rsidRPr="008D4186">
              <w:rPr>
                <w:sz w:val="20"/>
                <w:szCs w:val="20"/>
              </w:rPr>
              <w:t>3.</w:t>
            </w:r>
          </w:p>
        </w:tc>
        <w:tc>
          <w:tcPr>
            <w:tcW w:w="14459" w:type="dxa"/>
            <w:gridSpan w:val="3"/>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jc w:val="center"/>
              <w:rPr>
                <w:sz w:val="20"/>
                <w:szCs w:val="20"/>
              </w:rPr>
            </w:pPr>
            <w:r w:rsidRPr="008D4186">
              <w:rPr>
                <w:sz w:val="20"/>
                <w:szCs w:val="20"/>
              </w:rPr>
              <w:t>Комплекс процессных мероприятий «Организация материально-технического обеспечения деятельности органов местного самоуправления»</w:t>
            </w:r>
          </w:p>
        </w:tc>
      </w:tr>
      <w:tr w:rsidR="008D4186" w:rsidRPr="008D4186" w:rsidTr="008D4186">
        <w:trPr>
          <w:trHeight w:val="342"/>
        </w:trPr>
        <w:tc>
          <w:tcPr>
            <w:tcW w:w="817"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rPr>
                <w:sz w:val="20"/>
                <w:szCs w:val="20"/>
              </w:rPr>
            </w:pPr>
            <w:r w:rsidRPr="008D4186">
              <w:rPr>
                <w:sz w:val="20"/>
                <w:szCs w:val="20"/>
              </w:rPr>
              <w:t>Ответственный за реализацию: Администрация Октябрьского района</w:t>
            </w:r>
          </w:p>
        </w:tc>
        <w:tc>
          <w:tcPr>
            <w:tcW w:w="9639" w:type="dxa"/>
            <w:gridSpan w:val="2"/>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jc w:val="center"/>
              <w:rPr>
                <w:sz w:val="20"/>
                <w:szCs w:val="20"/>
              </w:rPr>
            </w:pPr>
            <w:r w:rsidRPr="008D4186">
              <w:rPr>
                <w:sz w:val="20"/>
                <w:szCs w:val="20"/>
              </w:rPr>
              <w:t>Срок реализации: 2025-2030</w:t>
            </w:r>
          </w:p>
        </w:tc>
      </w:tr>
      <w:tr w:rsidR="008D4186" w:rsidRPr="008D4186" w:rsidTr="00D03D39">
        <w:trPr>
          <w:trHeight w:val="845"/>
        </w:trPr>
        <w:tc>
          <w:tcPr>
            <w:tcW w:w="817"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jc w:val="center"/>
              <w:rPr>
                <w:sz w:val="20"/>
                <w:szCs w:val="20"/>
              </w:rPr>
            </w:pPr>
            <w:r w:rsidRPr="008D4186">
              <w:rPr>
                <w:sz w:val="20"/>
                <w:szCs w:val="20"/>
              </w:rPr>
              <w:t>3.1.</w:t>
            </w:r>
          </w:p>
        </w:tc>
        <w:tc>
          <w:tcPr>
            <w:tcW w:w="4820"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rPr>
                <w:sz w:val="20"/>
                <w:szCs w:val="20"/>
              </w:rPr>
            </w:pPr>
          </w:p>
          <w:p w:rsidR="008D4186" w:rsidRPr="008D4186" w:rsidRDefault="008D4186" w:rsidP="008D4186">
            <w:pPr>
              <w:rPr>
                <w:sz w:val="20"/>
                <w:szCs w:val="20"/>
              </w:rPr>
            </w:pPr>
            <w:r w:rsidRPr="008D4186">
              <w:rPr>
                <w:sz w:val="20"/>
                <w:szCs w:val="20"/>
              </w:rPr>
              <w:t>Обеспечение функций органов местного самоуправления</w:t>
            </w:r>
          </w:p>
          <w:p w:rsidR="008D4186" w:rsidRPr="008D4186" w:rsidRDefault="008D4186" w:rsidP="008D4186">
            <w:pPr>
              <w:rPr>
                <w:sz w:val="20"/>
                <w:szCs w:val="20"/>
              </w:rPr>
            </w:pPr>
          </w:p>
        </w:tc>
        <w:tc>
          <w:tcPr>
            <w:tcW w:w="5244"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D03D39">
            <w:pPr>
              <w:jc w:val="both"/>
              <w:rPr>
                <w:sz w:val="20"/>
                <w:szCs w:val="20"/>
              </w:rPr>
            </w:pPr>
            <w:r w:rsidRPr="008D4186">
              <w:rPr>
                <w:sz w:val="20"/>
                <w:szCs w:val="20"/>
              </w:rPr>
              <w:t>Обеспечение деятельности для выполнения функций, возложенных на органы местного самоуправления муниципального образования Октябрьский район.</w:t>
            </w:r>
          </w:p>
        </w:tc>
        <w:tc>
          <w:tcPr>
            <w:tcW w:w="4395"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rPr>
                <w:sz w:val="22"/>
                <w:szCs w:val="22"/>
              </w:rPr>
            </w:pPr>
          </w:p>
        </w:tc>
      </w:tr>
      <w:tr w:rsidR="008D4186" w:rsidRPr="008D4186" w:rsidTr="008D4186">
        <w:trPr>
          <w:trHeight w:val="342"/>
        </w:trPr>
        <w:tc>
          <w:tcPr>
            <w:tcW w:w="817"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jc w:val="center"/>
              <w:rPr>
                <w:sz w:val="20"/>
                <w:szCs w:val="20"/>
              </w:rPr>
            </w:pPr>
            <w:r w:rsidRPr="008D4186">
              <w:rPr>
                <w:sz w:val="20"/>
                <w:szCs w:val="20"/>
              </w:rPr>
              <w:t>4.</w:t>
            </w:r>
          </w:p>
        </w:tc>
        <w:tc>
          <w:tcPr>
            <w:tcW w:w="14459" w:type="dxa"/>
            <w:gridSpan w:val="3"/>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jc w:val="center"/>
              <w:rPr>
                <w:sz w:val="20"/>
                <w:szCs w:val="20"/>
              </w:rPr>
            </w:pPr>
            <w:r w:rsidRPr="008D4186">
              <w:rPr>
                <w:sz w:val="20"/>
                <w:szCs w:val="20"/>
              </w:rPr>
              <w:t>Комплекс процессных мероприятий «Организация осуществления мероприятий по проведению дезинсекции и дератизации»</w:t>
            </w:r>
          </w:p>
        </w:tc>
      </w:tr>
      <w:tr w:rsidR="008D4186" w:rsidRPr="008D4186" w:rsidTr="008D4186">
        <w:trPr>
          <w:trHeight w:val="342"/>
        </w:trPr>
        <w:tc>
          <w:tcPr>
            <w:tcW w:w="817"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rPr>
                <w:sz w:val="20"/>
                <w:szCs w:val="20"/>
              </w:rPr>
            </w:pPr>
            <w:r w:rsidRPr="008D4186">
              <w:rPr>
                <w:sz w:val="20"/>
                <w:szCs w:val="20"/>
              </w:rPr>
              <w:t>Ответственный за реализацию: Администрация Октябрьского района</w:t>
            </w:r>
          </w:p>
        </w:tc>
        <w:tc>
          <w:tcPr>
            <w:tcW w:w="9639" w:type="dxa"/>
            <w:gridSpan w:val="2"/>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jc w:val="center"/>
              <w:rPr>
                <w:sz w:val="20"/>
                <w:szCs w:val="20"/>
              </w:rPr>
            </w:pPr>
            <w:r w:rsidRPr="008D4186">
              <w:rPr>
                <w:sz w:val="20"/>
                <w:szCs w:val="20"/>
              </w:rPr>
              <w:t>Срок реализации: 2025-2030</w:t>
            </w:r>
          </w:p>
        </w:tc>
      </w:tr>
      <w:tr w:rsidR="008D4186" w:rsidRPr="008D4186" w:rsidTr="008D4186">
        <w:trPr>
          <w:trHeight w:val="342"/>
        </w:trPr>
        <w:tc>
          <w:tcPr>
            <w:tcW w:w="817"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jc w:val="center"/>
              <w:rPr>
                <w:sz w:val="20"/>
                <w:szCs w:val="20"/>
              </w:rPr>
            </w:pPr>
            <w:r w:rsidRPr="008D4186">
              <w:rPr>
                <w:sz w:val="20"/>
                <w:szCs w:val="20"/>
              </w:rPr>
              <w:t>4.1.</w:t>
            </w:r>
          </w:p>
        </w:tc>
        <w:tc>
          <w:tcPr>
            <w:tcW w:w="4820"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rPr>
                <w:sz w:val="20"/>
                <w:szCs w:val="20"/>
              </w:rPr>
            </w:pPr>
            <w:r w:rsidRPr="008D4186">
              <w:rPr>
                <w:sz w:val="20"/>
                <w:szCs w:val="20"/>
              </w:rPr>
              <w:t>Обеспечение эпидемиологического благополучия населения Октябрьского района</w:t>
            </w:r>
          </w:p>
        </w:tc>
        <w:tc>
          <w:tcPr>
            <w:tcW w:w="5244"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rPr>
                <w:sz w:val="20"/>
                <w:szCs w:val="20"/>
              </w:rPr>
            </w:pPr>
            <w:r w:rsidRPr="008D4186">
              <w:rPr>
                <w:sz w:val="20"/>
                <w:szCs w:val="20"/>
              </w:rPr>
              <w:t xml:space="preserve">Проведение работ по </w:t>
            </w:r>
            <w:proofErr w:type="spellStart"/>
            <w:r w:rsidRPr="008D4186">
              <w:rPr>
                <w:sz w:val="20"/>
                <w:szCs w:val="20"/>
              </w:rPr>
              <w:t>акарицидной</w:t>
            </w:r>
            <w:proofErr w:type="spellEnd"/>
            <w:r w:rsidRPr="008D4186">
              <w:rPr>
                <w:sz w:val="20"/>
                <w:szCs w:val="20"/>
              </w:rPr>
              <w:t>, дезинсекционной (</w:t>
            </w:r>
            <w:proofErr w:type="spellStart"/>
            <w:r w:rsidRPr="008D4186">
              <w:rPr>
                <w:sz w:val="20"/>
                <w:szCs w:val="20"/>
              </w:rPr>
              <w:t>ларвицидной</w:t>
            </w:r>
            <w:proofErr w:type="spellEnd"/>
            <w:r w:rsidRPr="008D4186">
              <w:rPr>
                <w:sz w:val="20"/>
                <w:szCs w:val="20"/>
              </w:rPr>
              <w:t>) обработке, барьерной дератизации, а также сбору и утилизации трупов животных на тер Октябрьского района, а также работ по проведению энтомологического исследования</w:t>
            </w:r>
          </w:p>
        </w:tc>
        <w:tc>
          <w:tcPr>
            <w:tcW w:w="4395"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rPr>
                <w:sz w:val="22"/>
                <w:szCs w:val="22"/>
                <w:highlight w:val="yellow"/>
              </w:rPr>
            </w:pPr>
          </w:p>
        </w:tc>
      </w:tr>
      <w:tr w:rsidR="008D4186" w:rsidRPr="008D4186" w:rsidTr="008D4186">
        <w:trPr>
          <w:trHeight w:val="342"/>
        </w:trPr>
        <w:tc>
          <w:tcPr>
            <w:tcW w:w="817"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jc w:val="center"/>
              <w:rPr>
                <w:sz w:val="20"/>
                <w:szCs w:val="20"/>
              </w:rPr>
            </w:pPr>
            <w:r w:rsidRPr="008D4186">
              <w:rPr>
                <w:sz w:val="20"/>
                <w:szCs w:val="20"/>
              </w:rPr>
              <w:lastRenderedPageBreak/>
              <w:t xml:space="preserve">5. </w:t>
            </w:r>
          </w:p>
        </w:tc>
        <w:tc>
          <w:tcPr>
            <w:tcW w:w="14459" w:type="dxa"/>
            <w:gridSpan w:val="3"/>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jc w:val="center"/>
              <w:rPr>
                <w:sz w:val="20"/>
                <w:szCs w:val="20"/>
                <w:highlight w:val="yellow"/>
              </w:rPr>
            </w:pPr>
            <w:r w:rsidRPr="008D4186">
              <w:rPr>
                <w:sz w:val="20"/>
                <w:szCs w:val="20"/>
              </w:rPr>
              <w:t>Комплекс процессных мероприятий «Обеспечение деятельности органов местного самоуправления»</w:t>
            </w:r>
          </w:p>
        </w:tc>
      </w:tr>
      <w:tr w:rsidR="008D4186" w:rsidRPr="008D4186" w:rsidTr="008D4186">
        <w:trPr>
          <w:trHeight w:val="342"/>
        </w:trPr>
        <w:tc>
          <w:tcPr>
            <w:tcW w:w="817"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rPr>
                <w:sz w:val="20"/>
                <w:szCs w:val="20"/>
              </w:rPr>
            </w:pPr>
            <w:r w:rsidRPr="008D4186">
              <w:rPr>
                <w:sz w:val="20"/>
                <w:szCs w:val="20"/>
              </w:rPr>
              <w:t>Ответственный за реализацию: Администрация Октябрьского района</w:t>
            </w:r>
          </w:p>
        </w:tc>
        <w:tc>
          <w:tcPr>
            <w:tcW w:w="9639" w:type="dxa"/>
            <w:gridSpan w:val="2"/>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jc w:val="center"/>
              <w:rPr>
                <w:sz w:val="20"/>
                <w:szCs w:val="20"/>
                <w:highlight w:val="yellow"/>
              </w:rPr>
            </w:pPr>
            <w:r w:rsidRPr="008D4186">
              <w:rPr>
                <w:sz w:val="20"/>
                <w:szCs w:val="20"/>
              </w:rPr>
              <w:t>Срок реализации: 2025-2030</w:t>
            </w:r>
          </w:p>
        </w:tc>
      </w:tr>
      <w:tr w:rsidR="008D4186" w:rsidRPr="008D4186" w:rsidTr="008D4186">
        <w:trPr>
          <w:trHeight w:val="342"/>
        </w:trPr>
        <w:tc>
          <w:tcPr>
            <w:tcW w:w="817"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jc w:val="center"/>
              <w:rPr>
                <w:sz w:val="20"/>
                <w:szCs w:val="20"/>
              </w:rPr>
            </w:pPr>
            <w:r w:rsidRPr="008D4186">
              <w:rPr>
                <w:sz w:val="20"/>
                <w:szCs w:val="20"/>
              </w:rPr>
              <w:t>5.1.</w:t>
            </w:r>
          </w:p>
        </w:tc>
        <w:tc>
          <w:tcPr>
            <w:tcW w:w="4820"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rPr>
                <w:sz w:val="20"/>
                <w:szCs w:val="20"/>
              </w:rPr>
            </w:pPr>
            <w:r w:rsidRPr="008D4186">
              <w:rPr>
                <w:sz w:val="20"/>
                <w:szCs w:val="20"/>
              </w:rPr>
              <w:t>Обеспечение выплат персоналу в целях обеспечения выполнения функций органами местного самоуправления</w:t>
            </w:r>
          </w:p>
        </w:tc>
        <w:tc>
          <w:tcPr>
            <w:tcW w:w="5244"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rPr>
                <w:sz w:val="20"/>
                <w:szCs w:val="20"/>
              </w:rPr>
            </w:pPr>
            <w:r w:rsidRPr="008D4186">
              <w:rPr>
                <w:sz w:val="20"/>
                <w:szCs w:val="20"/>
              </w:rPr>
              <w:t>Расходы на выплаты персоналу муниципальных органов</w:t>
            </w:r>
          </w:p>
        </w:tc>
        <w:tc>
          <w:tcPr>
            <w:tcW w:w="4395" w:type="dxa"/>
            <w:tcBorders>
              <w:top w:val="single" w:sz="4" w:space="0" w:color="auto"/>
              <w:left w:val="single" w:sz="4" w:space="0" w:color="auto"/>
              <w:bottom w:val="single" w:sz="4" w:space="0" w:color="auto"/>
              <w:right w:val="single" w:sz="4" w:space="0" w:color="auto"/>
            </w:tcBorders>
            <w:vAlign w:val="center"/>
          </w:tcPr>
          <w:p w:rsidR="008D4186" w:rsidRPr="008D4186" w:rsidRDefault="008D4186" w:rsidP="008D4186">
            <w:pPr>
              <w:rPr>
                <w:sz w:val="22"/>
                <w:szCs w:val="22"/>
                <w:highlight w:val="yellow"/>
              </w:rPr>
            </w:pPr>
          </w:p>
        </w:tc>
      </w:tr>
    </w:tbl>
    <w:p w:rsidR="008D4186" w:rsidRDefault="008D4186" w:rsidP="00CC26CF">
      <w:pPr>
        <w:widowControl w:val="0"/>
        <w:autoSpaceDE w:val="0"/>
        <w:autoSpaceDN w:val="0"/>
      </w:pPr>
    </w:p>
    <w:tbl>
      <w:tblPr>
        <w:tblW w:w="15525" w:type="dxa"/>
        <w:tblLook w:val="04A0" w:firstRow="1" w:lastRow="0" w:firstColumn="1" w:lastColumn="0" w:noHBand="0" w:noVBand="1"/>
      </w:tblPr>
      <w:tblGrid>
        <w:gridCol w:w="93"/>
        <w:gridCol w:w="6260"/>
        <w:gridCol w:w="920"/>
        <w:gridCol w:w="528"/>
        <w:gridCol w:w="488"/>
        <w:gridCol w:w="815"/>
        <w:gridCol w:w="201"/>
        <w:gridCol w:w="1016"/>
        <w:gridCol w:w="87"/>
        <w:gridCol w:w="929"/>
        <w:gridCol w:w="231"/>
        <w:gridCol w:w="785"/>
        <w:gridCol w:w="519"/>
        <w:gridCol w:w="497"/>
        <w:gridCol w:w="807"/>
        <w:gridCol w:w="773"/>
        <w:gridCol w:w="576"/>
      </w:tblGrid>
      <w:tr w:rsidR="00EF6972" w:rsidRPr="008D4186" w:rsidTr="005E1558">
        <w:trPr>
          <w:gridBefore w:val="1"/>
          <w:wBefore w:w="93" w:type="dxa"/>
          <w:trHeight w:val="300"/>
        </w:trPr>
        <w:tc>
          <w:tcPr>
            <w:tcW w:w="15432" w:type="dxa"/>
            <w:gridSpan w:val="16"/>
            <w:tcBorders>
              <w:top w:val="nil"/>
              <w:left w:val="nil"/>
              <w:bottom w:val="nil"/>
              <w:right w:val="nil"/>
            </w:tcBorders>
            <w:shd w:val="clear" w:color="auto" w:fill="auto"/>
            <w:noWrap/>
            <w:vAlign w:val="center"/>
            <w:hideMark/>
          </w:tcPr>
          <w:p w:rsidR="008633B9" w:rsidRPr="00B73A0A" w:rsidRDefault="00EF6972" w:rsidP="00B73A0A">
            <w:pPr>
              <w:jc w:val="center"/>
              <w:rPr>
                <w:color w:val="000000"/>
              </w:rPr>
            </w:pPr>
            <w:r w:rsidRPr="00D03D39">
              <w:rPr>
                <w:color w:val="000000"/>
              </w:rPr>
              <w:t xml:space="preserve">5. Финансовое обеспечение муниципальной программы </w:t>
            </w:r>
          </w:p>
        </w:tc>
      </w:tr>
      <w:tr w:rsidR="005E1558" w:rsidTr="005E1558">
        <w:tblPrEx>
          <w:tblLook w:val="01E0" w:firstRow="1" w:lastRow="1" w:firstColumn="1" w:lastColumn="1" w:noHBand="0" w:noVBand="0"/>
        </w:tblPrEx>
        <w:trPr>
          <w:gridAfter w:val="1"/>
          <w:wAfter w:w="576" w:type="dxa"/>
          <w:trHeight w:val="343"/>
          <w:tblHeader/>
        </w:trPr>
        <w:tc>
          <w:tcPr>
            <w:tcW w:w="7273" w:type="dxa"/>
            <w:gridSpan w:val="3"/>
            <w:vMerge w:val="restart"/>
            <w:tcBorders>
              <w:top w:val="single" w:sz="4" w:space="0" w:color="000000"/>
              <w:left w:val="single" w:sz="4" w:space="0" w:color="000000"/>
              <w:bottom w:val="single" w:sz="4" w:space="0" w:color="000000"/>
            </w:tcBorders>
            <w:vAlign w:val="center"/>
          </w:tcPr>
          <w:p w:rsidR="005E1558" w:rsidRPr="00560663" w:rsidRDefault="005E1558" w:rsidP="008A61F2">
            <w:pPr>
              <w:jc w:val="center"/>
              <w:rPr>
                <w:sz w:val="20"/>
                <w:szCs w:val="20"/>
              </w:rPr>
            </w:pPr>
            <w:r w:rsidRPr="00560663">
              <w:rPr>
                <w:sz w:val="20"/>
                <w:szCs w:val="20"/>
              </w:rPr>
              <w:t>Наименование муниципальной программы, структурного элемента, источник финансового обеспечения</w:t>
            </w:r>
          </w:p>
        </w:tc>
        <w:tc>
          <w:tcPr>
            <w:tcW w:w="7676" w:type="dxa"/>
            <w:gridSpan w:val="13"/>
            <w:tcBorders>
              <w:top w:val="single" w:sz="4" w:space="0" w:color="000000"/>
              <w:left w:val="single" w:sz="4" w:space="0" w:color="000000"/>
              <w:bottom w:val="single" w:sz="4" w:space="0" w:color="000000"/>
              <w:right w:val="single" w:sz="4" w:space="0" w:color="000000"/>
            </w:tcBorders>
          </w:tcPr>
          <w:p w:rsidR="005E1558" w:rsidRPr="00560663" w:rsidRDefault="005E1558" w:rsidP="008A61F2">
            <w:pPr>
              <w:jc w:val="center"/>
              <w:rPr>
                <w:sz w:val="20"/>
                <w:szCs w:val="20"/>
              </w:rPr>
            </w:pPr>
            <w:r w:rsidRPr="00560663">
              <w:rPr>
                <w:sz w:val="20"/>
                <w:szCs w:val="20"/>
              </w:rPr>
              <w:t>Объем финансового обеспечения по годам, тыс. рублей</w:t>
            </w:r>
          </w:p>
        </w:tc>
      </w:tr>
      <w:tr w:rsidR="005E1558" w:rsidTr="005E1558">
        <w:tblPrEx>
          <w:tblLook w:val="01E0" w:firstRow="1" w:lastRow="1" w:firstColumn="1" w:lastColumn="1" w:noHBand="0" w:noVBand="0"/>
        </w:tblPrEx>
        <w:trPr>
          <w:gridAfter w:val="1"/>
          <w:wAfter w:w="576" w:type="dxa"/>
          <w:trHeight w:val="348"/>
          <w:tblHeader/>
        </w:trPr>
        <w:tc>
          <w:tcPr>
            <w:tcW w:w="7273" w:type="dxa"/>
            <w:gridSpan w:val="3"/>
            <w:vMerge/>
            <w:tcBorders>
              <w:left w:val="single" w:sz="4" w:space="0" w:color="000000"/>
              <w:bottom w:val="single" w:sz="4" w:space="0" w:color="000000"/>
            </w:tcBorders>
            <w:vAlign w:val="center"/>
          </w:tcPr>
          <w:p w:rsidR="005E1558" w:rsidRPr="00560663" w:rsidRDefault="005E1558" w:rsidP="008A61F2">
            <w:pPr>
              <w:jc w:val="center"/>
              <w:rPr>
                <w:sz w:val="20"/>
                <w:szCs w:val="20"/>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8A61F2">
            <w:pPr>
              <w:jc w:val="center"/>
              <w:rPr>
                <w:sz w:val="20"/>
                <w:szCs w:val="20"/>
              </w:rPr>
            </w:pPr>
            <w:r w:rsidRPr="00560663">
              <w:rPr>
                <w:sz w:val="20"/>
                <w:szCs w:val="20"/>
              </w:rPr>
              <w:t>2025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8A61F2">
            <w:pPr>
              <w:jc w:val="center"/>
              <w:rPr>
                <w:sz w:val="20"/>
                <w:szCs w:val="20"/>
              </w:rPr>
            </w:pPr>
            <w:r w:rsidRPr="00560663">
              <w:rPr>
                <w:sz w:val="20"/>
                <w:szCs w:val="20"/>
              </w:rPr>
              <w:t>2026</w:t>
            </w:r>
          </w:p>
        </w:tc>
        <w:tc>
          <w:tcPr>
            <w:tcW w:w="1016" w:type="dxa"/>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8A61F2">
            <w:pPr>
              <w:jc w:val="center"/>
              <w:rPr>
                <w:sz w:val="20"/>
                <w:szCs w:val="20"/>
              </w:rPr>
            </w:pPr>
            <w:r w:rsidRPr="00560663">
              <w:rPr>
                <w:sz w:val="20"/>
                <w:szCs w:val="20"/>
              </w:rPr>
              <w:t>2027</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8A61F2">
            <w:pPr>
              <w:jc w:val="center"/>
              <w:rPr>
                <w:sz w:val="20"/>
                <w:szCs w:val="20"/>
              </w:rPr>
            </w:pPr>
            <w:r w:rsidRPr="00560663">
              <w:rPr>
                <w:sz w:val="20"/>
                <w:szCs w:val="20"/>
              </w:rPr>
              <w:t>2028</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8A61F2">
            <w:pPr>
              <w:jc w:val="center"/>
              <w:rPr>
                <w:sz w:val="20"/>
                <w:szCs w:val="20"/>
              </w:rPr>
            </w:pPr>
            <w:r w:rsidRPr="00560663">
              <w:rPr>
                <w:sz w:val="20"/>
                <w:szCs w:val="20"/>
              </w:rPr>
              <w:t>2029</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8A61F2">
            <w:pPr>
              <w:jc w:val="center"/>
              <w:rPr>
                <w:sz w:val="20"/>
                <w:szCs w:val="20"/>
              </w:rPr>
            </w:pPr>
            <w:r w:rsidRPr="00560663">
              <w:rPr>
                <w:sz w:val="20"/>
                <w:szCs w:val="20"/>
              </w:rPr>
              <w:t>2030</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8A61F2">
            <w:pPr>
              <w:jc w:val="center"/>
              <w:rPr>
                <w:sz w:val="20"/>
                <w:szCs w:val="20"/>
              </w:rPr>
            </w:pPr>
            <w:r w:rsidRPr="00560663">
              <w:rPr>
                <w:sz w:val="20"/>
                <w:szCs w:val="20"/>
              </w:rPr>
              <w:t>Всего</w:t>
            </w:r>
          </w:p>
        </w:tc>
      </w:tr>
      <w:tr w:rsidR="005E1558" w:rsidTr="005E1558">
        <w:tblPrEx>
          <w:tblLook w:val="01E0" w:firstRow="1" w:lastRow="1" w:firstColumn="1" w:lastColumn="1" w:noHBand="0" w:noVBand="0"/>
        </w:tblPrEx>
        <w:trPr>
          <w:gridAfter w:val="1"/>
          <w:wAfter w:w="576" w:type="dxa"/>
          <w:trHeight w:val="282"/>
        </w:trPr>
        <w:tc>
          <w:tcPr>
            <w:tcW w:w="7273" w:type="dxa"/>
            <w:gridSpan w:val="3"/>
            <w:tcBorders>
              <w:top w:val="single" w:sz="4" w:space="0" w:color="000000"/>
              <w:left w:val="single" w:sz="4" w:space="0" w:color="000000"/>
              <w:bottom w:val="single" w:sz="4" w:space="0" w:color="000000"/>
            </w:tcBorders>
            <w:vAlign w:val="center"/>
          </w:tcPr>
          <w:p w:rsidR="005E1558" w:rsidRPr="00560663" w:rsidRDefault="005E1558" w:rsidP="008A61F2">
            <w:pPr>
              <w:jc w:val="center"/>
              <w:rPr>
                <w:sz w:val="20"/>
                <w:szCs w:val="20"/>
              </w:rPr>
            </w:pPr>
            <w:r w:rsidRPr="00560663">
              <w:rPr>
                <w:sz w:val="20"/>
                <w:szCs w:val="20"/>
              </w:rPr>
              <w:t>1</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8A61F2">
            <w:pPr>
              <w:jc w:val="center"/>
              <w:rPr>
                <w:sz w:val="20"/>
                <w:szCs w:val="20"/>
              </w:rPr>
            </w:pPr>
            <w:r w:rsidRPr="00560663">
              <w:rPr>
                <w:sz w:val="20"/>
                <w:szCs w:val="20"/>
              </w:rPr>
              <w:t>2</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8A61F2">
            <w:pPr>
              <w:jc w:val="center"/>
              <w:rPr>
                <w:sz w:val="20"/>
                <w:szCs w:val="20"/>
              </w:rPr>
            </w:pPr>
            <w:r w:rsidRPr="00560663">
              <w:rPr>
                <w:sz w:val="20"/>
                <w:szCs w:val="20"/>
              </w:rPr>
              <w:t>3</w:t>
            </w:r>
          </w:p>
        </w:tc>
        <w:tc>
          <w:tcPr>
            <w:tcW w:w="1016" w:type="dxa"/>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8A61F2">
            <w:pPr>
              <w:jc w:val="center"/>
              <w:rPr>
                <w:sz w:val="20"/>
                <w:szCs w:val="20"/>
              </w:rPr>
            </w:pPr>
            <w:r w:rsidRPr="00560663">
              <w:rPr>
                <w:sz w:val="20"/>
                <w:szCs w:val="20"/>
              </w:rPr>
              <w:t>4</w:t>
            </w:r>
          </w:p>
        </w:tc>
        <w:tc>
          <w:tcPr>
            <w:tcW w:w="1016" w:type="dxa"/>
            <w:gridSpan w:val="2"/>
            <w:tcBorders>
              <w:top w:val="single" w:sz="4" w:space="0" w:color="000000"/>
              <w:left w:val="single" w:sz="4" w:space="0" w:color="000000"/>
              <w:bottom w:val="single" w:sz="4" w:space="0" w:color="000000"/>
              <w:right w:val="single" w:sz="4" w:space="0" w:color="000000"/>
            </w:tcBorders>
          </w:tcPr>
          <w:p w:rsidR="005E1558" w:rsidRPr="00560663" w:rsidRDefault="005E1558" w:rsidP="008A61F2">
            <w:pPr>
              <w:jc w:val="center"/>
              <w:rPr>
                <w:sz w:val="20"/>
                <w:szCs w:val="20"/>
              </w:rPr>
            </w:pPr>
            <w:r w:rsidRPr="00560663">
              <w:rPr>
                <w:sz w:val="20"/>
                <w:szCs w:val="20"/>
              </w:rPr>
              <w:t>5</w:t>
            </w:r>
          </w:p>
        </w:tc>
        <w:tc>
          <w:tcPr>
            <w:tcW w:w="1016" w:type="dxa"/>
            <w:gridSpan w:val="2"/>
            <w:tcBorders>
              <w:top w:val="single" w:sz="4" w:space="0" w:color="000000"/>
              <w:left w:val="single" w:sz="4" w:space="0" w:color="000000"/>
              <w:bottom w:val="single" w:sz="4" w:space="0" w:color="000000"/>
              <w:right w:val="single" w:sz="4" w:space="0" w:color="000000"/>
            </w:tcBorders>
          </w:tcPr>
          <w:p w:rsidR="005E1558" w:rsidRPr="00560663" w:rsidRDefault="005E1558" w:rsidP="008A61F2">
            <w:pPr>
              <w:jc w:val="center"/>
              <w:rPr>
                <w:sz w:val="20"/>
                <w:szCs w:val="20"/>
              </w:rPr>
            </w:pPr>
            <w:r w:rsidRPr="00560663">
              <w:rPr>
                <w:sz w:val="20"/>
                <w:szCs w:val="20"/>
              </w:rPr>
              <w:t>6</w:t>
            </w:r>
          </w:p>
        </w:tc>
        <w:tc>
          <w:tcPr>
            <w:tcW w:w="1016" w:type="dxa"/>
            <w:gridSpan w:val="2"/>
            <w:tcBorders>
              <w:top w:val="single" w:sz="4" w:space="0" w:color="000000"/>
              <w:left w:val="single" w:sz="4" w:space="0" w:color="000000"/>
              <w:bottom w:val="single" w:sz="4" w:space="0" w:color="000000"/>
              <w:right w:val="single" w:sz="4" w:space="0" w:color="000000"/>
            </w:tcBorders>
          </w:tcPr>
          <w:p w:rsidR="005E1558" w:rsidRPr="00560663" w:rsidRDefault="005E1558" w:rsidP="008A61F2">
            <w:pPr>
              <w:jc w:val="center"/>
              <w:rPr>
                <w:sz w:val="20"/>
                <w:szCs w:val="20"/>
              </w:rPr>
            </w:pPr>
            <w:r w:rsidRPr="00560663">
              <w:rPr>
                <w:sz w:val="20"/>
                <w:szCs w:val="20"/>
              </w:rPr>
              <w:t>7</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8A61F2">
            <w:pPr>
              <w:jc w:val="center"/>
              <w:rPr>
                <w:sz w:val="20"/>
                <w:szCs w:val="20"/>
              </w:rPr>
            </w:pPr>
            <w:r w:rsidRPr="00560663">
              <w:rPr>
                <w:sz w:val="20"/>
                <w:szCs w:val="20"/>
              </w:rPr>
              <w:t>8</w:t>
            </w:r>
          </w:p>
        </w:tc>
      </w:tr>
      <w:tr w:rsidR="005E1558" w:rsidTr="007E6038">
        <w:tblPrEx>
          <w:tblLook w:val="01E0" w:firstRow="1" w:lastRow="1" w:firstColumn="1" w:lastColumn="1" w:noHBand="0" w:noVBand="0"/>
        </w:tblPrEx>
        <w:trPr>
          <w:gridAfter w:val="1"/>
          <w:wAfter w:w="576" w:type="dxa"/>
          <w:trHeight w:val="359"/>
        </w:trPr>
        <w:tc>
          <w:tcPr>
            <w:tcW w:w="7273" w:type="dxa"/>
            <w:gridSpan w:val="3"/>
            <w:tcBorders>
              <w:top w:val="single" w:sz="4" w:space="0" w:color="000000"/>
              <w:left w:val="single" w:sz="4" w:space="0" w:color="000000"/>
              <w:bottom w:val="single" w:sz="4" w:space="0" w:color="000000"/>
            </w:tcBorders>
            <w:vAlign w:val="center"/>
          </w:tcPr>
          <w:p w:rsidR="005E1558" w:rsidRPr="00560663" w:rsidRDefault="005E1558" w:rsidP="008A61F2">
            <w:pPr>
              <w:rPr>
                <w:sz w:val="20"/>
                <w:szCs w:val="20"/>
              </w:rPr>
            </w:pPr>
            <w:r w:rsidRPr="00560663">
              <w:rPr>
                <w:b/>
                <w:sz w:val="20"/>
                <w:szCs w:val="20"/>
              </w:rPr>
              <w:t>Муниципальная программа «Управление муниципальной собственностью в муниципальном образовании Октябрьский район» (всего), в том числе:</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EA189F" w:rsidRDefault="005E1558" w:rsidP="007E6038">
            <w:pPr>
              <w:jc w:val="center"/>
              <w:rPr>
                <w:b/>
                <w:sz w:val="20"/>
                <w:szCs w:val="20"/>
              </w:rPr>
            </w:pPr>
            <w:r>
              <w:rPr>
                <w:b/>
                <w:sz w:val="20"/>
                <w:szCs w:val="20"/>
              </w:rPr>
              <w:t>323462,9</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EA189F" w:rsidRDefault="008D4186" w:rsidP="007E6038">
            <w:pPr>
              <w:jc w:val="center"/>
              <w:rPr>
                <w:b/>
                <w:sz w:val="20"/>
                <w:szCs w:val="20"/>
              </w:rPr>
            </w:pPr>
            <w:r>
              <w:rPr>
                <w:b/>
                <w:sz w:val="20"/>
                <w:szCs w:val="20"/>
              </w:rPr>
              <w:t>254095,5</w:t>
            </w:r>
          </w:p>
        </w:tc>
        <w:tc>
          <w:tcPr>
            <w:tcW w:w="1016" w:type="dxa"/>
            <w:tcBorders>
              <w:top w:val="single" w:sz="4" w:space="0" w:color="000000"/>
              <w:left w:val="single" w:sz="4" w:space="0" w:color="000000"/>
              <w:bottom w:val="single" w:sz="4" w:space="0" w:color="000000"/>
              <w:right w:val="single" w:sz="4" w:space="0" w:color="000000"/>
            </w:tcBorders>
            <w:vAlign w:val="center"/>
          </w:tcPr>
          <w:p w:rsidR="005E1558" w:rsidRPr="00EA189F" w:rsidRDefault="00CA79A8" w:rsidP="003E5CAF">
            <w:pPr>
              <w:jc w:val="center"/>
              <w:rPr>
                <w:b/>
                <w:sz w:val="20"/>
                <w:szCs w:val="20"/>
              </w:rPr>
            </w:pPr>
            <w:r>
              <w:rPr>
                <w:b/>
                <w:sz w:val="20"/>
                <w:szCs w:val="20"/>
              </w:rPr>
              <w:t>172</w:t>
            </w:r>
            <w:r w:rsidR="003E5CAF">
              <w:rPr>
                <w:b/>
                <w:sz w:val="20"/>
                <w:szCs w:val="20"/>
              </w:rPr>
              <w:t>187</w:t>
            </w:r>
            <w:r>
              <w:rPr>
                <w:b/>
                <w:sz w:val="20"/>
                <w:szCs w:val="20"/>
              </w:rPr>
              <w:t>,5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EA189F" w:rsidRDefault="00A05991" w:rsidP="00E31FB6">
            <w:pPr>
              <w:jc w:val="center"/>
              <w:rPr>
                <w:b/>
                <w:sz w:val="20"/>
                <w:szCs w:val="20"/>
              </w:rPr>
            </w:pPr>
            <w:r>
              <w:rPr>
                <w:b/>
                <w:sz w:val="20"/>
                <w:szCs w:val="20"/>
              </w:rPr>
              <w:t>155</w:t>
            </w:r>
            <w:r w:rsidR="00E31FB6">
              <w:rPr>
                <w:b/>
                <w:sz w:val="20"/>
                <w:szCs w:val="20"/>
              </w:rPr>
              <w:t>438</w:t>
            </w:r>
            <w:r>
              <w:rPr>
                <w:b/>
                <w:sz w:val="20"/>
                <w:szCs w:val="20"/>
              </w:rPr>
              <w:t>,5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EA189F" w:rsidRDefault="005E1558" w:rsidP="007E6038">
            <w:pPr>
              <w:jc w:val="center"/>
              <w:rPr>
                <w:b/>
                <w:sz w:val="20"/>
                <w:szCs w:val="20"/>
              </w:rPr>
            </w:pPr>
            <w:r w:rsidRPr="00EA189F">
              <w:rPr>
                <w:b/>
                <w:sz w:val="20"/>
                <w:szCs w:val="20"/>
              </w:rPr>
              <w:t>104746,2</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EA189F" w:rsidRDefault="005E1558" w:rsidP="007E6038">
            <w:pPr>
              <w:jc w:val="center"/>
              <w:rPr>
                <w:b/>
                <w:sz w:val="20"/>
                <w:szCs w:val="20"/>
              </w:rPr>
            </w:pPr>
            <w:r w:rsidRPr="00EA189F">
              <w:rPr>
                <w:b/>
                <w:sz w:val="20"/>
                <w:szCs w:val="20"/>
              </w:rPr>
              <w:t>104746,2</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5E1558" w:rsidRPr="00EA189F" w:rsidRDefault="00A05991" w:rsidP="00F92CBE">
            <w:pPr>
              <w:jc w:val="center"/>
              <w:rPr>
                <w:b/>
                <w:sz w:val="20"/>
                <w:szCs w:val="20"/>
              </w:rPr>
            </w:pPr>
            <w:r>
              <w:rPr>
                <w:b/>
                <w:sz w:val="20"/>
                <w:szCs w:val="20"/>
              </w:rPr>
              <w:t>1114</w:t>
            </w:r>
            <w:r w:rsidR="00F92CBE">
              <w:rPr>
                <w:b/>
                <w:sz w:val="20"/>
                <w:szCs w:val="20"/>
              </w:rPr>
              <w:t>676</w:t>
            </w:r>
            <w:r>
              <w:rPr>
                <w:b/>
                <w:sz w:val="20"/>
                <w:szCs w:val="20"/>
              </w:rPr>
              <w:t>,8</w:t>
            </w:r>
          </w:p>
        </w:tc>
      </w:tr>
      <w:tr w:rsidR="005E1558" w:rsidTr="007E6038">
        <w:tblPrEx>
          <w:tblLook w:val="01E0" w:firstRow="1" w:lastRow="1" w:firstColumn="1" w:lastColumn="1" w:noHBand="0" w:noVBand="0"/>
        </w:tblPrEx>
        <w:trPr>
          <w:gridAfter w:val="1"/>
          <w:wAfter w:w="576" w:type="dxa"/>
          <w:trHeight w:val="359"/>
        </w:trPr>
        <w:tc>
          <w:tcPr>
            <w:tcW w:w="7273" w:type="dxa"/>
            <w:gridSpan w:val="3"/>
            <w:tcBorders>
              <w:top w:val="single" w:sz="4" w:space="0" w:color="000000"/>
              <w:left w:val="single" w:sz="4" w:space="0" w:color="000000"/>
              <w:bottom w:val="single" w:sz="4" w:space="0" w:color="000000"/>
            </w:tcBorders>
            <w:vAlign w:val="center"/>
          </w:tcPr>
          <w:p w:rsidR="005E1558" w:rsidRPr="00560663" w:rsidRDefault="005E1558" w:rsidP="008A61F2">
            <w:pPr>
              <w:tabs>
                <w:tab w:val="left" w:pos="188"/>
              </w:tabs>
              <w:rPr>
                <w:sz w:val="20"/>
                <w:szCs w:val="20"/>
              </w:rPr>
            </w:pPr>
            <w:r w:rsidRPr="00560663">
              <w:rPr>
                <w:sz w:val="20"/>
                <w:szCs w:val="20"/>
              </w:rPr>
              <w:t>1. Бюджетные ассигнования бюджета Октябрьского района, в том числе:</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AB68F8" w:rsidRDefault="005E1558" w:rsidP="007E6038">
            <w:pPr>
              <w:jc w:val="center"/>
              <w:rPr>
                <w:sz w:val="20"/>
                <w:szCs w:val="20"/>
              </w:rPr>
            </w:pPr>
            <w:r w:rsidRPr="003D7596">
              <w:rPr>
                <w:sz w:val="20"/>
                <w:szCs w:val="20"/>
              </w:rPr>
              <w:t>323462,9</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AB68F8" w:rsidRDefault="008D4186" w:rsidP="007E6038">
            <w:pPr>
              <w:jc w:val="center"/>
              <w:rPr>
                <w:sz w:val="20"/>
                <w:szCs w:val="20"/>
              </w:rPr>
            </w:pPr>
            <w:r w:rsidRPr="008D4186">
              <w:rPr>
                <w:sz w:val="20"/>
                <w:szCs w:val="20"/>
              </w:rPr>
              <w:t>254095,5</w:t>
            </w:r>
          </w:p>
        </w:tc>
        <w:tc>
          <w:tcPr>
            <w:tcW w:w="1016" w:type="dxa"/>
            <w:tcBorders>
              <w:top w:val="single" w:sz="4" w:space="0" w:color="000000"/>
              <w:left w:val="single" w:sz="4" w:space="0" w:color="000000"/>
              <w:bottom w:val="single" w:sz="4" w:space="0" w:color="000000"/>
              <w:right w:val="single" w:sz="4" w:space="0" w:color="000000"/>
            </w:tcBorders>
            <w:vAlign w:val="center"/>
          </w:tcPr>
          <w:p w:rsidR="005E1558" w:rsidRPr="00AB68F8" w:rsidRDefault="003E5CAF" w:rsidP="007E6038">
            <w:pPr>
              <w:jc w:val="center"/>
              <w:rPr>
                <w:sz w:val="20"/>
                <w:szCs w:val="20"/>
              </w:rPr>
            </w:pPr>
            <w:r w:rsidRPr="003E5CAF">
              <w:rPr>
                <w:sz w:val="20"/>
                <w:szCs w:val="20"/>
              </w:rPr>
              <w:t>172187,5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E31FB6" w:rsidRDefault="00E31FB6" w:rsidP="007E6038">
            <w:pPr>
              <w:jc w:val="center"/>
              <w:rPr>
                <w:sz w:val="20"/>
                <w:szCs w:val="20"/>
              </w:rPr>
            </w:pPr>
            <w:r w:rsidRPr="00E31FB6">
              <w:rPr>
                <w:sz w:val="20"/>
                <w:szCs w:val="20"/>
              </w:rPr>
              <w:t>155438,5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AB68F8" w:rsidRDefault="005E1558" w:rsidP="007E6038">
            <w:pPr>
              <w:jc w:val="center"/>
              <w:rPr>
                <w:sz w:val="20"/>
                <w:szCs w:val="20"/>
              </w:rPr>
            </w:pPr>
            <w:r w:rsidRPr="00AB68F8">
              <w:rPr>
                <w:sz w:val="20"/>
                <w:szCs w:val="20"/>
              </w:rPr>
              <w:t>104746,2</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AB68F8" w:rsidRDefault="005E1558" w:rsidP="007E6038">
            <w:pPr>
              <w:jc w:val="center"/>
              <w:rPr>
                <w:sz w:val="20"/>
                <w:szCs w:val="20"/>
              </w:rPr>
            </w:pPr>
            <w:r w:rsidRPr="00AB68F8">
              <w:rPr>
                <w:sz w:val="20"/>
                <w:szCs w:val="20"/>
              </w:rPr>
              <w:t>104746,2</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5E1558" w:rsidRPr="00AB68F8" w:rsidRDefault="00F92CBE" w:rsidP="007E6038">
            <w:pPr>
              <w:jc w:val="center"/>
              <w:rPr>
                <w:sz w:val="20"/>
                <w:szCs w:val="20"/>
              </w:rPr>
            </w:pPr>
            <w:r w:rsidRPr="00F92CBE">
              <w:rPr>
                <w:sz w:val="20"/>
                <w:szCs w:val="20"/>
              </w:rPr>
              <w:t>1114676,8</w:t>
            </w:r>
          </w:p>
        </w:tc>
      </w:tr>
      <w:tr w:rsidR="005E1558" w:rsidTr="007E6038">
        <w:tblPrEx>
          <w:tblLook w:val="01E0" w:firstRow="1" w:lastRow="1" w:firstColumn="1" w:lastColumn="1" w:noHBand="0" w:noVBand="0"/>
        </w:tblPrEx>
        <w:trPr>
          <w:gridAfter w:val="1"/>
          <w:wAfter w:w="576" w:type="dxa"/>
          <w:trHeight w:val="413"/>
        </w:trPr>
        <w:tc>
          <w:tcPr>
            <w:tcW w:w="7273" w:type="dxa"/>
            <w:gridSpan w:val="3"/>
            <w:tcBorders>
              <w:top w:val="single" w:sz="4" w:space="0" w:color="000000"/>
              <w:left w:val="single" w:sz="4" w:space="0" w:color="000000"/>
              <w:bottom w:val="single" w:sz="4" w:space="0" w:color="000000"/>
            </w:tcBorders>
            <w:shd w:val="clear" w:color="auto" w:fill="auto"/>
            <w:vAlign w:val="center"/>
          </w:tcPr>
          <w:p w:rsidR="005E1558" w:rsidRPr="00560663" w:rsidRDefault="005E1558" w:rsidP="008A61F2">
            <w:pPr>
              <w:ind w:left="340" w:hanging="340"/>
              <w:rPr>
                <w:sz w:val="20"/>
                <w:szCs w:val="20"/>
              </w:rPr>
            </w:pPr>
            <w:r>
              <w:rPr>
                <w:sz w:val="20"/>
                <w:szCs w:val="20"/>
              </w:rPr>
              <w:t>а</w:t>
            </w:r>
            <w:r w:rsidRPr="00560663">
              <w:rPr>
                <w:sz w:val="20"/>
                <w:szCs w:val="20"/>
              </w:rPr>
              <w:t>) Бюджет автономного округа, из них:</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3D7596" w:rsidRDefault="005E1558" w:rsidP="007E6038">
            <w:pPr>
              <w:jc w:val="center"/>
              <w:rPr>
                <w:sz w:val="20"/>
                <w:szCs w:val="20"/>
              </w:rPr>
            </w:pPr>
            <w:r w:rsidRPr="003D7596">
              <w:rPr>
                <w:sz w:val="20"/>
                <w:szCs w:val="20"/>
              </w:rPr>
              <w:t>2307,7</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8D4186" w:rsidP="007E6038">
            <w:pPr>
              <w:jc w:val="center"/>
              <w:rPr>
                <w:sz w:val="20"/>
                <w:szCs w:val="20"/>
              </w:rPr>
            </w:pPr>
            <w:r>
              <w:rPr>
                <w:sz w:val="20"/>
                <w:szCs w:val="20"/>
              </w:rPr>
              <w:t>2307,7</w:t>
            </w:r>
          </w:p>
        </w:tc>
        <w:tc>
          <w:tcPr>
            <w:tcW w:w="1016" w:type="dxa"/>
            <w:tcBorders>
              <w:top w:val="single" w:sz="4" w:space="0" w:color="000000"/>
              <w:left w:val="single" w:sz="4" w:space="0" w:color="000000"/>
              <w:bottom w:val="single" w:sz="4" w:space="0" w:color="000000"/>
              <w:right w:val="single" w:sz="4" w:space="0" w:color="000000"/>
            </w:tcBorders>
            <w:vAlign w:val="center"/>
          </w:tcPr>
          <w:p w:rsidR="005E1558" w:rsidRPr="00560663" w:rsidRDefault="00CA79A8" w:rsidP="00E31FB6">
            <w:pPr>
              <w:jc w:val="center"/>
              <w:rPr>
                <w:sz w:val="20"/>
                <w:szCs w:val="20"/>
              </w:rPr>
            </w:pPr>
            <w:r w:rsidRPr="00CA79A8">
              <w:rPr>
                <w:sz w:val="20"/>
                <w:szCs w:val="20"/>
              </w:rPr>
              <w:t>23</w:t>
            </w:r>
            <w:r w:rsidR="00E31FB6">
              <w:rPr>
                <w:sz w:val="20"/>
                <w:szCs w:val="20"/>
              </w:rPr>
              <w:t>07</w:t>
            </w:r>
            <w:r w:rsidRPr="00CA79A8">
              <w:rPr>
                <w:sz w:val="20"/>
                <w:szCs w:val="20"/>
              </w:rPr>
              <w:t>,7</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E31FB6" w:rsidP="007E6038">
            <w:pPr>
              <w:jc w:val="center"/>
              <w:rPr>
                <w:sz w:val="20"/>
                <w:szCs w:val="20"/>
              </w:rPr>
            </w:pPr>
            <w:r>
              <w:rPr>
                <w:sz w:val="20"/>
                <w:szCs w:val="20"/>
              </w:rPr>
              <w:t>2273</w:t>
            </w:r>
            <w:r w:rsidR="00A05991">
              <w:rPr>
                <w:sz w:val="20"/>
                <w:szCs w:val="20"/>
              </w:rPr>
              <w:t>,7</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7E6038">
            <w:pPr>
              <w:jc w:val="center"/>
              <w:rPr>
                <w:sz w:val="20"/>
                <w:szCs w:val="20"/>
              </w:rPr>
            </w:pPr>
            <w:r>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7E6038">
            <w:pPr>
              <w:jc w:val="center"/>
              <w:rPr>
                <w:sz w:val="20"/>
                <w:szCs w:val="20"/>
              </w:rPr>
            </w:pPr>
            <w:r>
              <w:rPr>
                <w:sz w:val="20"/>
                <w:szCs w:val="20"/>
              </w:rPr>
              <w:t>0,0</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A05991" w:rsidP="00F92CBE">
            <w:pPr>
              <w:jc w:val="center"/>
              <w:rPr>
                <w:sz w:val="20"/>
                <w:szCs w:val="20"/>
              </w:rPr>
            </w:pPr>
            <w:r>
              <w:rPr>
                <w:sz w:val="20"/>
                <w:szCs w:val="20"/>
              </w:rPr>
              <w:t>9</w:t>
            </w:r>
            <w:r w:rsidR="00F92CBE">
              <w:rPr>
                <w:sz w:val="20"/>
                <w:szCs w:val="20"/>
              </w:rPr>
              <w:t>196</w:t>
            </w:r>
            <w:r>
              <w:rPr>
                <w:sz w:val="20"/>
                <w:szCs w:val="20"/>
              </w:rPr>
              <w:t>,8</w:t>
            </w:r>
          </w:p>
        </w:tc>
      </w:tr>
      <w:tr w:rsidR="005E1558" w:rsidTr="007E6038">
        <w:tblPrEx>
          <w:tblLook w:val="01E0" w:firstRow="1" w:lastRow="1" w:firstColumn="1" w:lastColumn="1" w:noHBand="0" w:noVBand="0"/>
        </w:tblPrEx>
        <w:trPr>
          <w:gridAfter w:val="1"/>
          <w:wAfter w:w="576" w:type="dxa"/>
          <w:trHeight w:val="325"/>
        </w:trPr>
        <w:tc>
          <w:tcPr>
            <w:tcW w:w="7273" w:type="dxa"/>
            <w:gridSpan w:val="3"/>
            <w:tcBorders>
              <w:top w:val="single" w:sz="4" w:space="0" w:color="000000"/>
              <w:left w:val="single" w:sz="4" w:space="0" w:color="000000"/>
              <w:bottom w:val="single" w:sz="4" w:space="0" w:color="000000"/>
            </w:tcBorders>
            <w:vAlign w:val="center"/>
          </w:tcPr>
          <w:p w:rsidR="005E1558" w:rsidRPr="00560663" w:rsidRDefault="005E1558" w:rsidP="008A61F2">
            <w:pPr>
              <w:ind w:left="-18"/>
              <w:rPr>
                <w:sz w:val="20"/>
                <w:szCs w:val="20"/>
              </w:rPr>
            </w:pPr>
            <w:r w:rsidRPr="00560663">
              <w:rPr>
                <w:sz w:val="20"/>
                <w:szCs w:val="20"/>
              </w:rPr>
              <w:t>межбюджетные трансферты бюджетов городских и сельских поселений, входящих в состав Октябрьского района</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7E6038">
            <w:pPr>
              <w:jc w:val="center"/>
              <w:rPr>
                <w:sz w:val="20"/>
                <w:szCs w:val="20"/>
              </w:rPr>
            </w:pPr>
            <w:r w:rsidRPr="00560663">
              <w:rPr>
                <w:sz w:val="20"/>
                <w:szCs w:val="20"/>
              </w:rPr>
              <w:t>0</w:t>
            </w:r>
            <w:r>
              <w:rPr>
                <w:sz w:val="20"/>
                <w:szCs w:val="20"/>
              </w:rPr>
              <w:t>,0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Default="005E1558" w:rsidP="007E6038">
            <w:pPr>
              <w:jc w:val="center"/>
            </w:pPr>
            <w:r w:rsidRPr="009A74C1">
              <w:rPr>
                <w:sz w:val="20"/>
                <w:szCs w:val="20"/>
              </w:rPr>
              <w:t>0,0</w:t>
            </w:r>
          </w:p>
        </w:tc>
        <w:tc>
          <w:tcPr>
            <w:tcW w:w="1016" w:type="dxa"/>
            <w:tcBorders>
              <w:top w:val="single" w:sz="4" w:space="0" w:color="000000"/>
              <w:left w:val="single" w:sz="4" w:space="0" w:color="000000"/>
              <w:bottom w:val="single" w:sz="4" w:space="0" w:color="000000"/>
              <w:right w:val="single" w:sz="4" w:space="0" w:color="000000"/>
            </w:tcBorders>
            <w:vAlign w:val="center"/>
          </w:tcPr>
          <w:p w:rsidR="005E1558" w:rsidRDefault="005E1558" w:rsidP="007E6038">
            <w:pPr>
              <w:jc w:val="center"/>
            </w:pPr>
            <w:r w:rsidRPr="009A74C1">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Default="005E1558" w:rsidP="007E6038">
            <w:pPr>
              <w:jc w:val="center"/>
            </w:pPr>
            <w:r w:rsidRPr="009A74C1">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Default="005E1558" w:rsidP="007E6038">
            <w:pPr>
              <w:jc w:val="center"/>
            </w:pPr>
            <w:r w:rsidRPr="009A74C1">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Default="005E1558" w:rsidP="007E6038">
            <w:pPr>
              <w:jc w:val="center"/>
            </w:pPr>
            <w:r w:rsidRPr="009A74C1">
              <w:rPr>
                <w:sz w:val="20"/>
                <w:szCs w:val="20"/>
              </w:rPr>
              <w:t>0,0</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5E1558" w:rsidRDefault="005E1558" w:rsidP="007E6038">
            <w:pPr>
              <w:jc w:val="center"/>
            </w:pPr>
            <w:r w:rsidRPr="009A74C1">
              <w:rPr>
                <w:sz w:val="20"/>
                <w:szCs w:val="20"/>
              </w:rPr>
              <w:t>0,0</w:t>
            </w:r>
          </w:p>
        </w:tc>
      </w:tr>
      <w:tr w:rsidR="005E1558" w:rsidTr="007E6038">
        <w:tblPrEx>
          <w:tblLook w:val="01E0" w:firstRow="1" w:lastRow="1" w:firstColumn="1" w:lastColumn="1" w:noHBand="0" w:noVBand="0"/>
        </w:tblPrEx>
        <w:trPr>
          <w:gridAfter w:val="1"/>
          <w:wAfter w:w="576" w:type="dxa"/>
          <w:trHeight w:val="285"/>
        </w:trPr>
        <w:tc>
          <w:tcPr>
            <w:tcW w:w="7273" w:type="dxa"/>
            <w:gridSpan w:val="3"/>
            <w:tcBorders>
              <w:top w:val="single" w:sz="4" w:space="0" w:color="000000"/>
              <w:left w:val="single" w:sz="4" w:space="0" w:color="000000"/>
              <w:bottom w:val="single" w:sz="4" w:space="0" w:color="000000"/>
            </w:tcBorders>
            <w:vAlign w:val="center"/>
          </w:tcPr>
          <w:p w:rsidR="005E1558" w:rsidRPr="00560663" w:rsidRDefault="005E1558" w:rsidP="008A61F2">
            <w:pPr>
              <w:rPr>
                <w:sz w:val="20"/>
                <w:szCs w:val="20"/>
              </w:rPr>
            </w:pPr>
            <w:r>
              <w:rPr>
                <w:sz w:val="20"/>
                <w:szCs w:val="20"/>
              </w:rPr>
              <w:t>б</w:t>
            </w:r>
            <w:r w:rsidRPr="00560663">
              <w:rPr>
                <w:sz w:val="20"/>
                <w:szCs w:val="20"/>
              </w:rPr>
              <w:t>) Местный бюджет, из них:</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AB68F8" w:rsidRDefault="005E1558" w:rsidP="007E6038">
            <w:pPr>
              <w:jc w:val="center"/>
              <w:rPr>
                <w:sz w:val="20"/>
                <w:szCs w:val="20"/>
              </w:rPr>
            </w:pPr>
            <w:r>
              <w:rPr>
                <w:sz w:val="20"/>
                <w:szCs w:val="20"/>
              </w:rPr>
              <w:t>321155,2</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AB68F8" w:rsidRDefault="007E6038" w:rsidP="007E6038">
            <w:pPr>
              <w:jc w:val="center"/>
              <w:rPr>
                <w:sz w:val="20"/>
                <w:szCs w:val="20"/>
              </w:rPr>
            </w:pPr>
            <w:r>
              <w:rPr>
                <w:sz w:val="20"/>
                <w:szCs w:val="20"/>
              </w:rPr>
              <w:t>251787,8</w:t>
            </w:r>
          </w:p>
        </w:tc>
        <w:tc>
          <w:tcPr>
            <w:tcW w:w="1016" w:type="dxa"/>
            <w:tcBorders>
              <w:top w:val="single" w:sz="4" w:space="0" w:color="000000"/>
              <w:left w:val="single" w:sz="4" w:space="0" w:color="000000"/>
              <w:bottom w:val="single" w:sz="4" w:space="0" w:color="000000"/>
              <w:right w:val="single" w:sz="4" w:space="0" w:color="000000"/>
            </w:tcBorders>
            <w:vAlign w:val="center"/>
          </w:tcPr>
          <w:p w:rsidR="005E1558" w:rsidRPr="00AB68F8" w:rsidRDefault="00A05991" w:rsidP="007E6038">
            <w:pPr>
              <w:jc w:val="center"/>
              <w:rPr>
                <w:sz w:val="20"/>
                <w:szCs w:val="20"/>
              </w:rPr>
            </w:pPr>
            <w:r>
              <w:rPr>
                <w:sz w:val="20"/>
                <w:szCs w:val="20"/>
              </w:rPr>
              <w:t>169879,8</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AB68F8" w:rsidRDefault="00A05991" w:rsidP="007E6038">
            <w:pPr>
              <w:jc w:val="center"/>
              <w:rPr>
                <w:sz w:val="20"/>
                <w:szCs w:val="20"/>
              </w:rPr>
            </w:pPr>
            <w:r>
              <w:rPr>
                <w:sz w:val="20"/>
                <w:szCs w:val="20"/>
              </w:rPr>
              <w:t>153164,8</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AB68F8" w:rsidRDefault="005E1558" w:rsidP="007E6038">
            <w:pPr>
              <w:jc w:val="center"/>
              <w:rPr>
                <w:sz w:val="20"/>
                <w:szCs w:val="20"/>
              </w:rPr>
            </w:pPr>
            <w:r w:rsidRPr="00AB68F8">
              <w:rPr>
                <w:sz w:val="20"/>
                <w:szCs w:val="20"/>
              </w:rPr>
              <w:t>104746,2</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AB68F8" w:rsidRDefault="005E1558" w:rsidP="007E6038">
            <w:pPr>
              <w:jc w:val="center"/>
              <w:rPr>
                <w:sz w:val="20"/>
                <w:szCs w:val="20"/>
              </w:rPr>
            </w:pPr>
            <w:r w:rsidRPr="00AB68F8">
              <w:rPr>
                <w:sz w:val="20"/>
                <w:szCs w:val="20"/>
              </w:rPr>
              <w:t>104746,2</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5E1558" w:rsidRPr="00AB68F8" w:rsidRDefault="00A05991" w:rsidP="007E6038">
            <w:pPr>
              <w:jc w:val="center"/>
              <w:rPr>
                <w:sz w:val="20"/>
                <w:szCs w:val="20"/>
              </w:rPr>
            </w:pPr>
            <w:r>
              <w:rPr>
                <w:sz w:val="20"/>
                <w:szCs w:val="20"/>
              </w:rPr>
              <w:t>1105480,0</w:t>
            </w:r>
          </w:p>
        </w:tc>
      </w:tr>
      <w:tr w:rsidR="005E1558" w:rsidTr="007E6038">
        <w:tblPrEx>
          <w:tblLook w:val="01E0" w:firstRow="1" w:lastRow="1" w:firstColumn="1" w:lastColumn="1" w:noHBand="0" w:noVBand="0"/>
        </w:tblPrEx>
        <w:trPr>
          <w:gridAfter w:val="1"/>
          <w:wAfter w:w="576" w:type="dxa"/>
          <w:trHeight w:val="505"/>
        </w:trPr>
        <w:tc>
          <w:tcPr>
            <w:tcW w:w="7273" w:type="dxa"/>
            <w:gridSpan w:val="3"/>
            <w:tcBorders>
              <w:top w:val="single" w:sz="4" w:space="0" w:color="000000"/>
              <w:left w:val="single" w:sz="4" w:space="0" w:color="000000"/>
              <w:bottom w:val="single" w:sz="4" w:space="0" w:color="000000"/>
            </w:tcBorders>
            <w:vAlign w:val="center"/>
          </w:tcPr>
          <w:p w:rsidR="005E1558" w:rsidRPr="00560663" w:rsidRDefault="005E1558" w:rsidP="008A61F2">
            <w:pPr>
              <w:rPr>
                <w:sz w:val="20"/>
                <w:szCs w:val="20"/>
              </w:rPr>
            </w:pPr>
            <w:r w:rsidRPr="00560663">
              <w:rPr>
                <w:sz w:val="20"/>
                <w:szCs w:val="20"/>
              </w:rPr>
              <w:t>межбюджетные трансферты бюджетов городских и сельских поселений, входящих в состав Октябрьского района</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3D7596" w:rsidRDefault="005E1558" w:rsidP="007E6038">
            <w:pPr>
              <w:jc w:val="center"/>
              <w:rPr>
                <w:sz w:val="20"/>
                <w:szCs w:val="20"/>
              </w:rPr>
            </w:pPr>
            <w:r w:rsidRPr="003D7596">
              <w:rPr>
                <w:sz w:val="20"/>
                <w:szCs w:val="20"/>
              </w:rPr>
              <w:t>1171,5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7E6038">
            <w:pPr>
              <w:jc w:val="center"/>
              <w:rPr>
                <w:sz w:val="20"/>
                <w:szCs w:val="20"/>
              </w:rPr>
            </w:pPr>
            <w:r>
              <w:rPr>
                <w:sz w:val="20"/>
                <w:szCs w:val="20"/>
              </w:rPr>
              <w:t>1</w:t>
            </w:r>
            <w:r w:rsidRPr="00560663">
              <w:rPr>
                <w:sz w:val="20"/>
                <w:szCs w:val="20"/>
              </w:rPr>
              <w:t>171,5</w:t>
            </w:r>
          </w:p>
        </w:tc>
        <w:tc>
          <w:tcPr>
            <w:tcW w:w="1016" w:type="dxa"/>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7E6038">
            <w:pPr>
              <w:jc w:val="center"/>
              <w:rPr>
                <w:sz w:val="20"/>
                <w:szCs w:val="20"/>
              </w:rPr>
            </w:pPr>
            <w:r>
              <w:rPr>
                <w:sz w:val="20"/>
                <w:szCs w:val="20"/>
              </w:rPr>
              <w:t>1</w:t>
            </w:r>
            <w:r w:rsidRPr="00560663">
              <w:rPr>
                <w:sz w:val="20"/>
                <w:szCs w:val="20"/>
              </w:rPr>
              <w:t>171,5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7E6038">
            <w:pPr>
              <w:jc w:val="center"/>
              <w:rPr>
                <w:sz w:val="20"/>
                <w:szCs w:val="20"/>
              </w:rPr>
            </w:pPr>
            <w:r>
              <w:rPr>
                <w:sz w:val="20"/>
                <w:szCs w:val="20"/>
              </w:rPr>
              <w:t>1</w:t>
            </w:r>
            <w:r w:rsidRPr="00560663">
              <w:rPr>
                <w:sz w:val="20"/>
                <w:szCs w:val="20"/>
              </w:rPr>
              <w:t>171,5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7E6038">
            <w:pPr>
              <w:jc w:val="center"/>
              <w:rPr>
                <w:sz w:val="20"/>
                <w:szCs w:val="20"/>
              </w:rPr>
            </w:pPr>
            <w:r>
              <w:rPr>
                <w:sz w:val="20"/>
                <w:szCs w:val="20"/>
              </w:rPr>
              <w:t>1</w:t>
            </w:r>
            <w:r w:rsidRPr="00560663">
              <w:rPr>
                <w:sz w:val="20"/>
                <w:szCs w:val="20"/>
              </w:rPr>
              <w:t>171,5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7E6038">
            <w:pPr>
              <w:jc w:val="center"/>
              <w:rPr>
                <w:sz w:val="20"/>
                <w:szCs w:val="20"/>
              </w:rPr>
            </w:pPr>
            <w:r>
              <w:rPr>
                <w:sz w:val="20"/>
                <w:szCs w:val="20"/>
              </w:rPr>
              <w:t>1</w:t>
            </w:r>
            <w:r w:rsidRPr="00560663">
              <w:rPr>
                <w:sz w:val="20"/>
                <w:szCs w:val="20"/>
              </w:rPr>
              <w:t>171,5</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7E6038">
            <w:pPr>
              <w:jc w:val="center"/>
              <w:rPr>
                <w:sz w:val="20"/>
                <w:szCs w:val="20"/>
              </w:rPr>
            </w:pPr>
            <w:r>
              <w:rPr>
                <w:sz w:val="20"/>
                <w:szCs w:val="20"/>
              </w:rPr>
              <w:t>7029,0</w:t>
            </w:r>
          </w:p>
        </w:tc>
      </w:tr>
      <w:tr w:rsidR="005E1558" w:rsidTr="005E1558">
        <w:tblPrEx>
          <w:tblLook w:val="01E0" w:firstRow="1" w:lastRow="1" w:firstColumn="1" w:lastColumn="1" w:noHBand="0" w:noVBand="0"/>
        </w:tblPrEx>
        <w:trPr>
          <w:gridAfter w:val="1"/>
          <w:wAfter w:w="576" w:type="dxa"/>
          <w:trHeight w:val="427"/>
        </w:trPr>
        <w:tc>
          <w:tcPr>
            <w:tcW w:w="7273" w:type="dxa"/>
            <w:gridSpan w:val="3"/>
            <w:tcBorders>
              <w:top w:val="single" w:sz="4" w:space="0" w:color="000000"/>
              <w:left w:val="single" w:sz="4" w:space="0" w:color="000000"/>
              <w:bottom w:val="single" w:sz="4" w:space="0" w:color="000000"/>
            </w:tcBorders>
            <w:vAlign w:val="center"/>
          </w:tcPr>
          <w:p w:rsidR="005E1558" w:rsidRPr="00560663" w:rsidRDefault="005E1558" w:rsidP="008A61F2">
            <w:pPr>
              <w:widowControl w:val="0"/>
              <w:autoSpaceDE w:val="0"/>
              <w:autoSpaceDN w:val="0"/>
              <w:adjustRightInd w:val="0"/>
              <w:jc w:val="both"/>
              <w:rPr>
                <w:b/>
                <w:sz w:val="20"/>
                <w:szCs w:val="20"/>
                <w:highlight w:val="yellow"/>
              </w:rPr>
            </w:pPr>
            <w:r w:rsidRPr="00560663">
              <w:rPr>
                <w:b/>
                <w:sz w:val="20"/>
                <w:szCs w:val="20"/>
              </w:rPr>
              <w:t>1. Комплекс процессных мероприятий «Управление и распоряжение муниципальным имуществом муниципального образования Октябрьский район» (всего), в том числе:</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036A60" w:rsidRDefault="005E1558" w:rsidP="008A61F2">
            <w:pPr>
              <w:ind w:left="-107" w:right="-109"/>
              <w:jc w:val="center"/>
              <w:rPr>
                <w:b/>
                <w:color w:val="000000"/>
                <w:sz w:val="20"/>
                <w:szCs w:val="20"/>
              </w:rPr>
            </w:pPr>
            <w:r>
              <w:rPr>
                <w:b/>
                <w:color w:val="000000"/>
                <w:sz w:val="20"/>
                <w:szCs w:val="20"/>
              </w:rPr>
              <w:t>255114,7</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036A60" w:rsidRDefault="007E6038" w:rsidP="003E5CAF">
            <w:pPr>
              <w:ind w:left="-107" w:right="-109"/>
              <w:jc w:val="center"/>
              <w:rPr>
                <w:b/>
                <w:color w:val="000000"/>
                <w:sz w:val="20"/>
                <w:szCs w:val="20"/>
              </w:rPr>
            </w:pPr>
            <w:r>
              <w:rPr>
                <w:b/>
                <w:color w:val="000000"/>
                <w:sz w:val="20"/>
                <w:szCs w:val="20"/>
              </w:rPr>
              <w:t>188</w:t>
            </w:r>
            <w:r w:rsidR="003E5CAF">
              <w:rPr>
                <w:b/>
                <w:color w:val="000000"/>
                <w:sz w:val="20"/>
                <w:szCs w:val="20"/>
              </w:rPr>
              <w:t>860</w:t>
            </w:r>
            <w:r>
              <w:rPr>
                <w:b/>
                <w:color w:val="000000"/>
                <w:sz w:val="20"/>
                <w:szCs w:val="20"/>
              </w:rPr>
              <w:t>,7</w:t>
            </w:r>
          </w:p>
        </w:tc>
        <w:tc>
          <w:tcPr>
            <w:tcW w:w="1016" w:type="dxa"/>
            <w:tcBorders>
              <w:top w:val="single" w:sz="4" w:space="0" w:color="000000"/>
              <w:left w:val="single" w:sz="4" w:space="0" w:color="000000"/>
              <w:bottom w:val="single" w:sz="4" w:space="0" w:color="000000"/>
              <w:right w:val="single" w:sz="4" w:space="0" w:color="000000"/>
            </w:tcBorders>
            <w:vAlign w:val="center"/>
          </w:tcPr>
          <w:p w:rsidR="005E1558" w:rsidRPr="00036A60" w:rsidRDefault="00A05991" w:rsidP="00E31FB6">
            <w:pPr>
              <w:jc w:val="center"/>
              <w:rPr>
                <w:b/>
                <w:sz w:val="20"/>
                <w:szCs w:val="20"/>
              </w:rPr>
            </w:pPr>
            <w:r>
              <w:rPr>
                <w:b/>
                <w:sz w:val="20"/>
                <w:szCs w:val="20"/>
              </w:rPr>
              <w:t>106</w:t>
            </w:r>
            <w:r w:rsidR="00E31FB6">
              <w:rPr>
                <w:b/>
                <w:sz w:val="20"/>
                <w:szCs w:val="20"/>
              </w:rPr>
              <w:t>952</w:t>
            </w:r>
            <w:r>
              <w:rPr>
                <w:b/>
                <w:sz w:val="20"/>
                <w:szCs w:val="20"/>
              </w:rPr>
              <w:t>,7</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036A60" w:rsidRDefault="00E31FB6" w:rsidP="008A61F2">
            <w:pPr>
              <w:jc w:val="center"/>
              <w:rPr>
                <w:b/>
                <w:sz w:val="20"/>
                <w:szCs w:val="20"/>
              </w:rPr>
            </w:pPr>
            <w:r>
              <w:rPr>
                <w:b/>
                <w:sz w:val="20"/>
                <w:szCs w:val="20"/>
              </w:rPr>
              <w:t>90237,7</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036A60" w:rsidRDefault="005E1558" w:rsidP="008A61F2">
            <w:pPr>
              <w:jc w:val="center"/>
              <w:rPr>
                <w:b/>
                <w:sz w:val="20"/>
                <w:szCs w:val="20"/>
              </w:rPr>
            </w:pPr>
            <w:r>
              <w:rPr>
                <w:b/>
                <w:sz w:val="20"/>
                <w:szCs w:val="20"/>
              </w:rPr>
              <w:t>45624,2</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036A60" w:rsidRDefault="005E1558" w:rsidP="008A61F2">
            <w:pPr>
              <w:jc w:val="center"/>
              <w:rPr>
                <w:b/>
                <w:sz w:val="20"/>
                <w:szCs w:val="20"/>
              </w:rPr>
            </w:pPr>
            <w:r>
              <w:rPr>
                <w:b/>
                <w:sz w:val="20"/>
                <w:szCs w:val="20"/>
              </w:rPr>
              <w:t>45624,2</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5E1558" w:rsidRPr="00036A60" w:rsidRDefault="00A05991" w:rsidP="00F92CBE">
            <w:pPr>
              <w:jc w:val="center"/>
              <w:rPr>
                <w:b/>
                <w:sz w:val="20"/>
                <w:szCs w:val="20"/>
              </w:rPr>
            </w:pPr>
            <w:r>
              <w:rPr>
                <w:b/>
                <w:sz w:val="20"/>
                <w:szCs w:val="20"/>
              </w:rPr>
              <w:t>73</w:t>
            </w:r>
            <w:r w:rsidR="00F92CBE">
              <w:rPr>
                <w:b/>
                <w:sz w:val="20"/>
                <w:szCs w:val="20"/>
              </w:rPr>
              <w:t>2414</w:t>
            </w:r>
            <w:r>
              <w:rPr>
                <w:b/>
                <w:sz w:val="20"/>
                <w:szCs w:val="20"/>
              </w:rPr>
              <w:t>,2</w:t>
            </w:r>
          </w:p>
        </w:tc>
      </w:tr>
      <w:tr w:rsidR="00E31FB6" w:rsidTr="00E31FB6">
        <w:tblPrEx>
          <w:tblLook w:val="01E0" w:firstRow="1" w:lastRow="1" w:firstColumn="1" w:lastColumn="1" w:noHBand="0" w:noVBand="0"/>
        </w:tblPrEx>
        <w:trPr>
          <w:gridAfter w:val="1"/>
          <w:wAfter w:w="576" w:type="dxa"/>
          <w:trHeight w:val="417"/>
        </w:trPr>
        <w:tc>
          <w:tcPr>
            <w:tcW w:w="7273" w:type="dxa"/>
            <w:gridSpan w:val="3"/>
            <w:tcBorders>
              <w:top w:val="single" w:sz="4" w:space="0" w:color="000000"/>
              <w:left w:val="single" w:sz="4" w:space="0" w:color="000000"/>
              <w:bottom w:val="single" w:sz="4" w:space="0" w:color="000000"/>
            </w:tcBorders>
            <w:vAlign w:val="center"/>
          </w:tcPr>
          <w:p w:rsidR="00E31FB6" w:rsidRPr="00560663" w:rsidRDefault="00E31FB6" w:rsidP="008A61F2">
            <w:pPr>
              <w:rPr>
                <w:sz w:val="20"/>
                <w:szCs w:val="20"/>
              </w:rPr>
            </w:pPr>
            <w:r w:rsidRPr="00560663">
              <w:rPr>
                <w:sz w:val="20"/>
                <w:szCs w:val="20"/>
              </w:rPr>
              <w:t>1. Бюджетные ассигнования бюджета Октябрьского района, в том числе:</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E31FB6" w:rsidRPr="00560663" w:rsidRDefault="00E31FB6" w:rsidP="008A61F2">
            <w:pPr>
              <w:rPr>
                <w:sz w:val="20"/>
                <w:szCs w:val="20"/>
              </w:rPr>
            </w:pPr>
            <w:r>
              <w:rPr>
                <w:color w:val="000000"/>
                <w:sz w:val="20"/>
                <w:szCs w:val="20"/>
              </w:rPr>
              <w:t>255114,7</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E31FB6" w:rsidRPr="00560663" w:rsidRDefault="00E31FB6" w:rsidP="003E5CAF">
            <w:pPr>
              <w:jc w:val="center"/>
              <w:rPr>
                <w:sz w:val="20"/>
                <w:szCs w:val="20"/>
              </w:rPr>
            </w:pPr>
            <w:r w:rsidRPr="007E6038">
              <w:rPr>
                <w:color w:val="000000"/>
                <w:sz w:val="20"/>
                <w:szCs w:val="20"/>
              </w:rPr>
              <w:t>188</w:t>
            </w:r>
            <w:r>
              <w:rPr>
                <w:color w:val="000000"/>
                <w:sz w:val="20"/>
                <w:szCs w:val="20"/>
              </w:rPr>
              <w:t>860</w:t>
            </w:r>
            <w:r w:rsidRPr="007E6038">
              <w:rPr>
                <w:color w:val="000000"/>
                <w:sz w:val="20"/>
                <w:szCs w:val="20"/>
              </w:rPr>
              <w:t>,7</w:t>
            </w:r>
          </w:p>
        </w:tc>
        <w:tc>
          <w:tcPr>
            <w:tcW w:w="1016" w:type="dxa"/>
            <w:tcBorders>
              <w:top w:val="single" w:sz="4" w:space="0" w:color="000000"/>
              <w:left w:val="single" w:sz="4" w:space="0" w:color="000000"/>
              <w:bottom w:val="single" w:sz="4" w:space="0" w:color="000000"/>
              <w:right w:val="single" w:sz="4" w:space="0" w:color="000000"/>
            </w:tcBorders>
            <w:vAlign w:val="center"/>
          </w:tcPr>
          <w:p w:rsidR="00E31FB6" w:rsidRPr="00560663" w:rsidRDefault="00E31FB6" w:rsidP="00E31FB6">
            <w:pPr>
              <w:jc w:val="center"/>
              <w:rPr>
                <w:sz w:val="20"/>
                <w:szCs w:val="20"/>
              </w:rPr>
            </w:pPr>
            <w:r w:rsidRPr="00A05991">
              <w:rPr>
                <w:color w:val="000000"/>
                <w:sz w:val="20"/>
                <w:szCs w:val="20"/>
              </w:rPr>
              <w:t>106</w:t>
            </w:r>
            <w:r>
              <w:rPr>
                <w:color w:val="000000"/>
                <w:sz w:val="20"/>
                <w:szCs w:val="20"/>
              </w:rPr>
              <w:t>952</w:t>
            </w:r>
            <w:r w:rsidRPr="00A05991">
              <w:rPr>
                <w:color w:val="000000"/>
                <w:sz w:val="20"/>
                <w:szCs w:val="20"/>
              </w:rPr>
              <w:t>,7</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E31FB6" w:rsidRPr="00E31FB6" w:rsidRDefault="00E31FB6" w:rsidP="00E31FB6">
            <w:pPr>
              <w:jc w:val="center"/>
            </w:pPr>
            <w:r w:rsidRPr="00E31FB6">
              <w:rPr>
                <w:sz w:val="20"/>
                <w:szCs w:val="20"/>
              </w:rPr>
              <w:t>90237,7</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E31FB6" w:rsidRPr="00560663" w:rsidRDefault="00E31FB6" w:rsidP="008A61F2">
            <w:pPr>
              <w:jc w:val="center"/>
              <w:rPr>
                <w:sz w:val="20"/>
                <w:szCs w:val="20"/>
              </w:rPr>
            </w:pPr>
            <w:r>
              <w:rPr>
                <w:color w:val="000000"/>
                <w:sz w:val="20"/>
                <w:szCs w:val="20"/>
              </w:rPr>
              <w:t>45624,2</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E31FB6" w:rsidRPr="00560663" w:rsidRDefault="00E31FB6" w:rsidP="008A61F2">
            <w:pPr>
              <w:jc w:val="center"/>
              <w:rPr>
                <w:sz w:val="20"/>
                <w:szCs w:val="20"/>
              </w:rPr>
            </w:pPr>
            <w:r>
              <w:rPr>
                <w:color w:val="000000"/>
                <w:sz w:val="20"/>
                <w:szCs w:val="20"/>
              </w:rPr>
              <w:t>45624,2</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E31FB6" w:rsidRPr="00560663" w:rsidRDefault="00F92CBE" w:rsidP="008A61F2">
            <w:pPr>
              <w:jc w:val="center"/>
              <w:rPr>
                <w:sz w:val="20"/>
                <w:szCs w:val="20"/>
              </w:rPr>
            </w:pPr>
            <w:r w:rsidRPr="00F92CBE">
              <w:rPr>
                <w:sz w:val="20"/>
                <w:szCs w:val="20"/>
              </w:rPr>
              <w:t>732414,2</w:t>
            </w:r>
          </w:p>
        </w:tc>
      </w:tr>
      <w:tr w:rsidR="00E31FB6" w:rsidTr="00E31FB6">
        <w:tblPrEx>
          <w:tblLook w:val="01E0" w:firstRow="1" w:lastRow="1" w:firstColumn="1" w:lastColumn="1" w:noHBand="0" w:noVBand="0"/>
        </w:tblPrEx>
        <w:trPr>
          <w:gridAfter w:val="1"/>
          <w:wAfter w:w="576" w:type="dxa"/>
          <w:trHeight w:val="364"/>
        </w:trPr>
        <w:tc>
          <w:tcPr>
            <w:tcW w:w="7273" w:type="dxa"/>
            <w:gridSpan w:val="3"/>
            <w:tcBorders>
              <w:top w:val="single" w:sz="4" w:space="0" w:color="000000"/>
              <w:left w:val="single" w:sz="4" w:space="0" w:color="000000"/>
              <w:bottom w:val="single" w:sz="4" w:space="0" w:color="000000"/>
            </w:tcBorders>
            <w:vAlign w:val="center"/>
          </w:tcPr>
          <w:p w:rsidR="00E31FB6" w:rsidRPr="00560663" w:rsidRDefault="00E31FB6" w:rsidP="008A61F2">
            <w:pPr>
              <w:rPr>
                <w:sz w:val="20"/>
                <w:szCs w:val="20"/>
              </w:rPr>
            </w:pPr>
            <w:r>
              <w:rPr>
                <w:sz w:val="20"/>
                <w:szCs w:val="20"/>
              </w:rPr>
              <w:t>б</w:t>
            </w:r>
            <w:r w:rsidRPr="00560663">
              <w:rPr>
                <w:sz w:val="20"/>
                <w:szCs w:val="20"/>
              </w:rPr>
              <w:t>) Местный бюджет, из них:</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E31FB6" w:rsidRPr="00560663" w:rsidRDefault="00E31FB6" w:rsidP="008A61F2">
            <w:pPr>
              <w:ind w:left="-107" w:right="-109"/>
              <w:jc w:val="center"/>
              <w:rPr>
                <w:color w:val="000000"/>
                <w:sz w:val="20"/>
                <w:szCs w:val="20"/>
              </w:rPr>
            </w:pPr>
            <w:r>
              <w:rPr>
                <w:color w:val="000000"/>
                <w:sz w:val="20"/>
                <w:szCs w:val="20"/>
              </w:rPr>
              <w:t>255114,7</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E31FB6" w:rsidRPr="00560663" w:rsidRDefault="00E31FB6" w:rsidP="003E5CAF">
            <w:pPr>
              <w:ind w:left="-107" w:right="-109"/>
              <w:jc w:val="center"/>
              <w:rPr>
                <w:color w:val="000000"/>
                <w:sz w:val="20"/>
                <w:szCs w:val="20"/>
              </w:rPr>
            </w:pPr>
            <w:r w:rsidRPr="007E6038">
              <w:rPr>
                <w:color w:val="000000"/>
                <w:sz w:val="20"/>
                <w:szCs w:val="20"/>
              </w:rPr>
              <w:t>188</w:t>
            </w:r>
            <w:r>
              <w:rPr>
                <w:color w:val="000000"/>
                <w:sz w:val="20"/>
                <w:szCs w:val="20"/>
              </w:rPr>
              <w:t>860</w:t>
            </w:r>
            <w:r w:rsidRPr="007E6038">
              <w:rPr>
                <w:color w:val="000000"/>
                <w:sz w:val="20"/>
                <w:szCs w:val="20"/>
              </w:rPr>
              <w:t>,7</w:t>
            </w:r>
          </w:p>
        </w:tc>
        <w:tc>
          <w:tcPr>
            <w:tcW w:w="1016" w:type="dxa"/>
            <w:tcBorders>
              <w:top w:val="single" w:sz="4" w:space="0" w:color="000000"/>
              <w:left w:val="single" w:sz="4" w:space="0" w:color="000000"/>
              <w:bottom w:val="single" w:sz="4" w:space="0" w:color="000000"/>
              <w:right w:val="single" w:sz="4" w:space="0" w:color="000000"/>
            </w:tcBorders>
            <w:vAlign w:val="center"/>
          </w:tcPr>
          <w:p w:rsidR="00E31FB6" w:rsidRPr="00560663" w:rsidRDefault="00E31FB6" w:rsidP="00E31FB6">
            <w:pPr>
              <w:ind w:left="-107" w:right="-109"/>
              <w:jc w:val="center"/>
              <w:rPr>
                <w:color w:val="000000"/>
                <w:sz w:val="20"/>
                <w:szCs w:val="20"/>
              </w:rPr>
            </w:pPr>
            <w:r w:rsidRPr="00A05991">
              <w:rPr>
                <w:color w:val="000000"/>
                <w:sz w:val="20"/>
                <w:szCs w:val="20"/>
              </w:rPr>
              <w:t>106</w:t>
            </w:r>
            <w:r>
              <w:rPr>
                <w:color w:val="000000"/>
                <w:sz w:val="20"/>
                <w:szCs w:val="20"/>
              </w:rPr>
              <w:t>952</w:t>
            </w:r>
            <w:r w:rsidRPr="00A05991">
              <w:rPr>
                <w:color w:val="000000"/>
                <w:sz w:val="20"/>
                <w:szCs w:val="20"/>
              </w:rPr>
              <w:t>,7</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E31FB6" w:rsidRPr="00E31FB6" w:rsidRDefault="00E31FB6" w:rsidP="00E31FB6">
            <w:pPr>
              <w:jc w:val="center"/>
            </w:pPr>
            <w:r w:rsidRPr="00E31FB6">
              <w:rPr>
                <w:sz w:val="20"/>
                <w:szCs w:val="20"/>
              </w:rPr>
              <w:t>90237,7</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E31FB6" w:rsidRPr="00560663" w:rsidRDefault="00E31FB6" w:rsidP="008A61F2">
            <w:pPr>
              <w:jc w:val="center"/>
              <w:rPr>
                <w:sz w:val="20"/>
                <w:szCs w:val="20"/>
              </w:rPr>
            </w:pPr>
            <w:r>
              <w:rPr>
                <w:color w:val="000000"/>
                <w:sz w:val="20"/>
                <w:szCs w:val="20"/>
              </w:rPr>
              <w:t>45624,2</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E31FB6" w:rsidRPr="00560663" w:rsidRDefault="00E31FB6" w:rsidP="008A61F2">
            <w:pPr>
              <w:jc w:val="center"/>
              <w:rPr>
                <w:sz w:val="20"/>
                <w:szCs w:val="20"/>
              </w:rPr>
            </w:pPr>
            <w:r>
              <w:rPr>
                <w:color w:val="000000"/>
                <w:sz w:val="20"/>
                <w:szCs w:val="20"/>
              </w:rPr>
              <w:t>45624,2</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E31FB6" w:rsidRPr="00560663" w:rsidRDefault="00F92CBE" w:rsidP="008A61F2">
            <w:pPr>
              <w:jc w:val="center"/>
              <w:rPr>
                <w:sz w:val="20"/>
                <w:szCs w:val="20"/>
              </w:rPr>
            </w:pPr>
            <w:r w:rsidRPr="00F92CBE">
              <w:rPr>
                <w:sz w:val="20"/>
                <w:szCs w:val="20"/>
              </w:rPr>
              <w:t>732414,2</w:t>
            </w:r>
          </w:p>
        </w:tc>
      </w:tr>
      <w:tr w:rsidR="005E1558" w:rsidTr="005E1558">
        <w:tblPrEx>
          <w:tblLook w:val="01E0" w:firstRow="1" w:lastRow="1" w:firstColumn="1" w:lastColumn="1" w:noHBand="0" w:noVBand="0"/>
        </w:tblPrEx>
        <w:trPr>
          <w:gridAfter w:val="1"/>
          <w:wAfter w:w="576" w:type="dxa"/>
          <w:trHeight w:val="364"/>
        </w:trPr>
        <w:tc>
          <w:tcPr>
            <w:tcW w:w="7273" w:type="dxa"/>
            <w:gridSpan w:val="3"/>
            <w:tcBorders>
              <w:top w:val="single" w:sz="4" w:space="0" w:color="000000"/>
              <w:left w:val="single" w:sz="4" w:space="0" w:color="000000"/>
              <w:bottom w:val="single" w:sz="4" w:space="0" w:color="000000"/>
            </w:tcBorders>
            <w:vAlign w:val="center"/>
          </w:tcPr>
          <w:p w:rsidR="005E1558" w:rsidRPr="00560663" w:rsidRDefault="005E1558" w:rsidP="008A61F2">
            <w:pPr>
              <w:rPr>
                <w:sz w:val="20"/>
                <w:szCs w:val="20"/>
              </w:rPr>
            </w:pPr>
            <w:r w:rsidRPr="00560663">
              <w:rPr>
                <w:sz w:val="20"/>
                <w:szCs w:val="20"/>
              </w:rPr>
              <w:t>межбюджетные трансферты бюджетов городских и сельских поселений, входящих в состав Октябрьского района</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8A61F2">
            <w:pPr>
              <w:jc w:val="center"/>
              <w:rPr>
                <w:sz w:val="20"/>
                <w:szCs w:val="20"/>
              </w:rPr>
            </w:pPr>
            <w:r w:rsidRPr="00560663">
              <w:rPr>
                <w:sz w:val="20"/>
                <w:szCs w:val="20"/>
              </w:rPr>
              <w:t>0</w:t>
            </w:r>
            <w:r>
              <w:rPr>
                <w:sz w:val="20"/>
                <w:szCs w:val="20"/>
              </w:rPr>
              <w:t>,0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Default="005E1558" w:rsidP="008A61F2">
            <w:pPr>
              <w:jc w:val="center"/>
            </w:pPr>
            <w:r w:rsidRPr="009A74C1">
              <w:rPr>
                <w:sz w:val="20"/>
                <w:szCs w:val="20"/>
              </w:rPr>
              <w:t>0,0</w:t>
            </w:r>
          </w:p>
        </w:tc>
        <w:tc>
          <w:tcPr>
            <w:tcW w:w="1016" w:type="dxa"/>
            <w:tcBorders>
              <w:top w:val="single" w:sz="4" w:space="0" w:color="000000"/>
              <w:left w:val="single" w:sz="4" w:space="0" w:color="000000"/>
              <w:bottom w:val="single" w:sz="4" w:space="0" w:color="000000"/>
              <w:right w:val="single" w:sz="4" w:space="0" w:color="000000"/>
            </w:tcBorders>
            <w:vAlign w:val="center"/>
          </w:tcPr>
          <w:p w:rsidR="005E1558" w:rsidRDefault="005E1558" w:rsidP="008A61F2">
            <w:pPr>
              <w:jc w:val="center"/>
            </w:pPr>
            <w:r w:rsidRPr="009A74C1">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Default="005E1558" w:rsidP="008A61F2">
            <w:pPr>
              <w:jc w:val="center"/>
            </w:pPr>
            <w:r w:rsidRPr="009A74C1">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Default="005E1558" w:rsidP="008A61F2">
            <w:pPr>
              <w:jc w:val="center"/>
            </w:pPr>
            <w:r w:rsidRPr="009A74C1">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Default="005E1558" w:rsidP="008A61F2">
            <w:pPr>
              <w:jc w:val="center"/>
            </w:pPr>
            <w:r w:rsidRPr="009A74C1">
              <w:rPr>
                <w:sz w:val="20"/>
                <w:szCs w:val="20"/>
              </w:rPr>
              <w:t>0,0</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5E1558" w:rsidRDefault="005E1558" w:rsidP="008A61F2">
            <w:pPr>
              <w:jc w:val="center"/>
            </w:pPr>
            <w:r w:rsidRPr="009A74C1">
              <w:rPr>
                <w:sz w:val="20"/>
                <w:szCs w:val="20"/>
              </w:rPr>
              <w:t>0,0</w:t>
            </w:r>
          </w:p>
        </w:tc>
      </w:tr>
      <w:tr w:rsidR="005E1558" w:rsidTr="005E1558">
        <w:tblPrEx>
          <w:tblLook w:val="01E0" w:firstRow="1" w:lastRow="1" w:firstColumn="1" w:lastColumn="1" w:noHBand="0" w:noVBand="0"/>
        </w:tblPrEx>
        <w:trPr>
          <w:gridAfter w:val="1"/>
          <w:wAfter w:w="576" w:type="dxa"/>
          <w:trHeight w:val="364"/>
        </w:trPr>
        <w:tc>
          <w:tcPr>
            <w:tcW w:w="7273" w:type="dxa"/>
            <w:gridSpan w:val="3"/>
            <w:tcBorders>
              <w:top w:val="single" w:sz="4" w:space="0" w:color="000000"/>
              <w:left w:val="single" w:sz="4" w:space="0" w:color="000000"/>
              <w:bottom w:val="single" w:sz="4" w:space="0" w:color="000000"/>
            </w:tcBorders>
            <w:vAlign w:val="center"/>
          </w:tcPr>
          <w:p w:rsidR="005E1558" w:rsidRPr="00560663" w:rsidRDefault="005E1558" w:rsidP="008A61F2">
            <w:pPr>
              <w:rPr>
                <w:sz w:val="20"/>
                <w:szCs w:val="20"/>
              </w:rPr>
            </w:pPr>
            <w:r w:rsidRPr="00560663">
              <w:rPr>
                <w:b/>
                <w:sz w:val="20"/>
                <w:szCs w:val="20"/>
              </w:rPr>
              <w:t>2. Комплекс процессных мероприятий «Управление и распоряжение земельными ресурсами» (всего), в том числе:</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3D7596" w:rsidRDefault="005E1558" w:rsidP="008A61F2">
            <w:pPr>
              <w:jc w:val="center"/>
              <w:rPr>
                <w:b/>
                <w:sz w:val="20"/>
                <w:szCs w:val="20"/>
              </w:rPr>
            </w:pPr>
            <w:r w:rsidRPr="003D7596">
              <w:rPr>
                <w:b/>
                <w:sz w:val="20"/>
                <w:szCs w:val="20"/>
              </w:rPr>
              <w:t>3481,5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036A60" w:rsidRDefault="005E1558" w:rsidP="008A61F2">
            <w:pPr>
              <w:jc w:val="center"/>
              <w:rPr>
                <w:b/>
                <w:sz w:val="20"/>
                <w:szCs w:val="20"/>
              </w:rPr>
            </w:pPr>
            <w:r>
              <w:rPr>
                <w:b/>
                <w:sz w:val="20"/>
                <w:szCs w:val="20"/>
              </w:rPr>
              <w:t>3</w:t>
            </w:r>
            <w:r w:rsidRPr="00036A60">
              <w:rPr>
                <w:b/>
                <w:sz w:val="20"/>
                <w:szCs w:val="20"/>
              </w:rPr>
              <w:t>481,5</w:t>
            </w:r>
          </w:p>
        </w:tc>
        <w:tc>
          <w:tcPr>
            <w:tcW w:w="1016" w:type="dxa"/>
            <w:tcBorders>
              <w:top w:val="single" w:sz="4" w:space="0" w:color="000000"/>
              <w:left w:val="single" w:sz="4" w:space="0" w:color="000000"/>
              <w:bottom w:val="single" w:sz="4" w:space="0" w:color="000000"/>
              <w:right w:val="single" w:sz="4" w:space="0" w:color="000000"/>
            </w:tcBorders>
            <w:vAlign w:val="center"/>
          </w:tcPr>
          <w:p w:rsidR="005E1558" w:rsidRPr="00036A60" w:rsidRDefault="005E1558" w:rsidP="008A61F2">
            <w:pPr>
              <w:jc w:val="center"/>
              <w:rPr>
                <w:b/>
                <w:sz w:val="20"/>
                <w:szCs w:val="20"/>
              </w:rPr>
            </w:pPr>
            <w:r>
              <w:rPr>
                <w:b/>
                <w:sz w:val="20"/>
                <w:szCs w:val="20"/>
              </w:rPr>
              <w:t>3</w:t>
            </w:r>
            <w:r w:rsidRPr="00036A60">
              <w:rPr>
                <w:b/>
                <w:sz w:val="20"/>
                <w:szCs w:val="20"/>
              </w:rPr>
              <w:t>481,5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036A60" w:rsidRDefault="005E1558" w:rsidP="008A61F2">
            <w:pPr>
              <w:jc w:val="center"/>
              <w:rPr>
                <w:b/>
                <w:sz w:val="20"/>
                <w:szCs w:val="20"/>
              </w:rPr>
            </w:pPr>
            <w:r>
              <w:rPr>
                <w:b/>
                <w:sz w:val="20"/>
                <w:szCs w:val="20"/>
              </w:rPr>
              <w:t>3481,5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036A60" w:rsidRDefault="005E1558" w:rsidP="008A61F2">
            <w:pPr>
              <w:jc w:val="center"/>
              <w:rPr>
                <w:b/>
                <w:sz w:val="20"/>
                <w:szCs w:val="20"/>
              </w:rPr>
            </w:pPr>
            <w:r>
              <w:rPr>
                <w:b/>
                <w:sz w:val="20"/>
                <w:szCs w:val="20"/>
              </w:rPr>
              <w:t>3481,5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036A60" w:rsidRDefault="005E1558" w:rsidP="008A61F2">
            <w:pPr>
              <w:jc w:val="center"/>
              <w:rPr>
                <w:b/>
                <w:sz w:val="20"/>
                <w:szCs w:val="20"/>
              </w:rPr>
            </w:pPr>
            <w:r>
              <w:rPr>
                <w:b/>
                <w:sz w:val="20"/>
                <w:szCs w:val="20"/>
              </w:rPr>
              <w:t>3481,5</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5E1558" w:rsidRPr="00036A60" w:rsidRDefault="005E1558" w:rsidP="008A61F2">
            <w:pPr>
              <w:jc w:val="center"/>
              <w:rPr>
                <w:b/>
                <w:sz w:val="20"/>
                <w:szCs w:val="20"/>
              </w:rPr>
            </w:pPr>
            <w:r>
              <w:rPr>
                <w:b/>
                <w:sz w:val="20"/>
                <w:szCs w:val="20"/>
              </w:rPr>
              <w:t>20889,0</w:t>
            </w:r>
          </w:p>
        </w:tc>
      </w:tr>
      <w:tr w:rsidR="005E1558" w:rsidTr="005E1558">
        <w:tblPrEx>
          <w:tblLook w:val="01E0" w:firstRow="1" w:lastRow="1" w:firstColumn="1" w:lastColumn="1" w:noHBand="0" w:noVBand="0"/>
        </w:tblPrEx>
        <w:trPr>
          <w:gridAfter w:val="1"/>
          <w:wAfter w:w="576" w:type="dxa"/>
          <w:trHeight w:val="364"/>
        </w:trPr>
        <w:tc>
          <w:tcPr>
            <w:tcW w:w="7273" w:type="dxa"/>
            <w:gridSpan w:val="3"/>
            <w:tcBorders>
              <w:top w:val="single" w:sz="4" w:space="0" w:color="000000"/>
              <w:left w:val="single" w:sz="4" w:space="0" w:color="000000"/>
              <w:bottom w:val="single" w:sz="4" w:space="0" w:color="000000"/>
            </w:tcBorders>
          </w:tcPr>
          <w:p w:rsidR="005E1558" w:rsidRPr="00560663" w:rsidRDefault="005E1558" w:rsidP="008A61F2">
            <w:pPr>
              <w:rPr>
                <w:sz w:val="20"/>
                <w:szCs w:val="20"/>
              </w:rPr>
            </w:pPr>
            <w:r w:rsidRPr="00560663">
              <w:rPr>
                <w:sz w:val="20"/>
                <w:szCs w:val="20"/>
              </w:rPr>
              <w:t>1. Бюджетные ассигнования бюджета Октябрьского района, в том числе:</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8A61F2">
            <w:pPr>
              <w:jc w:val="center"/>
              <w:rPr>
                <w:sz w:val="20"/>
                <w:szCs w:val="20"/>
              </w:rPr>
            </w:pPr>
            <w:r>
              <w:rPr>
                <w:sz w:val="20"/>
                <w:szCs w:val="20"/>
              </w:rPr>
              <w:t>3</w:t>
            </w:r>
            <w:r w:rsidRPr="00560663">
              <w:rPr>
                <w:sz w:val="20"/>
                <w:szCs w:val="20"/>
              </w:rPr>
              <w:t>481,5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8A61F2">
            <w:pPr>
              <w:jc w:val="center"/>
              <w:rPr>
                <w:sz w:val="20"/>
                <w:szCs w:val="20"/>
              </w:rPr>
            </w:pPr>
            <w:r>
              <w:rPr>
                <w:sz w:val="20"/>
                <w:szCs w:val="20"/>
              </w:rPr>
              <w:t>3</w:t>
            </w:r>
            <w:r w:rsidRPr="00560663">
              <w:rPr>
                <w:sz w:val="20"/>
                <w:szCs w:val="20"/>
              </w:rPr>
              <w:t>481,5</w:t>
            </w:r>
          </w:p>
        </w:tc>
        <w:tc>
          <w:tcPr>
            <w:tcW w:w="1016" w:type="dxa"/>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8A61F2">
            <w:pPr>
              <w:jc w:val="center"/>
              <w:rPr>
                <w:sz w:val="20"/>
                <w:szCs w:val="20"/>
              </w:rPr>
            </w:pPr>
            <w:r>
              <w:rPr>
                <w:sz w:val="20"/>
                <w:szCs w:val="20"/>
              </w:rPr>
              <w:t>3</w:t>
            </w:r>
            <w:r w:rsidRPr="00560663">
              <w:rPr>
                <w:sz w:val="20"/>
                <w:szCs w:val="20"/>
              </w:rPr>
              <w:t>481,5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8A61F2">
            <w:pPr>
              <w:jc w:val="center"/>
              <w:rPr>
                <w:sz w:val="20"/>
                <w:szCs w:val="20"/>
              </w:rPr>
            </w:pPr>
            <w:r>
              <w:rPr>
                <w:sz w:val="20"/>
                <w:szCs w:val="20"/>
              </w:rPr>
              <w:t>3</w:t>
            </w:r>
            <w:r w:rsidRPr="00560663">
              <w:rPr>
                <w:sz w:val="20"/>
                <w:szCs w:val="20"/>
              </w:rPr>
              <w:t>481,5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8A61F2">
            <w:pPr>
              <w:jc w:val="center"/>
              <w:rPr>
                <w:sz w:val="20"/>
                <w:szCs w:val="20"/>
              </w:rPr>
            </w:pPr>
            <w:r>
              <w:rPr>
                <w:sz w:val="20"/>
                <w:szCs w:val="20"/>
              </w:rPr>
              <w:t>3</w:t>
            </w:r>
            <w:r w:rsidRPr="00560663">
              <w:rPr>
                <w:sz w:val="20"/>
                <w:szCs w:val="20"/>
              </w:rPr>
              <w:t>481,5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8A61F2">
            <w:pPr>
              <w:jc w:val="center"/>
              <w:rPr>
                <w:sz w:val="20"/>
                <w:szCs w:val="20"/>
              </w:rPr>
            </w:pPr>
            <w:r>
              <w:rPr>
                <w:sz w:val="20"/>
                <w:szCs w:val="20"/>
              </w:rPr>
              <w:t>3</w:t>
            </w:r>
            <w:r w:rsidRPr="00560663">
              <w:rPr>
                <w:sz w:val="20"/>
                <w:szCs w:val="20"/>
              </w:rPr>
              <w:t>481,5</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8A61F2">
            <w:pPr>
              <w:jc w:val="center"/>
              <w:rPr>
                <w:sz w:val="20"/>
                <w:szCs w:val="20"/>
              </w:rPr>
            </w:pPr>
            <w:r>
              <w:rPr>
                <w:sz w:val="20"/>
                <w:szCs w:val="20"/>
              </w:rPr>
              <w:t>20889,0</w:t>
            </w:r>
          </w:p>
        </w:tc>
      </w:tr>
      <w:tr w:rsidR="005E1558" w:rsidTr="005E1558">
        <w:tblPrEx>
          <w:tblLook w:val="01E0" w:firstRow="1" w:lastRow="1" w:firstColumn="1" w:lastColumn="1" w:noHBand="0" w:noVBand="0"/>
        </w:tblPrEx>
        <w:trPr>
          <w:gridAfter w:val="1"/>
          <w:wAfter w:w="576" w:type="dxa"/>
          <w:trHeight w:val="364"/>
        </w:trPr>
        <w:tc>
          <w:tcPr>
            <w:tcW w:w="7273" w:type="dxa"/>
            <w:gridSpan w:val="3"/>
            <w:tcBorders>
              <w:top w:val="single" w:sz="4" w:space="0" w:color="000000"/>
              <w:left w:val="single" w:sz="4" w:space="0" w:color="000000"/>
              <w:bottom w:val="single" w:sz="4" w:space="0" w:color="000000"/>
            </w:tcBorders>
          </w:tcPr>
          <w:p w:rsidR="005E1558" w:rsidRPr="00560663" w:rsidRDefault="005E1558" w:rsidP="008A61F2">
            <w:pPr>
              <w:rPr>
                <w:sz w:val="20"/>
                <w:szCs w:val="20"/>
              </w:rPr>
            </w:pPr>
            <w:r>
              <w:rPr>
                <w:sz w:val="20"/>
                <w:szCs w:val="20"/>
              </w:rPr>
              <w:t>б</w:t>
            </w:r>
            <w:r w:rsidRPr="00560663">
              <w:rPr>
                <w:sz w:val="20"/>
                <w:szCs w:val="20"/>
              </w:rPr>
              <w:t>) Местный бюджет, из них:</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8A61F2">
            <w:pPr>
              <w:jc w:val="center"/>
              <w:rPr>
                <w:sz w:val="20"/>
                <w:szCs w:val="20"/>
              </w:rPr>
            </w:pPr>
            <w:r>
              <w:rPr>
                <w:sz w:val="20"/>
                <w:szCs w:val="20"/>
              </w:rPr>
              <w:t>3</w:t>
            </w:r>
            <w:r w:rsidRPr="00560663">
              <w:rPr>
                <w:sz w:val="20"/>
                <w:szCs w:val="20"/>
              </w:rPr>
              <w:t>481,5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8A61F2">
            <w:pPr>
              <w:jc w:val="center"/>
              <w:rPr>
                <w:sz w:val="20"/>
                <w:szCs w:val="20"/>
              </w:rPr>
            </w:pPr>
            <w:r>
              <w:rPr>
                <w:sz w:val="20"/>
                <w:szCs w:val="20"/>
              </w:rPr>
              <w:t>3</w:t>
            </w:r>
            <w:r w:rsidRPr="00560663">
              <w:rPr>
                <w:sz w:val="20"/>
                <w:szCs w:val="20"/>
              </w:rPr>
              <w:t>481,5</w:t>
            </w:r>
          </w:p>
        </w:tc>
        <w:tc>
          <w:tcPr>
            <w:tcW w:w="1016" w:type="dxa"/>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8A61F2">
            <w:pPr>
              <w:jc w:val="center"/>
              <w:rPr>
                <w:sz w:val="20"/>
                <w:szCs w:val="20"/>
              </w:rPr>
            </w:pPr>
            <w:r>
              <w:rPr>
                <w:sz w:val="20"/>
                <w:szCs w:val="20"/>
              </w:rPr>
              <w:t>3</w:t>
            </w:r>
            <w:r w:rsidRPr="00560663">
              <w:rPr>
                <w:sz w:val="20"/>
                <w:szCs w:val="20"/>
              </w:rPr>
              <w:t>481,5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8A61F2">
            <w:pPr>
              <w:jc w:val="center"/>
              <w:rPr>
                <w:sz w:val="20"/>
                <w:szCs w:val="20"/>
              </w:rPr>
            </w:pPr>
            <w:r>
              <w:rPr>
                <w:sz w:val="20"/>
                <w:szCs w:val="20"/>
              </w:rPr>
              <w:t>3</w:t>
            </w:r>
            <w:r w:rsidRPr="00560663">
              <w:rPr>
                <w:sz w:val="20"/>
                <w:szCs w:val="20"/>
              </w:rPr>
              <w:t>481,5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8A61F2">
            <w:pPr>
              <w:jc w:val="center"/>
              <w:rPr>
                <w:sz w:val="20"/>
                <w:szCs w:val="20"/>
              </w:rPr>
            </w:pPr>
            <w:r>
              <w:rPr>
                <w:sz w:val="20"/>
                <w:szCs w:val="20"/>
              </w:rPr>
              <w:t>3</w:t>
            </w:r>
            <w:r w:rsidRPr="00560663">
              <w:rPr>
                <w:sz w:val="20"/>
                <w:szCs w:val="20"/>
              </w:rPr>
              <w:t>481,5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8A61F2">
            <w:pPr>
              <w:jc w:val="center"/>
              <w:rPr>
                <w:sz w:val="20"/>
                <w:szCs w:val="20"/>
              </w:rPr>
            </w:pPr>
            <w:r>
              <w:rPr>
                <w:sz w:val="20"/>
                <w:szCs w:val="20"/>
              </w:rPr>
              <w:t>3</w:t>
            </w:r>
            <w:r w:rsidRPr="00560663">
              <w:rPr>
                <w:sz w:val="20"/>
                <w:szCs w:val="20"/>
              </w:rPr>
              <w:t>481,5</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8A61F2">
            <w:pPr>
              <w:jc w:val="center"/>
              <w:rPr>
                <w:sz w:val="20"/>
                <w:szCs w:val="20"/>
              </w:rPr>
            </w:pPr>
            <w:r>
              <w:rPr>
                <w:sz w:val="20"/>
                <w:szCs w:val="20"/>
              </w:rPr>
              <w:t>20889,0</w:t>
            </w:r>
          </w:p>
        </w:tc>
      </w:tr>
      <w:tr w:rsidR="005E1558" w:rsidTr="005E1558">
        <w:tblPrEx>
          <w:tblLook w:val="01E0" w:firstRow="1" w:lastRow="1" w:firstColumn="1" w:lastColumn="1" w:noHBand="0" w:noVBand="0"/>
        </w:tblPrEx>
        <w:trPr>
          <w:gridAfter w:val="1"/>
          <w:wAfter w:w="576" w:type="dxa"/>
          <w:trHeight w:val="364"/>
        </w:trPr>
        <w:tc>
          <w:tcPr>
            <w:tcW w:w="7273" w:type="dxa"/>
            <w:gridSpan w:val="3"/>
            <w:tcBorders>
              <w:top w:val="single" w:sz="4" w:space="0" w:color="000000"/>
              <w:left w:val="single" w:sz="4" w:space="0" w:color="000000"/>
              <w:bottom w:val="single" w:sz="4" w:space="0" w:color="000000"/>
            </w:tcBorders>
          </w:tcPr>
          <w:p w:rsidR="005E1558" w:rsidRPr="00560663" w:rsidRDefault="005E1558" w:rsidP="008A61F2">
            <w:pPr>
              <w:rPr>
                <w:sz w:val="20"/>
                <w:szCs w:val="20"/>
              </w:rPr>
            </w:pPr>
            <w:r w:rsidRPr="00560663">
              <w:rPr>
                <w:sz w:val="20"/>
                <w:szCs w:val="20"/>
              </w:rPr>
              <w:t>межбюджетные трансферты бюджетов городских и сельских поселений, входящих в состав Октябрьского района</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3D7596" w:rsidRDefault="005E1558" w:rsidP="008A61F2">
            <w:pPr>
              <w:jc w:val="center"/>
              <w:rPr>
                <w:sz w:val="20"/>
                <w:szCs w:val="20"/>
              </w:rPr>
            </w:pPr>
            <w:r w:rsidRPr="003D7596">
              <w:rPr>
                <w:sz w:val="20"/>
                <w:szCs w:val="20"/>
              </w:rPr>
              <w:t>1171,5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8A61F2">
            <w:pPr>
              <w:jc w:val="center"/>
              <w:rPr>
                <w:sz w:val="20"/>
                <w:szCs w:val="20"/>
              </w:rPr>
            </w:pPr>
            <w:r>
              <w:rPr>
                <w:sz w:val="20"/>
                <w:szCs w:val="20"/>
              </w:rPr>
              <w:t>1</w:t>
            </w:r>
            <w:r w:rsidRPr="00560663">
              <w:rPr>
                <w:sz w:val="20"/>
                <w:szCs w:val="20"/>
              </w:rPr>
              <w:t>171,5</w:t>
            </w:r>
          </w:p>
        </w:tc>
        <w:tc>
          <w:tcPr>
            <w:tcW w:w="1016" w:type="dxa"/>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8A61F2">
            <w:pPr>
              <w:jc w:val="center"/>
              <w:rPr>
                <w:sz w:val="20"/>
                <w:szCs w:val="20"/>
              </w:rPr>
            </w:pPr>
            <w:r>
              <w:rPr>
                <w:sz w:val="20"/>
                <w:szCs w:val="20"/>
              </w:rPr>
              <w:t>1</w:t>
            </w:r>
            <w:r w:rsidRPr="00560663">
              <w:rPr>
                <w:sz w:val="20"/>
                <w:szCs w:val="20"/>
              </w:rPr>
              <w:t>171,5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8A61F2">
            <w:pPr>
              <w:jc w:val="center"/>
              <w:rPr>
                <w:sz w:val="20"/>
                <w:szCs w:val="20"/>
              </w:rPr>
            </w:pPr>
            <w:r>
              <w:rPr>
                <w:sz w:val="20"/>
                <w:szCs w:val="20"/>
              </w:rPr>
              <w:t>1</w:t>
            </w:r>
            <w:r w:rsidRPr="00560663">
              <w:rPr>
                <w:sz w:val="20"/>
                <w:szCs w:val="20"/>
              </w:rPr>
              <w:t>171,5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8A61F2">
            <w:pPr>
              <w:jc w:val="center"/>
              <w:rPr>
                <w:sz w:val="20"/>
                <w:szCs w:val="20"/>
              </w:rPr>
            </w:pPr>
            <w:r>
              <w:rPr>
                <w:sz w:val="20"/>
                <w:szCs w:val="20"/>
              </w:rPr>
              <w:t>1</w:t>
            </w:r>
            <w:r w:rsidRPr="00560663">
              <w:rPr>
                <w:sz w:val="20"/>
                <w:szCs w:val="20"/>
              </w:rPr>
              <w:t>171,5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8A61F2">
            <w:pPr>
              <w:jc w:val="center"/>
              <w:rPr>
                <w:sz w:val="20"/>
                <w:szCs w:val="20"/>
              </w:rPr>
            </w:pPr>
            <w:r>
              <w:rPr>
                <w:sz w:val="20"/>
                <w:szCs w:val="20"/>
              </w:rPr>
              <w:t>1</w:t>
            </w:r>
            <w:r w:rsidRPr="00560663">
              <w:rPr>
                <w:sz w:val="20"/>
                <w:szCs w:val="20"/>
              </w:rPr>
              <w:t>171,5</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8A61F2">
            <w:pPr>
              <w:jc w:val="center"/>
              <w:rPr>
                <w:sz w:val="20"/>
                <w:szCs w:val="20"/>
              </w:rPr>
            </w:pPr>
            <w:r>
              <w:rPr>
                <w:sz w:val="20"/>
                <w:szCs w:val="20"/>
              </w:rPr>
              <w:t>7029,0</w:t>
            </w:r>
          </w:p>
        </w:tc>
      </w:tr>
      <w:tr w:rsidR="005E1558" w:rsidTr="005E1558">
        <w:tblPrEx>
          <w:tblLook w:val="01E0" w:firstRow="1" w:lastRow="1" w:firstColumn="1" w:lastColumn="1" w:noHBand="0" w:noVBand="0"/>
        </w:tblPrEx>
        <w:trPr>
          <w:gridAfter w:val="1"/>
          <w:wAfter w:w="576" w:type="dxa"/>
          <w:trHeight w:val="364"/>
        </w:trPr>
        <w:tc>
          <w:tcPr>
            <w:tcW w:w="7273" w:type="dxa"/>
            <w:gridSpan w:val="3"/>
            <w:tcBorders>
              <w:top w:val="single" w:sz="4" w:space="0" w:color="000000"/>
              <w:left w:val="single" w:sz="4" w:space="0" w:color="000000"/>
              <w:bottom w:val="single" w:sz="4" w:space="0" w:color="000000"/>
            </w:tcBorders>
            <w:vAlign w:val="center"/>
          </w:tcPr>
          <w:p w:rsidR="005E1558" w:rsidRPr="00560663" w:rsidRDefault="005E1558" w:rsidP="008A61F2">
            <w:pPr>
              <w:rPr>
                <w:sz w:val="20"/>
                <w:szCs w:val="20"/>
              </w:rPr>
            </w:pPr>
            <w:r w:rsidRPr="00560663">
              <w:rPr>
                <w:b/>
                <w:sz w:val="20"/>
                <w:szCs w:val="20"/>
              </w:rPr>
              <w:lastRenderedPageBreak/>
              <w:t>3. Комплекс процессных мероприятий «Организация материально-технического обеспечения деятельности органов местного самоуправления» (всего), в том числе:</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3D7596" w:rsidRDefault="005E1558" w:rsidP="008A61F2">
            <w:pPr>
              <w:jc w:val="center"/>
              <w:rPr>
                <w:b/>
                <w:sz w:val="20"/>
                <w:szCs w:val="20"/>
              </w:rPr>
            </w:pPr>
            <w:r w:rsidRPr="003D7596">
              <w:rPr>
                <w:b/>
                <w:sz w:val="20"/>
                <w:szCs w:val="20"/>
              </w:rPr>
              <w:t>62559,0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036A60" w:rsidRDefault="003E5CAF" w:rsidP="008A61F2">
            <w:pPr>
              <w:jc w:val="center"/>
              <w:rPr>
                <w:b/>
                <w:sz w:val="20"/>
                <w:szCs w:val="20"/>
              </w:rPr>
            </w:pPr>
            <w:r>
              <w:rPr>
                <w:b/>
                <w:sz w:val="20"/>
                <w:szCs w:val="20"/>
              </w:rPr>
              <w:t>59445,6</w:t>
            </w:r>
          </w:p>
        </w:tc>
        <w:tc>
          <w:tcPr>
            <w:tcW w:w="1016" w:type="dxa"/>
            <w:tcBorders>
              <w:top w:val="single" w:sz="4" w:space="0" w:color="000000"/>
              <w:left w:val="single" w:sz="4" w:space="0" w:color="000000"/>
              <w:bottom w:val="single" w:sz="4" w:space="0" w:color="000000"/>
              <w:right w:val="single" w:sz="4" w:space="0" w:color="000000"/>
            </w:tcBorders>
            <w:vAlign w:val="center"/>
          </w:tcPr>
          <w:p w:rsidR="005E1558" w:rsidRPr="00036A60" w:rsidRDefault="00E31FB6" w:rsidP="008A61F2">
            <w:pPr>
              <w:jc w:val="center"/>
              <w:rPr>
                <w:b/>
                <w:sz w:val="20"/>
                <w:szCs w:val="20"/>
              </w:rPr>
            </w:pPr>
            <w:r w:rsidRPr="00E31FB6">
              <w:rPr>
                <w:b/>
                <w:sz w:val="20"/>
                <w:szCs w:val="20"/>
              </w:rPr>
              <w:t>59445,6</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036A60" w:rsidRDefault="00E31FB6" w:rsidP="008A61F2">
            <w:pPr>
              <w:jc w:val="center"/>
              <w:rPr>
                <w:b/>
                <w:sz w:val="20"/>
                <w:szCs w:val="20"/>
              </w:rPr>
            </w:pPr>
            <w:r w:rsidRPr="00E31FB6">
              <w:rPr>
                <w:b/>
                <w:sz w:val="20"/>
                <w:szCs w:val="20"/>
              </w:rPr>
              <w:t>59445,6</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036A60" w:rsidRDefault="005E1558" w:rsidP="008A61F2">
            <w:pPr>
              <w:jc w:val="center"/>
              <w:rPr>
                <w:b/>
                <w:sz w:val="20"/>
                <w:szCs w:val="20"/>
              </w:rPr>
            </w:pPr>
            <w:r>
              <w:rPr>
                <w:b/>
                <w:sz w:val="20"/>
                <w:szCs w:val="20"/>
              </w:rPr>
              <w:t>55640,5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283111" w:rsidRDefault="005E1558" w:rsidP="008A61F2">
            <w:pPr>
              <w:jc w:val="center"/>
              <w:rPr>
                <w:b/>
                <w:sz w:val="20"/>
                <w:szCs w:val="20"/>
                <w:lang w:val="en-US"/>
              </w:rPr>
            </w:pPr>
            <w:r>
              <w:rPr>
                <w:b/>
                <w:sz w:val="20"/>
                <w:szCs w:val="20"/>
              </w:rPr>
              <w:t>55640,5</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5E1558" w:rsidRPr="00036A60" w:rsidRDefault="00F92CBE" w:rsidP="008A61F2">
            <w:pPr>
              <w:jc w:val="center"/>
              <w:rPr>
                <w:b/>
                <w:sz w:val="20"/>
                <w:szCs w:val="20"/>
              </w:rPr>
            </w:pPr>
            <w:r>
              <w:rPr>
                <w:b/>
                <w:sz w:val="20"/>
                <w:szCs w:val="20"/>
              </w:rPr>
              <w:t>352176,8</w:t>
            </w:r>
          </w:p>
        </w:tc>
      </w:tr>
      <w:tr w:rsidR="003E5CAF" w:rsidTr="003E5CAF">
        <w:tblPrEx>
          <w:tblLook w:val="01E0" w:firstRow="1" w:lastRow="1" w:firstColumn="1" w:lastColumn="1" w:noHBand="0" w:noVBand="0"/>
        </w:tblPrEx>
        <w:trPr>
          <w:gridAfter w:val="1"/>
          <w:wAfter w:w="576" w:type="dxa"/>
          <w:trHeight w:val="364"/>
        </w:trPr>
        <w:tc>
          <w:tcPr>
            <w:tcW w:w="7273" w:type="dxa"/>
            <w:gridSpan w:val="3"/>
            <w:tcBorders>
              <w:top w:val="single" w:sz="4" w:space="0" w:color="000000"/>
              <w:left w:val="single" w:sz="4" w:space="0" w:color="000000"/>
              <w:bottom w:val="single" w:sz="4" w:space="0" w:color="000000"/>
            </w:tcBorders>
          </w:tcPr>
          <w:p w:rsidR="003E5CAF" w:rsidRPr="00560663" w:rsidRDefault="003E5CAF" w:rsidP="008A61F2">
            <w:pPr>
              <w:rPr>
                <w:sz w:val="20"/>
                <w:szCs w:val="20"/>
              </w:rPr>
            </w:pPr>
            <w:r w:rsidRPr="00560663">
              <w:rPr>
                <w:sz w:val="20"/>
                <w:szCs w:val="20"/>
              </w:rPr>
              <w:t>1. Бюджетные ассигнования бюджета Октябрьского района, в том числе:</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3E5CAF" w:rsidRPr="00560663" w:rsidRDefault="003E5CAF" w:rsidP="008A61F2">
            <w:pPr>
              <w:jc w:val="center"/>
              <w:rPr>
                <w:sz w:val="20"/>
                <w:szCs w:val="20"/>
              </w:rPr>
            </w:pPr>
            <w:r>
              <w:rPr>
                <w:sz w:val="20"/>
                <w:szCs w:val="20"/>
              </w:rPr>
              <w:t>62</w:t>
            </w:r>
            <w:r w:rsidRPr="00F006BB">
              <w:rPr>
                <w:sz w:val="20"/>
                <w:szCs w:val="20"/>
              </w:rPr>
              <w:t>559,0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3E5CAF" w:rsidRPr="003E5CAF" w:rsidRDefault="003E5CAF" w:rsidP="003E5CAF">
            <w:pPr>
              <w:jc w:val="center"/>
            </w:pPr>
            <w:r w:rsidRPr="003E5CAF">
              <w:rPr>
                <w:sz w:val="20"/>
                <w:szCs w:val="20"/>
              </w:rPr>
              <w:t>59445,6</w:t>
            </w:r>
          </w:p>
        </w:tc>
        <w:tc>
          <w:tcPr>
            <w:tcW w:w="1016" w:type="dxa"/>
            <w:tcBorders>
              <w:top w:val="single" w:sz="4" w:space="0" w:color="000000"/>
              <w:left w:val="single" w:sz="4" w:space="0" w:color="000000"/>
              <w:bottom w:val="single" w:sz="4" w:space="0" w:color="000000"/>
              <w:right w:val="single" w:sz="4" w:space="0" w:color="000000"/>
            </w:tcBorders>
            <w:vAlign w:val="center"/>
          </w:tcPr>
          <w:p w:rsidR="003E5CAF" w:rsidRPr="00560663" w:rsidRDefault="00E31FB6" w:rsidP="008A61F2">
            <w:pPr>
              <w:jc w:val="center"/>
              <w:rPr>
                <w:sz w:val="20"/>
                <w:szCs w:val="20"/>
              </w:rPr>
            </w:pPr>
            <w:r w:rsidRPr="00E31FB6">
              <w:rPr>
                <w:sz w:val="20"/>
                <w:szCs w:val="20"/>
              </w:rPr>
              <w:t>59445,6</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3E5CAF" w:rsidRPr="00E31FB6" w:rsidRDefault="00E31FB6" w:rsidP="008A61F2">
            <w:pPr>
              <w:jc w:val="center"/>
              <w:rPr>
                <w:sz w:val="20"/>
                <w:szCs w:val="20"/>
              </w:rPr>
            </w:pPr>
            <w:r w:rsidRPr="00E31FB6">
              <w:rPr>
                <w:sz w:val="20"/>
                <w:szCs w:val="20"/>
              </w:rPr>
              <w:t>59445,6</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3E5CAF" w:rsidRPr="00560663" w:rsidRDefault="003E5CAF" w:rsidP="008A61F2">
            <w:pPr>
              <w:jc w:val="center"/>
              <w:rPr>
                <w:sz w:val="20"/>
                <w:szCs w:val="20"/>
              </w:rPr>
            </w:pPr>
            <w:r>
              <w:rPr>
                <w:sz w:val="20"/>
                <w:szCs w:val="20"/>
              </w:rPr>
              <w:t>55640,5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3E5CAF" w:rsidRPr="00560663" w:rsidRDefault="003E5CAF" w:rsidP="008A61F2">
            <w:pPr>
              <w:jc w:val="center"/>
              <w:rPr>
                <w:sz w:val="20"/>
                <w:szCs w:val="20"/>
              </w:rPr>
            </w:pPr>
            <w:r>
              <w:rPr>
                <w:sz w:val="20"/>
                <w:szCs w:val="20"/>
              </w:rPr>
              <w:t>55640,5</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3E5CAF" w:rsidRPr="00560663" w:rsidRDefault="00F92CBE" w:rsidP="008A61F2">
            <w:pPr>
              <w:jc w:val="center"/>
              <w:rPr>
                <w:sz w:val="20"/>
                <w:szCs w:val="20"/>
              </w:rPr>
            </w:pPr>
            <w:r w:rsidRPr="00F92CBE">
              <w:rPr>
                <w:sz w:val="20"/>
                <w:szCs w:val="20"/>
              </w:rPr>
              <w:t>352176,8</w:t>
            </w:r>
          </w:p>
        </w:tc>
      </w:tr>
      <w:tr w:rsidR="003E5CAF" w:rsidTr="003E5CAF">
        <w:tblPrEx>
          <w:tblLook w:val="01E0" w:firstRow="1" w:lastRow="1" w:firstColumn="1" w:lastColumn="1" w:noHBand="0" w:noVBand="0"/>
        </w:tblPrEx>
        <w:trPr>
          <w:gridAfter w:val="1"/>
          <w:wAfter w:w="576" w:type="dxa"/>
          <w:trHeight w:val="364"/>
        </w:trPr>
        <w:tc>
          <w:tcPr>
            <w:tcW w:w="7273" w:type="dxa"/>
            <w:gridSpan w:val="3"/>
            <w:tcBorders>
              <w:top w:val="single" w:sz="4" w:space="0" w:color="000000"/>
              <w:left w:val="single" w:sz="4" w:space="0" w:color="000000"/>
              <w:bottom w:val="single" w:sz="4" w:space="0" w:color="000000"/>
            </w:tcBorders>
          </w:tcPr>
          <w:p w:rsidR="003E5CAF" w:rsidRPr="00560663" w:rsidRDefault="003E5CAF" w:rsidP="008A61F2">
            <w:pPr>
              <w:rPr>
                <w:sz w:val="20"/>
                <w:szCs w:val="20"/>
              </w:rPr>
            </w:pPr>
            <w:r>
              <w:rPr>
                <w:sz w:val="20"/>
                <w:szCs w:val="20"/>
              </w:rPr>
              <w:t>б</w:t>
            </w:r>
            <w:r w:rsidRPr="00560663">
              <w:rPr>
                <w:sz w:val="20"/>
                <w:szCs w:val="20"/>
              </w:rPr>
              <w:t>) Местный бюджет, из них:</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3E5CAF" w:rsidRPr="00560663" w:rsidRDefault="003E5CAF" w:rsidP="008A61F2">
            <w:pPr>
              <w:jc w:val="center"/>
              <w:rPr>
                <w:sz w:val="20"/>
                <w:szCs w:val="20"/>
              </w:rPr>
            </w:pPr>
            <w:r>
              <w:rPr>
                <w:sz w:val="20"/>
                <w:szCs w:val="20"/>
              </w:rPr>
              <w:t>62559,0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3E5CAF" w:rsidRPr="003E5CAF" w:rsidRDefault="003E5CAF" w:rsidP="003E5CAF">
            <w:pPr>
              <w:jc w:val="center"/>
            </w:pPr>
            <w:r w:rsidRPr="003E5CAF">
              <w:rPr>
                <w:sz w:val="20"/>
                <w:szCs w:val="20"/>
              </w:rPr>
              <w:t>59445,6</w:t>
            </w:r>
          </w:p>
        </w:tc>
        <w:tc>
          <w:tcPr>
            <w:tcW w:w="1016" w:type="dxa"/>
            <w:tcBorders>
              <w:top w:val="single" w:sz="4" w:space="0" w:color="000000"/>
              <w:left w:val="single" w:sz="4" w:space="0" w:color="000000"/>
              <w:bottom w:val="single" w:sz="4" w:space="0" w:color="000000"/>
              <w:right w:val="single" w:sz="4" w:space="0" w:color="000000"/>
            </w:tcBorders>
            <w:vAlign w:val="center"/>
          </w:tcPr>
          <w:p w:rsidR="003E5CAF" w:rsidRPr="00560663" w:rsidRDefault="00E31FB6" w:rsidP="008A61F2">
            <w:pPr>
              <w:jc w:val="center"/>
              <w:rPr>
                <w:sz w:val="20"/>
                <w:szCs w:val="20"/>
              </w:rPr>
            </w:pPr>
            <w:r w:rsidRPr="00E31FB6">
              <w:rPr>
                <w:sz w:val="20"/>
                <w:szCs w:val="20"/>
              </w:rPr>
              <w:t>59445,6</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3E5CAF" w:rsidRPr="00E31FB6" w:rsidRDefault="00E31FB6" w:rsidP="008A61F2">
            <w:pPr>
              <w:jc w:val="center"/>
              <w:rPr>
                <w:sz w:val="20"/>
                <w:szCs w:val="20"/>
              </w:rPr>
            </w:pPr>
            <w:r w:rsidRPr="00E31FB6">
              <w:rPr>
                <w:sz w:val="20"/>
                <w:szCs w:val="20"/>
              </w:rPr>
              <w:t>59445,6</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3E5CAF" w:rsidRPr="00560663" w:rsidRDefault="003E5CAF" w:rsidP="008A61F2">
            <w:pPr>
              <w:jc w:val="center"/>
              <w:rPr>
                <w:sz w:val="20"/>
                <w:szCs w:val="20"/>
              </w:rPr>
            </w:pPr>
            <w:r>
              <w:rPr>
                <w:sz w:val="20"/>
                <w:szCs w:val="20"/>
              </w:rPr>
              <w:t>55640,5</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3E5CAF" w:rsidRPr="00560663" w:rsidRDefault="003E5CAF" w:rsidP="008A61F2">
            <w:pPr>
              <w:jc w:val="center"/>
              <w:rPr>
                <w:sz w:val="20"/>
                <w:szCs w:val="20"/>
              </w:rPr>
            </w:pPr>
            <w:r>
              <w:rPr>
                <w:sz w:val="20"/>
                <w:szCs w:val="20"/>
              </w:rPr>
              <w:t>55640,5</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3E5CAF" w:rsidRPr="00560663" w:rsidRDefault="00F92CBE" w:rsidP="008A61F2">
            <w:pPr>
              <w:jc w:val="center"/>
              <w:rPr>
                <w:sz w:val="20"/>
                <w:szCs w:val="20"/>
              </w:rPr>
            </w:pPr>
            <w:r w:rsidRPr="00F92CBE">
              <w:rPr>
                <w:sz w:val="20"/>
                <w:szCs w:val="20"/>
              </w:rPr>
              <w:t>352176,8</w:t>
            </w:r>
          </w:p>
        </w:tc>
      </w:tr>
      <w:tr w:rsidR="005E1558" w:rsidTr="005E1558">
        <w:tblPrEx>
          <w:tblLook w:val="01E0" w:firstRow="1" w:lastRow="1" w:firstColumn="1" w:lastColumn="1" w:noHBand="0" w:noVBand="0"/>
        </w:tblPrEx>
        <w:trPr>
          <w:gridAfter w:val="1"/>
          <w:wAfter w:w="576" w:type="dxa"/>
          <w:trHeight w:val="364"/>
        </w:trPr>
        <w:tc>
          <w:tcPr>
            <w:tcW w:w="7273" w:type="dxa"/>
            <w:gridSpan w:val="3"/>
            <w:tcBorders>
              <w:top w:val="single" w:sz="4" w:space="0" w:color="000000"/>
              <w:left w:val="single" w:sz="4" w:space="0" w:color="000000"/>
              <w:bottom w:val="single" w:sz="4" w:space="0" w:color="000000"/>
            </w:tcBorders>
          </w:tcPr>
          <w:p w:rsidR="005E1558" w:rsidRPr="00560663" w:rsidRDefault="005E1558" w:rsidP="008A61F2">
            <w:pPr>
              <w:rPr>
                <w:sz w:val="20"/>
                <w:szCs w:val="20"/>
              </w:rPr>
            </w:pPr>
            <w:r w:rsidRPr="00560663">
              <w:rPr>
                <w:sz w:val="20"/>
                <w:szCs w:val="20"/>
              </w:rPr>
              <w:t>межбюджетные трансферты бюджетов городских и сельских поселений, входящих в состав Октябрьского района</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8A61F2">
            <w:pPr>
              <w:jc w:val="center"/>
              <w:rPr>
                <w:sz w:val="20"/>
                <w:szCs w:val="20"/>
              </w:rPr>
            </w:pPr>
            <w:r w:rsidRPr="00560663">
              <w:rPr>
                <w:sz w:val="20"/>
                <w:szCs w:val="20"/>
              </w:rPr>
              <w:t>0</w:t>
            </w:r>
            <w:r>
              <w:rPr>
                <w:sz w:val="20"/>
                <w:szCs w:val="20"/>
              </w:rPr>
              <w:t>,0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Default="005E1558" w:rsidP="008A61F2">
            <w:pPr>
              <w:jc w:val="center"/>
            </w:pPr>
            <w:r w:rsidRPr="009A74C1">
              <w:rPr>
                <w:sz w:val="20"/>
                <w:szCs w:val="20"/>
              </w:rPr>
              <w:t>0,0</w:t>
            </w:r>
          </w:p>
        </w:tc>
        <w:tc>
          <w:tcPr>
            <w:tcW w:w="1016" w:type="dxa"/>
            <w:tcBorders>
              <w:top w:val="single" w:sz="4" w:space="0" w:color="000000"/>
              <w:left w:val="single" w:sz="4" w:space="0" w:color="000000"/>
              <w:bottom w:val="single" w:sz="4" w:space="0" w:color="000000"/>
              <w:right w:val="single" w:sz="4" w:space="0" w:color="000000"/>
            </w:tcBorders>
            <w:vAlign w:val="center"/>
          </w:tcPr>
          <w:p w:rsidR="005E1558" w:rsidRDefault="005E1558" w:rsidP="008A61F2">
            <w:pPr>
              <w:jc w:val="center"/>
            </w:pPr>
            <w:r w:rsidRPr="009A74C1">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Default="005E1558" w:rsidP="008A61F2">
            <w:pPr>
              <w:jc w:val="center"/>
            </w:pPr>
            <w:r w:rsidRPr="009A74C1">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Default="005E1558" w:rsidP="008A61F2">
            <w:pPr>
              <w:jc w:val="center"/>
            </w:pPr>
            <w:r w:rsidRPr="009A74C1">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Default="005E1558" w:rsidP="008A61F2">
            <w:pPr>
              <w:jc w:val="center"/>
            </w:pPr>
            <w:r w:rsidRPr="009A74C1">
              <w:rPr>
                <w:sz w:val="20"/>
                <w:szCs w:val="20"/>
              </w:rPr>
              <w:t>0,0</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5E1558" w:rsidRDefault="005E1558" w:rsidP="008A61F2">
            <w:pPr>
              <w:jc w:val="center"/>
            </w:pPr>
            <w:r w:rsidRPr="009A74C1">
              <w:rPr>
                <w:sz w:val="20"/>
                <w:szCs w:val="20"/>
              </w:rPr>
              <w:t>0,0</w:t>
            </w:r>
          </w:p>
        </w:tc>
      </w:tr>
      <w:tr w:rsidR="003E5CAF" w:rsidTr="003E5CAF">
        <w:tblPrEx>
          <w:tblLook w:val="01E0" w:firstRow="1" w:lastRow="1" w:firstColumn="1" w:lastColumn="1" w:noHBand="0" w:noVBand="0"/>
        </w:tblPrEx>
        <w:trPr>
          <w:gridAfter w:val="1"/>
          <w:wAfter w:w="576" w:type="dxa"/>
          <w:trHeight w:val="364"/>
        </w:trPr>
        <w:tc>
          <w:tcPr>
            <w:tcW w:w="7273" w:type="dxa"/>
            <w:gridSpan w:val="3"/>
            <w:tcBorders>
              <w:top w:val="single" w:sz="4" w:space="0" w:color="000000"/>
              <w:left w:val="single" w:sz="4" w:space="0" w:color="000000"/>
              <w:bottom w:val="single" w:sz="4" w:space="0" w:color="000000"/>
            </w:tcBorders>
          </w:tcPr>
          <w:p w:rsidR="003E5CAF" w:rsidRPr="00560663" w:rsidRDefault="003E5CAF" w:rsidP="008A61F2">
            <w:pPr>
              <w:rPr>
                <w:sz w:val="20"/>
                <w:szCs w:val="20"/>
              </w:rPr>
            </w:pPr>
            <w:r w:rsidRPr="00560663">
              <w:rPr>
                <w:b/>
                <w:sz w:val="20"/>
                <w:szCs w:val="20"/>
              </w:rPr>
              <w:t>4. Комплекс процессных мероприятий «</w:t>
            </w:r>
            <w:r w:rsidRPr="00020D24">
              <w:rPr>
                <w:b/>
                <w:sz w:val="20"/>
                <w:szCs w:val="20"/>
              </w:rPr>
              <w:t>Организация осуществления мероприятий по проведению дезинсекции и дерат</w:t>
            </w:r>
            <w:r>
              <w:rPr>
                <w:b/>
                <w:sz w:val="20"/>
                <w:szCs w:val="20"/>
              </w:rPr>
              <w:t>изации</w:t>
            </w:r>
            <w:r w:rsidRPr="00560663">
              <w:rPr>
                <w:b/>
                <w:sz w:val="20"/>
                <w:szCs w:val="20"/>
              </w:rPr>
              <w:t>» (всего), в том числе:</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3E5CAF" w:rsidRPr="003D7596" w:rsidRDefault="003E5CAF" w:rsidP="008A61F2">
            <w:pPr>
              <w:jc w:val="center"/>
              <w:rPr>
                <w:b/>
                <w:sz w:val="20"/>
                <w:szCs w:val="20"/>
              </w:rPr>
            </w:pPr>
            <w:r w:rsidRPr="003D7596">
              <w:rPr>
                <w:b/>
                <w:sz w:val="20"/>
                <w:szCs w:val="20"/>
              </w:rPr>
              <w:t>2273,7</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3E5CAF" w:rsidRDefault="003E5CAF" w:rsidP="003E5CAF">
            <w:pPr>
              <w:jc w:val="center"/>
            </w:pPr>
            <w:r w:rsidRPr="00803307">
              <w:rPr>
                <w:b/>
                <w:sz w:val="20"/>
                <w:szCs w:val="20"/>
              </w:rPr>
              <w:t>2273,7</w:t>
            </w:r>
          </w:p>
        </w:tc>
        <w:tc>
          <w:tcPr>
            <w:tcW w:w="1016" w:type="dxa"/>
            <w:tcBorders>
              <w:top w:val="single" w:sz="4" w:space="0" w:color="000000"/>
              <w:left w:val="single" w:sz="4" w:space="0" w:color="000000"/>
              <w:bottom w:val="single" w:sz="4" w:space="0" w:color="000000"/>
              <w:right w:val="single" w:sz="4" w:space="0" w:color="000000"/>
            </w:tcBorders>
            <w:vAlign w:val="center"/>
          </w:tcPr>
          <w:p w:rsidR="003E5CAF" w:rsidRDefault="003E5CAF" w:rsidP="003E5CAF">
            <w:pPr>
              <w:jc w:val="center"/>
            </w:pPr>
            <w:r w:rsidRPr="00803307">
              <w:rPr>
                <w:b/>
                <w:sz w:val="20"/>
                <w:szCs w:val="20"/>
              </w:rPr>
              <w:t>2273,7</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3E5CAF" w:rsidRDefault="003E5CAF" w:rsidP="003E5CAF">
            <w:pPr>
              <w:jc w:val="center"/>
            </w:pPr>
            <w:r w:rsidRPr="00803307">
              <w:rPr>
                <w:b/>
                <w:sz w:val="20"/>
                <w:szCs w:val="20"/>
              </w:rPr>
              <w:t>2273,7</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3E5CAF" w:rsidRPr="00036A60" w:rsidRDefault="003E5CAF" w:rsidP="008A61F2">
            <w:pPr>
              <w:jc w:val="center"/>
              <w:rPr>
                <w:b/>
                <w:sz w:val="20"/>
                <w:szCs w:val="20"/>
              </w:rPr>
            </w:pPr>
            <w:r>
              <w:rPr>
                <w:b/>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3E5CAF" w:rsidRPr="00036A60" w:rsidRDefault="003E5CAF" w:rsidP="008A61F2">
            <w:pPr>
              <w:jc w:val="center"/>
              <w:rPr>
                <w:b/>
                <w:sz w:val="20"/>
                <w:szCs w:val="20"/>
              </w:rPr>
            </w:pPr>
            <w:r>
              <w:rPr>
                <w:b/>
                <w:sz w:val="20"/>
                <w:szCs w:val="20"/>
              </w:rPr>
              <w:t>0,0</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3E5CAF" w:rsidRPr="00A23289" w:rsidRDefault="003E5CAF" w:rsidP="00F92CBE">
            <w:pPr>
              <w:jc w:val="center"/>
              <w:rPr>
                <w:b/>
                <w:sz w:val="20"/>
                <w:szCs w:val="20"/>
              </w:rPr>
            </w:pPr>
            <w:r>
              <w:rPr>
                <w:b/>
                <w:sz w:val="20"/>
                <w:szCs w:val="20"/>
              </w:rPr>
              <w:t>9</w:t>
            </w:r>
            <w:r w:rsidR="00F92CBE">
              <w:rPr>
                <w:b/>
                <w:sz w:val="20"/>
                <w:szCs w:val="20"/>
              </w:rPr>
              <w:t>094</w:t>
            </w:r>
            <w:r>
              <w:rPr>
                <w:b/>
                <w:sz w:val="20"/>
                <w:szCs w:val="20"/>
              </w:rPr>
              <w:t>,8</w:t>
            </w:r>
          </w:p>
        </w:tc>
      </w:tr>
      <w:tr w:rsidR="003E5CAF" w:rsidTr="003E5CAF">
        <w:tblPrEx>
          <w:tblLook w:val="01E0" w:firstRow="1" w:lastRow="1" w:firstColumn="1" w:lastColumn="1" w:noHBand="0" w:noVBand="0"/>
        </w:tblPrEx>
        <w:trPr>
          <w:gridAfter w:val="1"/>
          <w:wAfter w:w="576" w:type="dxa"/>
          <w:trHeight w:val="364"/>
        </w:trPr>
        <w:tc>
          <w:tcPr>
            <w:tcW w:w="7273" w:type="dxa"/>
            <w:gridSpan w:val="3"/>
            <w:tcBorders>
              <w:top w:val="single" w:sz="4" w:space="0" w:color="000000"/>
              <w:left w:val="single" w:sz="4" w:space="0" w:color="000000"/>
              <w:bottom w:val="single" w:sz="4" w:space="0" w:color="000000"/>
            </w:tcBorders>
          </w:tcPr>
          <w:p w:rsidR="003E5CAF" w:rsidRPr="00560663" w:rsidRDefault="003E5CAF" w:rsidP="008A61F2">
            <w:pPr>
              <w:rPr>
                <w:sz w:val="20"/>
                <w:szCs w:val="20"/>
              </w:rPr>
            </w:pPr>
            <w:r w:rsidRPr="00560663">
              <w:rPr>
                <w:sz w:val="20"/>
                <w:szCs w:val="20"/>
              </w:rPr>
              <w:t>1. Бюджетные ассигнования бюджета Октябрьского района, в том числе:</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3E5CAF" w:rsidRPr="00560663" w:rsidRDefault="003E5CAF" w:rsidP="008A61F2">
            <w:pPr>
              <w:jc w:val="center"/>
              <w:rPr>
                <w:sz w:val="20"/>
                <w:szCs w:val="20"/>
              </w:rPr>
            </w:pPr>
            <w:r w:rsidRPr="00C56AC3">
              <w:rPr>
                <w:sz w:val="20"/>
                <w:szCs w:val="20"/>
              </w:rPr>
              <w:t>2273</w:t>
            </w:r>
            <w:r>
              <w:rPr>
                <w:sz w:val="20"/>
                <w:szCs w:val="20"/>
              </w:rPr>
              <w:t>,7</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3E5CAF" w:rsidRDefault="003E5CAF" w:rsidP="003E5CAF">
            <w:pPr>
              <w:jc w:val="center"/>
            </w:pPr>
            <w:r w:rsidRPr="00C502F2">
              <w:rPr>
                <w:sz w:val="20"/>
                <w:szCs w:val="20"/>
              </w:rPr>
              <w:t>2273,7</w:t>
            </w:r>
          </w:p>
        </w:tc>
        <w:tc>
          <w:tcPr>
            <w:tcW w:w="1016" w:type="dxa"/>
            <w:tcBorders>
              <w:top w:val="single" w:sz="4" w:space="0" w:color="000000"/>
              <w:left w:val="single" w:sz="4" w:space="0" w:color="000000"/>
              <w:bottom w:val="single" w:sz="4" w:space="0" w:color="000000"/>
              <w:right w:val="single" w:sz="4" w:space="0" w:color="000000"/>
            </w:tcBorders>
            <w:vAlign w:val="center"/>
          </w:tcPr>
          <w:p w:rsidR="003E5CAF" w:rsidRDefault="003E5CAF" w:rsidP="003E5CAF">
            <w:pPr>
              <w:jc w:val="center"/>
            </w:pPr>
            <w:r w:rsidRPr="00C502F2">
              <w:rPr>
                <w:sz w:val="20"/>
                <w:szCs w:val="20"/>
              </w:rPr>
              <w:t>2273,7</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3E5CAF" w:rsidRDefault="003E5CAF" w:rsidP="003E5CAF">
            <w:pPr>
              <w:jc w:val="center"/>
            </w:pPr>
            <w:r w:rsidRPr="00C502F2">
              <w:rPr>
                <w:sz w:val="20"/>
                <w:szCs w:val="20"/>
              </w:rPr>
              <w:t>2273,7</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3E5CAF" w:rsidRPr="00560663" w:rsidRDefault="003E5CAF" w:rsidP="008A61F2">
            <w:pPr>
              <w:jc w:val="center"/>
              <w:rPr>
                <w:sz w:val="20"/>
                <w:szCs w:val="20"/>
              </w:rPr>
            </w:pPr>
            <w:r>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3E5CAF" w:rsidRPr="00560663" w:rsidRDefault="003E5CAF" w:rsidP="008A61F2">
            <w:pPr>
              <w:jc w:val="center"/>
              <w:rPr>
                <w:sz w:val="20"/>
                <w:szCs w:val="20"/>
              </w:rPr>
            </w:pPr>
            <w:r>
              <w:rPr>
                <w:sz w:val="20"/>
                <w:szCs w:val="20"/>
              </w:rPr>
              <w:t>0,0</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3E5CAF" w:rsidRPr="00560663" w:rsidRDefault="003E5CAF" w:rsidP="00F92CBE">
            <w:pPr>
              <w:jc w:val="center"/>
              <w:rPr>
                <w:sz w:val="20"/>
                <w:szCs w:val="20"/>
              </w:rPr>
            </w:pPr>
            <w:r w:rsidRPr="00A05991">
              <w:rPr>
                <w:sz w:val="20"/>
                <w:szCs w:val="20"/>
              </w:rPr>
              <w:t>9</w:t>
            </w:r>
            <w:r w:rsidR="00F92CBE">
              <w:rPr>
                <w:sz w:val="20"/>
                <w:szCs w:val="20"/>
              </w:rPr>
              <w:t>094</w:t>
            </w:r>
            <w:r w:rsidRPr="00A05991">
              <w:rPr>
                <w:sz w:val="20"/>
                <w:szCs w:val="20"/>
              </w:rPr>
              <w:t>,8</w:t>
            </w:r>
          </w:p>
        </w:tc>
      </w:tr>
      <w:tr w:rsidR="003E5CAF" w:rsidTr="003E5CAF">
        <w:tblPrEx>
          <w:tblLook w:val="01E0" w:firstRow="1" w:lastRow="1" w:firstColumn="1" w:lastColumn="1" w:noHBand="0" w:noVBand="0"/>
        </w:tblPrEx>
        <w:trPr>
          <w:gridAfter w:val="1"/>
          <w:wAfter w:w="576" w:type="dxa"/>
          <w:trHeight w:val="364"/>
        </w:trPr>
        <w:tc>
          <w:tcPr>
            <w:tcW w:w="7273" w:type="dxa"/>
            <w:gridSpan w:val="3"/>
            <w:tcBorders>
              <w:top w:val="single" w:sz="4" w:space="0" w:color="000000"/>
              <w:left w:val="single" w:sz="4" w:space="0" w:color="000000"/>
              <w:bottom w:val="single" w:sz="4" w:space="0" w:color="000000"/>
            </w:tcBorders>
          </w:tcPr>
          <w:p w:rsidR="003E5CAF" w:rsidRPr="00560663" w:rsidRDefault="003E5CAF" w:rsidP="008A61F2">
            <w:pPr>
              <w:rPr>
                <w:sz w:val="20"/>
                <w:szCs w:val="20"/>
              </w:rPr>
            </w:pPr>
            <w:r>
              <w:rPr>
                <w:sz w:val="20"/>
                <w:szCs w:val="20"/>
              </w:rPr>
              <w:t>а</w:t>
            </w:r>
            <w:r w:rsidRPr="00560663">
              <w:rPr>
                <w:sz w:val="20"/>
                <w:szCs w:val="20"/>
              </w:rPr>
              <w:t>) Бюджет автономного округа, из них:</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3E5CAF" w:rsidRPr="00560663" w:rsidRDefault="003E5CAF" w:rsidP="008A61F2">
            <w:pPr>
              <w:jc w:val="center"/>
              <w:rPr>
                <w:sz w:val="20"/>
                <w:szCs w:val="20"/>
              </w:rPr>
            </w:pPr>
            <w:r w:rsidRPr="00C56AC3">
              <w:rPr>
                <w:sz w:val="20"/>
                <w:szCs w:val="20"/>
              </w:rPr>
              <w:t>2273</w:t>
            </w:r>
            <w:r>
              <w:rPr>
                <w:sz w:val="20"/>
                <w:szCs w:val="20"/>
              </w:rPr>
              <w:t>,7</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3E5CAF" w:rsidRDefault="003E5CAF" w:rsidP="003E5CAF">
            <w:pPr>
              <w:jc w:val="center"/>
            </w:pPr>
            <w:r w:rsidRPr="00C502F2">
              <w:rPr>
                <w:sz w:val="20"/>
                <w:szCs w:val="20"/>
              </w:rPr>
              <w:t>2273,7</w:t>
            </w:r>
          </w:p>
        </w:tc>
        <w:tc>
          <w:tcPr>
            <w:tcW w:w="1016" w:type="dxa"/>
            <w:tcBorders>
              <w:top w:val="single" w:sz="4" w:space="0" w:color="000000"/>
              <w:left w:val="single" w:sz="4" w:space="0" w:color="000000"/>
              <w:bottom w:val="single" w:sz="4" w:space="0" w:color="000000"/>
              <w:right w:val="single" w:sz="4" w:space="0" w:color="000000"/>
            </w:tcBorders>
            <w:vAlign w:val="center"/>
          </w:tcPr>
          <w:p w:rsidR="003E5CAF" w:rsidRDefault="003E5CAF" w:rsidP="003E5CAF">
            <w:pPr>
              <w:jc w:val="center"/>
            </w:pPr>
            <w:r w:rsidRPr="00C502F2">
              <w:rPr>
                <w:sz w:val="20"/>
                <w:szCs w:val="20"/>
              </w:rPr>
              <w:t>2273,7</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3E5CAF" w:rsidRDefault="003E5CAF" w:rsidP="003E5CAF">
            <w:pPr>
              <w:jc w:val="center"/>
            </w:pPr>
            <w:r w:rsidRPr="00C502F2">
              <w:rPr>
                <w:sz w:val="20"/>
                <w:szCs w:val="20"/>
              </w:rPr>
              <w:t>2273,7</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3E5CAF" w:rsidRPr="00560663" w:rsidRDefault="003E5CAF" w:rsidP="008A61F2">
            <w:pPr>
              <w:jc w:val="center"/>
              <w:rPr>
                <w:sz w:val="20"/>
                <w:szCs w:val="20"/>
              </w:rPr>
            </w:pPr>
            <w:r>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3E5CAF" w:rsidRPr="00560663" w:rsidRDefault="003E5CAF" w:rsidP="008A61F2">
            <w:pPr>
              <w:jc w:val="center"/>
              <w:rPr>
                <w:sz w:val="20"/>
                <w:szCs w:val="20"/>
              </w:rPr>
            </w:pPr>
            <w:r>
              <w:rPr>
                <w:sz w:val="20"/>
                <w:szCs w:val="20"/>
              </w:rPr>
              <w:t>0,0</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3E5CAF" w:rsidRPr="00560663" w:rsidRDefault="003E5CAF" w:rsidP="00F92CBE">
            <w:pPr>
              <w:jc w:val="center"/>
              <w:rPr>
                <w:sz w:val="20"/>
                <w:szCs w:val="20"/>
              </w:rPr>
            </w:pPr>
            <w:r w:rsidRPr="00A05991">
              <w:rPr>
                <w:sz w:val="20"/>
                <w:szCs w:val="20"/>
              </w:rPr>
              <w:t>9</w:t>
            </w:r>
            <w:r w:rsidR="00F92CBE">
              <w:rPr>
                <w:sz w:val="20"/>
                <w:szCs w:val="20"/>
              </w:rPr>
              <w:t>094</w:t>
            </w:r>
            <w:r w:rsidRPr="00A05991">
              <w:rPr>
                <w:sz w:val="20"/>
                <w:szCs w:val="20"/>
              </w:rPr>
              <w:t>,8</w:t>
            </w:r>
          </w:p>
        </w:tc>
      </w:tr>
      <w:tr w:rsidR="005E1558" w:rsidTr="005E1558">
        <w:tblPrEx>
          <w:tblLook w:val="01E0" w:firstRow="1" w:lastRow="1" w:firstColumn="1" w:lastColumn="1" w:noHBand="0" w:noVBand="0"/>
        </w:tblPrEx>
        <w:trPr>
          <w:gridAfter w:val="1"/>
          <w:wAfter w:w="576" w:type="dxa"/>
          <w:trHeight w:val="364"/>
        </w:trPr>
        <w:tc>
          <w:tcPr>
            <w:tcW w:w="7273" w:type="dxa"/>
            <w:gridSpan w:val="3"/>
            <w:tcBorders>
              <w:top w:val="single" w:sz="4" w:space="0" w:color="000000"/>
              <w:left w:val="single" w:sz="4" w:space="0" w:color="000000"/>
              <w:bottom w:val="single" w:sz="4" w:space="0" w:color="000000"/>
            </w:tcBorders>
          </w:tcPr>
          <w:p w:rsidR="005E1558" w:rsidRPr="00560663" w:rsidRDefault="005E1558" w:rsidP="008A61F2">
            <w:pPr>
              <w:rPr>
                <w:sz w:val="20"/>
                <w:szCs w:val="20"/>
              </w:rPr>
            </w:pPr>
            <w:r w:rsidRPr="00560663">
              <w:rPr>
                <w:sz w:val="20"/>
                <w:szCs w:val="20"/>
              </w:rPr>
              <w:t>межбюджетные трансферты бюджетов городских и сельских поселений, входящих в состав Октябрьского района</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8A61F2">
            <w:pPr>
              <w:jc w:val="center"/>
              <w:rPr>
                <w:sz w:val="20"/>
                <w:szCs w:val="20"/>
              </w:rPr>
            </w:pPr>
            <w:r w:rsidRPr="00560663">
              <w:rPr>
                <w:sz w:val="20"/>
                <w:szCs w:val="20"/>
              </w:rPr>
              <w:t>0</w:t>
            </w:r>
            <w:r>
              <w:rPr>
                <w:sz w:val="20"/>
                <w:szCs w:val="20"/>
              </w:rPr>
              <w:t>,0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Default="005E1558" w:rsidP="008A61F2">
            <w:pPr>
              <w:jc w:val="center"/>
            </w:pPr>
            <w:r w:rsidRPr="009A74C1">
              <w:rPr>
                <w:sz w:val="20"/>
                <w:szCs w:val="20"/>
              </w:rPr>
              <w:t>0,0</w:t>
            </w:r>
          </w:p>
        </w:tc>
        <w:tc>
          <w:tcPr>
            <w:tcW w:w="1016" w:type="dxa"/>
            <w:tcBorders>
              <w:top w:val="single" w:sz="4" w:space="0" w:color="000000"/>
              <w:left w:val="single" w:sz="4" w:space="0" w:color="000000"/>
              <w:bottom w:val="single" w:sz="4" w:space="0" w:color="000000"/>
              <w:right w:val="single" w:sz="4" w:space="0" w:color="000000"/>
            </w:tcBorders>
            <w:vAlign w:val="center"/>
          </w:tcPr>
          <w:p w:rsidR="005E1558" w:rsidRDefault="005E1558" w:rsidP="008A61F2">
            <w:pPr>
              <w:jc w:val="center"/>
            </w:pPr>
            <w:r w:rsidRPr="009A74C1">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Default="005E1558" w:rsidP="008A61F2">
            <w:pPr>
              <w:jc w:val="center"/>
            </w:pPr>
            <w:r w:rsidRPr="009A74C1">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Default="005E1558" w:rsidP="008A61F2">
            <w:pPr>
              <w:jc w:val="center"/>
            </w:pPr>
            <w:r w:rsidRPr="009A74C1">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Default="005E1558" w:rsidP="008A61F2">
            <w:pPr>
              <w:jc w:val="center"/>
            </w:pPr>
            <w:r w:rsidRPr="009A74C1">
              <w:rPr>
                <w:sz w:val="20"/>
                <w:szCs w:val="20"/>
              </w:rPr>
              <w:t>0,0</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5E1558" w:rsidRDefault="005E1558" w:rsidP="008A61F2">
            <w:pPr>
              <w:jc w:val="center"/>
            </w:pPr>
            <w:r w:rsidRPr="009A74C1">
              <w:rPr>
                <w:sz w:val="20"/>
                <w:szCs w:val="20"/>
              </w:rPr>
              <w:t>0,0</w:t>
            </w:r>
          </w:p>
        </w:tc>
      </w:tr>
      <w:tr w:rsidR="005E1558" w:rsidTr="005E1558">
        <w:tblPrEx>
          <w:tblLook w:val="01E0" w:firstRow="1" w:lastRow="1" w:firstColumn="1" w:lastColumn="1" w:noHBand="0" w:noVBand="0"/>
        </w:tblPrEx>
        <w:trPr>
          <w:gridAfter w:val="1"/>
          <w:wAfter w:w="576" w:type="dxa"/>
          <w:trHeight w:val="364"/>
        </w:trPr>
        <w:tc>
          <w:tcPr>
            <w:tcW w:w="7273" w:type="dxa"/>
            <w:gridSpan w:val="3"/>
            <w:tcBorders>
              <w:top w:val="single" w:sz="4" w:space="0" w:color="000000"/>
              <w:left w:val="single" w:sz="4" w:space="0" w:color="000000"/>
              <w:bottom w:val="single" w:sz="4" w:space="0" w:color="000000"/>
            </w:tcBorders>
          </w:tcPr>
          <w:p w:rsidR="005E1558" w:rsidRPr="00560663" w:rsidRDefault="005E1558" w:rsidP="008A61F2">
            <w:pPr>
              <w:rPr>
                <w:sz w:val="20"/>
                <w:szCs w:val="20"/>
              </w:rPr>
            </w:pPr>
            <w:r>
              <w:rPr>
                <w:b/>
                <w:sz w:val="20"/>
                <w:szCs w:val="20"/>
              </w:rPr>
              <w:t>5</w:t>
            </w:r>
            <w:r w:rsidRPr="00560663">
              <w:rPr>
                <w:b/>
                <w:sz w:val="20"/>
                <w:szCs w:val="20"/>
              </w:rPr>
              <w:t xml:space="preserve">. Комплекс процессных мероприятий </w:t>
            </w:r>
            <w:r w:rsidRPr="008C5D7D">
              <w:rPr>
                <w:b/>
                <w:sz w:val="20"/>
                <w:szCs w:val="20"/>
              </w:rPr>
              <w:t>«Обеспечение деятельности органов местного самоуправления»</w:t>
            </w:r>
            <w:r w:rsidRPr="00560663">
              <w:rPr>
                <w:b/>
                <w:sz w:val="20"/>
                <w:szCs w:val="20"/>
              </w:rPr>
              <w:t xml:space="preserve"> (всего), в том числе:</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3D7596" w:rsidRDefault="005E1558" w:rsidP="008A61F2">
            <w:pPr>
              <w:jc w:val="center"/>
              <w:rPr>
                <w:b/>
                <w:sz w:val="20"/>
                <w:szCs w:val="20"/>
              </w:rPr>
            </w:pPr>
            <w:r w:rsidRPr="003D7596">
              <w:rPr>
                <w:b/>
                <w:sz w:val="20"/>
                <w:szCs w:val="20"/>
              </w:rPr>
              <w:t>34,0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8C5D7D" w:rsidRDefault="005E1558" w:rsidP="008A61F2">
            <w:pPr>
              <w:jc w:val="center"/>
              <w:rPr>
                <w:b/>
                <w:sz w:val="20"/>
                <w:szCs w:val="20"/>
              </w:rPr>
            </w:pPr>
            <w:r w:rsidRPr="008C5D7D">
              <w:rPr>
                <w:b/>
                <w:sz w:val="20"/>
                <w:szCs w:val="20"/>
              </w:rPr>
              <w:t>34</w:t>
            </w:r>
            <w:r>
              <w:rPr>
                <w:b/>
                <w:sz w:val="20"/>
                <w:szCs w:val="20"/>
              </w:rPr>
              <w:t>,</w:t>
            </w:r>
            <w:r w:rsidRPr="008C5D7D">
              <w:rPr>
                <w:b/>
                <w:sz w:val="20"/>
                <w:szCs w:val="20"/>
              </w:rPr>
              <w:t>0</w:t>
            </w:r>
          </w:p>
        </w:tc>
        <w:tc>
          <w:tcPr>
            <w:tcW w:w="1016" w:type="dxa"/>
            <w:tcBorders>
              <w:top w:val="single" w:sz="4" w:space="0" w:color="000000"/>
              <w:left w:val="single" w:sz="4" w:space="0" w:color="000000"/>
              <w:bottom w:val="single" w:sz="4" w:space="0" w:color="000000"/>
              <w:right w:val="single" w:sz="4" w:space="0" w:color="000000"/>
            </w:tcBorders>
            <w:vAlign w:val="center"/>
          </w:tcPr>
          <w:p w:rsidR="005E1558" w:rsidRPr="008C5D7D" w:rsidRDefault="005E1558" w:rsidP="008A61F2">
            <w:pPr>
              <w:jc w:val="center"/>
              <w:rPr>
                <w:b/>
                <w:sz w:val="20"/>
                <w:szCs w:val="20"/>
              </w:rPr>
            </w:pPr>
            <w:r w:rsidRPr="008C5D7D">
              <w:rPr>
                <w:b/>
                <w:sz w:val="20"/>
                <w:szCs w:val="20"/>
              </w:rPr>
              <w:t>34</w:t>
            </w:r>
            <w:r>
              <w:rPr>
                <w:b/>
                <w:sz w:val="20"/>
                <w:szCs w:val="20"/>
              </w:rPr>
              <w:t>,</w:t>
            </w:r>
            <w:r w:rsidRPr="008C5D7D">
              <w:rPr>
                <w:b/>
                <w:sz w:val="20"/>
                <w:szCs w:val="20"/>
              </w:rPr>
              <w:t>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8C5D7D" w:rsidRDefault="005E1558" w:rsidP="008A61F2">
            <w:pPr>
              <w:jc w:val="center"/>
              <w:rPr>
                <w:b/>
                <w:sz w:val="20"/>
                <w:szCs w:val="20"/>
              </w:rPr>
            </w:pPr>
            <w:r>
              <w:rPr>
                <w:b/>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8C5D7D" w:rsidRDefault="005E1558" w:rsidP="008A61F2">
            <w:pPr>
              <w:jc w:val="center"/>
              <w:rPr>
                <w:b/>
                <w:sz w:val="20"/>
                <w:szCs w:val="20"/>
              </w:rPr>
            </w:pPr>
            <w:r>
              <w:rPr>
                <w:b/>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8C5D7D" w:rsidRDefault="005E1558" w:rsidP="008A61F2">
            <w:pPr>
              <w:jc w:val="center"/>
              <w:rPr>
                <w:b/>
                <w:sz w:val="20"/>
                <w:szCs w:val="20"/>
              </w:rPr>
            </w:pPr>
            <w:r>
              <w:rPr>
                <w:b/>
                <w:sz w:val="20"/>
                <w:szCs w:val="20"/>
              </w:rPr>
              <w:t>0,0</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5E1558" w:rsidRPr="008C5D7D" w:rsidRDefault="005E1558" w:rsidP="008A61F2">
            <w:pPr>
              <w:jc w:val="center"/>
              <w:rPr>
                <w:b/>
                <w:sz w:val="20"/>
                <w:szCs w:val="20"/>
              </w:rPr>
            </w:pPr>
            <w:r>
              <w:rPr>
                <w:b/>
                <w:sz w:val="20"/>
                <w:szCs w:val="20"/>
              </w:rPr>
              <w:t>102,0</w:t>
            </w:r>
          </w:p>
        </w:tc>
      </w:tr>
      <w:tr w:rsidR="005E1558" w:rsidTr="005E1558">
        <w:tblPrEx>
          <w:tblLook w:val="01E0" w:firstRow="1" w:lastRow="1" w:firstColumn="1" w:lastColumn="1" w:noHBand="0" w:noVBand="0"/>
        </w:tblPrEx>
        <w:trPr>
          <w:gridAfter w:val="1"/>
          <w:wAfter w:w="576" w:type="dxa"/>
          <w:trHeight w:val="364"/>
        </w:trPr>
        <w:tc>
          <w:tcPr>
            <w:tcW w:w="7273" w:type="dxa"/>
            <w:gridSpan w:val="3"/>
            <w:tcBorders>
              <w:top w:val="single" w:sz="4" w:space="0" w:color="000000"/>
              <w:left w:val="single" w:sz="4" w:space="0" w:color="000000"/>
              <w:bottom w:val="single" w:sz="4" w:space="0" w:color="000000"/>
            </w:tcBorders>
          </w:tcPr>
          <w:p w:rsidR="005E1558" w:rsidRDefault="005E1558" w:rsidP="008A61F2">
            <w:pPr>
              <w:rPr>
                <w:b/>
                <w:sz w:val="20"/>
                <w:szCs w:val="20"/>
              </w:rPr>
            </w:pPr>
            <w:r w:rsidRPr="00560663">
              <w:rPr>
                <w:sz w:val="20"/>
                <w:szCs w:val="20"/>
              </w:rPr>
              <w:t>1. Бюджетные ассигнования бюджета Октябрьского района, в том числе:</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8C5D7D" w:rsidRDefault="005E1558" w:rsidP="008A61F2">
            <w:pPr>
              <w:jc w:val="center"/>
              <w:rPr>
                <w:b/>
                <w:sz w:val="20"/>
                <w:szCs w:val="20"/>
              </w:rPr>
            </w:pPr>
            <w:r w:rsidRPr="002C3E58">
              <w:rPr>
                <w:sz w:val="20"/>
                <w:szCs w:val="20"/>
              </w:rPr>
              <w:t>34,0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8C5D7D" w:rsidRDefault="005E1558" w:rsidP="008A61F2">
            <w:pPr>
              <w:jc w:val="center"/>
              <w:rPr>
                <w:b/>
                <w:sz w:val="20"/>
                <w:szCs w:val="20"/>
              </w:rPr>
            </w:pPr>
            <w:r>
              <w:rPr>
                <w:sz w:val="20"/>
                <w:szCs w:val="20"/>
              </w:rPr>
              <w:t>34,0</w:t>
            </w:r>
          </w:p>
        </w:tc>
        <w:tc>
          <w:tcPr>
            <w:tcW w:w="1016" w:type="dxa"/>
            <w:tcBorders>
              <w:top w:val="single" w:sz="4" w:space="0" w:color="000000"/>
              <w:left w:val="single" w:sz="4" w:space="0" w:color="000000"/>
              <w:bottom w:val="single" w:sz="4" w:space="0" w:color="000000"/>
              <w:right w:val="single" w:sz="4" w:space="0" w:color="000000"/>
            </w:tcBorders>
            <w:vAlign w:val="center"/>
          </w:tcPr>
          <w:p w:rsidR="005E1558" w:rsidRPr="008C5D7D" w:rsidRDefault="005E1558" w:rsidP="008A61F2">
            <w:pPr>
              <w:jc w:val="center"/>
              <w:rPr>
                <w:b/>
                <w:sz w:val="20"/>
                <w:szCs w:val="20"/>
              </w:rPr>
            </w:pPr>
            <w:r>
              <w:rPr>
                <w:sz w:val="20"/>
                <w:szCs w:val="20"/>
              </w:rPr>
              <w:t>34,0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2C3E58" w:rsidRDefault="005E1558" w:rsidP="008A61F2">
            <w:pPr>
              <w:jc w:val="center"/>
              <w:rPr>
                <w:sz w:val="20"/>
                <w:szCs w:val="20"/>
              </w:rPr>
            </w:pPr>
            <w:r>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2C3E58" w:rsidRDefault="005E1558" w:rsidP="008A61F2">
            <w:pPr>
              <w:jc w:val="center"/>
              <w:rPr>
                <w:sz w:val="20"/>
                <w:szCs w:val="20"/>
              </w:rPr>
            </w:pPr>
            <w:r>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2C3E58" w:rsidRDefault="005E1558" w:rsidP="008A61F2">
            <w:pPr>
              <w:jc w:val="center"/>
              <w:rPr>
                <w:sz w:val="20"/>
                <w:szCs w:val="20"/>
              </w:rPr>
            </w:pPr>
            <w:r>
              <w:rPr>
                <w:sz w:val="20"/>
                <w:szCs w:val="20"/>
              </w:rPr>
              <w:t>0,0</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5E1558" w:rsidRPr="008C5D7D" w:rsidRDefault="005E1558" w:rsidP="008A61F2">
            <w:pPr>
              <w:jc w:val="center"/>
              <w:rPr>
                <w:b/>
                <w:sz w:val="20"/>
                <w:szCs w:val="20"/>
              </w:rPr>
            </w:pPr>
            <w:r>
              <w:rPr>
                <w:sz w:val="20"/>
                <w:szCs w:val="20"/>
              </w:rPr>
              <w:t>102,0</w:t>
            </w:r>
          </w:p>
        </w:tc>
      </w:tr>
      <w:tr w:rsidR="005E1558" w:rsidTr="005E1558">
        <w:tblPrEx>
          <w:tblLook w:val="01E0" w:firstRow="1" w:lastRow="1" w:firstColumn="1" w:lastColumn="1" w:noHBand="0" w:noVBand="0"/>
        </w:tblPrEx>
        <w:trPr>
          <w:gridAfter w:val="1"/>
          <w:wAfter w:w="576" w:type="dxa"/>
          <w:trHeight w:val="364"/>
        </w:trPr>
        <w:tc>
          <w:tcPr>
            <w:tcW w:w="7273" w:type="dxa"/>
            <w:gridSpan w:val="3"/>
            <w:tcBorders>
              <w:top w:val="single" w:sz="4" w:space="0" w:color="000000"/>
              <w:left w:val="single" w:sz="4" w:space="0" w:color="000000"/>
              <w:bottom w:val="single" w:sz="4" w:space="0" w:color="000000"/>
            </w:tcBorders>
          </w:tcPr>
          <w:p w:rsidR="005E1558" w:rsidRPr="00560663" w:rsidRDefault="005E1558" w:rsidP="008A61F2">
            <w:pPr>
              <w:rPr>
                <w:sz w:val="20"/>
                <w:szCs w:val="20"/>
              </w:rPr>
            </w:pPr>
            <w:r>
              <w:rPr>
                <w:sz w:val="20"/>
                <w:szCs w:val="20"/>
              </w:rPr>
              <w:t>а</w:t>
            </w:r>
            <w:r w:rsidRPr="00560663">
              <w:rPr>
                <w:sz w:val="20"/>
                <w:szCs w:val="20"/>
              </w:rPr>
              <w:t>) Бюджет автономного округа, из них:</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2C3E58" w:rsidRDefault="005E1558" w:rsidP="008A61F2">
            <w:pPr>
              <w:jc w:val="center"/>
              <w:rPr>
                <w:sz w:val="20"/>
                <w:szCs w:val="20"/>
              </w:rPr>
            </w:pPr>
            <w:r w:rsidRPr="002C3E58">
              <w:rPr>
                <w:sz w:val="20"/>
                <w:szCs w:val="20"/>
              </w:rPr>
              <w:t>34,0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2C3E58" w:rsidRDefault="005E1558" w:rsidP="008A61F2">
            <w:pPr>
              <w:jc w:val="center"/>
              <w:rPr>
                <w:sz w:val="20"/>
                <w:szCs w:val="20"/>
              </w:rPr>
            </w:pPr>
            <w:r>
              <w:rPr>
                <w:sz w:val="20"/>
                <w:szCs w:val="20"/>
              </w:rPr>
              <w:t>34,0</w:t>
            </w:r>
          </w:p>
        </w:tc>
        <w:tc>
          <w:tcPr>
            <w:tcW w:w="1016" w:type="dxa"/>
            <w:tcBorders>
              <w:top w:val="single" w:sz="4" w:space="0" w:color="000000"/>
              <w:left w:val="single" w:sz="4" w:space="0" w:color="000000"/>
              <w:bottom w:val="single" w:sz="4" w:space="0" w:color="000000"/>
              <w:right w:val="single" w:sz="4" w:space="0" w:color="000000"/>
            </w:tcBorders>
            <w:vAlign w:val="center"/>
          </w:tcPr>
          <w:p w:rsidR="005E1558" w:rsidRPr="002C3E58" w:rsidRDefault="005E1558" w:rsidP="008A61F2">
            <w:pPr>
              <w:jc w:val="center"/>
              <w:rPr>
                <w:sz w:val="20"/>
                <w:szCs w:val="20"/>
              </w:rPr>
            </w:pPr>
            <w:r>
              <w:rPr>
                <w:sz w:val="20"/>
                <w:szCs w:val="20"/>
              </w:rPr>
              <w:t>34,0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2C3E58" w:rsidRDefault="005E1558" w:rsidP="008A61F2">
            <w:pPr>
              <w:jc w:val="center"/>
              <w:rPr>
                <w:sz w:val="20"/>
                <w:szCs w:val="20"/>
              </w:rPr>
            </w:pPr>
            <w:r>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2C3E58" w:rsidRDefault="005E1558" w:rsidP="008A61F2">
            <w:pPr>
              <w:jc w:val="center"/>
              <w:rPr>
                <w:sz w:val="20"/>
                <w:szCs w:val="20"/>
              </w:rPr>
            </w:pPr>
            <w:r>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4340CF" w:rsidRDefault="005E1558" w:rsidP="008A61F2">
            <w:pPr>
              <w:jc w:val="center"/>
              <w:rPr>
                <w:sz w:val="20"/>
                <w:szCs w:val="20"/>
              </w:rPr>
            </w:pPr>
            <w:r>
              <w:rPr>
                <w:sz w:val="20"/>
                <w:szCs w:val="20"/>
              </w:rPr>
              <w:t>0,0</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5E1558" w:rsidRPr="004340CF" w:rsidRDefault="005E1558" w:rsidP="008A61F2">
            <w:pPr>
              <w:jc w:val="center"/>
              <w:rPr>
                <w:sz w:val="20"/>
                <w:szCs w:val="20"/>
              </w:rPr>
            </w:pPr>
            <w:r>
              <w:rPr>
                <w:sz w:val="20"/>
                <w:szCs w:val="20"/>
              </w:rPr>
              <w:t>102,0</w:t>
            </w:r>
          </w:p>
        </w:tc>
      </w:tr>
      <w:tr w:rsidR="005E1558" w:rsidTr="005E1558">
        <w:tblPrEx>
          <w:tblLook w:val="01E0" w:firstRow="1" w:lastRow="1" w:firstColumn="1" w:lastColumn="1" w:noHBand="0" w:noVBand="0"/>
        </w:tblPrEx>
        <w:trPr>
          <w:gridAfter w:val="1"/>
          <w:wAfter w:w="576" w:type="dxa"/>
          <w:trHeight w:val="364"/>
        </w:trPr>
        <w:tc>
          <w:tcPr>
            <w:tcW w:w="7273" w:type="dxa"/>
            <w:gridSpan w:val="3"/>
            <w:tcBorders>
              <w:top w:val="single" w:sz="4" w:space="0" w:color="000000"/>
              <w:left w:val="single" w:sz="4" w:space="0" w:color="000000"/>
              <w:bottom w:val="single" w:sz="4" w:space="0" w:color="000000"/>
            </w:tcBorders>
          </w:tcPr>
          <w:p w:rsidR="005E1558" w:rsidRPr="00560663" w:rsidRDefault="005E1558" w:rsidP="008A61F2">
            <w:pPr>
              <w:rPr>
                <w:sz w:val="20"/>
                <w:szCs w:val="20"/>
              </w:rPr>
            </w:pPr>
            <w:r w:rsidRPr="00560663">
              <w:rPr>
                <w:sz w:val="20"/>
                <w:szCs w:val="20"/>
              </w:rPr>
              <w:t>межбюджетные трансферты бюджетов городских и сельских поселений, входящих в состав Октябрьского района</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Pr="00560663" w:rsidRDefault="005E1558" w:rsidP="008A61F2">
            <w:pPr>
              <w:jc w:val="center"/>
              <w:rPr>
                <w:sz w:val="20"/>
                <w:szCs w:val="20"/>
              </w:rPr>
            </w:pPr>
            <w:r w:rsidRPr="00560663">
              <w:rPr>
                <w:sz w:val="20"/>
                <w:szCs w:val="20"/>
              </w:rPr>
              <w:t>0</w:t>
            </w:r>
            <w:r>
              <w:rPr>
                <w:sz w:val="20"/>
                <w:szCs w:val="20"/>
              </w:rPr>
              <w:t>,0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Default="005E1558" w:rsidP="008A61F2">
            <w:pPr>
              <w:jc w:val="center"/>
            </w:pPr>
            <w:r w:rsidRPr="009A74C1">
              <w:rPr>
                <w:sz w:val="20"/>
                <w:szCs w:val="20"/>
              </w:rPr>
              <w:t>0,0</w:t>
            </w:r>
          </w:p>
        </w:tc>
        <w:tc>
          <w:tcPr>
            <w:tcW w:w="1016" w:type="dxa"/>
            <w:tcBorders>
              <w:top w:val="single" w:sz="4" w:space="0" w:color="000000"/>
              <w:left w:val="single" w:sz="4" w:space="0" w:color="000000"/>
              <w:bottom w:val="single" w:sz="4" w:space="0" w:color="000000"/>
              <w:right w:val="single" w:sz="4" w:space="0" w:color="000000"/>
            </w:tcBorders>
            <w:vAlign w:val="center"/>
          </w:tcPr>
          <w:p w:rsidR="005E1558" w:rsidRDefault="005E1558" w:rsidP="008A61F2">
            <w:pPr>
              <w:jc w:val="center"/>
            </w:pPr>
            <w:r w:rsidRPr="009A74C1">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Default="005E1558" w:rsidP="008A61F2">
            <w:pPr>
              <w:jc w:val="center"/>
            </w:pPr>
            <w:r w:rsidRPr="009A74C1">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Default="005E1558" w:rsidP="008A61F2">
            <w:pPr>
              <w:jc w:val="center"/>
            </w:pPr>
            <w:r w:rsidRPr="009A74C1">
              <w:rPr>
                <w:sz w:val="20"/>
                <w:szCs w:val="20"/>
              </w:rPr>
              <w:t>0,0</w:t>
            </w: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rsidR="005E1558" w:rsidRDefault="005E1558" w:rsidP="008A61F2">
            <w:pPr>
              <w:jc w:val="center"/>
            </w:pPr>
            <w:r w:rsidRPr="009A74C1">
              <w:rPr>
                <w:sz w:val="20"/>
                <w:szCs w:val="20"/>
              </w:rPr>
              <w:t>0,0</w:t>
            </w:r>
          </w:p>
        </w:tc>
        <w:tc>
          <w:tcPr>
            <w:tcW w:w="1580" w:type="dxa"/>
            <w:gridSpan w:val="2"/>
            <w:tcBorders>
              <w:top w:val="single" w:sz="4" w:space="0" w:color="000000"/>
              <w:left w:val="single" w:sz="4" w:space="0" w:color="000000"/>
              <w:bottom w:val="single" w:sz="4" w:space="0" w:color="000000"/>
              <w:right w:val="single" w:sz="4" w:space="0" w:color="000000"/>
            </w:tcBorders>
            <w:vAlign w:val="center"/>
          </w:tcPr>
          <w:p w:rsidR="005E1558" w:rsidRDefault="005E1558" w:rsidP="008A61F2">
            <w:pPr>
              <w:jc w:val="center"/>
            </w:pPr>
            <w:r w:rsidRPr="009A74C1">
              <w:rPr>
                <w:sz w:val="20"/>
                <w:szCs w:val="20"/>
              </w:rPr>
              <w:t>0,0</w:t>
            </w:r>
          </w:p>
        </w:tc>
      </w:tr>
      <w:tr w:rsidR="00EF6972" w:rsidRPr="00EF6972" w:rsidTr="005E1558">
        <w:trPr>
          <w:gridBefore w:val="1"/>
          <w:wBefore w:w="93" w:type="dxa"/>
          <w:trHeight w:val="300"/>
        </w:trPr>
        <w:tc>
          <w:tcPr>
            <w:tcW w:w="6260" w:type="dxa"/>
            <w:tcBorders>
              <w:top w:val="nil"/>
              <w:left w:val="nil"/>
              <w:bottom w:val="nil"/>
              <w:right w:val="nil"/>
            </w:tcBorders>
            <w:shd w:val="clear" w:color="auto" w:fill="auto"/>
            <w:noWrap/>
            <w:vAlign w:val="bottom"/>
            <w:hideMark/>
          </w:tcPr>
          <w:p w:rsidR="00EF6972" w:rsidRPr="00EF6972" w:rsidRDefault="00EF6972">
            <w:pPr>
              <w:rPr>
                <w:color w:val="000000"/>
                <w:sz w:val="20"/>
                <w:szCs w:val="20"/>
              </w:rPr>
            </w:pPr>
          </w:p>
        </w:tc>
        <w:tc>
          <w:tcPr>
            <w:tcW w:w="1448" w:type="dxa"/>
            <w:gridSpan w:val="2"/>
            <w:tcBorders>
              <w:top w:val="nil"/>
              <w:left w:val="nil"/>
              <w:bottom w:val="nil"/>
              <w:right w:val="nil"/>
            </w:tcBorders>
            <w:shd w:val="clear" w:color="auto" w:fill="auto"/>
            <w:noWrap/>
            <w:vAlign w:val="bottom"/>
            <w:hideMark/>
          </w:tcPr>
          <w:p w:rsidR="00EF6972" w:rsidRPr="00EF6972" w:rsidRDefault="00EF6972">
            <w:pPr>
              <w:rPr>
                <w:color w:val="000000"/>
                <w:sz w:val="20"/>
                <w:szCs w:val="20"/>
              </w:rPr>
            </w:pPr>
          </w:p>
        </w:tc>
        <w:tc>
          <w:tcPr>
            <w:tcW w:w="1303" w:type="dxa"/>
            <w:gridSpan w:val="2"/>
            <w:tcBorders>
              <w:top w:val="nil"/>
              <w:left w:val="nil"/>
              <w:bottom w:val="nil"/>
              <w:right w:val="nil"/>
            </w:tcBorders>
            <w:shd w:val="clear" w:color="auto" w:fill="auto"/>
            <w:noWrap/>
            <w:vAlign w:val="bottom"/>
            <w:hideMark/>
          </w:tcPr>
          <w:p w:rsidR="00EF6972" w:rsidRPr="00EF6972" w:rsidRDefault="00EF6972">
            <w:pPr>
              <w:rPr>
                <w:color w:val="000000"/>
                <w:sz w:val="20"/>
                <w:szCs w:val="20"/>
              </w:rPr>
            </w:pPr>
          </w:p>
        </w:tc>
        <w:tc>
          <w:tcPr>
            <w:tcW w:w="1304" w:type="dxa"/>
            <w:gridSpan w:val="3"/>
            <w:tcBorders>
              <w:top w:val="nil"/>
              <w:left w:val="nil"/>
              <w:bottom w:val="nil"/>
              <w:right w:val="nil"/>
            </w:tcBorders>
            <w:shd w:val="clear" w:color="auto" w:fill="auto"/>
            <w:noWrap/>
            <w:vAlign w:val="bottom"/>
            <w:hideMark/>
          </w:tcPr>
          <w:p w:rsidR="00EF6972" w:rsidRPr="00EF6972" w:rsidRDefault="00EF6972">
            <w:pPr>
              <w:rPr>
                <w:color w:val="000000"/>
                <w:sz w:val="20"/>
                <w:szCs w:val="20"/>
              </w:rPr>
            </w:pPr>
          </w:p>
        </w:tc>
        <w:tc>
          <w:tcPr>
            <w:tcW w:w="1160" w:type="dxa"/>
            <w:gridSpan w:val="2"/>
            <w:tcBorders>
              <w:top w:val="nil"/>
              <w:left w:val="nil"/>
              <w:bottom w:val="nil"/>
              <w:right w:val="nil"/>
            </w:tcBorders>
            <w:shd w:val="clear" w:color="auto" w:fill="auto"/>
            <w:noWrap/>
            <w:vAlign w:val="bottom"/>
            <w:hideMark/>
          </w:tcPr>
          <w:p w:rsidR="00EF6972" w:rsidRPr="00EF6972" w:rsidRDefault="00EF6972">
            <w:pPr>
              <w:rPr>
                <w:color w:val="000000"/>
                <w:sz w:val="20"/>
                <w:szCs w:val="20"/>
              </w:rPr>
            </w:pPr>
          </w:p>
        </w:tc>
        <w:tc>
          <w:tcPr>
            <w:tcW w:w="1304" w:type="dxa"/>
            <w:gridSpan w:val="2"/>
            <w:tcBorders>
              <w:top w:val="nil"/>
              <w:left w:val="nil"/>
              <w:bottom w:val="nil"/>
              <w:right w:val="nil"/>
            </w:tcBorders>
            <w:shd w:val="clear" w:color="auto" w:fill="auto"/>
            <w:noWrap/>
            <w:vAlign w:val="bottom"/>
            <w:hideMark/>
          </w:tcPr>
          <w:p w:rsidR="00EF6972" w:rsidRPr="00EF6972" w:rsidRDefault="00EF6972">
            <w:pPr>
              <w:rPr>
                <w:color w:val="000000"/>
                <w:sz w:val="20"/>
                <w:szCs w:val="20"/>
              </w:rPr>
            </w:pPr>
          </w:p>
        </w:tc>
        <w:tc>
          <w:tcPr>
            <w:tcW w:w="1304" w:type="dxa"/>
            <w:gridSpan w:val="2"/>
            <w:tcBorders>
              <w:top w:val="nil"/>
              <w:left w:val="nil"/>
              <w:bottom w:val="nil"/>
              <w:right w:val="nil"/>
            </w:tcBorders>
            <w:shd w:val="clear" w:color="auto" w:fill="auto"/>
            <w:noWrap/>
            <w:vAlign w:val="bottom"/>
            <w:hideMark/>
          </w:tcPr>
          <w:p w:rsidR="00EF6972" w:rsidRPr="00EF6972" w:rsidRDefault="00EF6972">
            <w:pPr>
              <w:rPr>
                <w:color w:val="000000"/>
                <w:sz w:val="20"/>
                <w:szCs w:val="20"/>
              </w:rPr>
            </w:pPr>
          </w:p>
        </w:tc>
        <w:tc>
          <w:tcPr>
            <w:tcW w:w="1349" w:type="dxa"/>
            <w:gridSpan w:val="2"/>
            <w:tcBorders>
              <w:top w:val="nil"/>
              <w:left w:val="nil"/>
              <w:bottom w:val="nil"/>
              <w:right w:val="nil"/>
            </w:tcBorders>
            <w:shd w:val="clear" w:color="auto" w:fill="auto"/>
            <w:noWrap/>
            <w:vAlign w:val="bottom"/>
            <w:hideMark/>
          </w:tcPr>
          <w:p w:rsidR="00EF6972" w:rsidRPr="00EF6972" w:rsidRDefault="00EF6972">
            <w:pPr>
              <w:rPr>
                <w:color w:val="000000"/>
                <w:sz w:val="20"/>
                <w:szCs w:val="20"/>
              </w:rPr>
            </w:pPr>
          </w:p>
        </w:tc>
      </w:tr>
    </w:tbl>
    <w:p w:rsidR="005E1558" w:rsidRPr="00D03D39" w:rsidRDefault="00696856" w:rsidP="00696856">
      <w:pPr>
        <w:widowControl w:val="0"/>
        <w:autoSpaceDE w:val="0"/>
        <w:autoSpaceDN w:val="0"/>
        <w:ind w:right="283"/>
        <w:jc w:val="center"/>
      </w:pPr>
      <w:r w:rsidRPr="00D03D39">
        <w:rPr>
          <w:bCs/>
          <w:color w:val="000000"/>
        </w:rPr>
        <w:t xml:space="preserve">6. Перечень создаваемых объектов на 2025 год и на плановый период 2026-2030 годов, включая приобретение объектов недвижимого имущества, объектов, создаваемых в соответствии с соглашениями о государственно-частном партнёрстве, </w:t>
      </w:r>
      <w:proofErr w:type="spellStart"/>
      <w:r w:rsidRPr="00D03D39">
        <w:rPr>
          <w:bCs/>
          <w:color w:val="000000"/>
        </w:rPr>
        <w:t>муниципально</w:t>
      </w:r>
      <w:proofErr w:type="spellEnd"/>
      <w:r w:rsidRPr="00D03D39">
        <w:rPr>
          <w:bCs/>
          <w:color w:val="000000"/>
        </w:rPr>
        <w:t>-частном партнёрстве и концессионными соглашениями</w:t>
      </w:r>
    </w:p>
    <w:p w:rsidR="00696856" w:rsidRPr="00765606" w:rsidRDefault="00696856" w:rsidP="002C08EE">
      <w:pPr>
        <w:widowControl w:val="0"/>
        <w:autoSpaceDE w:val="0"/>
        <w:autoSpaceDN w:val="0"/>
        <w:ind w:right="283"/>
        <w:jc w:val="right"/>
      </w:pPr>
    </w:p>
    <w:tbl>
      <w:tblPr>
        <w:tblStyle w:val="a8"/>
        <w:tblW w:w="15123" w:type="dxa"/>
        <w:tblLayout w:type="fixed"/>
        <w:tblLook w:val="04A0" w:firstRow="1" w:lastRow="0" w:firstColumn="1" w:lastColumn="0" w:noHBand="0" w:noVBand="1"/>
      </w:tblPr>
      <w:tblGrid>
        <w:gridCol w:w="487"/>
        <w:gridCol w:w="1981"/>
        <w:gridCol w:w="1041"/>
        <w:gridCol w:w="884"/>
        <w:gridCol w:w="850"/>
        <w:gridCol w:w="851"/>
        <w:gridCol w:w="1652"/>
        <w:gridCol w:w="899"/>
        <w:gridCol w:w="851"/>
        <w:gridCol w:w="850"/>
        <w:gridCol w:w="743"/>
        <w:gridCol w:w="833"/>
        <w:gridCol w:w="1459"/>
        <w:gridCol w:w="1742"/>
      </w:tblGrid>
      <w:tr w:rsidR="005E1558" w:rsidRPr="007B67B1" w:rsidTr="007B2CB7">
        <w:trPr>
          <w:trHeight w:val="450"/>
        </w:trPr>
        <w:tc>
          <w:tcPr>
            <w:tcW w:w="487" w:type="dxa"/>
            <w:vMerge w:val="restart"/>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 п/п</w:t>
            </w:r>
          </w:p>
        </w:tc>
        <w:tc>
          <w:tcPr>
            <w:tcW w:w="1981" w:type="dxa"/>
            <w:vMerge w:val="restart"/>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Наименование объекта</w:t>
            </w:r>
          </w:p>
        </w:tc>
        <w:tc>
          <w:tcPr>
            <w:tcW w:w="1041" w:type="dxa"/>
            <w:vMerge w:val="restart"/>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Мощность</w:t>
            </w:r>
          </w:p>
        </w:tc>
        <w:tc>
          <w:tcPr>
            <w:tcW w:w="884" w:type="dxa"/>
            <w:vMerge w:val="restart"/>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Срок строительства, проектирования (характер работ)</w:t>
            </w:r>
          </w:p>
        </w:tc>
        <w:tc>
          <w:tcPr>
            <w:tcW w:w="850" w:type="dxa"/>
            <w:vMerge w:val="restart"/>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Стоимость объекта в ценах соответствующих лет с учетом периода реализации проекта (планир</w:t>
            </w:r>
            <w:r w:rsidRPr="007B67B1">
              <w:rPr>
                <w:rFonts w:eastAsia="Calibri"/>
                <w:sz w:val="18"/>
                <w:szCs w:val="18"/>
                <w:lang w:eastAsia="en-US"/>
              </w:rPr>
              <w:lastRenderedPageBreak/>
              <w:t>уемый объем инвестиций)</w:t>
            </w:r>
          </w:p>
        </w:tc>
        <w:tc>
          <w:tcPr>
            <w:tcW w:w="851" w:type="dxa"/>
            <w:vMerge w:val="restart"/>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lastRenderedPageBreak/>
              <w:t>Остаток стоимости на 01.01. 2025</w:t>
            </w:r>
          </w:p>
        </w:tc>
        <w:tc>
          <w:tcPr>
            <w:tcW w:w="1652" w:type="dxa"/>
            <w:vMerge w:val="restart"/>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Источники финансирования</w:t>
            </w:r>
          </w:p>
        </w:tc>
        <w:tc>
          <w:tcPr>
            <w:tcW w:w="4176" w:type="dxa"/>
            <w:gridSpan w:val="5"/>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Инвестиции</w:t>
            </w:r>
          </w:p>
        </w:tc>
        <w:tc>
          <w:tcPr>
            <w:tcW w:w="1459" w:type="dxa"/>
            <w:vMerge w:val="restart"/>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Механизм реализации</w:t>
            </w:r>
          </w:p>
        </w:tc>
        <w:tc>
          <w:tcPr>
            <w:tcW w:w="1742" w:type="dxa"/>
            <w:vMerge w:val="restart"/>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Заказчик по строительству (приобретению)</w:t>
            </w:r>
          </w:p>
        </w:tc>
      </w:tr>
      <w:tr w:rsidR="005E1558" w:rsidRPr="007B67B1" w:rsidTr="007B2CB7">
        <w:trPr>
          <w:trHeight w:val="2070"/>
        </w:trPr>
        <w:tc>
          <w:tcPr>
            <w:tcW w:w="487" w:type="dxa"/>
            <w:vMerge/>
          </w:tcPr>
          <w:p w:rsidR="005E1558" w:rsidRPr="007B67B1" w:rsidRDefault="005E1558" w:rsidP="008A61F2">
            <w:pPr>
              <w:tabs>
                <w:tab w:val="left" w:pos="4680"/>
              </w:tabs>
              <w:jc w:val="center"/>
              <w:rPr>
                <w:rFonts w:eastAsia="Calibri"/>
                <w:sz w:val="18"/>
                <w:szCs w:val="18"/>
                <w:lang w:eastAsia="en-US"/>
              </w:rPr>
            </w:pPr>
          </w:p>
        </w:tc>
        <w:tc>
          <w:tcPr>
            <w:tcW w:w="1981" w:type="dxa"/>
            <w:vMerge/>
          </w:tcPr>
          <w:p w:rsidR="005E1558" w:rsidRPr="007B67B1" w:rsidRDefault="005E1558" w:rsidP="008A61F2">
            <w:pPr>
              <w:tabs>
                <w:tab w:val="left" w:pos="4680"/>
              </w:tabs>
              <w:jc w:val="center"/>
              <w:rPr>
                <w:rFonts w:eastAsia="Calibri"/>
                <w:sz w:val="18"/>
                <w:szCs w:val="18"/>
                <w:lang w:eastAsia="en-US"/>
              </w:rPr>
            </w:pPr>
          </w:p>
        </w:tc>
        <w:tc>
          <w:tcPr>
            <w:tcW w:w="1041" w:type="dxa"/>
            <w:vMerge/>
          </w:tcPr>
          <w:p w:rsidR="005E1558" w:rsidRPr="007B67B1" w:rsidRDefault="005E1558" w:rsidP="008A61F2">
            <w:pPr>
              <w:tabs>
                <w:tab w:val="left" w:pos="4680"/>
              </w:tabs>
              <w:jc w:val="center"/>
              <w:rPr>
                <w:rFonts w:eastAsia="Calibri"/>
                <w:sz w:val="18"/>
                <w:szCs w:val="18"/>
                <w:lang w:eastAsia="en-US"/>
              </w:rPr>
            </w:pPr>
          </w:p>
        </w:tc>
        <w:tc>
          <w:tcPr>
            <w:tcW w:w="884" w:type="dxa"/>
            <w:vMerge/>
          </w:tcPr>
          <w:p w:rsidR="005E1558" w:rsidRPr="007B67B1" w:rsidRDefault="005E1558" w:rsidP="008A61F2">
            <w:pPr>
              <w:tabs>
                <w:tab w:val="left" w:pos="4680"/>
              </w:tabs>
              <w:jc w:val="center"/>
              <w:rPr>
                <w:rFonts w:eastAsia="Calibri"/>
                <w:sz w:val="18"/>
                <w:szCs w:val="18"/>
                <w:lang w:eastAsia="en-US"/>
              </w:rPr>
            </w:pPr>
          </w:p>
        </w:tc>
        <w:tc>
          <w:tcPr>
            <w:tcW w:w="850" w:type="dxa"/>
            <w:vMerge/>
          </w:tcPr>
          <w:p w:rsidR="005E1558" w:rsidRPr="007B67B1" w:rsidRDefault="005E1558" w:rsidP="008A61F2">
            <w:pPr>
              <w:tabs>
                <w:tab w:val="left" w:pos="4680"/>
              </w:tabs>
              <w:jc w:val="center"/>
              <w:rPr>
                <w:rFonts w:eastAsia="Calibri"/>
                <w:sz w:val="18"/>
                <w:szCs w:val="18"/>
                <w:lang w:eastAsia="en-US"/>
              </w:rPr>
            </w:pPr>
          </w:p>
        </w:tc>
        <w:tc>
          <w:tcPr>
            <w:tcW w:w="851" w:type="dxa"/>
            <w:vMerge/>
          </w:tcPr>
          <w:p w:rsidR="005E1558" w:rsidRPr="007B67B1" w:rsidRDefault="005E1558" w:rsidP="008A61F2">
            <w:pPr>
              <w:tabs>
                <w:tab w:val="left" w:pos="4680"/>
              </w:tabs>
              <w:jc w:val="center"/>
              <w:rPr>
                <w:rFonts w:eastAsia="Calibri"/>
                <w:sz w:val="18"/>
                <w:szCs w:val="18"/>
                <w:lang w:eastAsia="en-US"/>
              </w:rPr>
            </w:pPr>
          </w:p>
        </w:tc>
        <w:tc>
          <w:tcPr>
            <w:tcW w:w="1652" w:type="dxa"/>
            <w:vMerge/>
          </w:tcPr>
          <w:p w:rsidR="005E1558" w:rsidRPr="007B67B1" w:rsidRDefault="005E1558" w:rsidP="008A61F2">
            <w:pPr>
              <w:tabs>
                <w:tab w:val="left" w:pos="4680"/>
              </w:tabs>
              <w:jc w:val="center"/>
              <w:rPr>
                <w:rFonts w:eastAsia="Calibri"/>
                <w:sz w:val="18"/>
                <w:szCs w:val="18"/>
                <w:lang w:eastAsia="en-US"/>
              </w:rPr>
            </w:pPr>
          </w:p>
        </w:tc>
        <w:tc>
          <w:tcPr>
            <w:tcW w:w="899"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20 25 год</w:t>
            </w:r>
          </w:p>
        </w:tc>
        <w:tc>
          <w:tcPr>
            <w:tcW w:w="851"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20 26 год</w:t>
            </w:r>
          </w:p>
        </w:tc>
        <w:tc>
          <w:tcPr>
            <w:tcW w:w="850"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20 27 год</w:t>
            </w:r>
          </w:p>
        </w:tc>
        <w:tc>
          <w:tcPr>
            <w:tcW w:w="743"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20 28 год</w:t>
            </w:r>
          </w:p>
        </w:tc>
        <w:tc>
          <w:tcPr>
            <w:tcW w:w="833"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В период реализации программы 2029-2030</w:t>
            </w:r>
          </w:p>
        </w:tc>
        <w:tc>
          <w:tcPr>
            <w:tcW w:w="1459" w:type="dxa"/>
            <w:vMerge/>
          </w:tcPr>
          <w:p w:rsidR="005E1558" w:rsidRPr="007B67B1" w:rsidRDefault="005E1558" w:rsidP="008A61F2">
            <w:pPr>
              <w:tabs>
                <w:tab w:val="left" w:pos="4680"/>
              </w:tabs>
              <w:jc w:val="right"/>
              <w:rPr>
                <w:rFonts w:eastAsia="Calibri"/>
                <w:sz w:val="18"/>
                <w:szCs w:val="18"/>
                <w:lang w:eastAsia="en-US"/>
              </w:rPr>
            </w:pPr>
          </w:p>
        </w:tc>
        <w:tc>
          <w:tcPr>
            <w:tcW w:w="1742" w:type="dxa"/>
            <w:vMerge/>
          </w:tcPr>
          <w:p w:rsidR="005E1558" w:rsidRPr="007B67B1" w:rsidRDefault="005E1558" w:rsidP="008A61F2">
            <w:pPr>
              <w:tabs>
                <w:tab w:val="left" w:pos="4680"/>
              </w:tabs>
              <w:jc w:val="right"/>
              <w:rPr>
                <w:rFonts w:eastAsia="Calibri"/>
                <w:sz w:val="18"/>
                <w:szCs w:val="18"/>
                <w:lang w:eastAsia="en-US"/>
              </w:rPr>
            </w:pPr>
          </w:p>
        </w:tc>
      </w:tr>
      <w:tr w:rsidR="005E1558" w:rsidRPr="007B67B1" w:rsidTr="007B2CB7">
        <w:tc>
          <w:tcPr>
            <w:tcW w:w="487"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lastRenderedPageBreak/>
              <w:t>1</w:t>
            </w:r>
          </w:p>
        </w:tc>
        <w:tc>
          <w:tcPr>
            <w:tcW w:w="1981"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2</w:t>
            </w:r>
          </w:p>
        </w:tc>
        <w:tc>
          <w:tcPr>
            <w:tcW w:w="1041"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3</w:t>
            </w:r>
          </w:p>
        </w:tc>
        <w:tc>
          <w:tcPr>
            <w:tcW w:w="884"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4</w:t>
            </w:r>
          </w:p>
        </w:tc>
        <w:tc>
          <w:tcPr>
            <w:tcW w:w="850"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5</w:t>
            </w:r>
          </w:p>
        </w:tc>
        <w:tc>
          <w:tcPr>
            <w:tcW w:w="851"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6</w:t>
            </w:r>
          </w:p>
        </w:tc>
        <w:tc>
          <w:tcPr>
            <w:tcW w:w="1652"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7</w:t>
            </w:r>
          </w:p>
        </w:tc>
        <w:tc>
          <w:tcPr>
            <w:tcW w:w="899"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8</w:t>
            </w:r>
          </w:p>
        </w:tc>
        <w:tc>
          <w:tcPr>
            <w:tcW w:w="851"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9</w:t>
            </w:r>
          </w:p>
        </w:tc>
        <w:tc>
          <w:tcPr>
            <w:tcW w:w="850"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10</w:t>
            </w:r>
          </w:p>
        </w:tc>
        <w:tc>
          <w:tcPr>
            <w:tcW w:w="743"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11</w:t>
            </w:r>
          </w:p>
        </w:tc>
        <w:tc>
          <w:tcPr>
            <w:tcW w:w="833" w:type="dxa"/>
          </w:tcPr>
          <w:p w:rsidR="005E1558" w:rsidRPr="007B67B1" w:rsidRDefault="005E1558" w:rsidP="008A61F2">
            <w:pPr>
              <w:tabs>
                <w:tab w:val="left" w:pos="4680"/>
              </w:tabs>
              <w:jc w:val="center"/>
              <w:rPr>
                <w:rFonts w:eastAsia="Calibri"/>
                <w:sz w:val="18"/>
                <w:szCs w:val="18"/>
                <w:lang w:eastAsia="en-US"/>
              </w:rPr>
            </w:pPr>
          </w:p>
        </w:tc>
        <w:tc>
          <w:tcPr>
            <w:tcW w:w="1459"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12</w:t>
            </w:r>
          </w:p>
        </w:tc>
        <w:tc>
          <w:tcPr>
            <w:tcW w:w="1742"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13</w:t>
            </w:r>
          </w:p>
        </w:tc>
      </w:tr>
      <w:tr w:rsidR="005E1558" w:rsidRPr="007B67B1" w:rsidTr="007B2CB7">
        <w:trPr>
          <w:trHeight w:val="305"/>
        </w:trPr>
        <w:tc>
          <w:tcPr>
            <w:tcW w:w="6094" w:type="dxa"/>
            <w:gridSpan w:val="6"/>
            <w:vMerge w:val="restart"/>
          </w:tcPr>
          <w:p w:rsidR="005E1558" w:rsidRPr="007B67B1" w:rsidRDefault="005E1558" w:rsidP="008A61F2">
            <w:pPr>
              <w:tabs>
                <w:tab w:val="left" w:pos="4680"/>
              </w:tabs>
              <w:rPr>
                <w:rFonts w:eastAsia="Calibri"/>
                <w:sz w:val="18"/>
                <w:szCs w:val="18"/>
                <w:lang w:eastAsia="en-US"/>
              </w:rPr>
            </w:pPr>
            <w:r w:rsidRPr="007B67B1">
              <w:rPr>
                <w:rFonts w:eastAsia="Calibri"/>
                <w:sz w:val="18"/>
                <w:szCs w:val="18"/>
                <w:lang w:eastAsia="en-US"/>
              </w:rPr>
              <w:t>Всего</w:t>
            </w:r>
          </w:p>
        </w:tc>
        <w:tc>
          <w:tcPr>
            <w:tcW w:w="1652" w:type="dxa"/>
          </w:tcPr>
          <w:p w:rsidR="005E1558" w:rsidRPr="00297E84" w:rsidRDefault="005E1558" w:rsidP="008A61F2">
            <w:pPr>
              <w:tabs>
                <w:tab w:val="left" w:pos="4680"/>
              </w:tabs>
              <w:rPr>
                <w:rFonts w:eastAsia="Calibri"/>
                <w:sz w:val="16"/>
                <w:szCs w:val="16"/>
                <w:lang w:eastAsia="en-US"/>
              </w:rPr>
            </w:pPr>
            <w:r w:rsidRPr="00297E84">
              <w:rPr>
                <w:rFonts w:eastAsia="Calibri"/>
                <w:sz w:val="16"/>
                <w:szCs w:val="16"/>
                <w:lang w:eastAsia="en-US"/>
              </w:rPr>
              <w:t>Всего</w:t>
            </w:r>
          </w:p>
        </w:tc>
        <w:tc>
          <w:tcPr>
            <w:tcW w:w="899" w:type="dxa"/>
          </w:tcPr>
          <w:p w:rsidR="005E1558" w:rsidRPr="00F4382A" w:rsidRDefault="005E1558" w:rsidP="00DB28FF">
            <w:pPr>
              <w:tabs>
                <w:tab w:val="left" w:pos="4680"/>
              </w:tabs>
              <w:jc w:val="center"/>
              <w:rPr>
                <w:rFonts w:eastAsia="Calibri"/>
                <w:sz w:val="18"/>
                <w:szCs w:val="18"/>
                <w:lang w:eastAsia="en-US"/>
              </w:rPr>
            </w:pPr>
            <w:r w:rsidRPr="00F4382A">
              <w:rPr>
                <w:rFonts w:eastAsia="Calibri"/>
                <w:sz w:val="18"/>
                <w:szCs w:val="18"/>
                <w:lang w:eastAsia="en-US"/>
              </w:rPr>
              <w:t>133</w:t>
            </w:r>
            <w:r w:rsidR="00DB28FF">
              <w:rPr>
                <w:rFonts w:eastAsia="Calibri"/>
                <w:sz w:val="18"/>
                <w:szCs w:val="18"/>
                <w:lang w:eastAsia="en-US"/>
              </w:rPr>
              <w:t>5</w:t>
            </w:r>
            <w:r w:rsidRPr="00F4382A">
              <w:rPr>
                <w:rFonts w:eastAsia="Calibri"/>
                <w:sz w:val="18"/>
                <w:szCs w:val="18"/>
                <w:lang w:eastAsia="en-US"/>
              </w:rPr>
              <w:t>62,1</w:t>
            </w:r>
          </w:p>
        </w:tc>
        <w:tc>
          <w:tcPr>
            <w:tcW w:w="851" w:type="dxa"/>
          </w:tcPr>
          <w:p w:rsidR="005E1558" w:rsidRPr="007B67B1" w:rsidRDefault="00D45E29" w:rsidP="008A61F2">
            <w:pPr>
              <w:tabs>
                <w:tab w:val="left" w:pos="4680"/>
              </w:tabs>
              <w:jc w:val="center"/>
              <w:rPr>
                <w:rFonts w:eastAsia="Calibri"/>
                <w:sz w:val="18"/>
                <w:szCs w:val="18"/>
                <w:lang w:eastAsia="en-US"/>
              </w:rPr>
            </w:pPr>
            <w:r>
              <w:rPr>
                <w:rFonts w:eastAsia="Calibri"/>
                <w:sz w:val="18"/>
                <w:szCs w:val="18"/>
                <w:lang w:eastAsia="en-US"/>
              </w:rPr>
              <w:t>99560,4</w:t>
            </w:r>
          </w:p>
        </w:tc>
        <w:tc>
          <w:tcPr>
            <w:tcW w:w="850" w:type="dxa"/>
          </w:tcPr>
          <w:p w:rsidR="005E1558" w:rsidRPr="007B67B1" w:rsidRDefault="00D45E29" w:rsidP="008A61F2">
            <w:pPr>
              <w:tabs>
                <w:tab w:val="left" w:pos="4680"/>
              </w:tabs>
              <w:jc w:val="center"/>
              <w:rPr>
                <w:rFonts w:eastAsia="Calibri"/>
                <w:sz w:val="18"/>
                <w:szCs w:val="18"/>
                <w:lang w:eastAsia="en-US"/>
              </w:rPr>
            </w:pPr>
            <w:r>
              <w:rPr>
                <w:rFonts w:eastAsia="Calibri"/>
                <w:sz w:val="18"/>
                <w:szCs w:val="18"/>
                <w:lang w:eastAsia="en-US"/>
              </w:rPr>
              <w:t>66979,0</w:t>
            </w:r>
          </w:p>
        </w:tc>
        <w:tc>
          <w:tcPr>
            <w:tcW w:w="743" w:type="dxa"/>
          </w:tcPr>
          <w:p w:rsidR="005E1558" w:rsidRPr="007B67B1" w:rsidRDefault="00D45E29" w:rsidP="008A61F2">
            <w:pPr>
              <w:tabs>
                <w:tab w:val="left" w:pos="4680"/>
              </w:tabs>
              <w:jc w:val="center"/>
              <w:rPr>
                <w:rFonts w:eastAsia="Calibri"/>
                <w:sz w:val="18"/>
                <w:szCs w:val="18"/>
                <w:lang w:eastAsia="en-US"/>
              </w:rPr>
            </w:pPr>
            <w:r>
              <w:rPr>
                <w:rFonts w:eastAsia="Calibri"/>
                <w:sz w:val="18"/>
                <w:szCs w:val="18"/>
                <w:lang w:eastAsia="en-US"/>
              </w:rPr>
              <w:t>50264,0</w:t>
            </w:r>
          </w:p>
        </w:tc>
        <w:tc>
          <w:tcPr>
            <w:tcW w:w="833"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1459" w:type="dxa"/>
            <w:vMerge w:val="restart"/>
          </w:tcPr>
          <w:p w:rsidR="005E1558" w:rsidRPr="007B67B1" w:rsidRDefault="005E1558" w:rsidP="008A61F2">
            <w:pPr>
              <w:jc w:val="center"/>
              <w:rPr>
                <w:rFonts w:eastAsia="Calibri"/>
                <w:sz w:val="18"/>
                <w:szCs w:val="18"/>
                <w:lang w:eastAsia="en-US"/>
              </w:rPr>
            </w:pPr>
          </w:p>
        </w:tc>
        <w:tc>
          <w:tcPr>
            <w:tcW w:w="1742" w:type="dxa"/>
            <w:vMerge w:val="restart"/>
          </w:tcPr>
          <w:p w:rsidR="005E1558" w:rsidRPr="007B67B1" w:rsidRDefault="005E1558" w:rsidP="008A61F2">
            <w:pPr>
              <w:jc w:val="center"/>
              <w:rPr>
                <w:rFonts w:eastAsia="Calibri"/>
                <w:sz w:val="18"/>
                <w:szCs w:val="18"/>
                <w:lang w:eastAsia="en-US"/>
              </w:rPr>
            </w:pPr>
          </w:p>
        </w:tc>
      </w:tr>
      <w:tr w:rsidR="005E1558" w:rsidRPr="007B67B1" w:rsidTr="007B2CB7">
        <w:tc>
          <w:tcPr>
            <w:tcW w:w="6094" w:type="dxa"/>
            <w:gridSpan w:val="6"/>
            <w:vMerge/>
          </w:tcPr>
          <w:p w:rsidR="005E1558" w:rsidRPr="007B67B1" w:rsidRDefault="005E1558" w:rsidP="008A61F2">
            <w:pPr>
              <w:tabs>
                <w:tab w:val="left" w:pos="4680"/>
              </w:tabs>
              <w:jc w:val="right"/>
              <w:rPr>
                <w:rFonts w:eastAsia="Calibri"/>
                <w:sz w:val="18"/>
                <w:szCs w:val="18"/>
                <w:lang w:eastAsia="en-US"/>
              </w:rPr>
            </w:pPr>
          </w:p>
        </w:tc>
        <w:tc>
          <w:tcPr>
            <w:tcW w:w="1652" w:type="dxa"/>
          </w:tcPr>
          <w:p w:rsidR="005E1558" w:rsidRPr="00297E84" w:rsidRDefault="005E1558" w:rsidP="008A61F2">
            <w:pPr>
              <w:tabs>
                <w:tab w:val="left" w:pos="4680"/>
              </w:tabs>
              <w:rPr>
                <w:rFonts w:eastAsia="Calibri"/>
                <w:sz w:val="16"/>
                <w:szCs w:val="16"/>
                <w:lang w:eastAsia="en-US"/>
              </w:rPr>
            </w:pPr>
            <w:r w:rsidRPr="00297E84">
              <w:rPr>
                <w:sz w:val="16"/>
                <w:szCs w:val="16"/>
              </w:rPr>
              <w:t>Бюджетные ассигнования бюджета Октябрьского района, в том числе:</w:t>
            </w:r>
          </w:p>
        </w:tc>
        <w:tc>
          <w:tcPr>
            <w:tcW w:w="899" w:type="dxa"/>
          </w:tcPr>
          <w:p w:rsidR="005E1558" w:rsidRDefault="005E1558" w:rsidP="00DB28FF">
            <w:r>
              <w:rPr>
                <w:rFonts w:eastAsia="Calibri"/>
                <w:sz w:val="18"/>
                <w:szCs w:val="18"/>
                <w:lang w:eastAsia="en-US"/>
              </w:rPr>
              <w:t>133</w:t>
            </w:r>
            <w:r w:rsidR="00DB28FF">
              <w:rPr>
                <w:rFonts w:eastAsia="Calibri"/>
                <w:sz w:val="18"/>
                <w:szCs w:val="18"/>
                <w:lang w:eastAsia="en-US"/>
              </w:rPr>
              <w:t>5</w:t>
            </w:r>
            <w:r>
              <w:rPr>
                <w:rFonts w:eastAsia="Calibri"/>
                <w:sz w:val="18"/>
                <w:szCs w:val="18"/>
                <w:lang w:eastAsia="en-US"/>
              </w:rPr>
              <w:t>62,1</w:t>
            </w:r>
          </w:p>
        </w:tc>
        <w:tc>
          <w:tcPr>
            <w:tcW w:w="851" w:type="dxa"/>
          </w:tcPr>
          <w:p w:rsidR="005E1558" w:rsidRPr="007B67B1" w:rsidRDefault="00D45E29" w:rsidP="008A61F2">
            <w:pPr>
              <w:tabs>
                <w:tab w:val="left" w:pos="4680"/>
              </w:tabs>
              <w:jc w:val="center"/>
              <w:rPr>
                <w:rFonts w:eastAsia="Calibri"/>
                <w:sz w:val="18"/>
                <w:szCs w:val="18"/>
                <w:lang w:eastAsia="en-US"/>
              </w:rPr>
            </w:pPr>
            <w:r w:rsidRPr="00D45E29">
              <w:rPr>
                <w:rFonts w:eastAsia="Calibri"/>
                <w:sz w:val="18"/>
                <w:szCs w:val="18"/>
                <w:lang w:eastAsia="en-US"/>
              </w:rPr>
              <w:t>99560,4</w:t>
            </w:r>
          </w:p>
        </w:tc>
        <w:tc>
          <w:tcPr>
            <w:tcW w:w="850" w:type="dxa"/>
          </w:tcPr>
          <w:p w:rsidR="005E1558" w:rsidRPr="007B67B1" w:rsidRDefault="00D45E29" w:rsidP="008A61F2">
            <w:pPr>
              <w:tabs>
                <w:tab w:val="left" w:pos="4680"/>
              </w:tabs>
              <w:jc w:val="center"/>
              <w:rPr>
                <w:rFonts w:eastAsia="Calibri"/>
                <w:sz w:val="18"/>
                <w:szCs w:val="18"/>
                <w:lang w:eastAsia="en-US"/>
              </w:rPr>
            </w:pPr>
            <w:r w:rsidRPr="00D45E29">
              <w:rPr>
                <w:rFonts w:eastAsia="Calibri"/>
                <w:sz w:val="18"/>
                <w:szCs w:val="18"/>
                <w:lang w:eastAsia="en-US"/>
              </w:rPr>
              <w:t>66979,0</w:t>
            </w:r>
          </w:p>
        </w:tc>
        <w:tc>
          <w:tcPr>
            <w:tcW w:w="743" w:type="dxa"/>
          </w:tcPr>
          <w:p w:rsidR="005E1558" w:rsidRPr="007B67B1" w:rsidRDefault="00D45E29" w:rsidP="008A61F2">
            <w:pPr>
              <w:tabs>
                <w:tab w:val="left" w:pos="4680"/>
              </w:tabs>
              <w:jc w:val="center"/>
              <w:rPr>
                <w:rFonts w:eastAsia="Calibri"/>
                <w:sz w:val="18"/>
                <w:szCs w:val="18"/>
                <w:lang w:eastAsia="en-US"/>
              </w:rPr>
            </w:pPr>
            <w:r>
              <w:rPr>
                <w:rFonts w:eastAsia="Calibri"/>
                <w:sz w:val="18"/>
                <w:szCs w:val="18"/>
                <w:lang w:eastAsia="en-US"/>
              </w:rPr>
              <w:t>50264,0</w:t>
            </w:r>
          </w:p>
        </w:tc>
        <w:tc>
          <w:tcPr>
            <w:tcW w:w="833"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5E1558" w:rsidRPr="007B67B1" w:rsidRDefault="005E1558" w:rsidP="008A61F2">
            <w:pPr>
              <w:tabs>
                <w:tab w:val="left" w:pos="4680"/>
              </w:tabs>
              <w:jc w:val="right"/>
              <w:rPr>
                <w:rFonts w:eastAsia="Calibri"/>
                <w:sz w:val="18"/>
                <w:szCs w:val="18"/>
                <w:lang w:eastAsia="en-US"/>
              </w:rPr>
            </w:pPr>
          </w:p>
        </w:tc>
        <w:tc>
          <w:tcPr>
            <w:tcW w:w="1742" w:type="dxa"/>
            <w:vMerge/>
          </w:tcPr>
          <w:p w:rsidR="005E1558" w:rsidRPr="007B67B1" w:rsidRDefault="005E1558" w:rsidP="008A61F2">
            <w:pPr>
              <w:tabs>
                <w:tab w:val="left" w:pos="4680"/>
              </w:tabs>
              <w:jc w:val="right"/>
              <w:rPr>
                <w:rFonts w:eastAsia="Calibri"/>
                <w:sz w:val="18"/>
                <w:szCs w:val="18"/>
                <w:lang w:eastAsia="en-US"/>
              </w:rPr>
            </w:pPr>
          </w:p>
        </w:tc>
      </w:tr>
      <w:tr w:rsidR="005E1558" w:rsidRPr="007B67B1" w:rsidTr="007B2CB7">
        <w:tc>
          <w:tcPr>
            <w:tcW w:w="6094" w:type="dxa"/>
            <w:gridSpan w:val="6"/>
            <w:vMerge/>
          </w:tcPr>
          <w:p w:rsidR="005E1558" w:rsidRPr="007B67B1" w:rsidRDefault="005E1558" w:rsidP="008A61F2">
            <w:pPr>
              <w:tabs>
                <w:tab w:val="left" w:pos="4680"/>
              </w:tabs>
              <w:jc w:val="right"/>
              <w:rPr>
                <w:rFonts w:eastAsia="Calibri"/>
                <w:sz w:val="18"/>
                <w:szCs w:val="18"/>
                <w:lang w:eastAsia="en-US"/>
              </w:rPr>
            </w:pPr>
          </w:p>
        </w:tc>
        <w:tc>
          <w:tcPr>
            <w:tcW w:w="1652" w:type="dxa"/>
          </w:tcPr>
          <w:p w:rsidR="005E1558" w:rsidRPr="00297E84" w:rsidRDefault="005E1558" w:rsidP="008A61F2">
            <w:pPr>
              <w:tabs>
                <w:tab w:val="left" w:pos="4680"/>
              </w:tabs>
              <w:rPr>
                <w:rFonts w:eastAsia="Calibri"/>
                <w:sz w:val="16"/>
                <w:szCs w:val="16"/>
                <w:lang w:eastAsia="en-US"/>
              </w:rPr>
            </w:pPr>
            <w:r>
              <w:rPr>
                <w:sz w:val="16"/>
                <w:szCs w:val="16"/>
              </w:rPr>
              <w:t>а</w:t>
            </w:r>
            <w:r w:rsidRPr="00297E84">
              <w:rPr>
                <w:sz w:val="16"/>
                <w:szCs w:val="16"/>
              </w:rPr>
              <w:t>) Местный бюджет, из них:</w:t>
            </w:r>
          </w:p>
        </w:tc>
        <w:tc>
          <w:tcPr>
            <w:tcW w:w="899" w:type="dxa"/>
          </w:tcPr>
          <w:p w:rsidR="005E1558" w:rsidRPr="000951E3" w:rsidRDefault="005E1558" w:rsidP="00DB28FF">
            <w:pPr>
              <w:rPr>
                <w:sz w:val="18"/>
                <w:szCs w:val="18"/>
              </w:rPr>
            </w:pPr>
            <w:r>
              <w:rPr>
                <w:sz w:val="18"/>
                <w:szCs w:val="18"/>
              </w:rPr>
              <w:t>133</w:t>
            </w:r>
            <w:r w:rsidR="00DB28FF">
              <w:rPr>
                <w:sz w:val="18"/>
                <w:szCs w:val="18"/>
              </w:rPr>
              <w:t>5</w:t>
            </w:r>
            <w:r>
              <w:rPr>
                <w:sz w:val="18"/>
                <w:szCs w:val="18"/>
              </w:rPr>
              <w:t>62,1</w:t>
            </w:r>
          </w:p>
        </w:tc>
        <w:tc>
          <w:tcPr>
            <w:tcW w:w="851" w:type="dxa"/>
          </w:tcPr>
          <w:p w:rsidR="005E1558" w:rsidRPr="007B67B1" w:rsidRDefault="00D45E29" w:rsidP="008A61F2">
            <w:pPr>
              <w:jc w:val="center"/>
              <w:rPr>
                <w:rFonts w:eastAsia="Calibri"/>
                <w:sz w:val="18"/>
                <w:szCs w:val="18"/>
                <w:lang w:eastAsia="en-US"/>
              </w:rPr>
            </w:pPr>
            <w:r w:rsidRPr="00D45E29">
              <w:rPr>
                <w:rFonts w:eastAsia="Calibri"/>
                <w:sz w:val="18"/>
                <w:szCs w:val="18"/>
                <w:lang w:eastAsia="en-US"/>
              </w:rPr>
              <w:t>99560,4</w:t>
            </w:r>
          </w:p>
        </w:tc>
        <w:tc>
          <w:tcPr>
            <w:tcW w:w="850" w:type="dxa"/>
          </w:tcPr>
          <w:p w:rsidR="005E1558" w:rsidRPr="007B67B1" w:rsidRDefault="00D45E29" w:rsidP="008A61F2">
            <w:pPr>
              <w:jc w:val="center"/>
              <w:rPr>
                <w:rFonts w:eastAsia="Calibri"/>
                <w:sz w:val="18"/>
                <w:szCs w:val="18"/>
                <w:lang w:eastAsia="en-US"/>
              </w:rPr>
            </w:pPr>
            <w:r w:rsidRPr="00D45E29">
              <w:rPr>
                <w:rFonts w:eastAsia="Calibri"/>
                <w:sz w:val="18"/>
                <w:szCs w:val="18"/>
                <w:lang w:eastAsia="en-US"/>
              </w:rPr>
              <w:t>66979,0</w:t>
            </w:r>
          </w:p>
        </w:tc>
        <w:tc>
          <w:tcPr>
            <w:tcW w:w="743" w:type="dxa"/>
          </w:tcPr>
          <w:p w:rsidR="005E1558" w:rsidRPr="007B67B1" w:rsidRDefault="00D45E29" w:rsidP="008A61F2">
            <w:pPr>
              <w:jc w:val="center"/>
              <w:rPr>
                <w:rFonts w:eastAsia="Calibri"/>
                <w:sz w:val="18"/>
                <w:szCs w:val="18"/>
                <w:lang w:eastAsia="en-US"/>
              </w:rPr>
            </w:pPr>
            <w:r>
              <w:rPr>
                <w:rFonts w:eastAsia="Calibri"/>
                <w:sz w:val="18"/>
                <w:szCs w:val="18"/>
                <w:lang w:eastAsia="en-US"/>
              </w:rPr>
              <w:t>50264,0</w:t>
            </w:r>
          </w:p>
        </w:tc>
        <w:tc>
          <w:tcPr>
            <w:tcW w:w="833"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5E1558" w:rsidRPr="007B67B1" w:rsidRDefault="005E1558" w:rsidP="008A61F2">
            <w:pPr>
              <w:tabs>
                <w:tab w:val="left" w:pos="4680"/>
              </w:tabs>
              <w:jc w:val="right"/>
              <w:rPr>
                <w:rFonts w:eastAsia="Calibri"/>
                <w:sz w:val="18"/>
                <w:szCs w:val="18"/>
                <w:lang w:eastAsia="en-US"/>
              </w:rPr>
            </w:pPr>
          </w:p>
        </w:tc>
        <w:tc>
          <w:tcPr>
            <w:tcW w:w="1742" w:type="dxa"/>
            <w:vMerge/>
          </w:tcPr>
          <w:p w:rsidR="005E1558" w:rsidRPr="007B67B1" w:rsidRDefault="005E1558" w:rsidP="008A61F2">
            <w:pPr>
              <w:tabs>
                <w:tab w:val="left" w:pos="4680"/>
              </w:tabs>
              <w:jc w:val="right"/>
              <w:rPr>
                <w:rFonts w:eastAsia="Calibri"/>
                <w:sz w:val="18"/>
                <w:szCs w:val="18"/>
                <w:lang w:eastAsia="en-US"/>
              </w:rPr>
            </w:pPr>
          </w:p>
        </w:tc>
      </w:tr>
      <w:tr w:rsidR="005E1558" w:rsidRPr="007B67B1" w:rsidTr="007B2CB7">
        <w:tc>
          <w:tcPr>
            <w:tcW w:w="6094" w:type="dxa"/>
            <w:gridSpan w:val="6"/>
            <w:vMerge/>
          </w:tcPr>
          <w:p w:rsidR="005E1558" w:rsidRPr="007B67B1" w:rsidRDefault="005E1558" w:rsidP="008A61F2">
            <w:pPr>
              <w:tabs>
                <w:tab w:val="left" w:pos="4680"/>
              </w:tabs>
              <w:jc w:val="right"/>
              <w:rPr>
                <w:rFonts w:eastAsia="Calibri"/>
                <w:sz w:val="18"/>
                <w:szCs w:val="18"/>
                <w:lang w:eastAsia="en-US"/>
              </w:rPr>
            </w:pPr>
          </w:p>
        </w:tc>
        <w:tc>
          <w:tcPr>
            <w:tcW w:w="1652" w:type="dxa"/>
          </w:tcPr>
          <w:p w:rsidR="005E1558" w:rsidRPr="00297E84" w:rsidRDefault="005E1558" w:rsidP="008A61F2">
            <w:pPr>
              <w:tabs>
                <w:tab w:val="left" w:pos="4680"/>
              </w:tabs>
              <w:rPr>
                <w:rFonts w:eastAsia="Calibri"/>
                <w:sz w:val="16"/>
                <w:szCs w:val="16"/>
                <w:lang w:eastAsia="en-US"/>
              </w:rPr>
            </w:pPr>
            <w:r w:rsidRPr="00297E84">
              <w:rPr>
                <w:sz w:val="16"/>
                <w:szCs w:val="16"/>
              </w:rPr>
              <w:t>межбюджетные трансферты бюджетов городских и сельских поселений, входящих в состав Октябрьского района</w:t>
            </w:r>
          </w:p>
        </w:tc>
        <w:tc>
          <w:tcPr>
            <w:tcW w:w="899"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851"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850"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743"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833"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5E1558" w:rsidRPr="007B67B1" w:rsidRDefault="005E1558" w:rsidP="008A61F2">
            <w:pPr>
              <w:tabs>
                <w:tab w:val="left" w:pos="4680"/>
              </w:tabs>
              <w:jc w:val="right"/>
              <w:rPr>
                <w:rFonts w:eastAsia="Calibri"/>
                <w:sz w:val="18"/>
                <w:szCs w:val="18"/>
                <w:lang w:eastAsia="en-US"/>
              </w:rPr>
            </w:pPr>
          </w:p>
        </w:tc>
        <w:tc>
          <w:tcPr>
            <w:tcW w:w="1742" w:type="dxa"/>
            <w:vMerge/>
          </w:tcPr>
          <w:p w:rsidR="005E1558" w:rsidRPr="007B67B1" w:rsidRDefault="005E1558" w:rsidP="008A61F2">
            <w:pPr>
              <w:tabs>
                <w:tab w:val="left" w:pos="4680"/>
              </w:tabs>
              <w:jc w:val="right"/>
              <w:rPr>
                <w:rFonts w:eastAsia="Calibri"/>
                <w:sz w:val="18"/>
                <w:szCs w:val="18"/>
                <w:lang w:eastAsia="en-US"/>
              </w:rPr>
            </w:pPr>
          </w:p>
        </w:tc>
      </w:tr>
      <w:tr w:rsidR="005E1558" w:rsidRPr="007B67B1" w:rsidTr="007B2CB7">
        <w:tc>
          <w:tcPr>
            <w:tcW w:w="487" w:type="dxa"/>
            <w:vMerge w:val="restart"/>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1.</w:t>
            </w:r>
          </w:p>
        </w:tc>
        <w:tc>
          <w:tcPr>
            <w:tcW w:w="1981" w:type="dxa"/>
            <w:vMerge w:val="restart"/>
          </w:tcPr>
          <w:p w:rsidR="005E1558" w:rsidRPr="00DA0AFF" w:rsidRDefault="005E1558" w:rsidP="008A61F2">
            <w:pPr>
              <w:rPr>
                <w:sz w:val="18"/>
                <w:szCs w:val="18"/>
              </w:rPr>
            </w:pPr>
            <w:r w:rsidRPr="00DA0AFF">
              <w:rPr>
                <w:sz w:val="18"/>
                <w:szCs w:val="18"/>
              </w:rPr>
              <w:t>Сооружение «Сеть водоснабжения: ВОС-ул. Севастопольская, ул. Молодежная, ул. Набережная в пгт. Приобье, Октябрьский район, ХМАО-Югра» 2 этап, протяженностью 5267 метра, находящееся по адресу: ХМАО-Югра, пгт. Приобье, ул. Портовая, сооружение 2ВП</w:t>
            </w:r>
          </w:p>
        </w:tc>
        <w:tc>
          <w:tcPr>
            <w:tcW w:w="1041" w:type="dxa"/>
            <w:vMerge w:val="restart"/>
          </w:tcPr>
          <w:p w:rsidR="005E1558" w:rsidRPr="00495119" w:rsidRDefault="005E1558" w:rsidP="008A61F2">
            <w:pPr>
              <w:jc w:val="center"/>
              <w:rPr>
                <w:sz w:val="18"/>
                <w:szCs w:val="18"/>
              </w:rPr>
            </w:pPr>
            <w:r>
              <w:rPr>
                <w:sz w:val="18"/>
                <w:szCs w:val="18"/>
              </w:rPr>
              <w:t>5267</w:t>
            </w:r>
            <w:r w:rsidRPr="00495119">
              <w:rPr>
                <w:sz w:val="18"/>
                <w:szCs w:val="18"/>
              </w:rPr>
              <w:t xml:space="preserve"> м.</w:t>
            </w:r>
          </w:p>
        </w:tc>
        <w:tc>
          <w:tcPr>
            <w:tcW w:w="884" w:type="dxa"/>
            <w:vMerge w:val="restart"/>
          </w:tcPr>
          <w:p w:rsidR="005E1558" w:rsidRPr="00495119" w:rsidRDefault="005E1558" w:rsidP="008A61F2">
            <w:pPr>
              <w:jc w:val="center"/>
              <w:rPr>
                <w:sz w:val="18"/>
                <w:szCs w:val="18"/>
              </w:rPr>
            </w:pPr>
            <w:r>
              <w:rPr>
                <w:sz w:val="18"/>
                <w:szCs w:val="18"/>
              </w:rPr>
              <w:t>2023-2025</w:t>
            </w:r>
          </w:p>
        </w:tc>
        <w:tc>
          <w:tcPr>
            <w:tcW w:w="850" w:type="dxa"/>
            <w:vMerge w:val="restart"/>
          </w:tcPr>
          <w:p w:rsidR="005E1558" w:rsidRPr="007B67B1" w:rsidRDefault="005E1558" w:rsidP="008A61F2">
            <w:pPr>
              <w:jc w:val="center"/>
              <w:rPr>
                <w:rFonts w:eastAsia="Calibri"/>
                <w:sz w:val="18"/>
                <w:szCs w:val="18"/>
                <w:lang w:eastAsia="en-US"/>
              </w:rPr>
            </w:pPr>
            <w:r w:rsidRPr="007B67B1">
              <w:rPr>
                <w:rFonts w:eastAsia="Calibri"/>
                <w:sz w:val="18"/>
                <w:szCs w:val="18"/>
                <w:lang w:eastAsia="en-US"/>
              </w:rPr>
              <w:t>39327,3</w:t>
            </w:r>
          </w:p>
        </w:tc>
        <w:tc>
          <w:tcPr>
            <w:tcW w:w="851" w:type="dxa"/>
            <w:vMerge w:val="restart"/>
          </w:tcPr>
          <w:p w:rsidR="005E1558" w:rsidRPr="007B67B1" w:rsidRDefault="005E1558" w:rsidP="008A61F2">
            <w:pPr>
              <w:jc w:val="center"/>
              <w:rPr>
                <w:rFonts w:eastAsia="Calibri"/>
                <w:sz w:val="18"/>
                <w:szCs w:val="18"/>
                <w:lang w:eastAsia="en-US"/>
              </w:rPr>
            </w:pPr>
            <w:r w:rsidRPr="007B67B1">
              <w:rPr>
                <w:rFonts w:eastAsia="Calibri"/>
                <w:sz w:val="18"/>
                <w:szCs w:val="18"/>
                <w:lang w:eastAsia="en-US"/>
              </w:rPr>
              <w:t>19663,6</w:t>
            </w:r>
          </w:p>
        </w:tc>
        <w:tc>
          <w:tcPr>
            <w:tcW w:w="1652" w:type="dxa"/>
          </w:tcPr>
          <w:p w:rsidR="005E1558" w:rsidRPr="007B67B1" w:rsidRDefault="005E1558" w:rsidP="008A61F2">
            <w:pPr>
              <w:rPr>
                <w:rFonts w:eastAsia="Calibri"/>
                <w:sz w:val="18"/>
                <w:szCs w:val="18"/>
                <w:lang w:eastAsia="en-US"/>
              </w:rPr>
            </w:pPr>
            <w:r w:rsidRPr="007B67B1">
              <w:rPr>
                <w:rFonts w:eastAsia="Calibri"/>
                <w:sz w:val="18"/>
                <w:szCs w:val="18"/>
                <w:lang w:eastAsia="en-US"/>
              </w:rPr>
              <w:t>Всего</w:t>
            </w:r>
          </w:p>
        </w:tc>
        <w:tc>
          <w:tcPr>
            <w:tcW w:w="899" w:type="dxa"/>
          </w:tcPr>
          <w:p w:rsidR="005E1558" w:rsidRPr="00F4382A" w:rsidRDefault="005E1558" w:rsidP="008A61F2">
            <w:pPr>
              <w:tabs>
                <w:tab w:val="left" w:pos="4680"/>
              </w:tabs>
              <w:jc w:val="center"/>
              <w:rPr>
                <w:rFonts w:eastAsia="Calibri"/>
                <w:sz w:val="18"/>
                <w:szCs w:val="18"/>
                <w:lang w:eastAsia="en-US"/>
              </w:rPr>
            </w:pPr>
            <w:r w:rsidRPr="00F4382A">
              <w:rPr>
                <w:rFonts w:eastAsia="Calibri"/>
                <w:sz w:val="18"/>
                <w:szCs w:val="18"/>
                <w:lang w:eastAsia="en-US"/>
              </w:rPr>
              <w:t>19663,6</w:t>
            </w:r>
          </w:p>
        </w:tc>
        <w:tc>
          <w:tcPr>
            <w:tcW w:w="851" w:type="dxa"/>
          </w:tcPr>
          <w:p w:rsidR="005E1558" w:rsidRPr="007B67B1" w:rsidRDefault="005E1558" w:rsidP="008A61F2">
            <w:pPr>
              <w:jc w:val="center"/>
              <w:rPr>
                <w:rFonts w:eastAsia="Calibri"/>
                <w:sz w:val="18"/>
                <w:szCs w:val="18"/>
                <w:lang w:eastAsia="en-US"/>
              </w:rPr>
            </w:pPr>
            <w:r w:rsidRPr="007B67B1">
              <w:rPr>
                <w:rFonts w:eastAsia="Calibri"/>
                <w:sz w:val="18"/>
                <w:szCs w:val="18"/>
                <w:lang w:eastAsia="en-US"/>
              </w:rPr>
              <w:t>0</w:t>
            </w:r>
            <w:r>
              <w:rPr>
                <w:rFonts w:eastAsia="Calibri"/>
                <w:sz w:val="18"/>
                <w:szCs w:val="18"/>
                <w:lang w:eastAsia="en-US"/>
              </w:rPr>
              <w:t>,00</w:t>
            </w:r>
          </w:p>
        </w:tc>
        <w:tc>
          <w:tcPr>
            <w:tcW w:w="850" w:type="dxa"/>
          </w:tcPr>
          <w:p w:rsidR="005E1558" w:rsidRPr="007B67B1" w:rsidRDefault="005E1558" w:rsidP="008A61F2">
            <w:pPr>
              <w:jc w:val="center"/>
              <w:rPr>
                <w:rFonts w:eastAsia="Calibri"/>
                <w:sz w:val="18"/>
                <w:szCs w:val="18"/>
                <w:lang w:eastAsia="en-US"/>
              </w:rPr>
            </w:pPr>
            <w:r w:rsidRPr="007B67B1">
              <w:rPr>
                <w:rFonts w:eastAsia="Calibri"/>
                <w:sz w:val="18"/>
                <w:szCs w:val="18"/>
                <w:lang w:eastAsia="en-US"/>
              </w:rPr>
              <w:t>0,00</w:t>
            </w:r>
          </w:p>
        </w:tc>
        <w:tc>
          <w:tcPr>
            <w:tcW w:w="743"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0,00</w:t>
            </w:r>
          </w:p>
        </w:tc>
        <w:tc>
          <w:tcPr>
            <w:tcW w:w="833"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1459" w:type="dxa"/>
            <w:vMerge w:val="restart"/>
          </w:tcPr>
          <w:p w:rsidR="005E1558" w:rsidRPr="007B67B1" w:rsidRDefault="005E1558" w:rsidP="008A61F2">
            <w:pPr>
              <w:jc w:val="center"/>
              <w:rPr>
                <w:rFonts w:eastAsia="Calibri"/>
                <w:sz w:val="18"/>
                <w:szCs w:val="18"/>
                <w:lang w:eastAsia="en-US"/>
              </w:rPr>
            </w:pPr>
            <w:r w:rsidRPr="007B67B1">
              <w:rPr>
                <w:rFonts w:eastAsia="Calibri"/>
                <w:sz w:val="18"/>
                <w:szCs w:val="18"/>
                <w:lang w:eastAsia="en-US"/>
              </w:rPr>
              <w:t>приобретение</w:t>
            </w:r>
          </w:p>
        </w:tc>
        <w:tc>
          <w:tcPr>
            <w:tcW w:w="1742" w:type="dxa"/>
            <w:vMerge w:val="restart"/>
          </w:tcPr>
          <w:p w:rsidR="005E1558" w:rsidRPr="007B67B1" w:rsidRDefault="005E1558" w:rsidP="008A61F2">
            <w:pPr>
              <w:jc w:val="center"/>
              <w:rPr>
                <w:rFonts w:eastAsia="Calibri"/>
                <w:sz w:val="18"/>
                <w:szCs w:val="18"/>
                <w:lang w:eastAsia="en-US"/>
              </w:rPr>
            </w:pPr>
            <w:r w:rsidRPr="007B67B1">
              <w:rPr>
                <w:rFonts w:eastAsia="Calibri"/>
                <w:sz w:val="18"/>
                <w:szCs w:val="18"/>
                <w:lang w:eastAsia="en-US"/>
              </w:rPr>
              <w:t>Комитет по управлению муниципальной собственностью администрации Октябрьского района</w:t>
            </w:r>
          </w:p>
        </w:tc>
      </w:tr>
      <w:tr w:rsidR="005E1558" w:rsidRPr="007B67B1" w:rsidTr="007B2CB7">
        <w:tc>
          <w:tcPr>
            <w:tcW w:w="487" w:type="dxa"/>
            <w:vMerge/>
          </w:tcPr>
          <w:p w:rsidR="005E1558" w:rsidRPr="007B67B1" w:rsidRDefault="005E1558" w:rsidP="008A61F2">
            <w:pPr>
              <w:tabs>
                <w:tab w:val="left" w:pos="4680"/>
              </w:tabs>
              <w:jc w:val="right"/>
              <w:rPr>
                <w:rFonts w:eastAsia="Calibri"/>
                <w:sz w:val="18"/>
                <w:szCs w:val="18"/>
                <w:lang w:eastAsia="en-US"/>
              </w:rPr>
            </w:pPr>
          </w:p>
        </w:tc>
        <w:tc>
          <w:tcPr>
            <w:tcW w:w="1981" w:type="dxa"/>
            <w:vMerge/>
          </w:tcPr>
          <w:p w:rsidR="005E1558" w:rsidRPr="007B67B1" w:rsidRDefault="005E1558" w:rsidP="008A61F2">
            <w:pPr>
              <w:tabs>
                <w:tab w:val="left" w:pos="4680"/>
              </w:tabs>
              <w:rPr>
                <w:rFonts w:eastAsia="Calibri"/>
                <w:sz w:val="18"/>
                <w:szCs w:val="18"/>
                <w:lang w:eastAsia="en-US"/>
              </w:rPr>
            </w:pPr>
          </w:p>
        </w:tc>
        <w:tc>
          <w:tcPr>
            <w:tcW w:w="1041" w:type="dxa"/>
            <w:vMerge/>
          </w:tcPr>
          <w:p w:rsidR="005E1558" w:rsidRPr="007B67B1" w:rsidRDefault="005E1558" w:rsidP="008A61F2">
            <w:pPr>
              <w:tabs>
                <w:tab w:val="left" w:pos="4680"/>
              </w:tabs>
              <w:rPr>
                <w:rFonts w:eastAsia="Calibri"/>
                <w:sz w:val="18"/>
                <w:szCs w:val="18"/>
                <w:lang w:eastAsia="en-US"/>
              </w:rPr>
            </w:pPr>
          </w:p>
        </w:tc>
        <w:tc>
          <w:tcPr>
            <w:tcW w:w="884" w:type="dxa"/>
            <w:vMerge/>
          </w:tcPr>
          <w:p w:rsidR="005E1558" w:rsidRPr="007B67B1" w:rsidRDefault="005E1558" w:rsidP="008A61F2">
            <w:pPr>
              <w:tabs>
                <w:tab w:val="left" w:pos="4680"/>
              </w:tabs>
              <w:jc w:val="right"/>
              <w:rPr>
                <w:rFonts w:eastAsia="Calibri"/>
                <w:sz w:val="18"/>
                <w:szCs w:val="18"/>
                <w:lang w:eastAsia="en-US"/>
              </w:rPr>
            </w:pPr>
          </w:p>
        </w:tc>
        <w:tc>
          <w:tcPr>
            <w:tcW w:w="850" w:type="dxa"/>
            <w:vMerge/>
          </w:tcPr>
          <w:p w:rsidR="005E1558" w:rsidRPr="007B67B1" w:rsidRDefault="005E1558" w:rsidP="008A61F2">
            <w:pPr>
              <w:tabs>
                <w:tab w:val="left" w:pos="4680"/>
              </w:tabs>
              <w:jc w:val="right"/>
              <w:rPr>
                <w:rFonts w:eastAsia="Calibri"/>
                <w:sz w:val="18"/>
                <w:szCs w:val="18"/>
                <w:lang w:eastAsia="en-US"/>
              </w:rPr>
            </w:pPr>
          </w:p>
        </w:tc>
        <w:tc>
          <w:tcPr>
            <w:tcW w:w="851" w:type="dxa"/>
            <w:vMerge/>
          </w:tcPr>
          <w:p w:rsidR="005E1558" w:rsidRPr="007B67B1" w:rsidRDefault="005E1558" w:rsidP="008A61F2">
            <w:pPr>
              <w:tabs>
                <w:tab w:val="left" w:pos="4680"/>
              </w:tabs>
              <w:jc w:val="right"/>
              <w:rPr>
                <w:rFonts w:eastAsia="Calibri"/>
                <w:sz w:val="18"/>
                <w:szCs w:val="18"/>
                <w:lang w:eastAsia="en-US"/>
              </w:rPr>
            </w:pPr>
          </w:p>
        </w:tc>
        <w:tc>
          <w:tcPr>
            <w:tcW w:w="1652" w:type="dxa"/>
          </w:tcPr>
          <w:p w:rsidR="005E1558" w:rsidRPr="007B67B1" w:rsidRDefault="005E1558" w:rsidP="008A61F2">
            <w:pPr>
              <w:rPr>
                <w:rFonts w:eastAsia="Calibri"/>
                <w:sz w:val="18"/>
                <w:szCs w:val="18"/>
                <w:lang w:eastAsia="en-US"/>
              </w:rPr>
            </w:pPr>
            <w:r w:rsidRPr="00297E84">
              <w:rPr>
                <w:sz w:val="16"/>
                <w:szCs w:val="16"/>
              </w:rPr>
              <w:t>Бюджетные ассигнования бюджета Октябрьского района, в том числе:</w:t>
            </w:r>
          </w:p>
        </w:tc>
        <w:tc>
          <w:tcPr>
            <w:tcW w:w="899" w:type="dxa"/>
          </w:tcPr>
          <w:p w:rsidR="005E1558" w:rsidRPr="007B67B1" w:rsidRDefault="005E1558" w:rsidP="008A61F2">
            <w:pPr>
              <w:jc w:val="center"/>
              <w:rPr>
                <w:rFonts w:eastAsia="Calibri"/>
                <w:sz w:val="18"/>
                <w:szCs w:val="18"/>
                <w:lang w:eastAsia="en-US"/>
              </w:rPr>
            </w:pPr>
            <w:r w:rsidRPr="007B67B1">
              <w:rPr>
                <w:rFonts w:eastAsia="Calibri"/>
                <w:sz w:val="18"/>
                <w:szCs w:val="18"/>
                <w:lang w:eastAsia="en-US"/>
              </w:rPr>
              <w:t>19663,6</w:t>
            </w:r>
          </w:p>
        </w:tc>
        <w:tc>
          <w:tcPr>
            <w:tcW w:w="851" w:type="dxa"/>
          </w:tcPr>
          <w:p w:rsidR="005E1558" w:rsidRPr="007B67B1" w:rsidRDefault="005E1558" w:rsidP="008A61F2">
            <w:pPr>
              <w:jc w:val="center"/>
              <w:rPr>
                <w:rFonts w:eastAsia="Calibri"/>
                <w:sz w:val="18"/>
                <w:szCs w:val="18"/>
                <w:lang w:eastAsia="en-US"/>
              </w:rPr>
            </w:pPr>
            <w:r w:rsidRPr="007B67B1">
              <w:rPr>
                <w:rFonts w:eastAsia="Calibri"/>
                <w:sz w:val="18"/>
                <w:szCs w:val="18"/>
                <w:lang w:eastAsia="en-US"/>
              </w:rPr>
              <w:t>0,00</w:t>
            </w:r>
          </w:p>
        </w:tc>
        <w:tc>
          <w:tcPr>
            <w:tcW w:w="850" w:type="dxa"/>
          </w:tcPr>
          <w:p w:rsidR="005E1558" w:rsidRPr="007B67B1" w:rsidRDefault="005E1558" w:rsidP="008A61F2">
            <w:pPr>
              <w:jc w:val="center"/>
              <w:rPr>
                <w:rFonts w:eastAsia="Calibri"/>
                <w:sz w:val="18"/>
                <w:szCs w:val="18"/>
                <w:lang w:eastAsia="en-US"/>
              </w:rPr>
            </w:pPr>
            <w:r w:rsidRPr="007B67B1">
              <w:rPr>
                <w:rFonts w:eastAsia="Calibri"/>
                <w:sz w:val="18"/>
                <w:szCs w:val="18"/>
                <w:lang w:eastAsia="en-US"/>
              </w:rPr>
              <w:t>0,00</w:t>
            </w:r>
          </w:p>
        </w:tc>
        <w:tc>
          <w:tcPr>
            <w:tcW w:w="743" w:type="dxa"/>
          </w:tcPr>
          <w:p w:rsidR="005E1558" w:rsidRPr="007B67B1" w:rsidRDefault="005E1558" w:rsidP="008A61F2">
            <w:pPr>
              <w:jc w:val="center"/>
              <w:rPr>
                <w:rFonts w:eastAsia="Calibri"/>
                <w:sz w:val="18"/>
                <w:szCs w:val="18"/>
                <w:lang w:eastAsia="en-US"/>
              </w:rPr>
            </w:pPr>
            <w:r w:rsidRPr="007B67B1">
              <w:rPr>
                <w:rFonts w:eastAsia="Calibri"/>
                <w:sz w:val="18"/>
                <w:szCs w:val="18"/>
                <w:lang w:eastAsia="en-US"/>
              </w:rPr>
              <w:t>0,00</w:t>
            </w:r>
          </w:p>
        </w:tc>
        <w:tc>
          <w:tcPr>
            <w:tcW w:w="833"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5E1558" w:rsidRPr="007B67B1" w:rsidRDefault="005E1558" w:rsidP="008A61F2">
            <w:pPr>
              <w:tabs>
                <w:tab w:val="left" w:pos="4680"/>
              </w:tabs>
              <w:jc w:val="right"/>
              <w:rPr>
                <w:rFonts w:eastAsia="Calibri"/>
                <w:sz w:val="18"/>
                <w:szCs w:val="18"/>
                <w:lang w:eastAsia="en-US"/>
              </w:rPr>
            </w:pPr>
          </w:p>
        </w:tc>
        <w:tc>
          <w:tcPr>
            <w:tcW w:w="1742" w:type="dxa"/>
            <w:vMerge/>
          </w:tcPr>
          <w:p w:rsidR="005E1558" w:rsidRPr="007B67B1" w:rsidRDefault="005E1558" w:rsidP="008A61F2">
            <w:pPr>
              <w:tabs>
                <w:tab w:val="left" w:pos="4680"/>
              </w:tabs>
              <w:jc w:val="right"/>
              <w:rPr>
                <w:rFonts w:eastAsia="Calibri"/>
                <w:sz w:val="18"/>
                <w:szCs w:val="18"/>
                <w:lang w:eastAsia="en-US"/>
              </w:rPr>
            </w:pPr>
          </w:p>
        </w:tc>
      </w:tr>
      <w:tr w:rsidR="005E1558" w:rsidRPr="007B67B1" w:rsidTr="007B2CB7">
        <w:tc>
          <w:tcPr>
            <w:tcW w:w="487" w:type="dxa"/>
            <w:vMerge/>
          </w:tcPr>
          <w:p w:rsidR="005E1558" w:rsidRPr="007B67B1" w:rsidRDefault="005E1558" w:rsidP="008A61F2">
            <w:pPr>
              <w:tabs>
                <w:tab w:val="left" w:pos="4680"/>
              </w:tabs>
              <w:jc w:val="right"/>
              <w:rPr>
                <w:rFonts w:eastAsia="Calibri"/>
                <w:sz w:val="18"/>
                <w:szCs w:val="18"/>
                <w:lang w:eastAsia="en-US"/>
              </w:rPr>
            </w:pPr>
          </w:p>
        </w:tc>
        <w:tc>
          <w:tcPr>
            <w:tcW w:w="1981" w:type="dxa"/>
            <w:vMerge/>
          </w:tcPr>
          <w:p w:rsidR="005E1558" w:rsidRPr="007B67B1" w:rsidRDefault="005E1558" w:rsidP="008A61F2">
            <w:pPr>
              <w:tabs>
                <w:tab w:val="left" w:pos="4680"/>
              </w:tabs>
              <w:rPr>
                <w:rFonts w:eastAsia="Calibri"/>
                <w:sz w:val="18"/>
                <w:szCs w:val="18"/>
                <w:lang w:eastAsia="en-US"/>
              </w:rPr>
            </w:pPr>
          </w:p>
        </w:tc>
        <w:tc>
          <w:tcPr>
            <w:tcW w:w="1041" w:type="dxa"/>
            <w:vMerge/>
          </w:tcPr>
          <w:p w:rsidR="005E1558" w:rsidRPr="007B67B1" w:rsidRDefault="005E1558" w:rsidP="008A61F2">
            <w:pPr>
              <w:tabs>
                <w:tab w:val="left" w:pos="4680"/>
              </w:tabs>
              <w:rPr>
                <w:rFonts w:eastAsia="Calibri"/>
                <w:sz w:val="18"/>
                <w:szCs w:val="18"/>
                <w:lang w:eastAsia="en-US"/>
              </w:rPr>
            </w:pPr>
          </w:p>
        </w:tc>
        <w:tc>
          <w:tcPr>
            <w:tcW w:w="884" w:type="dxa"/>
            <w:vMerge/>
          </w:tcPr>
          <w:p w:rsidR="005E1558" w:rsidRPr="007B67B1" w:rsidRDefault="005E1558" w:rsidP="008A61F2">
            <w:pPr>
              <w:tabs>
                <w:tab w:val="left" w:pos="4680"/>
              </w:tabs>
              <w:jc w:val="right"/>
              <w:rPr>
                <w:rFonts w:eastAsia="Calibri"/>
                <w:sz w:val="18"/>
                <w:szCs w:val="18"/>
                <w:lang w:eastAsia="en-US"/>
              </w:rPr>
            </w:pPr>
          </w:p>
        </w:tc>
        <w:tc>
          <w:tcPr>
            <w:tcW w:w="850" w:type="dxa"/>
            <w:vMerge/>
          </w:tcPr>
          <w:p w:rsidR="005E1558" w:rsidRPr="007B67B1" w:rsidRDefault="005E1558" w:rsidP="008A61F2">
            <w:pPr>
              <w:tabs>
                <w:tab w:val="left" w:pos="4680"/>
              </w:tabs>
              <w:jc w:val="right"/>
              <w:rPr>
                <w:rFonts w:eastAsia="Calibri"/>
                <w:sz w:val="18"/>
                <w:szCs w:val="18"/>
                <w:lang w:eastAsia="en-US"/>
              </w:rPr>
            </w:pPr>
          </w:p>
        </w:tc>
        <w:tc>
          <w:tcPr>
            <w:tcW w:w="851" w:type="dxa"/>
            <w:vMerge/>
          </w:tcPr>
          <w:p w:rsidR="005E1558" w:rsidRPr="007B67B1" w:rsidRDefault="005E1558" w:rsidP="008A61F2">
            <w:pPr>
              <w:tabs>
                <w:tab w:val="left" w:pos="4680"/>
              </w:tabs>
              <w:jc w:val="right"/>
              <w:rPr>
                <w:rFonts w:eastAsia="Calibri"/>
                <w:sz w:val="18"/>
                <w:szCs w:val="18"/>
                <w:lang w:eastAsia="en-US"/>
              </w:rPr>
            </w:pPr>
          </w:p>
        </w:tc>
        <w:tc>
          <w:tcPr>
            <w:tcW w:w="1652" w:type="dxa"/>
          </w:tcPr>
          <w:p w:rsidR="005E1558" w:rsidRPr="007B67B1" w:rsidRDefault="005E1558" w:rsidP="008A61F2">
            <w:pPr>
              <w:rPr>
                <w:rFonts w:eastAsia="Calibri"/>
                <w:sz w:val="18"/>
                <w:szCs w:val="18"/>
                <w:lang w:eastAsia="en-US"/>
              </w:rPr>
            </w:pPr>
            <w:r>
              <w:rPr>
                <w:sz w:val="16"/>
                <w:szCs w:val="16"/>
              </w:rPr>
              <w:t>а</w:t>
            </w:r>
            <w:r w:rsidRPr="00297E84">
              <w:rPr>
                <w:sz w:val="16"/>
                <w:szCs w:val="16"/>
              </w:rPr>
              <w:t>) Местный бюджет, из них:</w:t>
            </w:r>
          </w:p>
        </w:tc>
        <w:tc>
          <w:tcPr>
            <w:tcW w:w="899" w:type="dxa"/>
          </w:tcPr>
          <w:p w:rsidR="005E1558" w:rsidRPr="007B67B1" w:rsidRDefault="005E1558" w:rsidP="008A61F2">
            <w:pPr>
              <w:jc w:val="center"/>
              <w:rPr>
                <w:rFonts w:eastAsia="Calibri"/>
                <w:sz w:val="18"/>
                <w:szCs w:val="18"/>
                <w:lang w:eastAsia="en-US"/>
              </w:rPr>
            </w:pPr>
            <w:r w:rsidRPr="007B67B1">
              <w:rPr>
                <w:rFonts w:eastAsia="Calibri"/>
                <w:sz w:val="18"/>
                <w:szCs w:val="18"/>
                <w:lang w:eastAsia="en-US"/>
              </w:rPr>
              <w:t>19663,6</w:t>
            </w:r>
          </w:p>
        </w:tc>
        <w:tc>
          <w:tcPr>
            <w:tcW w:w="851"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850"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743"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833"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5E1558" w:rsidRPr="007B67B1" w:rsidRDefault="005E1558" w:rsidP="008A61F2">
            <w:pPr>
              <w:tabs>
                <w:tab w:val="left" w:pos="4680"/>
              </w:tabs>
              <w:jc w:val="right"/>
              <w:rPr>
                <w:rFonts w:eastAsia="Calibri"/>
                <w:sz w:val="18"/>
                <w:szCs w:val="18"/>
                <w:lang w:eastAsia="en-US"/>
              </w:rPr>
            </w:pPr>
          </w:p>
        </w:tc>
        <w:tc>
          <w:tcPr>
            <w:tcW w:w="1742" w:type="dxa"/>
            <w:vMerge/>
          </w:tcPr>
          <w:p w:rsidR="005E1558" w:rsidRPr="007B67B1" w:rsidRDefault="005E1558" w:rsidP="008A61F2">
            <w:pPr>
              <w:tabs>
                <w:tab w:val="left" w:pos="4680"/>
              </w:tabs>
              <w:jc w:val="right"/>
              <w:rPr>
                <w:rFonts w:eastAsia="Calibri"/>
                <w:sz w:val="18"/>
                <w:szCs w:val="18"/>
                <w:lang w:eastAsia="en-US"/>
              </w:rPr>
            </w:pPr>
          </w:p>
        </w:tc>
      </w:tr>
      <w:tr w:rsidR="005E1558" w:rsidRPr="007B67B1" w:rsidTr="007B2CB7">
        <w:tc>
          <w:tcPr>
            <w:tcW w:w="487" w:type="dxa"/>
            <w:vMerge/>
          </w:tcPr>
          <w:p w:rsidR="005E1558" w:rsidRPr="007B67B1" w:rsidRDefault="005E1558" w:rsidP="008A61F2">
            <w:pPr>
              <w:tabs>
                <w:tab w:val="left" w:pos="4680"/>
              </w:tabs>
              <w:jc w:val="right"/>
              <w:rPr>
                <w:rFonts w:eastAsia="Calibri"/>
                <w:sz w:val="18"/>
                <w:szCs w:val="18"/>
                <w:lang w:eastAsia="en-US"/>
              </w:rPr>
            </w:pPr>
          </w:p>
        </w:tc>
        <w:tc>
          <w:tcPr>
            <w:tcW w:w="1981" w:type="dxa"/>
            <w:vMerge/>
          </w:tcPr>
          <w:p w:rsidR="005E1558" w:rsidRPr="007B67B1" w:rsidRDefault="005E1558" w:rsidP="008A61F2">
            <w:pPr>
              <w:tabs>
                <w:tab w:val="left" w:pos="4680"/>
              </w:tabs>
              <w:rPr>
                <w:rFonts w:eastAsia="Calibri"/>
                <w:sz w:val="18"/>
                <w:szCs w:val="18"/>
                <w:lang w:eastAsia="en-US"/>
              </w:rPr>
            </w:pPr>
          </w:p>
        </w:tc>
        <w:tc>
          <w:tcPr>
            <w:tcW w:w="1041" w:type="dxa"/>
            <w:vMerge/>
          </w:tcPr>
          <w:p w:rsidR="005E1558" w:rsidRPr="007B67B1" w:rsidRDefault="005E1558" w:rsidP="008A61F2">
            <w:pPr>
              <w:tabs>
                <w:tab w:val="left" w:pos="4680"/>
              </w:tabs>
              <w:rPr>
                <w:rFonts w:eastAsia="Calibri"/>
                <w:sz w:val="18"/>
                <w:szCs w:val="18"/>
                <w:lang w:eastAsia="en-US"/>
              </w:rPr>
            </w:pPr>
          </w:p>
        </w:tc>
        <w:tc>
          <w:tcPr>
            <w:tcW w:w="884" w:type="dxa"/>
            <w:vMerge/>
          </w:tcPr>
          <w:p w:rsidR="005E1558" w:rsidRPr="007B67B1" w:rsidRDefault="005E1558" w:rsidP="008A61F2">
            <w:pPr>
              <w:tabs>
                <w:tab w:val="left" w:pos="4680"/>
              </w:tabs>
              <w:jc w:val="right"/>
              <w:rPr>
                <w:rFonts w:eastAsia="Calibri"/>
                <w:sz w:val="18"/>
                <w:szCs w:val="18"/>
                <w:lang w:eastAsia="en-US"/>
              </w:rPr>
            </w:pPr>
          </w:p>
        </w:tc>
        <w:tc>
          <w:tcPr>
            <w:tcW w:w="850" w:type="dxa"/>
            <w:vMerge/>
          </w:tcPr>
          <w:p w:rsidR="005E1558" w:rsidRPr="007B67B1" w:rsidRDefault="005E1558" w:rsidP="008A61F2">
            <w:pPr>
              <w:tabs>
                <w:tab w:val="left" w:pos="4680"/>
              </w:tabs>
              <w:jc w:val="right"/>
              <w:rPr>
                <w:rFonts w:eastAsia="Calibri"/>
                <w:sz w:val="18"/>
                <w:szCs w:val="18"/>
                <w:lang w:eastAsia="en-US"/>
              </w:rPr>
            </w:pPr>
          </w:p>
        </w:tc>
        <w:tc>
          <w:tcPr>
            <w:tcW w:w="851" w:type="dxa"/>
            <w:vMerge/>
          </w:tcPr>
          <w:p w:rsidR="005E1558" w:rsidRPr="007B67B1" w:rsidRDefault="005E1558" w:rsidP="008A61F2">
            <w:pPr>
              <w:tabs>
                <w:tab w:val="left" w:pos="4680"/>
              </w:tabs>
              <w:jc w:val="right"/>
              <w:rPr>
                <w:rFonts w:eastAsia="Calibri"/>
                <w:sz w:val="18"/>
                <w:szCs w:val="18"/>
                <w:lang w:eastAsia="en-US"/>
              </w:rPr>
            </w:pPr>
          </w:p>
        </w:tc>
        <w:tc>
          <w:tcPr>
            <w:tcW w:w="1652" w:type="dxa"/>
          </w:tcPr>
          <w:p w:rsidR="005E1558" w:rsidRPr="007B67B1" w:rsidRDefault="005E1558" w:rsidP="008A61F2">
            <w:pPr>
              <w:rPr>
                <w:rFonts w:eastAsia="Calibri"/>
                <w:sz w:val="18"/>
                <w:szCs w:val="18"/>
                <w:lang w:eastAsia="en-US"/>
              </w:rPr>
            </w:pPr>
            <w:r w:rsidRPr="00297E84">
              <w:rPr>
                <w:sz w:val="16"/>
                <w:szCs w:val="16"/>
              </w:rPr>
              <w:t>межбюджетные трансферты бюджетов городских и сельских поселений, входящих в состав Октябрьского района</w:t>
            </w:r>
          </w:p>
        </w:tc>
        <w:tc>
          <w:tcPr>
            <w:tcW w:w="899"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851"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850"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743"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833"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5E1558" w:rsidRPr="007B67B1" w:rsidRDefault="005E1558" w:rsidP="008A61F2">
            <w:pPr>
              <w:tabs>
                <w:tab w:val="left" w:pos="4680"/>
              </w:tabs>
              <w:jc w:val="right"/>
              <w:rPr>
                <w:rFonts w:eastAsia="Calibri"/>
                <w:sz w:val="18"/>
                <w:szCs w:val="18"/>
                <w:lang w:eastAsia="en-US"/>
              </w:rPr>
            </w:pPr>
          </w:p>
        </w:tc>
        <w:tc>
          <w:tcPr>
            <w:tcW w:w="1742" w:type="dxa"/>
            <w:vMerge/>
          </w:tcPr>
          <w:p w:rsidR="005E1558" w:rsidRPr="007B67B1" w:rsidRDefault="005E1558" w:rsidP="008A61F2">
            <w:pPr>
              <w:tabs>
                <w:tab w:val="left" w:pos="4680"/>
              </w:tabs>
              <w:jc w:val="right"/>
              <w:rPr>
                <w:rFonts w:eastAsia="Calibri"/>
                <w:sz w:val="18"/>
                <w:szCs w:val="18"/>
                <w:lang w:eastAsia="en-US"/>
              </w:rPr>
            </w:pPr>
          </w:p>
        </w:tc>
      </w:tr>
      <w:tr w:rsidR="005E1558" w:rsidRPr="007B67B1" w:rsidTr="007B2CB7">
        <w:tc>
          <w:tcPr>
            <w:tcW w:w="487" w:type="dxa"/>
            <w:vMerge w:val="restart"/>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2.</w:t>
            </w:r>
          </w:p>
        </w:tc>
        <w:tc>
          <w:tcPr>
            <w:tcW w:w="1981" w:type="dxa"/>
            <w:vMerge w:val="restart"/>
          </w:tcPr>
          <w:p w:rsidR="005E1558" w:rsidRPr="00DA0AFF" w:rsidRDefault="005E1558" w:rsidP="008A61F2">
            <w:pPr>
              <w:rPr>
                <w:sz w:val="18"/>
                <w:szCs w:val="18"/>
              </w:rPr>
            </w:pPr>
            <w:r w:rsidRPr="00DA0AFF">
              <w:rPr>
                <w:sz w:val="18"/>
                <w:szCs w:val="18"/>
              </w:rPr>
              <w:t xml:space="preserve">Сооружение «Сеть водопровода в пгт. Октябрьское по улицам: Чапаева, </w:t>
            </w:r>
            <w:proofErr w:type="spellStart"/>
            <w:r w:rsidRPr="00DA0AFF">
              <w:rPr>
                <w:sz w:val="18"/>
                <w:szCs w:val="18"/>
              </w:rPr>
              <w:lastRenderedPageBreak/>
              <w:t>Урманная</w:t>
            </w:r>
            <w:proofErr w:type="spellEnd"/>
            <w:r w:rsidRPr="00DA0AFF">
              <w:rPr>
                <w:sz w:val="18"/>
                <w:szCs w:val="18"/>
              </w:rPr>
              <w:t>, Свободы, Титова, Сенькина, Нагорная (2 этап), протяженностью 3580,0 метров</w:t>
            </w:r>
          </w:p>
        </w:tc>
        <w:tc>
          <w:tcPr>
            <w:tcW w:w="1041" w:type="dxa"/>
            <w:vMerge w:val="restart"/>
          </w:tcPr>
          <w:p w:rsidR="005E1558" w:rsidRPr="00495119" w:rsidRDefault="005E1558" w:rsidP="008A61F2">
            <w:pPr>
              <w:jc w:val="center"/>
              <w:rPr>
                <w:sz w:val="18"/>
                <w:szCs w:val="18"/>
              </w:rPr>
            </w:pPr>
            <w:r w:rsidRPr="00495119">
              <w:rPr>
                <w:sz w:val="18"/>
                <w:szCs w:val="18"/>
              </w:rPr>
              <w:lastRenderedPageBreak/>
              <w:t>3580,0 м.</w:t>
            </w:r>
          </w:p>
        </w:tc>
        <w:tc>
          <w:tcPr>
            <w:tcW w:w="884" w:type="dxa"/>
            <w:vMerge w:val="restart"/>
          </w:tcPr>
          <w:p w:rsidR="005E1558" w:rsidRPr="00495119" w:rsidRDefault="005E1558" w:rsidP="008A61F2">
            <w:pPr>
              <w:jc w:val="center"/>
              <w:rPr>
                <w:sz w:val="18"/>
                <w:szCs w:val="18"/>
              </w:rPr>
            </w:pPr>
            <w:r w:rsidRPr="00495119">
              <w:rPr>
                <w:sz w:val="18"/>
                <w:szCs w:val="18"/>
              </w:rPr>
              <w:t>2024-2026</w:t>
            </w:r>
          </w:p>
        </w:tc>
        <w:tc>
          <w:tcPr>
            <w:tcW w:w="850" w:type="dxa"/>
            <w:vMerge w:val="restart"/>
          </w:tcPr>
          <w:p w:rsidR="005E1558" w:rsidRPr="00495119" w:rsidRDefault="005E1558" w:rsidP="008A61F2">
            <w:pPr>
              <w:jc w:val="center"/>
              <w:rPr>
                <w:sz w:val="18"/>
                <w:szCs w:val="18"/>
              </w:rPr>
            </w:pPr>
            <w:r w:rsidRPr="00495119">
              <w:rPr>
                <w:sz w:val="18"/>
                <w:szCs w:val="18"/>
              </w:rPr>
              <w:t>48631,4</w:t>
            </w:r>
          </w:p>
        </w:tc>
        <w:tc>
          <w:tcPr>
            <w:tcW w:w="851" w:type="dxa"/>
            <w:vMerge w:val="restart"/>
          </w:tcPr>
          <w:p w:rsidR="005E1558" w:rsidRPr="00495119" w:rsidRDefault="005E1558" w:rsidP="008A61F2">
            <w:pPr>
              <w:jc w:val="center"/>
              <w:rPr>
                <w:sz w:val="18"/>
                <w:szCs w:val="18"/>
              </w:rPr>
            </w:pPr>
            <w:r>
              <w:rPr>
                <w:sz w:val="18"/>
                <w:szCs w:val="18"/>
              </w:rPr>
              <w:t>31 765,3</w:t>
            </w:r>
          </w:p>
        </w:tc>
        <w:tc>
          <w:tcPr>
            <w:tcW w:w="1652" w:type="dxa"/>
          </w:tcPr>
          <w:p w:rsidR="005E1558" w:rsidRPr="007B67B1" w:rsidRDefault="005E1558" w:rsidP="008A61F2">
            <w:pPr>
              <w:rPr>
                <w:rFonts w:eastAsia="Calibri"/>
                <w:sz w:val="18"/>
                <w:szCs w:val="18"/>
                <w:lang w:eastAsia="en-US"/>
              </w:rPr>
            </w:pPr>
            <w:r w:rsidRPr="007B67B1">
              <w:rPr>
                <w:rFonts w:eastAsia="Calibri"/>
                <w:sz w:val="18"/>
                <w:szCs w:val="18"/>
                <w:lang w:eastAsia="en-US"/>
              </w:rPr>
              <w:t>Всего</w:t>
            </w:r>
          </w:p>
        </w:tc>
        <w:tc>
          <w:tcPr>
            <w:tcW w:w="899" w:type="dxa"/>
          </w:tcPr>
          <w:p w:rsidR="005E1558" w:rsidRPr="00F4382A" w:rsidRDefault="005E1558" w:rsidP="008A61F2">
            <w:pPr>
              <w:tabs>
                <w:tab w:val="left" w:pos="4680"/>
              </w:tabs>
              <w:jc w:val="center"/>
              <w:rPr>
                <w:rFonts w:eastAsia="Calibri"/>
                <w:sz w:val="18"/>
                <w:szCs w:val="18"/>
                <w:lang w:eastAsia="en-US"/>
              </w:rPr>
            </w:pPr>
            <w:r w:rsidRPr="00F4382A">
              <w:rPr>
                <w:rFonts w:eastAsia="Calibri"/>
                <w:sz w:val="18"/>
                <w:szCs w:val="18"/>
                <w:lang w:eastAsia="en-US"/>
              </w:rPr>
              <w:t>15882,6</w:t>
            </w:r>
          </w:p>
        </w:tc>
        <w:tc>
          <w:tcPr>
            <w:tcW w:w="851" w:type="dxa"/>
          </w:tcPr>
          <w:p w:rsidR="005E1558" w:rsidRPr="00D5300C" w:rsidRDefault="005E1558" w:rsidP="008A61F2">
            <w:pPr>
              <w:tabs>
                <w:tab w:val="left" w:pos="4680"/>
              </w:tabs>
              <w:jc w:val="center"/>
              <w:rPr>
                <w:rFonts w:eastAsia="Calibri"/>
                <w:sz w:val="18"/>
                <w:szCs w:val="18"/>
                <w:lang w:eastAsia="en-US"/>
              </w:rPr>
            </w:pPr>
            <w:r w:rsidRPr="00D5300C">
              <w:rPr>
                <w:rFonts w:eastAsia="Calibri"/>
                <w:sz w:val="18"/>
                <w:szCs w:val="18"/>
                <w:lang w:eastAsia="en-US"/>
              </w:rPr>
              <w:t>15882,7</w:t>
            </w:r>
          </w:p>
        </w:tc>
        <w:tc>
          <w:tcPr>
            <w:tcW w:w="850"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0,00</w:t>
            </w:r>
          </w:p>
        </w:tc>
        <w:tc>
          <w:tcPr>
            <w:tcW w:w="743"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0,00</w:t>
            </w:r>
          </w:p>
        </w:tc>
        <w:tc>
          <w:tcPr>
            <w:tcW w:w="833"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val="restart"/>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приобретение</w:t>
            </w:r>
          </w:p>
        </w:tc>
        <w:tc>
          <w:tcPr>
            <w:tcW w:w="1742" w:type="dxa"/>
            <w:vMerge w:val="restart"/>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 xml:space="preserve">Комитет по управлению муниципальной собственностью </w:t>
            </w:r>
            <w:r w:rsidRPr="007B67B1">
              <w:rPr>
                <w:rFonts w:eastAsia="Calibri"/>
                <w:sz w:val="18"/>
                <w:szCs w:val="18"/>
                <w:lang w:eastAsia="en-US"/>
              </w:rPr>
              <w:lastRenderedPageBreak/>
              <w:t>администрации Октябрьского района</w:t>
            </w:r>
          </w:p>
        </w:tc>
      </w:tr>
      <w:tr w:rsidR="005E1558" w:rsidRPr="007B67B1" w:rsidTr="007B2CB7">
        <w:tc>
          <w:tcPr>
            <w:tcW w:w="487" w:type="dxa"/>
            <w:vMerge/>
          </w:tcPr>
          <w:p w:rsidR="005E1558" w:rsidRPr="007B67B1" w:rsidRDefault="005E1558" w:rsidP="008A61F2">
            <w:pPr>
              <w:tabs>
                <w:tab w:val="left" w:pos="4680"/>
              </w:tabs>
              <w:jc w:val="right"/>
              <w:rPr>
                <w:rFonts w:eastAsia="Calibri"/>
                <w:sz w:val="18"/>
                <w:szCs w:val="18"/>
                <w:lang w:eastAsia="en-US"/>
              </w:rPr>
            </w:pPr>
          </w:p>
        </w:tc>
        <w:tc>
          <w:tcPr>
            <w:tcW w:w="1981" w:type="dxa"/>
            <w:vMerge/>
          </w:tcPr>
          <w:p w:rsidR="005E1558" w:rsidRPr="007B67B1" w:rsidRDefault="005E1558" w:rsidP="008A61F2">
            <w:pPr>
              <w:tabs>
                <w:tab w:val="left" w:pos="4680"/>
              </w:tabs>
              <w:jc w:val="right"/>
              <w:rPr>
                <w:rFonts w:eastAsia="Calibri"/>
                <w:sz w:val="18"/>
                <w:szCs w:val="18"/>
                <w:lang w:eastAsia="en-US"/>
              </w:rPr>
            </w:pPr>
          </w:p>
        </w:tc>
        <w:tc>
          <w:tcPr>
            <w:tcW w:w="1041" w:type="dxa"/>
            <w:vMerge/>
          </w:tcPr>
          <w:p w:rsidR="005E1558" w:rsidRPr="007B67B1" w:rsidRDefault="005E1558" w:rsidP="008A61F2">
            <w:pPr>
              <w:tabs>
                <w:tab w:val="left" w:pos="4680"/>
              </w:tabs>
              <w:jc w:val="right"/>
              <w:rPr>
                <w:rFonts w:eastAsia="Calibri"/>
                <w:sz w:val="18"/>
                <w:szCs w:val="18"/>
                <w:lang w:eastAsia="en-US"/>
              </w:rPr>
            </w:pPr>
          </w:p>
        </w:tc>
        <w:tc>
          <w:tcPr>
            <w:tcW w:w="884" w:type="dxa"/>
            <w:vMerge/>
          </w:tcPr>
          <w:p w:rsidR="005E1558" w:rsidRPr="007B67B1" w:rsidRDefault="005E1558" w:rsidP="008A61F2">
            <w:pPr>
              <w:tabs>
                <w:tab w:val="left" w:pos="4680"/>
              </w:tabs>
              <w:jc w:val="right"/>
              <w:rPr>
                <w:rFonts w:eastAsia="Calibri"/>
                <w:sz w:val="18"/>
                <w:szCs w:val="18"/>
                <w:lang w:eastAsia="en-US"/>
              </w:rPr>
            </w:pPr>
          </w:p>
        </w:tc>
        <w:tc>
          <w:tcPr>
            <w:tcW w:w="850" w:type="dxa"/>
            <w:vMerge/>
          </w:tcPr>
          <w:p w:rsidR="005E1558" w:rsidRPr="007B67B1" w:rsidRDefault="005E1558" w:rsidP="008A61F2">
            <w:pPr>
              <w:tabs>
                <w:tab w:val="left" w:pos="4680"/>
              </w:tabs>
              <w:jc w:val="right"/>
              <w:rPr>
                <w:rFonts w:eastAsia="Calibri"/>
                <w:sz w:val="18"/>
                <w:szCs w:val="18"/>
                <w:lang w:eastAsia="en-US"/>
              </w:rPr>
            </w:pPr>
          </w:p>
        </w:tc>
        <w:tc>
          <w:tcPr>
            <w:tcW w:w="851" w:type="dxa"/>
            <w:vMerge/>
          </w:tcPr>
          <w:p w:rsidR="005E1558" w:rsidRPr="007B67B1" w:rsidRDefault="005E1558" w:rsidP="008A61F2">
            <w:pPr>
              <w:tabs>
                <w:tab w:val="left" w:pos="4680"/>
              </w:tabs>
              <w:jc w:val="right"/>
              <w:rPr>
                <w:rFonts w:eastAsia="Calibri"/>
                <w:sz w:val="18"/>
                <w:szCs w:val="18"/>
                <w:lang w:eastAsia="en-US"/>
              </w:rPr>
            </w:pPr>
          </w:p>
        </w:tc>
        <w:tc>
          <w:tcPr>
            <w:tcW w:w="1652" w:type="dxa"/>
          </w:tcPr>
          <w:p w:rsidR="005E1558" w:rsidRPr="007B67B1" w:rsidRDefault="005E1558" w:rsidP="008A61F2">
            <w:pPr>
              <w:rPr>
                <w:rFonts w:eastAsia="Calibri"/>
                <w:sz w:val="18"/>
                <w:szCs w:val="18"/>
                <w:lang w:eastAsia="en-US"/>
              </w:rPr>
            </w:pPr>
            <w:r w:rsidRPr="00297E84">
              <w:rPr>
                <w:sz w:val="16"/>
                <w:szCs w:val="16"/>
              </w:rPr>
              <w:t xml:space="preserve">Бюджетные ассигнования бюджета Октябрьского </w:t>
            </w:r>
            <w:r w:rsidRPr="00297E84">
              <w:rPr>
                <w:sz w:val="16"/>
                <w:szCs w:val="16"/>
              </w:rPr>
              <w:lastRenderedPageBreak/>
              <w:t>района, в том числе</w:t>
            </w:r>
            <w:r>
              <w:rPr>
                <w:sz w:val="16"/>
                <w:szCs w:val="16"/>
              </w:rPr>
              <w:t>:</w:t>
            </w:r>
          </w:p>
        </w:tc>
        <w:tc>
          <w:tcPr>
            <w:tcW w:w="899" w:type="dxa"/>
          </w:tcPr>
          <w:p w:rsidR="005E1558" w:rsidRPr="00F4382A" w:rsidRDefault="005E1558" w:rsidP="008A61F2">
            <w:pPr>
              <w:jc w:val="center"/>
              <w:rPr>
                <w:rFonts w:eastAsia="Calibri"/>
                <w:sz w:val="18"/>
                <w:szCs w:val="18"/>
                <w:lang w:eastAsia="en-US"/>
              </w:rPr>
            </w:pPr>
            <w:r w:rsidRPr="00F4382A">
              <w:rPr>
                <w:rFonts w:eastAsia="Calibri"/>
                <w:sz w:val="18"/>
                <w:szCs w:val="18"/>
                <w:lang w:eastAsia="en-US"/>
              </w:rPr>
              <w:lastRenderedPageBreak/>
              <w:t>15882,6</w:t>
            </w:r>
          </w:p>
        </w:tc>
        <w:tc>
          <w:tcPr>
            <w:tcW w:w="851" w:type="dxa"/>
          </w:tcPr>
          <w:p w:rsidR="005E1558" w:rsidRPr="00D5300C" w:rsidRDefault="005E1558" w:rsidP="008A61F2">
            <w:pPr>
              <w:jc w:val="center"/>
              <w:rPr>
                <w:rFonts w:eastAsia="Calibri"/>
                <w:sz w:val="18"/>
                <w:szCs w:val="18"/>
                <w:lang w:eastAsia="en-US"/>
              </w:rPr>
            </w:pPr>
            <w:r w:rsidRPr="00D5300C">
              <w:rPr>
                <w:rFonts w:eastAsia="Calibri"/>
                <w:sz w:val="18"/>
                <w:szCs w:val="18"/>
                <w:lang w:eastAsia="en-US"/>
              </w:rPr>
              <w:t>15882,7</w:t>
            </w:r>
          </w:p>
        </w:tc>
        <w:tc>
          <w:tcPr>
            <w:tcW w:w="850" w:type="dxa"/>
          </w:tcPr>
          <w:p w:rsidR="005E1558" w:rsidRPr="007B67B1" w:rsidRDefault="005E1558" w:rsidP="008A61F2">
            <w:pPr>
              <w:jc w:val="center"/>
              <w:rPr>
                <w:rFonts w:eastAsia="Calibri"/>
                <w:sz w:val="18"/>
                <w:szCs w:val="18"/>
                <w:lang w:eastAsia="en-US"/>
              </w:rPr>
            </w:pPr>
            <w:r w:rsidRPr="007B67B1">
              <w:rPr>
                <w:rFonts w:eastAsia="Calibri"/>
                <w:sz w:val="18"/>
                <w:szCs w:val="18"/>
                <w:lang w:eastAsia="en-US"/>
              </w:rPr>
              <w:t>0,00</w:t>
            </w:r>
          </w:p>
        </w:tc>
        <w:tc>
          <w:tcPr>
            <w:tcW w:w="743" w:type="dxa"/>
          </w:tcPr>
          <w:p w:rsidR="005E1558" w:rsidRPr="007B67B1" w:rsidRDefault="005E1558" w:rsidP="008A61F2">
            <w:pPr>
              <w:jc w:val="center"/>
              <w:rPr>
                <w:rFonts w:eastAsia="Calibri"/>
                <w:sz w:val="18"/>
                <w:szCs w:val="18"/>
                <w:lang w:eastAsia="en-US"/>
              </w:rPr>
            </w:pPr>
            <w:r w:rsidRPr="007B67B1">
              <w:rPr>
                <w:rFonts w:eastAsia="Calibri"/>
                <w:sz w:val="18"/>
                <w:szCs w:val="18"/>
                <w:lang w:eastAsia="en-US"/>
              </w:rPr>
              <w:t>0,00</w:t>
            </w:r>
          </w:p>
        </w:tc>
        <w:tc>
          <w:tcPr>
            <w:tcW w:w="833"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5E1558" w:rsidRPr="007B67B1" w:rsidRDefault="005E1558" w:rsidP="008A61F2">
            <w:pPr>
              <w:tabs>
                <w:tab w:val="left" w:pos="4680"/>
              </w:tabs>
              <w:jc w:val="right"/>
              <w:rPr>
                <w:rFonts w:eastAsia="Calibri"/>
                <w:sz w:val="18"/>
                <w:szCs w:val="18"/>
                <w:lang w:eastAsia="en-US"/>
              </w:rPr>
            </w:pPr>
          </w:p>
        </w:tc>
        <w:tc>
          <w:tcPr>
            <w:tcW w:w="1742" w:type="dxa"/>
            <w:vMerge/>
          </w:tcPr>
          <w:p w:rsidR="005E1558" w:rsidRPr="007B67B1" w:rsidRDefault="005E1558" w:rsidP="008A61F2">
            <w:pPr>
              <w:tabs>
                <w:tab w:val="left" w:pos="4680"/>
              </w:tabs>
              <w:jc w:val="right"/>
              <w:rPr>
                <w:rFonts w:eastAsia="Calibri"/>
                <w:sz w:val="18"/>
                <w:szCs w:val="18"/>
                <w:lang w:eastAsia="en-US"/>
              </w:rPr>
            </w:pPr>
          </w:p>
        </w:tc>
      </w:tr>
      <w:tr w:rsidR="005E1558" w:rsidRPr="007B67B1" w:rsidTr="007B2CB7">
        <w:tc>
          <w:tcPr>
            <w:tcW w:w="487" w:type="dxa"/>
            <w:vMerge/>
          </w:tcPr>
          <w:p w:rsidR="005E1558" w:rsidRPr="007B67B1" w:rsidRDefault="005E1558" w:rsidP="008A61F2">
            <w:pPr>
              <w:tabs>
                <w:tab w:val="left" w:pos="4680"/>
              </w:tabs>
              <w:jc w:val="right"/>
              <w:rPr>
                <w:rFonts w:eastAsia="Calibri"/>
                <w:sz w:val="18"/>
                <w:szCs w:val="18"/>
                <w:lang w:eastAsia="en-US"/>
              </w:rPr>
            </w:pPr>
          </w:p>
        </w:tc>
        <w:tc>
          <w:tcPr>
            <w:tcW w:w="1981" w:type="dxa"/>
            <w:vMerge/>
          </w:tcPr>
          <w:p w:rsidR="005E1558" w:rsidRPr="007B67B1" w:rsidRDefault="005E1558" w:rsidP="008A61F2">
            <w:pPr>
              <w:tabs>
                <w:tab w:val="left" w:pos="4680"/>
              </w:tabs>
              <w:jc w:val="right"/>
              <w:rPr>
                <w:rFonts w:eastAsia="Calibri"/>
                <w:sz w:val="18"/>
                <w:szCs w:val="18"/>
                <w:lang w:eastAsia="en-US"/>
              </w:rPr>
            </w:pPr>
          </w:p>
        </w:tc>
        <w:tc>
          <w:tcPr>
            <w:tcW w:w="1041" w:type="dxa"/>
            <w:vMerge/>
          </w:tcPr>
          <w:p w:rsidR="005E1558" w:rsidRPr="007B67B1" w:rsidRDefault="005E1558" w:rsidP="008A61F2">
            <w:pPr>
              <w:tabs>
                <w:tab w:val="left" w:pos="4680"/>
              </w:tabs>
              <w:jc w:val="right"/>
              <w:rPr>
                <w:rFonts w:eastAsia="Calibri"/>
                <w:sz w:val="18"/>
                <w:szCs w:val="18"/>
                <w:lang w:eastAsia="en-US"/>
              </w:rPr>
            </w:pPr>
          </w:p>
        </w:tc>
        <w:tc>
          <w:tcPr>
            <w:tcW w:w="884" w:type="dxa"/>
            <w:vMerge/>
          </w:tcPr>
          <w:p w:rsidR="005E1558" w:rsidRPr="007B67B1" w:rsidRDefault="005E1558" w:rsidP="008A61F2">
            <w:pPr>
              <w:tabs>
                <w:tab w:val="left" w:pos="4680"/>
              </w:tabs>
              <w:jc w:val="right"/>
              <w:rPr>
                <w:rFonts w:eastAsia="Calibri"/>
                <w:sz w:val="18"/>
                <w:szCs w:val="18"/>
                <w:lang w:eastAsia="en-US"/>
              </w:rPr>
            </w:pPr>
          </w:p>
        </w:tc>
        <w:tc>
          <w:tcPr>
            <w:tcW w:w="850" w:type="dxa"/>
            <w:vMerge/>
          </w:tcPr>
          <w:p w:rsidR="005E1558" w:rsidRPr="007B67B1" w:rsidRDefault="005E1558" w:rsidP="008A61F2">
            <w:pPr>
              <w:tabs>
                <w:tab w:val="left" w:pos="4680"/>
              </w:tabs>
              <w:jc w:val="right"/>
              <w:rPr>
                <w:rFonts w:eastAsia="Calibri"/>
                <w:sz w:val="18"/>
                <w:szCs w:val="18"/>
                <w:lang w:eastAsia="en-US"/>
              </w:rPr>
            </w:pPr>
          </w:p>
        </w:tc>
        <w:tc>
          <w:tcPr>
            <w:tcW w:w="851" w:type="dxa"/>
            <w:vMerge/>
          </w:tcPr>
          <w:p w:rsidR="005E1558" w:rsidRPr="007B67B1" w:rsidRDefault="005E1558" w:rsidP="008A61F2">
            <w:pPr>
              <w:tabs>
                <w:tab w:val="left" w:pos="4680"/>
              </w:tabs>
              <w:jc w:val="right"/>
              <w:rPr>
                <w:rFonts w:eastAsia="Calibri"/>
                <w:sz w:val="18"/>
                <w:szCs w:val="18"/>
                <w:lang w:eastAsia="en-US"/>
              </w:rPr>
            </w:pPr>
          </w:p>
        </w:tc>
        <w:tc>
          <w:tcPr>
            <w:tcW w:w="1652" w:type="dxa"/>
          </w:tcPr>
          <w:p w:rsidR="005E1558" w:rsidRPr="007B67B1" w:rsidRDefault="005E1558" w:rsidP="008A61F2">
            <w:pPr>
              <w:rPr>
                <w:rFonts w:eastAsia="Calibri"/>
                <w:sz w:val="18"/>
                <w:szCs w:val="18"/>
                <w:lang w:eastAsia="en-US"/>
              </w:rPr>
            </w:pPr>
            <w:r>
              <w:rPr>
                <w:sz w:val="16"/>
                <w:szCs w:val="16"/>
              </w:rPr>
              <w:t>а</w:t>
            </w:r>
            <w:r w:rsidRPr="00297E84">
              <w:rPr>
                <w:sz w:val="16"/>
                <w:szCs w:val="16"/>
              </w:rPr>
              <w:t>) Местный бюджет, из них:</w:t>
            </w:r>
          </w:p>
        </w:tc>
        <w:tc>
          <w:tcPr>
            <w:tcW w:w="899" w:type="dxa"/>
          </w:tcPr>
          <w:p w:rsidR="005E1558" w:rsidRPr="007B67B1" w:rsidRDefault="005E1558" w:rsidP="008A61F2">
            <w:pPr>
              <w:jc w:val="center"/>
              <w:rPr>
                <w:rFonts w:eastAsia="Calibri"/>
                <w:sz w:val="18"/>
                <w:szCs w:val="18"/>
                <w:lang w:eastAsia="en-US"/>
              </w:rPr>
            </w:pPr>
            <w:r w:rsidRPr="007B67B1">
              <w:rPr>
                <w:rFonts w:eastAsia="Calibri"/>
                <w:sz w:val="18"/>
                <w:szCs w:val="18"/>
                <w:lang w:eastAsia="en-US"/>
              </w:rPr>
              <w:t>15882,6</w:t>
            </w:r>
          </w:p>
        </w:tc>
        <w:tc>
          <w:tcPr>
            <w:tcW w:w="851" w:type="dxa"/>
          </w:tcPr>
          <w:p w:rsidR="005E1558" w:rsidRPr="00D5300C" w:rsidRDefault="005E1558" w:rsidP="008A61F2">
            <w:pPr>
              <w:jc w:val="center"/>
              <w:rPr>
                <w:rFonts w:eastAsia="Calibri"/>
                <w:sz w:val="18"/>
                <w:szCs w:val="18"/>
                <w:lang w:eastAsia="en-US"/>
              </w:rPr>
            </w:pPr>
            <w:r w:rsidRPr="00D5300C">
              <w:rPr>
                <w:rFonts w:eastAsia="Calibri"/>
                <w:sz w:val="18"/>
                <w:szCs w:val="18"/>
                <w:lang w:eastAsia="en-US"/>
              </w:rPr>
              <w:t>15882,7</w:t>
            </w:r>
          </w:p>
        </w:tc>
        <w:tc>
          <w:tcPr>
            <w:tcW w:w="850"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743"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833"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5E1558" w:rsidRPr="007B67B1" w:rsidRDefault="005E1558" w:rsidP="008A61F2">
            <w:pPr>
              <w:tabs>
                <w:tab w:val="left" w:pos="4680"/>
              </w:tabs>
              <w:jc w:val="right"/>
              <w:rPr>
                <w:rFonts w:eastAsia="Calibri"/>
                <w:sz w:val="18"/>
                <w:szCs w:val="18"/>
                <w:lang w:eastAsia="en-US"/>
              </w:rPr>
            </w:pPr>
          </w:p>
        </w:tc>
        <w:tc>
          <w:tcPr>
            <w:tcW w:w="1742" w:type="dxa"/>
            <w:vMerge/>
          </w:tcPr>
          <w:p w:rsidR="005E1558" w:rsidRPr="007B67B1" w:rsidRDefault="005E1558" w:rsidP="008A61F2">
            <w:pPr>
              <w:tabs>
                <w:tab w:val="left" w:pos="4680"/>
              </w:tabs>
              <w:jc w:val="right"/>
              <w:rPr>
                <w:rFonts w:eastAsia="Calibri"/>
                <w:sz w:val="18"/>
                <w:szCs w:val="18"/>
                <w:lang w:eastAsia="en-US"/>
              </w:rPr>
            </w:pPr>
          </w:p>
        </w:tc>
      </w:tr>
      <w:tr w:rsidR="005E1558" w:rsidRPr="007B67B1" w:rsidTr="007B2CB7">
        <w:tc>
          <w:tcPr>
            <w:tcW w:w="487" w:type="dxa"/>
            <w:vMerge/>
          </w:tcPr>
          <w:p w:rsidR="005E1558" w:rsidRPr="007B67B1" w:rsidRDefault="005E1558" w:rsidP="008A61F2">
            <w:pPr>
              <w:tabs>
                <w:tab w:val="left" w:pos="4680"/>
              </w:tabs>
              <w:jc w:val="right"/>
              <w:rPr>
                <w:rFonts w:eastAsia="Calibri"/>
                <w:sz w:val="18"/>
                <w:szCs w:val="18"/>
                <w:lang w:eastAsia="en-US"/>
              </w:rPr>
            </w:pPr>
          </w:p>
        </w:tc>
        <w:tc>
          <w:tcPr>
            <w:tcW w:w="1981" w:type="dxa"/>
            <w:vMerge/>
          </w:tcPr>
          <w:p w:rsidR="005E1558" w:rsidRPr="007B67B1" w:rsidRDefault="005E1558" w:rsidP="008A61F2">
            <w:pPr>
              <w:tabs>
                <w:tab w:val="left" w:pos="4680"/>
              </w:tabs>
              <w:jc w:val="right"/>
              <w:rPr>
                <w:rFonts w:eastAsia="Calibri"/>
                <w:sz w:val="18"/>
                <w:szCs w:val="18"/>
                <w:lang w:eastAsia="en-US"/>
              </w:rPr>
            </w:pPr>
          </w:p>
        </w:tc>
        <w:tc>
          <w:tcPr>
            <w:tcW w:w="1041" w:type="dxa"/>
            <w:vMerge/>
          </w:tcPr>
          <w:p w:rsidR="005E1558" w:rsidRPr="007B67B1" w:rsidRDefault="005E1558" w:rsidP="008A61F2">
            <w:pPr>
              <w:tabs>
                <w:tab w:val="left" w:pos="4680"/>
              </w:tabs>
              <w:jc w:val="right"/>
              <w:rPr>
                <w:rFonts w:eastAsia="Calibri"/>
                <w:sz w:val="18"/>
                <w:szCs w:val="18"/>
                <w:lang w:eastAsia="en-US"/>
              </w:rPr>
            </w:pPr>
          </w:p>
        </w:tc>
        <w:tc>
          <w:tcPr>
            <w:tcW w:w="884" w:type="dxa"/>
            <w:vMerge/>
          </w:tcPr>
          <w:p w:rsidR="005E1558" w:rsidRPr="007B67B1" w:rsidRDefault="005E1558" w:rsidP="008A61F2">
            <w:pPr>
              <w:tabs>
                <w:tab w:val="left" w:pos="4680"/>
              </w:tabs>
              <w:jc w:val="right"/>
              <w:rPr>
                <w:rFonts w:eastAsia="Calibri"/>
                <w:sz w:val="18"/>
                <w:szCs w:val="18"/>
                <w:lang w:eastAsia="en-US"/>
              </w:rPr>
            </w:pPr>
          </w:p>
        </w:tc>
        <w:tc>
          <w:tcPr>
            <w:tcW w:w="850" w:type="dxa"/>
            <w:vMerge/>
          </w:tcPr>
          <w:p w:rsidR="005E1558" w:rsidRPr="007B67B1" w:rsidRDefault="005E1558" w:rsidP="008A61F2">
            <w:pPr>
              <w:tabs>
                <w:tab w:val="left" w:pos="4680"/>
              </w:tabs>
              <w:jc w:val="right"/>
              <w:rPr>
                <w:rFonts w:eastAsia="Calibri"/>
                <w:sz w:val="18"/>
                <w:szCs w:val="18"/>
                <w:lang w:eastAsia="en-US"/>
              </w:rPr>
            </w:pPr>
          </w:p>
        </w:tc>
        <w:tc>
          <w:tcPr>
            <w:tcW w:w="851" w:type="dxa"/>
            <w:vMerge/>
          </w:tcPr>
          <w:p w:rsidR="005E1558" w:rsidRPr="007B67B1" w:rsidRDefault="005E1558" w:rsidP="008A61F2">
            <w:pPr>
              <w:tabs>
                <w:tab w:val="left" w:pos="4680"/>
              </w:tabs>
              <w:jc w:val="right"/>
              <w:rPr>
                <w:rFonts w:eastAsia="Calibri"/>
                <w:sz w:val="18"/>
                <w:szCs w:val="18"/>
                <w:lang w:eastAsia="en-US"/>
              </w:rPr>
            </w:pPr>
          </w:p>
        </w:tc>
        <w:tc>
          <w:tcPr>
            <w:tcW w:w="1652" w:type="dxa"/>
          </w:tcPr>
          <w:p w:rsidR="005E1558" w:rsidRPr="007B67B1" w:rsidRDefault="005E1558" w:rsidP="008A61F2">
            <w:pPr>
              <w:rPr>
                <w:rFonts w:eastAsia="Calibri"/>
                <w:sz w:val="18"/>
                <w:szCs w:val="18"/>
                <w:lang w:eastAsia="en-US"/>
              </w:rPr>
            </w:pPr>
            <w:r w:rsidRPr="00297E84">
              <w:rPr>
                <w:sz w:val="16"/>
                <w:szCs w:val="16"/>
              </w:rPr>
              <w:t>межбюджетные трансферты бюджетов городских и сельских поселений, входящих в состав Октябрьского района</w:t>
            </w:r>
          </w:p>
        </w:tc>
        <w:tc>
          <w:tcPr>
            <w:tcW w:w="899"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851" w:type="dxa"/>
          </w:tcPr>
          <w:p w:rsidR="005E1558" w:rsidRPr="00D5300C" w:rsidRDefault="005E1558" w:rsidP="008A61F2">
            <w:pPr>
              <w:jc w:val="center"/>
              <w:rPr>
                <w:rFonts w:eastAsia="Calibri"/>
                <w:sz w:val="18"/>
                <w:szCs w:val="18"/>
                <w:lang w:eastAsia="en-US"/>
              </w:rPr>
            </w:pPr>
            <w:r w:rsidRPr="00D5300C">
              <w:rPr>
                <w:rFonts w:eastAsia="Calibri"/>
                <w:sz w:val="18"/>
                <w:szCs w:val="18"/>
                <w:lang w:eastAsia="en-US"/>
              </w:rPr>
              <w:t>0,00</w:t>
            </w:r>
          </w:p>
        </w:tc>
        <w:tc>
          <w:tcPr>
            <w:tcW w:w="850"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743"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833"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5E1558" w:rsidRPr="007B67B1" w:rsidRDefault="005E1558" w:rsidP="008A61F2">
            <w:pPr>
              <w:tabs>
                <w:tab w:val="left" w:pos="4680"/>
              </w:tabs>
              <w:jc w:val="right"/>
              <w:rPr>
                <w:rFonts w:eastAsia="Calibri"/>
                <w:sz w:val="18"/>
                <w:szCs w:val="18"/>
                <w:lang w:eastAsia="en-US"/>
              </w:rPr>
            </w:pPr>
          </w:p>
        </w:tc>
        <w:tc>
          <w:tcPr>
            <w:tcW w:w="1742" w:type="dxa"/>
            <w:vMerge/>
          </w:tcPr>
          <w:p w:rsidR="005E1558" w:rsidRPr="007B67B1" w:rsidRDefault="005E1558" w:rsidP="008A61F2">
            <w:pPr>
              <w:tabs>
                <w:tab w:val="left" w:pos="4680"/>
              </w:tabs>
              <w:jc w:val="right"/>
              <w:rPr>
                <w:rFonts w:eastAsia="Calibri"/>
                <w:sz w:val="18"/>
                <w:szCs w:val="18"/>
                <w:lang w:eastAsia="en-US"/>
              </w:rPr>
            </w:pPr>
          </w:p>
        </w:tc>
      </w:tr>
      <w:tr w:rsidR="005E1558" w:rsidRPr="007B67B1" w:rsidTr="007B2CB7">
        <w:tc>
          <w:tcPr>
            <w:tcW w:w="487" w:type="dxa"/>
            <w:vMerge w:val="restart"/>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3.</w:t>
            </w:r>
          </w:p>
        </w:tc>
        <w:tc>
          <w:tcPr>
            <w:tcW w:w="1981" w:type="dxa"/>
            <w:vMerge w:val="restart"/>
          </w:tcPr>
          <w:p w:rsidR="005E1558" w:rsidRPr="00DA0AFF" w:rsidRDefault="005E1558" w:rsidP="008A61F2">
            <w:pPr>
              <w:rPr>
                <w:sz w:val="18"/>
                <w:szCs w:val="18"/>
              </w:rPr>
            </w:pPr>
            <w:r w:rsidRPr="00DA0AFF">
              <w:rPr>
                <w:color w:val="000000"/>
                <w:sz w:val="18"/>
                <w:szCs w:val="18"/>
                <w:lang w:bidi="ru-RU"/>
              </w:rPr>
              <w:t>Сооружение «Сети водоснабжения» в п. Сергино, по улицам Южная, Мира, Сенькина, Молодежная, Космонавтов,  Железнодорожная протяженностью 5617,7 м</w:t>
            </w:r>
          </w:p>
        </w:tc>
        <w:tc>
          <w:tcPr>
            <w:tcW w:w="1041" w:type="dxa"/>
            <w:vMerge w:val="restart"/>
          </w:tcPr>
          <w:p w:rsidR="005E1558" w:rsidRPr="00495119" w:rsidRDefault="005E1558" w:rsidP="008A61F2">
            <w:pPr>
              <w:jc w:val="center"/>
              <w:rPr>
                <w:sz w:val="18"/>
                <w:szCs w:val="18"/>
              </w:rPr>
            </w:pPr>
            <w:r>
              <w:rPr>
                <w:sz w:val="18"/>
                <w:szCs w:val="18"/>
              </w:rPr>
              <w:t>5617,7</w:t>
            </w:r>
            <w:r w:rsidRPr="00495119">
              <w:rPr>
                <w:sz w:val="18"/>
                <w:szCs w:val="18"/>
              </w:rPr>
              <w:t>м.</w:t>
            </w:r>
          </w:p>
        </w:tc>
        <w:tc>
          <w:tcPr>
            <w:tcW w:w="884" w:type="dxa"/>
            <w:vMerge w:val="restart"/>
          </w:tcPr>
          <w:p w:rsidR="005E1558" w:rsidRPr="00495119" w:rsidRDefault="005E1558" w:rsidP="008A61F2">
            <w:pPr>
              <w:jc w:val="center"/>
              <w:rPr>
                <w:sz w:val="18"/>
                <w:szCs w:val="18"/>
              </w:rPr>
            </w:pPr>
            <w:r>
              <w:rPr>
                <w:sz w:val="18"/>
                <w:szCs w:val="18"/>
              </w:rPr>
              <w:t>2024</w:t>
            </w:r>
            <w:r w:rsidRPr="00495119">
              <w:rPr>
                <w:sz w:val="18"/>
                <w:szCs w:val="18"/>
              </w:rPr>
              <w:t>-2026</w:t>
            </w:r>
          </w:p>
        </w:tc>
        <w:tc>
          <w:tcPr>
            <w:tcW w:w="850" w:type="dxa"/>
            <w:vMerge w:val="restart"/>
          </w:tcPr>
          <w:p w:rsidR="005E1558" w:rsidRPr="00D42B4E" w:rsidRDefault="005E1558" w:rsidP="008A61F2">
            <w:pPr>
              <w:tabs>
                <w:tab w:val="left" w:pos="4680"/>
              </w:tabs>
              <w:jc w:val="center"/>
              <w:rPr>
                <w:rFonts w:eastAsia="Calibri"/>
                <w:sz w:val="18"/>
                <w:szCs w:val="18"/>
                <w:lang w:eastAsia="en-US"/>
              </w:rPr>
            </w:pPr>
            <w:r w:rsidRPr="00D42B4E">
              <w:rPr>
                <w:rFonts w:eastAsia="Calibri"/>
                <w:sz w:val="18"/>
                <w:szCs w:val="18"/>
                <w:lang w:eastAsia="en-US"/>
              </w:rPr>
              <w:t>65353,6</w:t>
            </w:r>
          </w:p>
        </w:tc>
        <w:tc>
          <w:tcPr>
            <w:tcW w:w="851" w:type="dxa"/>
            <w:vMerge w:val="restart"/>
          </w:tcPr>
          <w:p w:rsidR="005E1558" w:rsidRPr="00D42B4E" w:rsidRDefault="005E1558" w:rsidP="008A61F2">
            <w:pPr>
              <w:tabs>
                <w:tab w:val="left" w:pos="4680"/>
              </w:tabs>
              <w:jc w:val="center"/>
              <w:rPr>
                <w:rFonts w:eastAsia="Calibri"/>
                <w:sz w:val="18"/>
                <w:szCs w:val="18"/>
                <w:lang w:eastAsia="en-US"/>
              </w:rPr>
            </w:pPr>
            <w:r w:rsidRPr="00D42B4E">
              <w:rPr>
                <w:rFonts w:eastAsia="Calibri"/>
                <w:sz w:val="18"/>
                <w:szCs w:val="18"/>
                <w:lang w:eastAsia="en-US"/>
              </w:rPr>
              <w:t>33395,3</w:t>
            </w:r>
          </w:p>
        </w:tc>
        <w:tc>
          <w:tcPr>
            <w:tcW w:w="1652" w:type="dxa"/>
          </w:tcPr>
          <w:p w:rsidR="005E1558" w:rsidRPr="00D42B4E" w:rsidRDefault="005E1558" w:rsidP="008A61F2">
            <w:pPr>
              <w:rPr>
                <w:rFonts w:eastAsia="Calibri"/>
                <w:sz w:val="18"/>
                <w:szCs w:val="18"/>
                <w:lang w:eastAsia="en-US"/>
              </w:rPr>
            </w:pPr>
            <w:r w:rsidRPr="00D42B4E">
              <w:rPr>
                <w:rFonts w:eastAsia="Calibri"/>
                <w:sz w:val="18"/>
                <w:szCs w:val="18"/>
                <w:lang w:eastAsia="en-US"/>
              </w:rPr>
              <w:t>Всего</w:t>
            </w:r>
          </w:p>
        </w:tc>
        <w:tc>
          <w:tcPr>
            <w:tcW w:w="899" w:type="dxa"/>
          </w:tcPr>
          <w:p w:rsidR="005E1558" w:rsidRPr="00F4382A" w:rsidRDefault="005E1558" w:rsidP="008A61F2">
            <w:pPr>
              <w:tabs>
                <w:tab w:val="left" w:pos="4680"/>
              </w:tabs>
              <w:jc w:val="center"/>
              <w:rPr>
                <w:rFonts w:eastAsia="Calibri"/>
                <w:sz w:val="18"/>
                <w:szCs w:val="18"/>
                <w:lang w:eastAsia="en-US"/>
              </w:rPr>
            </w:pPr>
            <w:r w:rsidRPr="00F4382A">
              <w:rPr>
                <w:rFonts w:eastAsia="Calibri"/>
                <w:sz w:val="18"/>
                <w:szCs w:val="18"/>
                <w:lang w:eastAsia="en-US"/>
              </w:rPr>
              <w:t>16696,6</w:t>
            </w:r>
          </w:p>
        </w:tc>
        <w:tc>
          <w:tcPr>
            <w:tcW w:w="851" w:type="dxa"/>
          </w:tcPr>
          <w:p w:rsidR="005E1558" w:rsidRPr="00D42B4E" w:rsidRDefault="005E1558" w:rsidP="008A61F2">
            <w:pPr>
              <w:tabs>
                <w:tab w:val="left" w:pos="4680"/>
              </w:tabs>
              <w:jc w:val="center"/>
              <w:rPr>
                <w:rFonts w:eastAsia="Calibri"/>
                <w:sz w:val="18"/>
                <w:szCs w:val="18"/>
                <w:lang w:eastAsia="en-US"/>
              </w:rPr>
            </w:pPr>
            <w:r w:rsidRPr="00D42B4E">
              <w:rPr>
                <w:rFonts w:eastAsia="Calibri"/>
                <w:sz w:val="18"/>
                <w:szCs w:val="18"/>
                <w:lang w:eastAsia="en-US"/>
              </w:rPr>
              <w:t>16698,7</w:t>
            </w:r>
          </w:p>
        </w:tc>
        <w:tc>
          <w:tcPr>
            <w:tcW w:w="850" w:type="dxa"/>
          </w:tcPr>
          <w:p w:rsidR="005E1558" w:rsidRPr="00D42B4E" w:rsidRDefault="005E1558" w:rsidP="008A61F2">
            <w:pPr>
              <w:tabs>
                <w:tab w:val="left" w:pos="4680"/>
              </w:tabs>
              <w:jc w:val="center"/>
              <w:rPr>
                <w:rFonts w:eastAsia="Calibri"/>
                <w:sz w:val="18"/>
                <w:szCs w:val="18"/>
                <w:lang w:eastAsia="en-US"/>
              </w:rPr>
            </w:pPr>
            <w:r w:rsidRPr="00D42B4E">
              <w:rPr>
                <w:rFonts w:eastAsia="Calibri"/>
                <w:sz w:val="18"/>
                <w:szCs w:val="18"/>
                <w:lang w:eastAsia="en-US"/>
              </w:rPr>
              <w:t>0,00</w:t>
            </w:r>
          </w:p>
        </w:tc>
        <w:tc>
          <w:tcPr>
            <w:tcW w:w="743" w:type="dxa"/>
          </w:tcPr>
          <w:p w:rsidR="005E1558" w:rsidRPr="00D42B4E" w:rsidRDefault="005E1558" w:rsidP="008A61F2">
            <w:pPr>
              <w:tabs>
                <w:tab w:val="left" w:pos="4680"/>
              </w:tabs>
              <w:jc w:val="center"/>
              <w:rPr>
                <w:rFonts w:eastAsia="Calibri"/>
                <w:sz w:val="18"/>
                <w:szCs w:val="18"/>
                <w:lang w:eastAsia="en-US"/>
              </w:rPr>
            </w:pPr>
            <w:r w:rsidRPr="00D42B4E">
              <w:rPr>
                <w:rFonts w:eastAsia="Calibri"/>
                <w:sz w:val="18"/>
                <w:szCs w:val="18"/>
                <w:lang w:eastAsia="en-US"/>
              </w:rPr>
              <w:t>0,00</w:t>
            </w:r>
          </w:p>
        </w:tc>
        <w:tc>
          <w:tcPr>
            <w:tcW w:w="833" w:type="dxa"/>
          </w:tcPr>
          <w:p w:rsidR="005E1558" w:rsidRPr="00D42B4E" w:rsidRDefault="005E1558" w:rsidP="008A61F2">
            <w:pPr>
              <w:tabs>
                <w:tab w:val="left" w:pos="4680"/>
              </w:tabs>
              <w:jc w:val="center"/>
              <w:rPr>
                <w:rFonts w:eastAsia="Calibri"/>
                <w:sz w:val="18"/>
                <w:szCs w:val="18"/>
                <w:lang w:eastAsia="en-US"/>
              </w:rPr>
            </w:pPr>
            <w:r w:rsidRPr="00D42B4E">
              <w:rPr>
                <w:rFonts w:eastAsia="Calibri"/>
                <w:sz w:val="18"/>
                <w:szCs w:val="18"/>
                <w:lang w:eastAsia="en-US"/>
              </w:rPr>
              <w:t>0,00</w:t>
            </w:r>
          </w:p>
        </w:tc>
        <w:tc>
          <w:tcPr>
            <w:tcW w:w="1459" w:type="dxa"/>
            <w:vMerge w:val="restart"/>
          </w:tcPr>
          <w:p w:rsidR="005E1558" w:rsidRPr="00D42B4E" w:rsidRDefault="005E1558" w:rsidP="008A61F2">
            <w:pPr>
              <w:tabs>
                <w:tab w:val="left" w:pos="4680"/>
              </w:tabs>
              <w:jc w:val="center"/>
              <w:rPr>
                <w:rFonts w:eastAsia="Calibri"/>
                <w:sz w:val="18"/>
                <w:szCs w:val="18"/>
                <w:lang w:eastAsia="en-US"/>
              </w:rPr>
            </w:pPr>
            <w:r w:rsidRPr="00D42B4E">
              <w:rPr>
                <w:rFonts w:eastAsia="Calibri"/>
                <w:sz w:val="18"/>
                <w:szCs w:val="18"/>
                <w:lang w:eastAsia="en-US"/>
              </w:rPr>
              <w:t>приобретение</w:t>
            </w:r>
          </w:p>
        </w:tc>
        <w:tc>
          <w:tcPr>
            <w:tcW w:w="1742" w:type="dxa"/>
            <w:vMerge w:val="restart"/>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Комитет по управлению муниципальной собственностью администрации Октябрьского района</w:t>
            </w:r>
          </w:p>
        </w:tc>
      </w:tr>
      <w:tr w:rsidR="005E1558" w:rsidRPr="007B67B1" w:rsidTr="007B2CB7">
        <w:tc>
          <w:tcPr>
            <w:tcW w:w="487" w:type="dxa"/>
            <w:vMerge/>
          </w:tcPr>
          <w:p w:rsidR="005E1558" w:rsidRPr="007B67B1" w:rsidRDefault="005E1558" w:rsidP="008A61F2">
            <w:pPr>
              <w:tabs>
                <w:tab w:val="left" w:pos="4680"/>
              </w:tabs>
              <w:jc w:val="right"/>
              <w:rPr>
                <w:rFonts w:eastAsia="Calibri"/>
                <w:sz w:val="18"/>
                <w:szCs w:val="18"/>
                <w:highlight w:val="yellow"/>
                <w:lang w:eastAsia="en-US"/>
              </w:rPr>
            </w:pPr>
          </w:p>
        </w:tc>
        <w:tc>
          <w:tcPr>
            <w:tcW w:w="1981" w:type="dxa"/>
            <w:vMerge/>
          </w:tcPr>
          <w:p w:rsidR="005E1558" w:rsidRPr="00D42B4E" w:rsidRDefault="005E1558" w:rsidP="008A61F2">
            <w:pPr>
              <w:tabs>
                <w:tab w:val="left" w:pos="4680"/>
              </w:tabs>
              <w:jc w:val="right"/>
              <w:rPr>
                <w:rFonts w:eastAsia="Calibri"/>
                <w:sz w:val="18"/>
                <w:szCs w:val="18"/>
                <w:lang w:eastAsia="en-US"/>
              </w:rPr>
            </w:pPr>
          </w:p>
        </w:tc>
        <w:tc>
          <w:tcPr>
            <w:tcW w:w="1041" w:type="dxa"/>
            <w:vMerge/>
          </w:tcPr>
          <w:p w:rsidR="005E1558" w:rsidRPr="00D42B4E" w:rsidRDefault="005E1558" w:rsidP="008A61F2">
            <w:pPr>
              <w:tabs>
                <w:tab w:val="left" w:pos="4680"/>
              </w:tabs>
              <w:jc w:val="right"/>
              <w:rPr>
                <w:rFonts w:eastAsia="Calibri"/>
                <w:sz w:val="18"/>
                <w:szCs w:val="18"/>
                <w:lang w:eastAsia="en-US"/>
              </w:rPr>
            </w:pPr>
          </w:p>
        </w:tc>
        <w:tc>
          <w:tcPr>
            <w:tcW w:w="884" w:type="dxa"/>
            <w:vMerge/>
          </w:tcPr>
          <w:p w:rsidR="005E1558" w:rsidRPr="00D42B4E" w:rsidRDefault="005E1558" w:rsidP="008A61F2">
            <w:pPr>
              <w:tabs>
                <w:tab w:val="left" w:pos="4680"/>
              </w:tabs>
              <w:jc w:val="center"/>
              <w:rPr>
                <w:rFonts w:eastAsia="Calibri"/>
                <w:sz w:val="18"/>
                <w:szCs w:val="18"/>
                <w:lang w:eastAsia="en-US"/>
              </w:rPr>
            </w:pPr>
          </w:p>
        </w:tc>
        <w:tc>
          <w:tcPr>
            <w:tcW w:w="850" w:type="dxa"/>
            <w:vMerge/>
          </w:tcPr>
          <w:p w:rsidR="005E1558" w:rsidRPr="00D42B4E" w:rsidRDefault="005E1558" w:rsidP="008A61F2">
            <w:pPr>
              <w:tabs>
                <w:tab w:val="left" w:pos="4680"/>
              </w:tabs>
              <w:jc w:val="center"/>
              <w:rPr>
                <w:rFonts w:eastAsia="Calibri"/>
                <w:sz w:val="18"/>
                <w:szCs w:val="18"/>
                <w:lang w:eastAsia="en-US"/>
              </w:rPr>
            </w:pPr>
          </w:p>
        </w:tc>
        <w:tc>
          <w:tcPr>
            <w:tcW w:w="851" w:type="dxa"/>
            <w:vMerge/>
          </w:tcPr>
          <w:p w:rsidR="005E1558" w:rsidRPr="00D42B4E" w:rsidRDefault="005E1558" w:rsidP="008A61F2">
            <w:pPr>
              <w:tabs>
                <w:tab w:val="left" w:pos="4680"/>
              </w:tabs>
              <w:jc w:val="center"/>
              <w:rPr>
                <w:rFonts w:eastAsia="Calibri"/>
                <w:sz w:val="18"/>
                <w:szCs w:val="18"/>
                <w:lang w:eastAsia="en-US"/>
              </w:rPr>
            </w:pPr>
          </w:p>
        </w:tc>
        <w:tc>
          <w:tcPr>
            <w:tcW w:w="1652" w:type="dxa"/>
          </w:tcPr>
          <w:p w:rsidR="005E1558" w:rsidRPr="00D42B4E" w:rsidRDefault="005E1558" w:rsidP="008A61F2">
            <w:pPr>
              <w:rPr>
                <w:rFonts w:eastAsia="Calibri"/>
                <w:sz w:val="18"/>
                <w:szCs w:val="18"/>
                <w:lang w:eastAsia="en-US"/>
              </w:rPr>
            </w:pPr>
            <w:r w:rsidRPr="00D42B4E">
              <w:rPr>
                <w:sz w:val="16"/>
                <w:szCs w:val="16"/>
              </w:rPr>
              <w:t>Бюджетные ассигнования бюджета Октябрьского района, в том числе:</w:t>
            </w:r>
          </w:p>
        </w:tc>
        <w:tc>
          <w:tcPr>
            <w:tcW w:w="899" w:type="dxa"/>
          </w:tcPr>
          <w:p w:rsidR="005E1558" w:rsidRPr="00F4382A" w:rsidRDefault="005E1558" w:rsidP="008A61F2">
            <w:pPr>
              <w:tabs>
                <w:tab w:val="left" w:pos="4680"/>
              </w:tabs>
              <w:jc w:val="center"/>
              <w:rPr>
                <w:rFonts w:eastAsia="Calibri"/>
                <w:sz w:val="18"/>
                <w:szCs w:val="18"/>
                <w:lang w:eastAsia="en-US"/>
              </w:rPr>
            </w:pPr>
            <w:r w:rsidRPr="00F4382A">
              <w:rPr>
                <w:rFonts w:eastAsia="Calibri"/>
                <w:sz w:val="18"/>
                <w:szCs w:val="18"/>
                <w:lang w:eastAsia="en-US"/>
              </w:rPr>
              <w:t>16696,6</w:t>
            </w:r>
          </w:p>
        </w:tc>
        <w:tc>
          <w:tcPr>
            <w:tcW w:w="851" w:type="dxa"/>
          </w:tcPr>
          <w:p w:rsidR="005E1558" w:rsidRPr="00D42B4E" w:rsidRDefault="005E1558" w:rsidP="008A61F2">
            <w:pPr>
              <w:jc w:val="center"/>
              <w:rPr>
                <w:rFonts w:eastAsia="Calibri"/>
                <w:sz w:val="18"/>
                <w:szCs w:val="18"/>
                <w:lang w:eastAsia="en-US"/>
              </w:rPr>
            </w:pPr>
            <w:r w:rsidRPr="00D42B4E">
              <w:rPr>
                <w:rFonts w:eastAsia="Calibri"/>
                <w:sz w:val="18"/>
                <w:szCs w:val="18"/>
                <w:lang w:eastAsia="en-US"/>
              </w:rPr>
              <w:t>16698,7</w:t>
            </w:r>
          </w:p>
        </w:tc>
        <w:tc>
          <w:tcPr>
            <w:tcW w:w="850" w:type="dxa"/>
          </w:tcPr>
          <w:p w:rsidR="005E1558" w:rsidRPr="00D42B4E" w:rsidRDefault="005E1558" w:rsidP="008A61F2">
            <w:pPr>
              <w:jc w:val="center"/>
              <w:rPr>
                <w:rFonts w:eastAsia="Calibri"/>
                <w:sz w:val="18"/>
                <w:szCs w:val="18"/>
                <w:lang w:eastAsia="en-US"/>
              </w:rPr>
            </w:pPr>
            <w:r w:rsidRPr="00D42B4E">
              <w:rPr>
                <w:rFonts w:eastAsia="Calibri"/>
                <w:sz w:val="18"/>
                <w:szCs w:val="18"/>
                <w:lang w:eastAsia="en-US"/>
              </w:rPr>
              <w:t>0,00</w:t>
            </w:r>
          </w:p>
        </w:tc>
        <w:tc>
          <w:tcPr>
            <w:tcW w:w="743" w:type="dxa"/>
          </w:tcPr>
          <w:p w:rsidR="005E1558" w:rsidRPr="00D42B4E" w:rsidRDefault="005E1558" w:rsidP="008A61F2">
            <w:pPr>
              <w:jc w:val="center"/>
              <w:rPr>
                <w:rFonts w:eastAsia="Calibri"/>
                <w:sz w:val="18"/>
                <w:szCs w:val="18"/>
                <w:lang w:eastAsia="en-US"/>
              </w:rPr>
            </w:pPr>
            <w:r w:rsidRPr="00D42B4E">
              <w:rPr>
                <w:rFonts w:eastAsia="Calibri"/>
                <w:sz w:val="18"/>
                <w:szCs w:val="18"/>
                <w:lang w:eastAsia="en-US"/>
              </w:rPr>
              <w:t>0,00</w:t>
            </w:r>
          </w:p>
        </w:tc>
        <w:tc>
          <w:tcPr>
            <w:tcW w:w="833" w:type="dxa"/>
          </w:tcPr>
          <w:p w:rsidR="005E1558" w:rsidRPr="00D42B4E" w:rsidRDefault="005E1558" w:rsidP="008A61F2">
            <w:pPr>
              <w:tabs>
                <w:tab w:val="left" w:pos="4680"/>
              </w:tabs>
              <w:jc w:val="center"/>
              <w:rPr>
                <w:rFonts w:eastAsia="Calibri"/>
                <w:sz w:val="18"/>
                <w:szCs w:val="18"/>
                <w:lang w:eastAsia="en-US"/>
              </w:rPr>
            </w:pPr>
            <w:r w:rsidRPr="00D42B4E">
              <w:rPr>
                <w:rFonts w:eastAsia="Calibri"/>
                <w:sz w:val="18"/>
                <w:szCs w:val="18"/>
                <w:lang w:eastAsia="en-US"/>
              </w:rPr>
              <w:t>0,00</w:t>
            </w:r>
          </w:p>
        </w:tc>
        <w:tc>
          <w:tcPr>
            <w:tcW w:w="1459" w:type="dxa"/>
            <w:vMerge/>
          </w:tcPr>
          <w:p w:rsidR="005E1558" w:rsidRPr="00D42B4E" w:rsidRDefault="005E1558" w:rsidP="008A61F2">
            <w:pPr>
              <w:tabs>
                <w:tab w:val="left" w:pos="4680"/>
              </w:tabs>
              <w:jc w:val="right"/>
              <w:rPr>
                <w:rFonts w:eastAsia="Calibri"/>
                <w:sz w:val="18"/>
                <w:szCs w:val="18"/>
                <w:lang w:eastAsia="en-US"/>
              </w:rPr>
            </w:pPr>
          </w:p>
        </w:tc>
        <w:tc>
          <w:tcPr>
            <w:tcW w:w="1742" w:type="dxa"/>
            <w:vMerge/>
          </w:tcPr>
          <w:p w:rsidR="005E1558" w:rsidRPr="007B67B1" w:rsidRDefault="005E1558" w:rsidP="008A61F2">
            <w:pPr>
              <w:tabs>
                <w:tab w:val="left" w:pos="4680"/>
              </w:tabs>
              <w:jc w:val="center"/>
              <w:rPr>
                <w:rFonts w:eastAsia="Calibri"/>
                <w:sz w:val="18"/>
                <w:szCs w:val="18"/>
                <w:highlight w:val="yellow"/>
                <w:lang w:eastAsia="en-US"/>
              </w:rPr>
            </w:pPr>
          </w:p>
        </w:tc>
      </w:tr>
      <w:tr w:rsidR="005E1558" w:rsidRPr="007B67B1" w:rsidTr="007B2CB7">
        <w:tc>
          <w:tcPr>
            <w:tcW w:w="487" w:type="dxa"/>
            <w:vMerge/>
          </w:tcPr>
          <w:p w:rsidR="005E1558" w:rsidRPr="007B67B1" w:rsidRDefault="005E1558" w:rsidP="008A61F2">
            <w:pPr>
              <w:tabs>
                <w:tab w:val="left" w:pos="4680"/>
              </w:tabs>
              <w:jc w:val="right"/>
              <w:rPr>
                <w:rFonts w:eastAsia="Calibri"/>
                <w:sz w:val="18"/>
                <w:szCs w:val="18"/>
                <w:highlight w:val="yellow"/>
                <w:lang w:eastAsia="en-US"/>
              </w:rPr>
            </w:pPr>
          </w:p>
        </w:tc>
        <w:tc>
          <w:tcPr>
            <w:tcW w:w="1981" w:type="dxa"/>
            <w:vMerge/>
          </w:tcPr>
          <w:p w:rsidR="005E1558" w:rsidRPr="007B67B1" w:rsidRDefault="005E1558" w:rsidP="008A61F2">
            <w:pPr>
              <w:tabs>
                <w:tab w:val="left" w:pos="4680"/>
              </w:tabs>
              <w:jc w:val="right"/>
              <w:rPr>
                <w:rFonts w:eastAsia="Calibri"/>
                <w:sz w:val="18"/>
                <w:szCs w:val="18"/>
                <w:highlight w:val="yellow"/>
                <w:lang w:eastAsia="en-US"/>
              </w:rPr>
            </w:pPr>
          </w:p>
        </w:tc>
        <w:tc>
          <w:tcPr>
            <w:tcW w:w="1041" w:type="dxa"/>
            <w:vMerge/>
          </w:tcPr>
          <w:p w:rsidR="005E1558" w:rsidRPr="007B67B1" w:rsidRDefault="005E1558" w:rsidP="008A61F2">
            <w:pPr>
              <w:tabs>
                <w:tab w:val="left" w:pos="4680"/>
              </w:tabs>
              <w:jc w:val="right"/>
              <w:rPr>
                <w:rFonts w:eastAsia="Calibri"/>
                <w:sz w:val="18"/>
                <w:szCs w:val="18"/>
                <w:highlight w:val="yellow"/>
                <w:lang w:eastAsia="en-US"/>
              </w:rPr>
            </w:pPr>
          </w:p>
        </w:tc>
        <w:tc>
          <w:tcPr>
            <w:tcW w:w="884" w:type="dxa"/>
            <w:vMerge/>
          </w:tcPr>
          <w:p w:rsidR="005E1558" w:rsidRPr="007B67B1" w:rsidRDefault="005E1558" w:rsidP="008A61F2">
            <w:pPr>
              <w:tabs>
                <w:tab w:val="left" w:pos="4680"/>
              </w:tabs>
              <w:jc w:val="center"/>
              <w:rPr>
                <w:rFonts w:eastAsia="Calibri"/>
                <w:sz w:val="18"/>
                <w:szCs w:val="18"/>
                <w:highlight w:val="yellow"/>
                <w:lang w:eastAsia="en-US"/>
              </w:rPr>
            </w:pPr>
          </w:p>
        </w:tc>
        <w:tc>
          <w:tcPr>
            <w:tcW w:w="850" w:type="dxa"/>
            <w:vMerge/>
          </w:tcPr>
          <w:p w:rsidR="005E1558" w:rsidRPr="007B67B1" w:rsidRDefault="005E1558" w:rsidP="008A61F2">
            <w:pPr>
              <w:tabs>
                <w:tab w:val="left" w:pos="4680"/>
              </w:tabs>
              <w:jc w:val="center"/>
              <w:rPr>
                <w:rFonts w:eastAsia="Calibri"/>
                <w:sz w:val="18"/>
                <w:szCs w:val="18"/>
                <w:highlight w:val="yellow"/>
                <w:lang w:eastAsia="en-US"/>
              </w:rPr>
            </w:pPr>
          </w:p>
        </w:tc>
        <w:tc>
          <w:tcPr>
            <w:tcW w:w="851" w:type="dxa"/>
            <w:vMerge/>
          </w:tcPr>
          <w:p w:rsidR="005E1558" w:rsidRPr="007B67B1" w:rsidRDefault="005E1558" w:rsidP="008A61F2">
            <w:pPr>
              <w:tabs>
                <w:tab w:val="left" w:pos="4680"/>
              </w:tabs>
              <w:jc w:val="center"/>
              <w:rPr>
                <w:rFonts w:eastAsia="Calibri"/>
                <w:sz w:val="18"/>
                <w:szCs w:val="18"/>
                <w:highlight w:val="yellow"/>
                <w:lang w:eastAsia="en-US"/>
              </w:rPr>
            </w:pPr>
          </w:p>
        </w:tc>
        <w:tc>
          <w:tcPr>
            <w:tcW w:w="1652" w:type="dxa"/>
          </w:tcPr>
          <w:p w:rsidR="005E1558" w:rsidRPr="007B67B1" w:rsidRDefault="005E1558" w:rsidP="008A61F2">
            <w:pPr>
              <w:rPr>
                <w:rFonts w:eastAsia="Calibri"/>
                <w:sz w:val="18"/>
                <w:szCs w:val="18"/>
                <w:lang w:eastAsia="en-US"/>
              </w:rPr>
            </w:pPr>
            <w:r>
              <w:rPr>
                <w:sz w:val="16"/>
                <w:szCs w:val="16"/>
              </w:rPr>
              <w:t>а</w:t>
            </w:r>
            <w:r w:rsidRPr="00297E84">
              <w:rPr>
                <w:sz w:val="16"/>
                <w:szCs w:val="16"/>
              </w:rPr>
              <w:t>) Местный бюджет, из них</w:t>
            </w:r>
            <w:r>
              <w:rPr>
                <w:sz w:val="16"/>
                <w:szCs w:val="16"/>
              </w:rPr>
              <w:t>:</w:t>
            </w:r>
          </w:p>
        </w:tc>
        <w:tc>
          <w:tcPr>
            <w:tcW w:w="899"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16696,6</w:t>
            </w:r>
          </w:p>
        </w:tc>
        <w:tc>
          <w:tcPr>
            <w:tcW w:w="851" w:type="dxa"/>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16698,7</w:t>
            </w:r>
          </w:p>
        </w:tc>
        <w:tc>
          <w:tcPr>
            <w:tcW w:w="850"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743"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833"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5E1558" w:rsidRPr="007B67B1" w:rsidRDefault="005E1558" w:rsidP="008A61F2">
            <w:pPr>
              <w:tabs>
                <w:tab w:val="left" w:pos="4680"/>
              </w:tabs>
              <w:jc w:val="right"/>
              <w:rPr>
                <w:rFonts w:eastAsia="Calibri"/>
                <w:sz w:val="18"/>
                <w:szCs w:val="18"/>
                <w:lang w:eastAsia="en-US"/>
              </w:rPr>
            </w:pPr>
          </w:p>
        </w:tc>
        <w:tc>
          <w:tcPr>
            <w:tcW w:w="1742" w:type="dxa"/>
            <w:vMerge/>
          </w:tcPr>
          <w:p w:rsidR="005E1558" w:rsidRPr="007B67B1" w:rsidRDefault="005E1558" w:rsidP="008A61F2">
            <w:pPr>
              <w:tabs>
                <w:tab w:val="left" w:pos="4680"/>
              </w:tabs>
              <w:jc w:val="center"/>
              <w:rPr>
                <w:rFonts w:eastAsia="Calibri"/>
                <w:sz w:val="18"/>
                <w:szCs w:val="18"/>
                <w:highlight w:val="yellow"/>
                <w:lang w:eastAsia="en-US"/>
              </w:rPr>
            </w:pPr>
          </w:p>
        </w:tc>
      </w:tr>
      <w:tr w:rsidR="005E1558" w:rsidRPr="007B67B1" w:rsidTr="007B2CB7">
        <w:tc>
          <w:tcPr>
            <w:tcW w:w="487" w:type="dxa"/>
            <w:vMerge/>
          </w:tcPr>
          <w:p w:rsidR="005E1558" w:rsidRPr="007B67B1" w:rsidRDefault="005E1558" w:rsidP="008A61F2">
            <w:pPr>
              <w:tabs>
                <w:tab w:val="left" w:pos="4680"/>
              </w:tabs>
              <w:jc w:val="right"/>
              <w:rPr>
                <w:rFonts w:eastAsia="Calibri"/>
                <w:sz w:val="18"/>
                <w:szCs w:val="18"/>
                <w:highlight w:val="yellow"/>
                <w:lang w:eastAsia="en-US"/>
              </w:rPr>
            </w:pPr>
          </w:p>
        </w:tc>
        <w:tc>
          <w:tcPr>
            <w:tcW w:w="1981" w:type="dxa"/>
            <w:vMerge/>
          </w:tcPr>
          <w:p w:rsidR="005E1558" w:rsidRPr="007B67B1" w:rsidRDefault="005E1558" w:rsidP="008A61F2">
            <w:pPr>
              <w:tabs>
                <w:tab w:val="left" w:pos="4680"/>
              </w:tabs>
              <w:jc w:val="right"/>
              <w:rPr>
                <w:rFonts w:eastAsia="Calibri"/>
                <w:sz w:val="18"/>
                <w:szCs w:val="18"/>
                <w:highlight w:val="yellow"/>
                <w:lang w:eastAsia="en-US"/>
              </w:rPr>
            </w:pPr>
          </w:p>
        </w:tc>
        <w:tc>
          <w:tcPr>
            <w:tcW w:w="1041" w:type="dxa"/>
            <w:vMerge/>
          </w:tcPr>
          <w:p w:rsidR="005E1558" w:rsidRPr="007B67B1" w:rsidRDefault="005E1558" w:rsidP="008A61F2">
            <w:pPr>
              <w:tabs>
                <w:tab w:val="left" w:pos="4680"/>
              </w:tabs>
              <w:jc w:val="right"/>
              <w:rPr>
                <w:rFonts w:eastAsia="Calibri"/>
                <w:sz w:val="18"/>
                <w:szCs w:val="18"/>
                <w:highlight w:val="yellow"/>
                <w:lang w:eastAsia="en-US"/>
              </w:rPr>
            </w:pPr>
          </w:p>
        </w:tc>
        <w:tc>
          <w:tcPr>
            <w:tcW w:w="884" w:type="dxa"/>
            <w:vMerge/>
          </w:tcPr>
          <w:p w:rsidR="005E1558" w:rsidRPr="007B67B1" w:rsidRDefault="005E1558" w:rsidP="008A61F2">
            <w:pPr>
              <w:tabs>
                <w:tab w:val="left" w:pos="4680"/>
              </w:tabs>
              <w:jc w:val="center"/>
              <w:rPr>
                <w:rFonts w:eastAsia="Calibri"/>
                <w:sz w:val="18"/>
                <w:szCs w:val="18"/>
                <w:highlight w:val="yellow"/>
                <w:lang w:eastAsia="en-US"/>
              </w:rPr>
            </w:pPr>
          </w:p>
        </w:tc>
        <w:tc>
          <w:tcPr>
            <w:tcW w:w="850" w:type="dxa"/>
            <w:vMerge/>
          </w:tcPr>
          <w:p w:rsidR="005E1558" w:rsidRPr="007B67B1" w:rsidRDefault="005E1558" w:rsidP="008A61F2">
            <w:pPr>
              <w:tabs>
                <w:tab w:val="left" w:pos="4680"/>
              </w:tabs>
              <w:jc w:val="center"/>
              <w:rPr>
                <w:rFonts w:eastAsia="Calibri"/>
                <w:sz w:val="18"/>
                <w:szCs w:val="18"/>
                <w:highlight w:val="yellow"/>
                <w:lang w:eastAsia="en-US"/>
              </w:rPr>
            </w:pPr>
          </w:p>
        </w:tc>
        <w:tc>
          <w:tcPr>
            <w:tcW w:w="851" w:type="dxa"/>
            <w:vMerge/>
          </w:tcPr>
          <w:p w:rsidR="005E1558" w:rsidRPr="007B67B1" w:rsidRDefault="005E1558" w:rsidP="008A61F2">
            <w:pPr>
              <w:tabs>
                <w:tab w:val="left" w:pos="4680"/>
              </w:tabs>
              <w:jc w:val="center"/>
              <w:rPr>
                <w:rFonts w:eastAsia="Calibri"/>
                <w:sz w:val="18"/>
                <w:szCs w:val="18"/>
                <w:highlight w:val="yellow"/>
                <w:lang w:eastAsia="en-US"/>
              </w:rPr>
            </w:pPr>
          </w:p>
        </w:tc>
        <w:tc>
          <w:tcPr>
            <w:tcW w:w="1652" w:type="dxa"/>
          </w:tcPr>
          <w:p w:rsidR="005E1558" w:rsidRPr="007B67B1" w:rsidRDefault="005E1558" w:rsidP="008A61F2">
            <w:pPr>
              <w:rPr>
                <w:rFonts w:eastAsia="Calibri"/>
                <w:sz w:val="18"/>
                <w:szCs w:val="18"/>
                <w:lang w:eastAsia="en-US"/>
              </w:rPr>
            </w:pPr>
            <w:r w:rsidRPr="00297E84">
              <w:rPr>
                <w:sz w:val="16"/>
                <w:szCs w:val="16"/>
              </w:rPr>
              <w:t>межбюджетные трансферты бюджетов городских и сельских поселений, входящих в состав Октябрьского района</w:t>
            </w:r>
          </w:p>
        </w:tc>
        <w:tc>
          <w:tcPr>
            <w:tcW w:w="899"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851"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850"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743"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833"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5E1558" w:rsidRPr="007B67B1" w:rsidRDefault="005E1558" w:rsidP="008A61F2">
            <w:pPr>
              <w:tabs>
                <w:tab w:val="left" w:pos="4680"/>
              </w:tabs>
              <w:jc w:val="right"/>
              <w:rPr>
                <w:rFonts w:eastAsia="Calibri"/>
                <w:sz w:val="18"/>
                <w:szCs w:val="18"/>
                <w:lang w:eastAsia="en-US"/>
              </w:rPr>
            </w:pPr>
          </w:p>
        </w:tc>
        <w:tc>
          <w:tcPr>
            <w:tcW w:w="1742" w:type="dxa"/>
            <w:vMerge/>
          </w:tcPr>
          <w:p w:rsidR="005E1558" w:rsidRPr="007B67B1" w:rsidRDefault="005E1558" w:rsidP="008A61F2">
            <w:pPr>
              <w:tabs>
                <w:tab w:val="left" w:pos="4680"/>
              </w:tabs>
              <w:jc w:val="center"/>
              <w:rPr>
                <w:rFonts w:eastAsia="Calibri"/>
                <w:sz w:val="18"/>
                <w:szCs w:val="18"/>
                <w:highlight w:val="yellow"/>
                <w:lang w:eastAsia="en-US"/>
              </w:rPr>
            </w:pPr>
          </w:p>
        </w:tc>
      </w:tr>
      <w:tr w:rsidR="005E1558" w:rsidRPr="007B67B1" w:rsidTr="007B2CB7">
        <w:tc>
          <w:tcPr>
            <w:tcW w:w="487" w:type="dxa"/>
            <w:vMerge w:val="restart"/>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4.</w:t>
            </w:r>
          </w:p>
        </w:tc>
        <w:tc>
          <w:tcPr>
            <w:tcW w:w="1981" w:type="dxa"/>
            <w:vMerge w:val="restart"/>
          </w:tcPr>
          <w:p w:rsidR="005E1558" w:rsidRPr="00670D0B" w:rsidRDefault="005E1558" w:rsidP="008A61F2">
            <w:pPr>
              <w:rPr>
                <w:sz w:val="18"/>
                <w:szCs w:val="18"/>
              </w:rPr>
            </w:pPr>
            <w:r w:rsidRPr="00670D0B">
              <w:rPr>
                <w:sz w:val="18"/>
                <w:szCs w:val="18"/>
              </w:rPr>
              <w:t>Сети водоснабжения в пгт. Октябрьское по ул. Ленина, ул. Фрунзе, ул. Сплавная, ул. 50 лет Победы, ул. Кондинская, протяженность 3</w:t>
            </w:r>
            <w:r>
              <w:rPr>
                <w:sz w:val="18"/>
                <w:szCs w:val="18"/>
              </w:rPr>
              <w:t>725</w:t>
            </w:r>
            <w:r w:rsidRPr="00670D0B">
              <w:rPr>
                <w:sz w:val="18"/>
                <w:szCs w:val="18"/>
              </w:rPr>
              <w:t xml:space="preserve"> м.</w:t>
            </w:r>
          </w:p>
          <w:p w:rsidR="005E1558" w:rsidRPr="009A6271" w:rsidRDefault="005E1558" w:rsidP="008A61F2">
            <w:pPr>
              <w:jc w:val="center"/>
              <w:rPr>
                <w:sz w:val="20"/>
                <w:szCs w:val="20"/>
              </w:rPr>
            </w:pPr>
          </w:p>
        </w:tc>
        <w:tc>
          <w:tcPr>
            <w:tcW w:w="1041" w:type="dxa"/>
            <w:vMerge w:val="restart"/>
          </w:tcPr>
          <w:p w:rsidR="005E1558" w:rsidRPr="00495119" w:rsidRDefault="005E1558" w:rsidP="008A61F2">
            <w:pPr>
              <w:jc w:val="center"/>
              <w:rPr>
                <w:sz w:val="18"/>
                <w:szCs w:val="18"/>
              </w:rPr>
            </w:pPr>
            <w:r>
              <w:rPr>
                <w:sz w:val="18"/>
                <w:szCs w:val="18"/>
              </w:rPr>
              <w:t>3725 м.</w:t>
            </w:r>
          </w:p>
        </w:tc>
        <w:tc>
          <w:tcPr>
            <w:tcW w:w="884" w:type="dxa"/>
            <w:vMerge w:val="restart"/>
          </w:tcPr>
          <w:p w:rsidR="005E1558" w:rsidRPr="00495119" w:rsidRDefault="005E1558" w:rsidP="008A61F2">
            <w:pPr>
              <w:jc w:val="center"/>
              <w:rPr>
                <w:sz w:val="18"/>
                <w:szCs w:val="18"/>
              </w:rPr>
            </w:pPr>
            <w:r>
              <w:rPr>
                <w:sz w:val="18"/>
                <w:szCs w:val="18"/>
              </w:rPr>
              <w:t>2025-2027</w:t>
            </w:r>
          </w:p>
        </w:tc>
        <w:tc>
          <w:tcPr>
            <w:tcW w:w="850" w:type="dxa"/>
            <w:vMerge w:val="restart"/>
          </w:tcPr>
          <w:p w:rsidR="005E1558" w:rsidRPr="00D42B4E" w:rsidRDefault="005E1558" w:rsidP="008A61F2">
            <w:pPr>
              <w:tabs>
                <w:tab w:val="left" w:pos="4680"/>
              </w:tabs>
              <w:jc w:val="center"/>
              <w:rPr>
                <w:rFonts w:eastAsia="Calibri"/>
                <w:sz w:val="18"/>
                <w:szCs w:val="18"/>
                <w:lang w:eastAsia="en-US"/>
              </w:rPr>
            </w:pPr>
            <w:r w:rsidRPr="00D42B4E">
              <w:rPr>
                <w:rFonts w:eastAsia="Calibri"/>
                <w:sz w:val="18"/>
                <w:szCs w:val="18"/>
                <w:lang w:eastAsia="en-US"/>
              </w:rPr>
              <w:t>5</w:t>
            </w:r>
            <w:r>
              <w:rPr>
                <w:rFonts w:eastAsia="Calibri"/>
                <w:sz w:val="18"/>
                <w:szCs w:val="18"/>
                <w:lang w:eastAsia="en-US"/>
              </w:rPr>
              <w:t>0145,0</w:t>
            </w:r>
          </w:p>
        </w:tc>
        <w:tc>
          <w:tcPr>
            <w:tcW w:w="851" w:type="dxa"/>
            <w:vMerge w:val="restart"/>
          </w:tcPr>
          <w:p w:rsidR="005E1558" w:rsidRPr="00D42B4E" w:rsidRDefault="005E1558" w:rsidP="008A61F2">
            <w:pPr>
              <w:tabs>
                <w:tab w:val="left" w:pos="4680"/>
              </w:tabs>
              <w:jc w:val="center"/>
              <w:rPr>
                <w:rFonts w:eastAsia="Calibri"/>
                <w:sz w:val="18"/>
                <w:szCs w:val="18"/>
                <w:lang w:eastAsia="en-US"/>
              </w:rPr>
            </w:pPr>
            <w:r>
              <w:rPr>
                <w:rFonts w:eastAsia="Calibri"/>
                <w:sz w:val="18"/>
                <w:szCs w:val="18"/>
                <w:lang w:eastAsia="en-US"/>
              </w:rPr>
              <w:t>50145,0</w:t>
            </w:r>
          </w:p>
        </w:tc>
        <w:tc>
          <w:tcPr>
            <w:tcW w:w="1652" w:type="dxa"/>
          </w:tcPr>
          <w:p w:rsidR="005E1558" w:rsidRPr="00D42B4E" w:rsidRDefault="005E1558" w:rsidP="008A61F2">
            <w:pPr>
              <w:rPr>
                <w:rFonts w:eastAsia="Calibri"/>
                <w:sz w:val="18"/>
                <w:szCs w:val="18"/>
                <w:lang w:eastAsia="en-US"/>
              </w:rPr>
            </w:pPr>
            <w:r w:rsidRPr="00D42B4E">
              <w:rPr>
                <w:rFonts w:eastAsia="Calibri"/>
                <w:sz w:val="18"/>
                <w:szCs w:val="18"/>
                <w:lang w:eastAsia="en-US"/>
              </w:rPr>
              <w:t>Всего</w:t>
            </w:r>
          </w:p>
        </w:tc>
        <w:tc>
          <w:tcPr>
            <w:tcW w:w="899" w:type="dxa"/>
          </w:tcPr>
          <w:p w:rsidR="005E1558" w:rsidRPr="00F4382A" w:rsidRDefault="005E1558" w:rsidP="008A61F2">
            <w:pPr>
              <w:jc w:val="center"/>
              <w:rPr>
                <w:rFonts w:eastAsia="Calibri"/>
                <w:sz w:val="18"/>
                <w:szCs w:val="18"/>
                <w:lang w:eastAsia="en-US"/>
              </w:rPr>
            </w:pPr>
            <w:r w:rsidRPr="00F4382A">
              <w:rPr>
                <w:rFonts w:eastAsia="Calibri"/>
                <w:sz w:val="18"/>
                <w:szCs w:val="18"/>
                <w:lang w:eastAsia="en-US"/>
              </w:rPr>
              <w:t>16715,0</w:t>
            </w:r>
          </w:p>
        </w:tc>
        <w:tc>
          <w:tcPr>
            <w:tcW w:w="851" w:type="dxa"/>
          </w:tcPr>
          <w:p w:rsidR="005E1558" w:rsidRPr="00D42B4E" w:rsidRDefault="005E1558" w:rsidP="008A61F2">
            <w:pPr>
              <w:jc w:val="center"/>
              <w:rPr>
                <w:rFonts w:eastAsia="Calibri"/>
                <w:sz w:val="18"/>
                <w:szCs w:val="18"/>
                <w:lang w:eastAsia="en-US"/>
              </w:rPr>
            </w:pPr>
            <w:r>
              <w:rPr>
                <w:rFonts w:eastAsia="Calibri"/>
                <w:sz w:val="18"/>
                <w:szCs w:val="18"/>
                <w:lang w:eastAsia="en-US"/>
              </w:rPr>
              <w:t>16715,0</w:t>
            </w:r>
          </w:p>
        </w:tc>
        <w:tc>
          <w:tcPr>
            <w:tcW w:w="850" w:type="dxa"/>
          </w:tcPr>
          <w:p w:rsidR="005E1558" w:rsidRPr="00D42B4E" w:rsidRDefault="005E1558" w:rsidP="008A61F2">
            <w:pPr>
              <w:jc w:val="center"/>
              <w:rPr>
                <w:rFonts w:eastAsia="Calibri"/>
                <w:sz w:val="18"/>
                <w:szCs w:val="18"/>
                <w:lang w:eastAsia="en-US"/>
              </w:rPr>
            </w:pPr>
            <w:r>
              <w:rPr>
                <w:rFonts w:eastAsia="Calibri"/>
                <w:sz w:val="18"/>
                <w:szCs w:val="18"/>
                <w:lang w:eastAsia="en-US"/>
              </w:rPr>
              <w:t>16715,0</w:t>
            </w:r>
          </w:p>
        </w:tc>
        <w:tc>
          <w:tcPr>
            <w:tcW w:w="743" w:type="dxa"/>
          </w:tcPr>
          <w:p w:rsidR="005E1558" w:rsidRPr="00D42B4E" w:rsidRDefault="005E1558" w:rsidP="008A61F2">
            <w:pPr>
              <w:jc w:val="center"/>
              <w:rPr>
                <w:rFonts w:eastAsia="Calibri"/>
                <w:sz w:val="18"/>
                <w:szCs w:val="18"/>
                <w:lang w:eastAsia="en-US"/>
              </w:rPr>
            </w:pPr>
            <w:r w:rsidRPr="00D42B4E">
              <w:rPr>
                <w:rFonts w:eastAsia="Calibri"/>
                <w:sz w:val="18"/>
                <w:szCs w:val="18"/>
                <w:lang w:eastAsia="en-US"/>
              </w:rPr>
              <w:t>0,00</w:t>
            </w:r>
          </w:p>
        </w:tc>
        <w:tc>
          <w:tcPr>
            <w:tcW w:w="833" w:type="dxa"/>
          </w:tcPr>
          <w:p w:rsidR="005E1558" w:rsidRPr="00D42B4E" w:rsidRDefault="005E1558" w:rsidP="008A61F2">
            <w:pPr>
              <w:tabs>
                <w:tab w:val="left" w:pos="4680"/>
              </w:tabs>
              <w:jc w:val="center"/>
              <w:rPr>
                <w:rFonts w:eastAsia="Calibri"/>
                <w:sz w:val="18"/>
                <w:szCs w:val="18"/>
                <w:lang w:eastAsia="en-US"/>
              </w:rPr>
            </w:pPr>
            <w:r w:rsidRPr="00D42B4E">
              <w:rPr>
                <w:rFonts w:eastAsia="Calibri"/>
                <w:sz w:val="18"/>
                <w:szCs w:val="18"/>
                <w:lang w:eastAsia="en-US"/>
              </w:rPr>
              <w:t>0,00</w:t>
            </w:r>
          </w:p>
        </w:tc>
        <w:tc>
          <w:tcPr>
            <w:tcW w:w="1459" w:type="dxa"/>
            <w:vMerge w:val="restart"/>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приобретение</w:t>
            </w:r>
          </w:p>
        </w:tc>
        <w:tc>
          <w:tcPr>
            <w:tcW w:w="1742" w:type="dxa"/>
            <w:vMerge w:val="restart"/>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Комитет по управлению муниципальной собственностью администрации Октябрьского района</w:t>
            </w:r>
          </w:p>
        </w:tc>
      </w:tr>
      <w:tr w:rsidR="005E1558" w:rsidRPr="007B67B1" w:rsidTr="007B2CB7">
        <w:tc>
          <w:tcPr>
            <w:tcW w:w="487" w:type="dxa"/>
            <w:vMerge/>
          </w:tcPr>
          <w:p w:rsidR="005E1558" w:rsidRPr="007B67B1" w:rsidRDefault="005E1558" w:rsidP="008A61F2">
            <w:pPr>
              <w:tabs>
                <w:tab w:val="left" w:pos="4680"/>
              </w:tabs>
              <w:jc w:val="right"/>
              <w:rPr>
                <w:rFonts w:eastAsia="Calibri"/>
                <w:sz w:val="18"/>
                <w:szCs w:val="18"/>
                <w:lang w:eastAsia="en-US"/>
              </w:rPr>
            </w:pPr>
          </w:p>
        </w:tc>
        <w:tc>
          <w:tcPr>
            <w:tcW w:w="1981" w:type="dxa"/>
            <w:vMerge/>
          </w:tcPr>
          <w:p w:rsidR="005E1558" w:rsidRPr="007B67B1" w:rsidRDefault="005E1558" w:rsidP="008A61F2">
            <w:pPr>
              <w:tabs>
                <w:tab w:val="left" w:pos="4680"/>
              </w:tabs>
              <w:rPr>
                <w:rFonts w:eastAsia="Calibri"/>
                <w:sz w:val="18"/>
                <w:szCs w:val="18"/>
                <w:lang w:eastAsia="en-US"/>
              </w:rPr>
            </w:pPr>
          </w:p>
        </w:tc>
        <w:tc>
          <w:tcPr>
            <w:tcW w:w="1041" w:type="dxa"/>
            <w:vMerge/>
          </w:tcPr>
          <w:p w:rsidR="005E1558" w:rsidRPr="007B67B1" w:rsidRDefault="005E1558" w:rsidP="008A61F2">
            <w:pPr>
              <w:tabs>
                <w:tab w:val="left" w:pos="4680"/>
              </w:tabs>
              <w:jc w:val="right"/>
              <w:rPr>
                <w:rFonts w:eastAsia="Calibri"/>
                <w:sz w:val="18"/>
                <w:szCs w:val="18"/>
                <w:lang w:eastAsia="en-US"/>
              </w:rPr>
            </w:pPr>
          </w:p>
        </w:tc>
        <w:tc>
          <w:tcPr>
            <w:tcW w:w="884" w:type="dxa"/>
            <w:vMerge/>
          </w:tcPr>
          <w:p w:rsidR="005E1558" w:rsidRPr="007B67B1" w:rsidRDefault="005E1558" w:rsidP="008A61F2">
            <w:pPr>
              <w:tabs>
                <w:tab w:val="left" w:pos="4680"/>
              </w:tabs>
              <w:jc w:val="center"/>
              <w:rPr>
                <w:rFonts w:eastAsia="Calibri"/>
                <w:sz w:val="18"/>
                <w:szCs w:val="18"/>
                <w:lang w:eastAsia="en-US"/>
              </w:rPr>
            </w:pPr>
          </w:p>
        </w:tc>
        <w:tc>
          <w:tcPr>
            <w:tcW w:w="850" w:type="dxa"/>
            <w:vMerge/>
          </w:tcPr>
          <w:p w:rsidR="005E1558" w:rsidRPr="007B67B1" w:rsidRDefault="005E1558" w:rsidP="008A61F2">
            <w:pPr>
              <w:tabs>
                <w:tab w:val="left" w:pos="4680"/>
              </w:tabs>
              <w:jc w:val="center"/>
              <w:rPr>
                <w:rFonts w:eastAsia="Calibri"/>
                <w:sz w:val="18"/>
                <w:szCs w:val="18"/>
                <w:lang w:eastAsia="en-US"/>
              </w:rPr>
            </w:pPr>
          </w:p>
        </w:tc>
        <w:tc>
          <w:tcPr>
            <w:tcW w:w="851" w:type="dxa"/>
            <w:vMerge/>
          </w:tcPr>
          <w:p w:rsidR="005E1558" w:rsidRPr="007B67B1" w:rsidRDefault="005E1558" w:rsidP="008A61F2">
            <w:pPr>
              <w:tabs>
                <w:tab w:val="left" w:pos="4680"/>
              </w:tabs>
              <w:jc w:val="center"/>
              <w:rPr>
                <w:rFonts w:eastAsia="Calibri"/>
                <w:sz w:val="18"/>
                <w:szCs w:val="18"/>
                <w:lang w:eastAsia="en-US"/>
              </w:rPr>
            </w:pPr>
          </w:p>
        </w:tc>
        <w:tc>
          <w:tcPr>
            <w:tcW w:w="1652" w:type="dxa"/>
          </w:tcPr>
          <w:p w:rsidR="005E1558" w:rsidRPr="007B67B1" w:rsidRDefault="005E1558" w:rsidP="008A61F2">
            <w:pPr>
              <w:rPr>
                <w:rFonts w:eastAsia="Calibri"/>
                <w:sz w:val="18"/>
                <w:szCs w:val="18"/>
                <w:lang w:eastAsia="en-US"/>
              </w:rPr>
            </w:pPr>
            <w:r w:rsidRPr="00297E84">
              <w:rPr>
                <w:sz w:val="16"/>
                <w:szCs w:val="16"/>
              </w:rPr>
              <w:t>Бюджетные ассигнования бюджета Октябрьского района, в том числе</w:t>
            </w:r>
            <w:r>
              <w:rPr>
                <w:sz w:val="16"/>
                <w:szCs w:val="16"/>
              </w:rPr>
              <w:t>:</w:t>
            </w:r>
          </w:p>
        </w:tc>
        <w:tc>
          <w:tcPr>
            <w:tcW w:w="899" w:type="dxa"/>
          </w:tcPr>
          <w:p w:rsidR="005E1558" w:rsidRPr="00F4382A" w:rsidRDefault="005E1558" w:rsidP="008A61F2">
            <w:pPr>
              <w:jc w:val="center"/>
              <w:rPr>
                <w:rFonts w:eastAsia="Calibri"/>
                <w:sz w:val="18"/>
                <w:szCs w:val="18"/>
                <w:lang w:eastAsia="en-US"/>
              </w:rPr>
            </w:pPr>
            <w:r w:rsidRPr="00F4382A">
              <w:rPr>
                <w:rFonts w:eastAsia="Calibri"/>
                <w:sz w:val="18"/>
                <w:szCs w:val="18"/>
                <w:lang w:eastAsia="en-US"/>
              </w:rPr>
              <w:t>16715,0</w:t>
            </w:r>
          </w:p>
        </w:tc>
        <w:tc>
          <w:tcPr>
            <w:tcW w:w="851" w:type="dxa"/>
          </w:tcPr>
          <w:p w:rsidR="005E1558" w:rsidRPr="007B67B1" w:rsidRDefault="005E1558" w:rsidP="008A61F2">
            <w:pPr>
              <w:jc w:val="center"/>
              <w:rPr>
                <w:rFonts w:eastAsia="Calibri"/>
                <w:sz w:val="18"/>
                <w:szCs w:val="18"/>
                <w:lang w:eastAsia="en-US"/>
              </w:rPr>
            </w:pPr>
            <w:r>
              <w:rPr>
                <w:rFonts w:eastAsia="Calibri"/>
                <w:sz w:val="18"/>
                <w:szCs w:val="18"/>
                <w:lang w:eastAsia="en-US"/>
              </w:rPr>
              <w:t>16715,0</w:t>
            </w:r>
          </w:p>
        </w:tc>
        <w:tc>
          <w:tcPr>
            <w:tcW w:w="850" w:type="dxa"/>
          </w:tcPr>
          <w:p w:rsidR="005E1558" w:rsidRPr="00F05850" w:rsidRDefault="005E1558" w:rsidP="008A61F2">
            <w:pPr>
              <w:jc w:val="center"/>
              <w:rPr>
                <w:rFonts w:eastAsia="Calibri"/>
                <w:sz w:val="18"/>
                <w:szCs w:val="18"/>
                <w:lang w:eastAsia="en-US"/>
              </w:rPr>
            </w:pPr>
            <w:r>
              <w:rPr>
                <w:rFonts w:eastAsia="Calibri"/>
                <w:sz w:val="18"/>
                <w:szCs w:val="18"/>
                <w:lang w:eastAsia="en-US"/>
              </w:rPr>
              <w:t>16715,0</w:t>
            </w:r>
          </w:p>
        </w:tc>
        <w:tc>
          <w:tcPr>
            <w:tcW w:w="743" w:type="dxa"/>
          </w:tcPr>
          <w:p w:rsidR="005E1558" w:rsidRPr="007B67B1" w:rsidRDefault="005E1558" w:rsidP="008A61F2">
            <w:pPr>
              <w:jc w:val="center"/>
              <w:rPr>
                <w:rFonts w:eastAsia="Calibri"/>
                <w:sz w:val="18"/>
                <w:szCs w:val="18"/>
                <w:lang w:eastAsia="en-US"/>
              </w:rPr>
            </w:pPr>
            <w:r w:rsidRPr="007B67B1">
              <w:rPr>
                <w:rFonts w:eastAsia="Calibri"/>
                <w:sz w:val="18"/>
                <w:szCs w:val="18"/>
                <w:lang w:eastAsia="en-US"/>
              </w:rPr>
              <w:t>0,00</w:t>
            </w:r>
          </w:p>
        </w:tc>
        <w:tc>
          <w:tcPr>
            <w:tcW w:w="833"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5E1558" w:rsidRPr="007B67B1" w:rsidRDefault="005E1558" w:rsidP="008A61F2">
            <w:pPr>
              <w:tabs>
                <w:tab w:val="left" w:pos="4680"/>
              </w:tabs>
              <w:jc w:val="right"/>
              <w:rPr>
                <w:rFonts w:eastAsia="Calibri"/>
                <w:sz w:val="18"/>
                <w:szCs w:val="18"/>
                <w:lang w:eastAsia="en-US"/>
              </w:rPr>
            </w:pPr>
          </w:p>
        </w:tc>
        <w:tc>
          <w:tcPr>
            <w:tcW w:w="1742" w:type="dxa"/>
            <w:vMerge/>
          </w:tcPr>
          <w:p w:rsidR="005E1558" w:rsidRPr="007B67B1" w:rsidRDefault="005E1558" w:rsidP="008A61F2">
            <w:pPr>
              <w:tabs>
                <w:tab w:val="left" w:pos="4680"/>
              </w:tabs>
              <w:jc w:val="center"/>
              <w:rPr>
                <w:rFonts w:eastAsia="Calibri"/>
                <w:sz w:val="18"/>
                <w:szCs w:val="18"/>
                <w:lang w:eastAsia="en-US"/>
              </w:rPr>
            </w:pPr>
          </w:p>
        </w:tc>
      </w:tr>
      <w:tr w:rsidR="005E1558" w:rsidRPr="007B67B1" w:rsidTr="007B2CB7">
        <w:tc>
          <w:tcPr>
            <w:tcW w:w="487" w:type="dxa"/>
            <w:vMerge/>
          </w:tcPr>
          <w:p w:rsidR="005E1558" w:rsidRPr="007B67B1" w:rsidRDefault="005E1558" w:rsidP="008A61F2">
            <w:pPr>
              <w:tabs>
                <w:tab w:val="left" w:pos="4680"/>
              </w:tabs>
              <w:jc w:val="right"/>
              <w:rPr>
                <w:rFonts w:eastAsia="Calibri"/>
                <w:sz w:val="18"/>
                <w:szCs w:val="18"/>
                <w:lang w:eastAsia="en-US"/>
              </w:rPr>
            </w:pPr>
          </w:p>
        </w:tc>
        <w:tc>
          <w:tcPr>
            <w:tcW w:w="1981" w:type="dxa"/>
            <w:vMerge/>
          </w:tcPr>
          <w:p w:rsidR="005E1558" w:rsidRPr="007B67B1" w:rsidRDefault="005E1558" w:rsidP="008A61F2">
            <w:pPr>
              <w:tabs>
                <w:tab w:val="left" w:pos="4680"/>
              </w:tabs>
              <w:rPr>
                <w:rFonts w:eastAsia="Calibri"/>
                <w:sz w:val="18"/>
                <w:szCs w:val="18"/>
                <w:lang w:eastAsia="en-US"/>
              </w:rPr>
            </w:pPr>
          </w:p>
        </w:tc>
        <w:tc>
          <w:tcPr>
            <w:tcW w:w="1041" w:type="dxa"/>
            <w:vMerge/>
          </w:tcPr>
          <w:p w:rsidR="005E1558" w:rsidRPr="007B67B1" w:rsidRDefault="005E1558" w:rsidP="008A61F2">
            <w:pPr>
              <w:tabs>
                <w:tab w:val="left" w:pos="4680"/>
              </w:tabs>
              <w:jc w:val="right"/>
              <w:rPr>
                <w:rFonts w:eastAsia="Calibri"/>
                <w:sz w:val="18"/>
                <w:szCs w:val="18"/>
                <w:lang w:eastAsia="en-US"/>
              </w:rPr>
            </w:pPr>
          </w:p>
        </w:tc>
        <w:tc>
          <w:tcPr>
            <w:tcW w:w="884" w:type="dxa"/>
            <w:vMerge/>
          </w:tcPr>
          <w:p w:rsidR="005E1558" w:rsidRPr="007B67B1" w:rsidRDefault="005E1558" w:rsidP="008A61F2">
            <w:pPr>
              <w:tabs>
                <w:tab w:val="left" w:pos="4680"/>
              </w:tabs>
              <w:jc w:val="center"/>
              <w:rPr>
                <w:rFonts w:eastAsia="Calibri"/>
                <w:sz w:val="18"/>
                <w:szCs w:val="18"/>
                <w:lang w:eastAsia="en-US"/>
              </w:rPr>
            </w:pPr>
          </w:p>
        </w:tc>
        <w:tc>
          <w:tcPr>
            <w:tcW w:w="850" w:type="dxa"/>
            <w:vMerge/>
          </w:tcPr>
          <w:p w:rsidR="005E1558" w:rsidRPr="007B67B1" w:rsidRDefault="005E1558" w:rsidP="008A61F2">
            <w:pPr>
              <w:tabs>
                <w:tab w:val="left" w:pos="4680"/>
              </w:tabs>
              <w:jc w:val="center"/>
              <w:rPr>
                <w:rFonts w:eastAsia="Calibri"/>
                <w:sz w:val="18"/>
                <w:szCs w:val="18"/>
                <w:lang w:eastAsia="en-US"/>
              </w:rPr>
            </w:pPr>
          </w:p>
        </w:tc>
        <w:tc>
          <w:tcPr>
            <w:tcW w:w="851" w:type="dxa"/>
            <w:vMerge/>
          </w:tcPr>
          <w:p w:rsidR="005E1558" w:rsidRPr="007B67B1" w:rsidRDefault="005E1558" w:rsidP="008A61F2">
            <w:pPr>
              <w:tabs>
                <w:tab w:val="left" w:pos="4680"/>
              </w:tabs>
              <w:jc w:val="center"/>
              <w:rPr>
                <w:rFonts w:eastAsia="Calibri"/>
                <w:sz w:val="18"/>
                <w:szCs w:val="18"/>
                <w:lang w:eastAsia="en-US"/>
              </w:rPr>
            </w:pPr>
          </w:p>
        </w:tc>
        <w:tc>
          <w:tcPr>
            <w:tcW w:w="1652" w:type="dxa"/>
          </w:tcPr>
          <w:p w:rsidR="005E1558" w:rsidRPr="007B67B1" w:rsidRDefault="005E1558" w:rsidP="008A61F2">
            <w:pPr>
              <w:rPr>
                <w:rFonts w:eastAsia="Calibri"/>
                <w:sz w:val="18"/>
                <w:szCs w:val="18"/>
                <w:lang w:eastAsia="en-US"/>
              </w:rPr>
            </w:pPr>
            <w:r>
              <w:rPr>
                <w:sz w:val="16"/>
                <w:szCs w:val="16"/>
              </w:rPr>
              <w:t>а</w:t>
            </w:r>
            <w:r w:rsidRPr="00297E84">
              <w:rPr>
                <w:sz w:val="16"/>
                <w:szCs w:val="16"/>
              </w:rPr>
              <w:t>) Местный бюджет, из них</w:t>
            </w:r>
            <w:r>
              <w:rPr>
                <w:sz w:val="16"/>
                <w:szCs w:val="16"/>
              </w:rPr>
              <w:t>:</w:t>
            </w:r>
          </w:p>
        </w:tc>
        <w:tc>
          <w:tcPr>
            <w:tcW w:w="899" w:type="dxa"/>
          </w:tcPr>
          <w:p w:rsidR="005E1558" w:rsidRPr="007B67B1" w:rsidRDefault="005E1558" w:rsidP="008A61F2">
            <w:pPr>
              <w:jc w:val="center"/>
              <w:rPr>
                <w:rFonts w:eastAsia="Calibri"/>
                <w:sz w:val="18"/>
                <w:szCs w:val="18"/>
                <w:lang w:eastAsia="en-US"/>
              </w:rPr>
            </w:pPr>
            <w:r w:rsidRPr="005B173F">
              <w:rPr>
                <w:rFonts w:eastAsia="Calibri"/>
                <w:sz w:val="18"/>
                <w:szCs w:val="18"/>
                <w:lang w:eastAsia="en-US"/>
              </w:rPr>
              <w:t>16715,0</w:t>
            </w:r>
          </w:p>
        </w:tc>
        <w:tc>
          <w:tcPr>
            <w:tcW w:w="851" w:type="dxa"/>
          </w:tcPr>
          <w:p w:rsidR="005E1558" w:rsidRPr="007B67B1" w:rsidRDefault="005E1558" w:rsidP="008A61F2">
            <w:pPr>
              <w:jc w:val="center"/>
              <w:rPr>
                <w:rFonts w:eastAsia="Calibri"/>
                <w:sz w:val="18"/>
                <w:szCs w:val="18"/>
                <w:lang w:eastAsia="en-US"/>
              </w:rPr>
            </w:pPr>
            <w:r w:rsidRPr="005B173F">
              <w:rPr>
                <w:rFonts w:eastAsia="Calibri"/>
                <w:sz w:val="18"/>
                <w:szCs w:val="18"/>
                <w:lang w:eastAsia="en-US"/>
              </w:rPr>
              <w:t>16715,0</w:t>
            </w:r>
          </w:p>
        </w:tc>
        <w:tc>
          <w:tcPr>
            <w:tcW w:w="850" w:type="dxa"/>
          </w:tcPr>
          <w:p w:rsidR="005E1558" w:rsidRPr="00F05850" w:rsidRDefault="005E1558" w:rsidP="008A61F2">
            <w:pPr>
              <w:jc w:val="center"/>
              <w:rPr>
                <w:rFonts w:eastAsia="Calibri"/>
                <w:sz w:val="18"/>
                <w:szCs w:val="18"/>
                <w:lang w:eastAsia="en-US"/>
              </w:rPr>
            </w:pPr>
            <w:r w:rsidRPr="005B173F">
              <w:rPr>
                <w:rFonts w:eastAsia="Calibri"/>
                <w:sz w:val="18"/>
                <w:szCs w:val="18"/>
                <w:lang w:eastAsia="en-US"/>
              </w:rPr>
              <w:t>16715,0</w:t>
            </w:r>
          </w:p>
        </w:tc>
        <w:tc>
          <w:tcPr>
            <w:tcW w:w="743"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833"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5E1558" w:rsidRPr="007B67B1" w:rsidRDefault="005E1558" w:rsidP="008A61F2">
            <w:pPr>
              <w:tabs>
                <w:tab w:val="left" w:pos="4680"/>
              </w:tabs>
              <w:jc w:val="right"/>
              <w:rPr>
                <w:rFonts w:eastAsia="Calibri"/>
                <w:sz w:val="18"/>
                <w:szCs w:val="18"/>
                <w:lang w:eastAsia="en-US"/>
              </w:rPr>
            </w:pPr>
          </w:p>
        </w:tc>
        <w:tc>
          <w:tcPr>
            <w:tcW w:w="1742" w:type="dxa"/>
            <w:vMerge/>
          </w:tcPr>
          <w:p w:rsidR="005E1558" w:rsidRPr="007B67B1" w:rsidRDefault="005E1558" w:rsidP="008A61F2">
            <w:pPr>
              <w:tabs>
                <w:tab w:val="left" w:pos="4680"/>
              </w:tabs>
              <w:jc w:val="center"/>
              <w:rPr>
                <w:rFonts w:eastAsia="Calibri"/>
                <w:sz w:val="18"/>
                <w:szCs w:val="18"/>
                <w:lang w:eastAsia="en-US"/>
              </w:rPr>
            </w:pPr>
          </w:p>
        </w:tc>
      </w:tr>
      <w:tr w:rsidR="005E1558" w:rsidRPr="007B67B1" w:rsidTr="007B2CB7">
        <w:tc>
          <w:tcPr>
            <w:tcW w:w="487" w:type="dxa"/>
            <w:vMerge/>
          </w:tcPr>
          <w:p w:rsidR="005E1558" w:rsidRPr="007B67B1" w:rsidRDefault="005E1558" w:rsidP="008A61F2">
            <w:pPr>
              <w:tabs>
                <w:tab w:val="left" w:pos="4680"/>
              </w:tabs>
              <w:jc w:val="right"/>
              <w:rPr>
                <w:rFonts w:eastAsia="Calibri"/>
                <w:sz w:val="18"/>
                <w:szCs w:val="18"/>
                <w:lang w:eastAsia="en-US"/>
              </w:rPr>
            </w:pPr>
          </w:p>
        </w:tc>
        <w:tc>
          <w:tcPr>
            <w:tcW w:w="1981" w:type="dxa"/>
            <w:vMerge/>
          </w:tcPr>
          <w:p w:rsidR="005E1558" w:rsidRPr="007B67B1" w:rsidRDefault="005E1558" w:rsidP="008A61F2">
            <w:pPr>
              <w:tabs>
                <w:tab w:val="left" w:pos="4680"/>
              </w:tabs>
              <w:rPr>
                <w:rFonts w:eastAsia="Calibri"/>
                <w:sz w:val="18"/>
                <w:szCs w:val="18"/>
                <w:lang w:eastAsia="en-US"/>
              </w:rPr>
            </w:pPr>
          </w:p>
        </w:tc>
        <w:tc>
          <w:tcPr>
            <w:tcW w:w="1041" w:type="dxa"/>
            <w:vMerge/>
          </w:tcPr>
          <w:p w:rsidR="005E1558" w:rsidRPr="007B67B1" w:rsidRDefault="005E1558" w:rsidP="008A61F2">
            <w:pPr>
              <w:tabs>
                <w:tab w:val="left" w:pos="4680"/>
              </w:tabs>
              <w:jc w:val="right"/>
              <w:rPr>
                <w:rFonts w:eastAsia="Calibri"/>
                <w:sz w:val="18"/>
                <w:szCs w:val="18"/>
                <w:lang w:eastAsia="en-US"/>
              </w:rPr>
            </w:pPr>
          </w:p>
        </w:tc>
        <w:tc>
          <w:tcPr>
            <w:tcW w:w="884" w:type="dxa"/>
            <w:vMerge/>
          </w:tcPr>
          <w:p w:rsidR="005E1558" w:rsidRPr="007B67B1" w:rsidRDefault="005E1558" w:rsidP="008A61F2">
            <w:pPr>
              <w:tabs>
                <w:tab w:val="left" w:pos="4680"/>
              </w:tabs>
              <w:jc w:val="center"/>
              <w:rPr>
                <w:rFonts w:eastAsia="Calibri"/>
                <w:sz w:val="18"/>
                <w:szCs w:val="18"/>
                <w:lang w:eastAsia="en-US"/>
              </w:rPr>
            </w:pPr>
          </w:p>
        </w:tc>
        <w:tc>
          <w:tcPr>
            <w:tcW w:w="850" w:type="dxa"/>
            <w:vMerge/>
          </w:tcPr>
          <w:p w:rsidR="005E1558" w:rsidRPr="007B67B1" w:rsidRDefault="005E1558" w:rsidP="008A61F2">
            <w:pPr>
              <w:tabs>
                <w:tab w:val="left" w:pos="4680"/>
              </w:tabs>
              <w:jc w:val="center"/>
              <w:rPr>
                <w:rFonts w:eastAsia="Calibri"/>
                <w:sz w:val="18"/>
                <w:szCs w:val="18"/>
                <w:lang w:eastAsia="en-US"/>
              </w:rPr>
            </w:pPr>
          </w:p>
        </w:tc>
        <w:tc>
          <w:tcPr>
            <w:tcW w:w="851" w:type="dxa"/>
            <w:vMerge/>
          </w:tcPr>
          <w:p w:rsidR="005E1558" w:rsidRPr="007B67B1" w:rsidRDefault="005E1558" w:rsidP="008A61F2">
            <w:pPr>
              <w:tabs>
                <w:tab w:val="left" w:pos="4680"/>
              </w:tabs>
              <w:jc w:val="center"/>
              <w:rPr>
                <w:rFonts w:eastAsia="Calibri"/>
                <w:sz w:val="18"/>
                <w:szCs w:val="18"/>
                <w:lang w:eastAsia="en-US"/>
              </w:rPr>
            </w:pPr>
          </w:p>
        </w:tc>
        <w:tc>
          <w:tcPr>
            <w:tcW w:w="1652" w:type="dxa"/>
          </w:tcPr>
          <w:p w:rsidR="005E1558" w:rsidRPr="007B67B1" w:rsidRDefault="005E1558" w:rsidP="008A61F2">
            <w:pPr>
              <w:rPr>
                <w:rFonts w:eastAsia="Calibri"/>
                <w:sz w:val="18"/>
                <w:szCs w:val="18"/>
                <w:lang w:eastAsia="en-US"/>
              </w:rPr>
            </w:pPr>
            <w:r w:rsidRPr="00297E84">
              <w:rPr>
                <w:sz w:val="16"/>
                <w:szCs w:val="16"/>
              </w:rPr>
              <w:t>межбюджетные трансферты бюджетов городских и сельских поселений, входящих в состав Октябрьского района</w:t>
            </w:r>
          </w:p>
        </w:tc>
        <w:tc>
          <w:tcPr>
            <w:tcW w:w="899" w:type="dxa"/>
          </w:tcPr>
          <w:p w:rsidR="005E1558" w:rsidRPr="007B67B1" w:rsidRDefault="005E1558" w:rsidP="008A61F2">
            <w:pPr>
              <w:jc w:val="center"/>
              <w:rPr>
                <w:rFonts w:eastAsia="Calibri"/>
                <w:sz w:val="18"/>
                <w:szCs w:val="18"/>
                <w:lang w:eastAsia="en-US"/>
              </w:rPr>
            </w:pPr>
            <w:r w:rsidRPr="007B67B1">
              <w:rPr>
                <w:rFonts w:eastAsia="Calibri"/>
                <w:sz w:val="18"/>
                <w:szCs w:val="18"/>
                <w:lang w:eastAsia="en-US"/>
              </w:rPr>
              <w:t>0,00</w:t>
            </w:r>
          </w:p>
        </w:tc>
        <w:tc>
          <w:tcPr>
            <w:tcW w:w="851" w:type="dxa"/>
          </w:tcPr>
          <w:p w:rsidR="005E1558" w:rsidRPr="007B67B1" w:rsidRDefault="005E1558" w:rsidP="008A61F2">
            <w:pPr>
              <w:jc w:val="center"/>
              <w:rPr>
                <w:rFonts w:eastAsia="Calibri"/>
                <w:sz w:val="18"/>
                <w:szCs w:val="18"/>
                <w:lang w:eastAsia="en-US"/>
              </w:rPr>
            </w:pPr>
            <w:r w:rsidRPr="007B67B1">
              <w:rPr>
                <w:rFonts w:eastAsia="Calibri"/>
                <w:sz w:val="18"/>
                <w:szCs w:val="18"/>
                <w:lang w:eastAsia="en-US"/>
              </w:rPr>
              <w:t>0,00</w:t>
            </w:r>
          </w:p>
        </w:tc>
        <w:tc>
          <w:tcPr>
            <w:tcW w:w="850" w:type="dxa"/>
          </w:tcPr>
          <w:p w:rsidR="005E1558" w:rsidRPr="00F05850" w:rsidRDefault="005E1558" w:rsidP="008A61F2">
            <w:pPr>
              <w:jc w:val="center"/>
              <w:rPr>
                <w:rFonts w:eastAsia="Calibri"/>
                <w:sz w:val="18"/>
                <w:szCs w:val="18"/>
                <w:lang w:eastAsia="en-US"/>
              </w:rPr>
            </w:pPr>
            <w:r w:rsidRPr="00F05850">
              <w:rPr>
                <w:rFonts w:eastAsia="Calibri"/>
                <w:sz w:val="18"/>
                <w:szCs w:val="18"/>
                <w:lang w:eastAsia="en-US"/>
              </w:rPr>
              <w:t>0,00</w:t>
            </w:r>
          </w:p>
        </w:tc>
        <w:tc>
          <w:tcPr>
            <w:tcW w:w="743" w:type="dxa"/>
          </w:tcPr>
          <w:p w:rsidR="005E1558" w:rsidRPr="007B67B1" w:rsidRDefault="005E1558" w:rsidP="008A61F2">
            <w:pPr>
              <w:jc w:val="center"/>
              <w:rPr>
                <w:rFonts w:eastAsia="Calibri"/>
                <w:sz w:val="18"/>
                <w:szCs w:val="18"/>
                <w:lang w:eastAsia="en-US"/>
              </w:rPr>
            </w:pPr>
            <w:r w:rsidRPr="007B67B1">
              <w:rPr>
                <w:rFonts w:eastAsia="Calibri"/>
                <w:sz w:val="18"/>
                <w:szCs w:val="18"/>
                <w:lang w:eastAsia="en-US"/>
              </w:rPr>
              <w:t>0,00</w:t>
            </w:r>
          </w:p>
        </w:tc>
        <w:tc>
          <w:tcPr>
            <w:tcW w:w="833"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5E1558" w:rsidRPr="007B67B1" w:rsidRDefault="005E1558" w:rsidP="008A61F2">
            <w:pPr>
              <w:tabs>
                <w:tab w:val="left" w:pos="4680"/>
              </w:tabs>
              <w:jc w:val="right"/>
              <w:rPr>
                <w:rFonts w:eastAsia="Calibri"/>
                <w:sz w:val="18"/>
                <w:szCs w:val="18"/>
                <w:lang w:eastAsia="en-US"/>
              </w:rPr>
            </w:pPr>
          </w:p>
        </w:tc>
        <w:tc>
          <w:tcPr>
            <w:tcW w:w="1742" w:type="dxa"/>
            <w:vMerge/>
          </w:tcPr>
          <w:p w:rsidR="005E1558" w:rsidRPr="007B67B1" w:rsidRDefault="005E1558" w:rsidP="008A61F2">
            <w:pPr>
              <w:tabs>
                <w:tab w:val="left" w:pos="4680"/>
              </w:tabs>
              <w:jc w:val="center"/>
              <w:rPr>
                <w:rFonts w:eastAsia="Calibri"/>
                <w:sz w:val="18"/>
                <w:szCs w:val="18"/>
                <w:lang w:eastAsia="en-US"/>
              </w:rPr>
            </w:pPr>
          </w:p>
        </w:tc>
      </w:tr>
      <w:tr w:rsidR="005E1558" w:rsidRPr="007B67B1" w:rsidTr="007B2CB7">
        <w:tc>
          <w:tcPr>
            <w:tcW w:w="487" w:type="dxa"/>
            <w:vMerge w:val="restart"/>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5.</w:t>
            </w:r>
          </w:p>
        </w:tc>
        <w:tc>
          <w:tcPr>
            <w:tcW w:w="1981" w:type="dxa"/>
            <w:vMerge w:val="restart"/>
          </w:tcPr>
          <w:p w:rsidR="005E1558" w:rsidRPr="00670D0B" w:rsidRDefault="00301ACF" w:rsidP="00F92CBE">
            <w:pPr>
              <w:rPr>
                <w:sz w:val="18"/>
                <w:szCs w:val="18"/>
              </w:rPr>
            </w:pPr>
            <w:r w:rsidRPr="00301ACF">
              <w:rPr>
                <w:bCs/>
                <w:sz w:val="18"/>
                <w:szCs w:val="18"/>
              </w:rPr>
              <w:t>Сооружение, Назначение: Сооружения коммунального хозяйства</w:t>
            </w:r>
            <w:r w:rsidRPr="00301ACF">
              <w:rPr>
                <w:sz w:val="18"/>
                <w:szCs w:val="18"/>
              </w:rPr>
              <w:t xml:space="preserve">, протяженностью 3336 м., </w:t>
            </w:r>
            <w:proofErr w:type="gramStart"/>
            <w:r w:rsidRPr="00301ACF">
              <w:rPr>
                <w:sz w:val="18"/>
                <w:szCs w:val="18"/>
              </w:rPr>
              <w:t>расположенное</w:t>
            </w:r>
            <w:proofErr w:type="gramEnd"/>
            <w:r w:rsidRPr="00301ACF">
              <w:rPr>
                <w:sz w:val="18"/>
                <w:szCs w:val="18"/>
              </w:rPr>
              <w:t xml:space="preserve"> по </w:t>
            </w:r>
            <w:r w:rsidRPr="00301ACF">
              <w:rPr>
                <w:sz w:val="18"/>
                <w:szCs w:val="18"/>
              </w:rPr>
              <w:lastRenderedPageBreak/>
              <w:t xml:space="preserve">адресу: Российская Федерация, Ханты-Мансийский Автономный округ - Югра автономный округ, Октябрьский </w:t>
            </w:r>
            <w:proofErr w:type="spellStart"/>
            <w:r w:rsidRPr="00301ACF">
              <w:rPr>
                <w:sz w:val="18"/>
                <w:szCs w:val="18"/>
              </w:rPr>
              <w:t>рн</w:t>
            </w:r>
            <w:proofErr w:type="spellEnd"/>
            <w:r w:rsidRPr="00301ACF">
              <w:rPr>
                <w:sz w:val="18"/>
                <w:szCs w:val="18"/>
              </w:rPr>
              <w:t>, пгт Приобье, водопроводные сети, кадастровый номер 86:07:0102004:12988</w:t>
            </w:r>
          </w:p>
        </w:tc>
        <w:tc>
          <w:tcPr>
            <w:tcW w:w="1041" w:type="dxa"/>
            <w:vMerge w:val="restart"/>
          </w:tcPr>
          <w:p w:rsidR="005E1558" w:rsidRPr="00495119" w:rsidRDefault="005E1558" w:rsidP="00F92CBE">
            <w:pPr>
              <w:jc w:val="center"/>
              <w:rPr>
                <w:sz w:val="18"/>
                <w:szCs w:val="18"/>
              </w:rPr>
            </w:pPr>
            <w:r>
              <w:rPr>
                <w:sz w:val="18"/>
                <w:szCs w:val="18"/>
              </w:rPr>
              <w:lastRenderedPageBreak/>
              <w:t>3</w:t>
            </w:r>
            <w:r w:rsidR="00F92CBE">
              <w:rPr>
                <w:sz w:val="18"/>
                <w:szCs w:val="18"/>
              </w:rPr>
              <w:t>336</w:t>
            </w:r>
            <w:r>
              <w:rPr>
                <w:sz w:val="18"/>
                <w:szCs w:val="18"/>
              </w:rPr>
              <w:t xml:space="preserve"> м.</w:t>
            </w:r>
          </w:p>
        </w:tc>
        <w:tc>
          <w:tcPr>
            <w:tcW w:w="884" w:type="dxa"/>
            <w:vMerge w:val="restart"/>
          </w:tcPr>
          <w:p w:rsidR="005E1558" w:rsidRPr="00495119" w:rsidRDefault="005E1558" w:rsidP="00F92CBE">
            <w:pPr>
              <w:jc w:val="center"/>
              <w:rPr>
                <w:sz w:val="18"/>
                <w:szCs w:val="18"/>
              </w:rPr>
            </w:pPr>
            <w:r>
              <w:rPr>
                <w:sz w:val="18"/>
                <w:szCs w:val="18"/>
              </w:rPr>
              <w:t>2025-202</w:t>
            </w:r>
            <w:r w:rsidR="00F92CBE">
              <w:rPr>
                <w:sz w:val="18"/>
                <w:szCs w:val="18"/>
              </w:rPr>
              <w:t>9</w:t>
            </w:r>
          </w:p>
        </w:tc>
        <w:tc>
          <w:tcPr>
            <w:tcW w:w="850" w:type="dxa"/>
            <w:vMerge w:val="restart"/>
          </w:tcPr>
          <w:p w:rsidR="005E1558" w:rsidRPr="007B67B1" w:rsidRDefault="00F92CBE" w:rsidP="00F92CBE">
            <w:pPr>
              <w:tabs>
                <w:tab w:val="left" w:pos="4680"/>
              </w:tabs>
              <w:jc w:val="center"/>
              <w:rPr>
                <w:rFonts w:eastAsia="Calibri"/>
                <w:sz w:val="18"/>
                <w:szCs w:val="18"/>
                <w:lang w:eastAsia="en-US"/>
              </w:rPr>
            </w:pPr>
            <w:r>
              <w:rPr>
                <w:rFonts w:eastAsia="Calibri"/>
                <w:sz w:val="18"/>
                <w:szCs w:val="18"/>
                <w:lang w:eastAsia="en-US"/>
              </w:rPr>
              <w:t>41599,4</w:t>
            </w:r>
          </w:p>
        </w:tc>
        <w:tc>
          <w:tcPr>
            <w:tcW w:w="851" w:type="dxa"/>
            <w:vMerge w:val="restart"/>
          </w:tcPr>
          <w:p w:rsidR="005E1558" w:rsidRPr="007B67B1" w:rsidRDefault="00F92CBE" w:rsidP="008A61F2">
            <w:pPr>
              <w:tabs>
                <w:tab w:val="left" w:pos="4680"/>
              </w:tabs>
              <w:jc w:val="center"/>
              <w:rPr>
                <w:rFonts w:eastAsia="Calibri"/>
                <w:sz w:val="18"/>
                <w:szCs w:val="18"/>
                <w:lang w:eastAsia="en-US"/>
              </w:rPr>
            </w:pPr>
            <w:r>
              <w:rPr>
                <w:rFonts w:eastAsia="Calibri"/>
                <w:sz w:val="18"/>
                <w:szCs w:val="18"/>
                <w:lang w:eastAsia="en-US"/>
              </w:rPr>
              <w:t>41599,4</w:t>
            </w:r>
          </w:p>
        </w:tc>
        <w:tc>
          <w:tcPr>
            <w:tcW w:w="1652" w:type="dxa"/>
          </w:tcPr>
          <w:p w:rsidR="005E1558" w:rsidRPr="007B67B1" w:rsidRDefault="005E1558" w:rsidP="008A61F2">
            <w:pPr>
              <w:rPr>
                <w:rFonts w:eastAsia="Calibri"/>
                <w:sz w:val="18"/>
                <w:szCs w:val="18"/>
                <w:lang w:eastAsia="en-US"/>
              </w:rPr>
            </w:pPr>
            <w:r w:rsidRPr="007B67B1">
              <w:rPr>
                <w:rFonts w:eastAsia="Calibri"/>
                <w:sz w:val="18"/>
                <w:szCs w:val="18"/>
                <w:lang w:eastAsia="en-US"/>
              </w:rPr>
              <w:t>Всего</w:t>
            </w:r>
          </w:p>
        </w:tc>
        <w:tc>
          <w:tcPr>
            <w:tcW w:w="899" w:type="dxa"/>
          </w:tcPr>
          <w:p w:rsidR="005E1558" w:rsidRPr="00F4382A" w:rsidRDefault="005E1558" w:rsidP="008A61F2">
            <w:pPr>
              <w:jc w:val="center"/>
              <w:rPr>
                <w:rFonts w:eastAsia="Calibri"/>
                <w:sz w:val="18"/>
                <w:szCs w:val="18"/>
                <w:lang w:eastAsia="en-US"/>
              </w:rPr>
            </w:pPr>
            <w:r w:rsidRPr="00F4382A">
              <w:rPr>
                <w:rFonts w:eastAsia="Calibri"/>
                <w:sz w:val="18"/>
                <w:szCs w:val="18"/>
                <w:lang w:eastAsia="en-US"/>
              </w:rPr>
              <w:t>7588,4</w:t>
            </w:r>
          </w:p>
        </w:tc>
        <w:tc>
          <w:tcPr>
            <w:tcW w:w="851" w:type="dxa"/>
          </w:tcPr>
          <w:p w:rsidR="005E1558" w:rsidRPr="00F05850" w:rsidRDefault="005E1558" w:rsidP="008A61F2">
            <w:pPr>
              <w:jc w:val="center"/>
              <w:rPr>
                <w:rFonts w:eastAsia="Calibri"/>
                <w:sz w:val="18"/>
                <w:szCs w:val="18"/>
                <w:lang w:eastAsia="en-US"/>
              </w:rPr>
            </w:pPr>
            <w:r w:rsidRPr="00F05850">
              <w:rPr>
                <w:rFonts w:eastAsia="Calibri"/>
                <w:sz w:val="18"/>
                <w:szCs w:val="18"/>
                <w:lang w:eastAsia="en-US"/>
              </w:rPr>
              <w:t>7588,4</w:t>
            </w:r>
          </w:p>
        </w:tc>
        <w:tc>
          <w:tcPr>
            <w:tcW w:w="850" w:type="dxa"/>
          </w:tcPr>
          <w:p w:rsidR="005E1558" w:rsidRPr="00F05850" w:rsidRDefault="005E1558" w:rsidP="008A61F2">
            <w:pPr>
              <w:jc w:val="center"/>
              <w:rPr>
                <w:rFonts w:eastAsia="Calibri"/>
                <w:sz w:val="18"/>
                <w:szCs w:val="18"/>
                <w:lang w:eastAsia="en-US"/>
              </w:rPr>
            </w:pPr>
            <w:r w:rsidRPr="00F05850">
              <w:rPr>
                <w:rFonts w:eastAsia="Calibri"/>
                <w:sz w:val="18"/>
                <w:szCs w:val="18"/>
                <w:lang w:eastAsia="en-US"/>
              </w:rPr>
              <w:t>7588,4</w:t>
            </w:r>
          </w:p>
        </w:tc>
        <w:tc>
          <w:tcPr>
            <w:tcW w:w="743" w:type="dxa"/>
          </w:tcPr>
          <w:p w:rsidR="005E1558" w:rsidRPr="007B67B1" w:rsidRDefault="00D45E29" w:rsidP="008A61F2">
            <w:pPr>
              <w:jc w:val="center"/>
              <w:rPr>
                <w:rFonts w:eastAsia="Calibri"/>
                <w:sz w:val="18"/>
                <w:szCs w:val="18"/>
                <w:lang w:eastAsia="en-US"/>
              </w:rPr>
            </w:pPr>
            <w:r>
              <w:rPr>
                <w:rFonts w:eastAsia="Calibri"/>
                <w:sz w:val="18"/>
                <w:szCs w:val="18"/>
                <w:lang w:eastAsia="en-US"/>
              </w:rPr>
              <w:t>7588,4</w:t>
            </w:r>
          </w:p>
        </w:tc>
        <w:tc>
          <w:tcPr>
            <w:tcW w:w="833"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val="restart"/>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приобретение</w:t>
            </w:r>
          </w:p>
        </w:tc>
        <w:tc>
          <w:tcPr>
            <w:tcW w:w="1742" w:type="dxa"/>
            <w:vMerge w:val="restart"/>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Комитет по управлению муниципальной собственностью администрации Октябрьского района</w:t>
            </w:r>
          </w:p>
        </w:tc>
      </w:tr>
      <w:tr w:rsidR="005E1558" w:rsidRPr="007B67B1" w:rsidTr="007B2CB7">
        <w:tc>
          <w:tcPr>
            <w:tcW w:w="487" w:type="dxa"/>
            <w:vMerge/>
          </w:tcPr>
          <w:p w:rsidR="005E1558" w:rsidRPr="007B67B1" w:rsidRDefault="005E1558" w:rsidP="008A61F2">
            <w:pPr>
              <w:tabs>
                <w:tab w:val="left" w:pos="4680"/>
              </w:tabs>
              <w:jc w:val="right"/>
              <w:rPr>
                <w:rFonts w:eastAsia="Calibri"/>
                <w:sz w:val="18"/>
                <w:szCs w:val="18"/>
                <w:lang w:eastAsia="en-US"/>
              </w:rPr>
            </w:pPr>
          </w:p>
        </w:tc>
        <w:tc>
          <w:tcPr>
            <w:tcW w:w="1981" w:type="dxa"/>
            <w:vMerge/>
          </w:tcPr>
          <w:p w:rsidR="005E1558" w:rsidRPr="007B67B1" w:rsidRDefault="005E1558" w:rsidP="008A61F2">
            <w:pPr>
              <w:tabs>
                <w:tab w:val="left" w:pos="4680"/>
              </w:tabs>
              <w:rPr>
                <w:rFonts w:eastAsia="Calibri"/>
                <w:sz w:val="18"/>
                <w:szCs w:val="18"/>
                <w:lang w:eastAsia="en-US"/>
              </w:rPr>
            </w:pPr>
          </w:p>
        </w:tc>
        <w:tc>
          <w:tcPr>
            <w:tcW w:w="1041" w:type="dxa"/>
            <w:vMerge/>
          </w:tcPr>
          <w:p w:rsidR="005E1558" w:rsidRPr="007B67B1" w:rsidRDefault="005E1558" w:rsidP="008A61F2">
            <w:pPr>
              <w:tabs>
                <w:tab w:val="left" w:pos="4680"/>
              </w:tabs>
              <w:jc w:val="right"/>
              <w:rPr>
                <w:rFonts w:eastAsia="Calibri"/>
                <w:sz w:val="18"/>
                <w:szCs w:val="18"/>
                <w:lang w:eastAsia="en-US"/>
              </w:rPr>
            </w:pPr>
          </w:p>
        </w:tc>
        <w:tc>
          <w:tcPr>
            <w:tcW w:w="884" w:type="dxa"/>
            <w:vMerge/>
          </w:tcPr>
          <w:p w:rsidR="005E1558" w:rsidRPr="007B67B1" w:rsidRDefault="005E1558" w:rsidP="008A61F2">
            <w:pPr>
              <w:tabs>
                <w:tab w:val="left" w:pos="4680"/>
              </w:tabs>
              <w:jc w:val="center"/>
              <w:rPr>
                <w:rFonts w:eastAsia="Calibri"/>
                <w:sz w:val="18"/>
                <w:szCs w:val="18"/>
                <w:lang w:eastAsia="en-US"/>
              </w:rPr>
            </w:pPr>
          </w:p>
        </w:tc>
        <w:tc>
          <w:tcPr>
            <w:tcW w:w="850" w:type="dxa"/>
            <w:vMerge/>
          </w:tcPr>
          <w:p w:rsidR="005E1558" w:rsidRPr="007B67B1" w:rsidRDefault="005E1558" w:rsidP="008A61F2">
            <w:pPr>
              <w:tabs>
                <w:tab w:val="left" w:pos="4680"/>
              </w:tabs>
              <w:jc w:val="center"/>
              <w:rPr>
                <w:rFonts w:eastAsia="Calibri"/>
                <w:sz w:val="18"/>
                <w:szCs w:val="18"/>
                <w:lang w:eastAsia="en-US"/>
              </w:rPr>
            </w:pPr>
          </w:p>
        </w:tc>
        <w:tc>
          <w:tcPr>
            <w:tcW w:w="851" w:type="dxa"/>
            <w:vMerge/>
          </w:tcPr>
          <w:p w:rsidR="005E1558" w:rsidRPr="007B67B1" w:rsidRDefault="005E1558" w:rsidP="008A61F2">
            <w:pPr>
              <w:tabs>
                <w:tab w:val="left" w:pos="4680"/>
              </w:tabs>
              <w:jc w:val="center"/>
              <w:rPr>
                <w:rFonts w:eastAsia="Calibri"/>
                <w:sz w:val="18"/>
                <w:szCs w:val="18"/>
                <w:lang w:eastAsia="en-US"/>
              </w:rPr>
            </w:pPr>
          </w:p>
        </w:tc>
        <w:tc>
          <w:tcPr>
            <w:tcW w:w="1652" w:type="dxa"/>
          </w:tcPr>
          <w:p w:rsidR="005E1558" w:rsidRPr="007B67B1" w:rsidRDefault="005E1558" w:rsidP="008A61F2">
            <w:pPr>
              <w:rPr>
                <w:rFonts w:eastAsia="Calibri"/>
                <w:sz w:val="18"/>
                <w:szCs w:val="18"/>
                <w:lang w:eastAsia="en-US"/>
              </w:rPr>
            </w:pPr>
            <w:r w:rsidRPr="00297E84">
              <w:rPr>
                <w:sz w:val="16"/>
                <w:szCs w:val="16"/>
              </w:rPr>
              <w:t>Бюджетные ассигнования бюджета Октябрьского района, в том числе</w:t>
            </w:r>
            <w:r>
              <w:rPr>
                <w:sz w:val="16"/>
                <w:szCs w:val="16"/>
              </w:rPr>
              <w:t>:</w:t>
            </w:r>
          </w:p>
        </w:tc>
        <w:tc>
          <w:tcPr>
            <w:tcW w:w="899" w:type="dxa"/>
          </w:tcPr>
          <w:p w:rsidR="005E1558" w:rsidRPr="00F4382A" w:rsidRDefault="005E1558" w:rsidP="008A61F2">
            <w:pPr>
              <w:jc w:val="center"/>
              <w:rPr>
                <w:rFonts w:eastAsia="Calibri"/>
                <w:sz w:val="18"/>
                <w:szCs w:val="18"/>
                <w:lang w:eastAsia="en-US"/>
              </w:rPr>
            </w:pPr>
            <w:r w:rsidRPr="00F4382A">
              <w:rPr>
                <w:rFonts w:eastAsia="Calibri"/>
                <w:sz w:val="18"/>
                <w:szCs w:val="18"/>
                <w:lang w:eastAsia="en-US"/>
              </w:rPr>
              <w:t>7588,4</w:t>
            </w:r>
          </w:p>
        </w:tc>
        <w:tc>
          <w:tcPr>
            <w:tcW w:w="851" w:type="dxa"/>
          </w:tcPr>
          <w:p w:rsidR="005E1558" w:rsidRPr="00F05850" w:rsidRDefault="005E1558" w:rsidP="008A61F2">
            <w:pPr>
              <w:jc w:val="center"/>
              <w:rPr>
                <w:rFonts w:eastAsia="Calibri"/>
                <w:sz w:val="18"/>
                <w:szCs w:val="18"/>
                <w:lang w:eastAsia="en-US"/>
              </w:rPr>
            </w:pPr>
            <w:r w:rsidRPr="00F05850">
              <w:rPr>
                <w:rFonts w:eastAsia="Calibri"/>
                <w:sz w:val="18"/>
                <w:szCs w:val="18"/>
                <w:lang w:eastAsia="en-US"/>
              </w:rPr>
              <w:t>7588,4</w:t>
            </w:r>
          </w:p>
        </w:tc>
        <w:tc>
          <w:tcPr>
            <w:tcW w:w="850" w:type="dxa"/>
          </w:tcPr>
          <w:p w:rsidR="005E1558" w:rsidRPr="00F05850" w:rsidRDefault="005E1558" w:rsidP="008A61F2">
            <w:pPr>
              <w:jc w:val="center"/>
              <w:rPr>
                <w:rFonts w:eastAsia="Calibri"/>
                <w:sz w:val="18"/>
                <w:szCs w:val="18"/>
                <w:lang w:eastAsia="en-US"/>
              </w:rPr>
            </w:pPr>
            <w:r w:rsidRPr="00F05850">
              <w:rPr>
                <w:rFonts w:eastAsia="Calibri"/>
                <w:sz w:val="18"/>
                <w:szCs w:val="18"/>
                <w:lang w:eastAsia="en-US"/>
              </w:rPr>
              <w:t>7588,4</w:t>
            </w:r>
          </w:p>
        </w:tc>
        <w:tc>
          <w:tcPr>
            <w:tcW w:w="743" w:type="dxa"/>
          </w:tcPr>
          <w:p w:rsidR="005E1558" w:rsidRPr="007B67B1" w:rsidRDefault="00D45E29" w:rsidP="008A61F2">
            <w:pPr>
              <w:jc w:val="center"/>
              <w:rPr>
                <w:rFonts w:eastAsia="Calibri"/>
                <w:sz w:val="18"/>
                <w:szCs w:val="18"/>
                <w:lang w:eastAsia="en-US"/>
              </w:rPr>
            </w:pPr>
            <w:r w:rsidRPr="00D45E29">
              <w:rPr>
                <w:rFonts w:eastAsia="Calibri"/>
                <w:sz w:val="18"/>
                <w:szCs w:val="18"/>
                <w:lang w:eastAsia="en-US"/>
              </w:rPr>
              <w:t>7588,4</w:t>
            </w:r>
          </w:p>
        </w:tc>
        <w:tc>
          <w:tcPr>
            <w:tcW w:w="833"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5E1558" w:rsidRPr="007B67B1" w:rsidRDefault="005E1558" w:rsidP="008A61F2">
            <w:pPr>
              <w:tabs>
                <w:tab w:val="left" w:pos="4680"/>
              </w:tabs>
              <w:jc w:val="right"/>
              <w:rPr>
                <w:rFonts w:eastAsia="Calibri"/>
                <w:sz w:val="18"/>
                <w:szCs w:val="18"/>
                <w:lang w:eastAsia="en-US"/>
              </w:rPr>
            </w:pPr>
          </w:p>
        </w:tc>
        <w:tc>
          <w:tcPr>
            <w:tcW w:w="1742" w:type="dxa"/>
            <w:vMerge/>
          </w:tcPr>
          <w:p w:rsidR="005E1558" w:rsidRPr="007B67B1" w:rsidRDefault="005E1558" w:rsidP="008A61F2">
            <w:pPr>
              <w:tabs>
                <w:tab w:val="left" w:pos="4680"/>
              </w:tabs>
              <w:jc w:val="center"/>
              <w:rPr>
                <w:rFonts w:eastAsia="Calibri"/>
                <w:sz w:val="18"/>
                <w:szCs w:val="18"/>
                <w:lang w:eastAsia="en-US"/>
              </w:rPr>
            </w:pPr>
          </w:p>
        </w:tc>
      </w:tr>
      <w:tr w:rsidR="005E1558" w:rsidRPr="007B67B1" w:rsidTr="007B2CB7">
        <w:tc>
          <w:tcPr>
            <w:tcW w:w="487" w:type="dxa"/>
            <w:vMerge/>
          </w:tcPr>
          <w:p w:rsidR="005E1558" w:rsidRPr="007B67B1" w:rsidRDefault="005E1558" w:rsidP="008A61F2">
            <w:pPr>
              <w:tabs>
                <w:tab w:val="left" w:pos="4680"/>
              </w:tabs>
              <w:jc w:val="right"/>
              <w:rPr>
                <w:rFonts w:eastAsia="Calibri"/>
                <w:sz w:val="18"/>
                <w:szCs w:val="18"/>
                <w:lang w:eastAsia="en-US"/>
              </w:rPr>
            </w:pPr>
          </w:p>
        </w:tc>
        <w:tc>
          <w:tcPr>
            <w:tcW w:w="1981" w:type="dxa"/>
            <w:vMerge/>
          </w:tcPr>
          <w:p w:rsidR="005E1558" w:rsidRPr="007B67B1" w:rsidRDefault="005E1558" w:rsidP="008A61F2">
            <w:pPr>
              <w:tabs>
                <w:tab w:val="left" w:pos="4680"/>
              </w:tabs>
              <w:rPr>
                <w:rFonts w:eastAsia="Calibri"/>
                <w:sz w:val="18"/>
                <w:szCs w:val="18"/>
                <w:lang w:eastAsia="en-US"/>
              </w:rPr>
            </w:pPr>
          </w:p>
        </w:tc>
        <w:tc>
          <w:tcPr>
            <w:tcW w:w="1041" w:type="dxa"/>
            <w:vMerge/>
          </w:tcPr>
          <w:p w:rsidR="005E1558" w:rsidRPr="007B67B1" w:rsidRDefault="005E1558" w:rsidP="008A61F2">
            <w:pPr>
              <w:tabs>
                <w:tab w:val="left" w:pos="4680"/>
              </w:tabs>
              <w:jc w:val="right"/>
              <w:rPr>
                <w:rFonts w:eastAsia="Calibri"/>
                <w:sz w:val="18"/>
                <w:szCs w:val="18"/>
                <w:lang w:eastAsia="en-US"/>
              </w:rPr>
            </w:pPr>
          </w:p>
        </w:tc>
        <w:tc>
          <w:tcPr>
            <w:tcW w:w="884" w:type="dxa"/>
            <w:vMerge/>
          </w:tcPr>
          <w:p w:rsidR="005E1558" w:rsidRPr="007B67B1" w:rsidRDefault="005E1558" w:rsidP="008A61F2">
            <w:pPr>
              <w:tabs>
                <w:tab w:val="left" w:pos="4680"/>
              </w:tabs>
              <w:jc w:val="center"/>
              <w:rPr>
                <w:rFonts w:eastAsia="Calibri"/>
                <w:sz w:val="18"/>
                <w:szCs w:val="18"/>
                <w:lang w:eastAsia="en-US"/>
              </w:rPr>
            </w:pPr>
          </w:p>
        </w:tc>
        <w:tc>
          <w:tcPr>
            <w:tcW w:w="850" w:type="dxa"/>
            <w:vMerge/>
          </w:tcPr>
          <w:p w:rsidR="005E1558" w:rsidRPr="007B67B1" w:rsidRDefault="005E1558" w:rsidP="008A61F2">
            <w:pPr>
              <w:tabs>
                <w:tab w:val="left" w:pos="4680"/>
              </w:tabs>
              <w:jc w:val="center"/>
              <w:rPr>
                <w:rFonts w:eastAsia="Calibri"/>
                <w:sz w:val="18"/>
                <w:szCs w:val="18"/>
                <w:lang w:eastAsia="en-US"/>
              </w:rPr>
            </w:pPr>
          </w:p>
        </w:tc>
        <w:tc>
          <w:tcPr>
            <w:tcW w:w="851" w:type="dxa"/>
            <w:vMerge/>
          </w:tcPr>
          <w:p w:rsidR="005E1558" w:rsidRPr="007B67B1" w:rsidRDefault="005E1558" w:rsidP="008A61F2">
            <w:pPr>
              <w:tabs>
                <w:tab w:val="left" w:pos="4680"/>
              </w:tabs>
              <w:jc w:val="center"/>
              <w:rPr>
                <w:rFonts w:eastAsia="Calibri"/>
                <w:sz w:val="18"/>
                <w:szCs w:val="18"/>
                <w:lang w:eastAsia="en-US"/>
              </w:rPr>
            </w:pPr>
          </w:p>
        </w:tc>
        <w:tc>
          <w:tcPr>
            <w:tcW w:w="1652" w:type="dxa"/>
          </w:tcPr>
          <w:p w:rsidR="005E1558" w:rsidRPr="007B67B1" w:rsidRDefault="005E1558" w:rsidP="008A61F2">
            <w:pPr>
              <w:rPr>
                <w:rFonts w:eastAsia="Calibri"/>
                <w:sz w:val="18"/>
                <w:szCs w:val="18"/>
                <w:lang w:eastAsia="en-US"/>
              </w:rPr>
            </w:pPr>
            <w:r>
              <w:rPr>
                <w:sz w:val="16"/>
                <w:szCs w:val="16"/>
              </w:rPr>
              <w:t>а</w:t>
            </w:r>
            <w:r w:rsidRPr="00297E84">
              <w:rPr>
                <w:sz w:val="16"/>
                <w:szCs w:val="16"/>
              </w:rPr>
              <w:t>) Местный бюджет, из них</w:t>
            </w:r>
            <w:r>
              <w:rPr>
                <w:sz w:val="16"/>
                <w:szCs w:val="16"/>
              </w:rPr>
              <w:t>:</w:t>
            </w:r>
          </w:p>
        </w:tc>
        <w:tc>
          <w:tcPr>
            <w:tcW w:w="899" w:type="dxa"/>
          </w:tcPr>
          <w:p w:rsidR="005E1558" w:rsidRPr="007B67B1" w:rsidRDefault="005E1558" w:rsidP="008A61F2">
            <w:pPr>
              <w:jc w:val="center"/>
              <w:rPr>
                <w:rFonts w:eastAsia="Calibri"/>
                <w:sz w:val="18"/>
                <w:szCs w:val="18"/>
                <w:lang w:eastAsia="en-US"/>
              </w:rPr>
            </w:pPr>
            <w:r>
              <w:rPr>
                <w:rFonts w:eastAsia="Calibri"/>
                <w:sz w:val="18"/>
                <w:szCs w:val="18"/>
                <w:lang w:eastAsia="en-US"/>
              </w:rPr>
              <w:t>7588,4</w:t>
            </w:r>
          </w:p>
        </w:tc>
        <w:tc>
          <w:tcPr>
            <w:tcW w:w="851" w:type="dxa"/>
          </w:tcPr>
          <w:p w:rsidR="005E1558" w:rsidRPr="00F05850" w:rsidRDefault="005E1558" w:rsidP="008A61F2">
            <w:pPr>
              <w:jc w:val="center"/>
              <w:rPr>
                <w:rFonts w:eastAsia="Calibri"/>
                <w:sz w:val="18"/>
                <w:szCs w:val="18"/>
                <w:lang w:eastAsia="en-US"/>
              </w:rPr>
            </w:pPr>
            <w:r w:rsidRPr="00F05850">
              <w:rPr>
                <w:rFonts w:eastAsia="Calibri"/>
                <w:sz w:val="18"/>
                <w:szCs w:val="18"/>
                <w:lang w:eastAsia="en-US"/>
              </w:rPr>
              <w:t>7588,4</w:t>
            </w:r>
          </w:p>
        </w:tc>
        <w:tc>
          <w:tcPr>
            <w:tcW w:w="850" w:type="dxa"/>
          </w:tcPr>
          <w:p w:rsidR="005E1558" w:rsidRPr="00F05850" w:rsidRDefault="005E1558" w:rsidP="008A61F2">
            <w:pPr>
              <w:jc w:val="center"/>
              <w:rPr>
                <w:rFonts w:eastAsia="Calibri"/>
                <w:sz w:val="18"/>
                <w:szCs w:val="18"/>
                <w:lang w:eastAsia="en-US"/>
              </w:rPr>
            </w:pPr>
            <w:r w:rsidRPr="00F05850">
              <w:rPr>
                <w:rFonts w:eastAsia="Calibri"/>
                <w:sz w:val="18"/>
                <w:szCs w:val="18"/>
                <w:lang w:eastAsia="en-US"/>
              </w:rPr>
              <w:t>7588,4</w:t>
            </w:r>
          </w:p>
        </w:tc>
        <w:tc>
          <w:tcPr>
            <w:tcW w:w="743" w:type="dxa"/>
          </w:tcPr>
          <w:p w:rsidR="005E1558" w:rsidRPr="007B67B1" w:rsidRDefault="00D45E29" w:rsidP="008A61F2">
            <w:pPr>
              <w:jc w:val="center"/>
              <w:rPr>
                <w:rFonts w:eastAsia="Calibri"/>
                <w:sz w:val="18"/>
                <w:szCs w:val="18"/>
                <w:lang w:eastAsia="en-US"/>
              </w:rPr>
            </w:pPr>
            <w:r w:rsidRPr="00D45E29">
              <w:rPr>
                <w:rFonts w:eastAsia="Calibri"/>
                <w:sz w:val="18"/>
                <w:szCs w:val="18"/>
                <w:lang w:eastAsia="en-US"/>
              </w:rPr>
              <w:t>7588,4</w:t>
            </w:r>
          </w:p>
        </w:tc>
        <w:tc>
          <w:tcPr>
            <w:tcW w:w="833"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5E1558" w:rsidRPr="007B67B1" w:rsidRDefault="005E1558" w:rsidP="008A61F2">
            <w:pPr>
              <w:tabs>
                <w:tab w:val="left" w:pos="4680"/>
              </w:tabs>
              <w:jc w:val="right"/>
              <w:rPr>
                <w:rFonts w:eastAsia="Calibri"/>
                <w:sz w:val="18"/>
                <w:szCs w:val="18"/>
                <w:lang w:eastAsia="en-US"/>
              </w:rPr>
            </w:pPr>
          </w:p>
        </w:tc>
        <w:tc>
          <w:tcPr>
            <w:tcW w:w="1742" w:type="dxa"/>
            <w:vMerge/>
          </w:tcPr>
          <w:p w:rsidR="005E1558" w:rsidRPr="007B67B1" w:rsidRDefault="005E1558" w:rsidP="008A61F2">
            <w:pPr>
              <w:tabs>
                <w:tab w:val="left" w:pos="4680"/>
              </w:tabs>
              <w:jc w:val="center"/>
              <w:rPr>
                <w:rFonts w:eastAsia="Calibri"/>
                <w:sz w:val="18"/>
                <w:szCs w:val="18"/>
                <w:lang w:eastAsia="en-US"/>
              </w:rPr>
            </w:pPr>
          </w:p>
        </w:tc>
      </w:tr>
      <w:tr w:rsidR="005E1558" w:rsidRPr="007B67B1" w:rsidTr="007B2CB7">
        <w:tc>
          <w:tcPr>
            <w:tcW w:w="487" w:type="dxa"/>
            <w:vMerge/>
          </w:tcPr>
          <w:p w:rsidR="005E1558" w:rsidRPr="007B67B1" w:rsidRDefault="005E1558" w:rsidP="008A61F2">
            <w:pPr>
              <w:tabs>
                <w:tab w:val="left" w:pos="4680"/>
              </w:tabs>
              <w:jc w:val="right"/>
              <w:rPr>
                <w:rFonts w:eastAsia="Calibri"/>
                <w:sz w:val="18"/>
                <w:szCs w:val="18"/>
                <w:lang w:eastAsia="en-US"/>
              </w:rPr>
            </w:pPr>
          </w:p>
        </w:tc>
        <w:tc>
          <w:tcPr>
            <w:tcW w:w="1981" w:type="dxa"/>
            <w:vMerge/>
          </w:tcPr>
          <w:p w:rsidR="005E1558" w:rsidRPr="007B67B1" w:rsidRDefault="005E1558" w:rsidP="008A61F2">
            <w:pPr>
              <w:tabs>
                <w:tab w:val="left" w:pos="4680"/>
              </w:tabs>
              <w:rPr>
                <w:rFonts w:eastAsia="Calibri"/>
                <w:sz w:val="18"/>
                <w:szCs w:val="18"/>
                <w:lang w:eastAsia="en-US"/>
              </w:rPr>
            </w:pPr>
          </w:p>
        </w:tc>
        <w:tc>
          <w:tcPr>
            <w:tcW w:w="1041" w:type="dxa"/>
            <w:vMerge/>
          </w:tcPr>
          <w:p w:rsidR="005E1558" w:rsidRPr="007B67B1" w:rsidRDefault="005E1558" w:rsidP="008A61F2">
            <w:pPr>
              <w:tabs>
                <w:tab w:val="left" w:pos="4680"/>
              </w:tabs>
              <w:jc w:val="right"/>
              <w:rPr>
                <w:rFonts w:eastAsia="Calibri"/>
                <w:sz w:val="18"/>
                <w:szCs w:val="18"/>
                <w:lang w:eastAsia="en-US"/>
              </w:rPr>
            </w:pPr>
          </w:p>
        </w:tc>
        <w:tc>
          <w:tcPr>
            <w:tcW w:w="884" w:type="dxa"/>
            <w:vMerge/>
          </w:tcPr>
          <w:p w:rsidR="005E1558" w:rsidRPr="007B67B1" w:rsidRDefault="005E1558" w:rsidP="008A61F2">
            <w:pPr>
              <w:tabs>
                <w:tab w:val="left" w:pos="4680"/>
              </w:tabs>
              <w:jc w:val="center"/>
              <w:rPr>
                <w:rFonts w:eastAsia="Calibri"/>
                <w:sz w:val="18"/>
                <w:szCs w:val="18"/>
                <w:lang w:eastAsia="en-US"/>
              </w:rPr>
            </w:pPr>
          </w:p>
        </w:tc>
        <w:tc>
          <w:tcPr>
            <w:tcW w:w="850" w:type="dxa"/>
            <w:vMerge/>
          </w:tcPr>
          <w:p w:rsidR="005E1558" w:rsidRPr="007B67B1" w:rsidRDefault="005E1558" w:rsidP="008A61F2">
            <w:pPr>
              <w:tabs>
                <w:tab w:val="left" w:pos="4680"/>
              </w:tabs>
              <w:jc w:val="center"/>
              <w:rPr>
                <w:rFonts w:eastAsia="Calibri"/>
                <w:sz w:val="18"/>
                <w:szCs w:val="18"/>
                <w:lang w:eastAsia="en-US"/>
              </w:rPr>
            </w:pPr>
          </w:p>
        </w:tc>
        <w:tc>
          <w:tcPr>
            <w:tcW w:w="851" w:type="dxa"/>
            <w:vMerge/>
          </w:tcPr>
          <w:p w:rsidR="005E1558" w:rsidRPr="007B67B1" w:rsidRDefault="005E1558" w:rsidP="008A61F2">
            <w:pPr>
              <w:tabs>
                <w:tab w:val="left" w:pos="4680"/>
              </w:tabs>
              <w:jc w:val="center"/>
              <w:rPr>
                <w:rFonts w:eastAsia="Calibri"/>
                <w:sz w:val="18"/>
                <w:szCs w:val="18"/>
                <w:lang w:eastAsia="en-US"/>
              </w:rPr>
            </w:pPr>
          </w:p>
        </w:tc>
        <w:tc>
          <w:tcPr>
            <w:tcW w:w="1652" w:type="dxa"/>
          </w:tcPr>
          <w:p w:rsidR="005E1558" w:rsidRPr="007B67B1" w:rsidRDefault="005E1558" w:rsidP="008A61F2">
            <w:pPr>
              <w:rPr>
                <w:rFonts w:eastAsia="Calibri"/>
                <w:sz w:val="18"/>
                <w:szCs w:val="18"/>
                <w:lang w:eastAsia="en-US"/>
              </w:rPr>
            </w:pPr>
            <w:r w:rsidRPr="00297E84">
              <w:rPr>
                <w:sz w:val="16"/>
                <w:szCs w:val="16"/>
              </w:rPr>
              <w:t>межбюджетные трансферты бюджетов городских и сельских поселений, входящих в состав Октябрьского района</w:t>
            </w:r>
          </w:p>
        </w:tc>
        <w:tc>
          <w:tcPr>
            <w:tcW w:w="899" w:type="dxa"/>
          </w:tcPr>
          <w:p w:rsidR="005E1558" w:rsidRPr="007B67B1" w:rsidRDefault="005E1558" w:rsidP="008A61F2">
            <w:pPr>
              <w:jc w:val="center"/>
              <w:rPr>
                <w:rFonts w:eastAsia="Calibri"/>
                <w:sz w:val="18"/>
                <w:szCs w:val="18"/>
                <w:lang w:eastAsia="en-US"/>
              </w:rPr>
            </w:pPr>
            <w:r w:rsidRPr="007B67B1">
              <w:rPr>
                <w:rFonts w:eastAsia="Calibri"/>
                <w:sz w:val="18"/>
                <w:szCs w:val="18"/>
                <w:lang w:eastAsia="en-US"/>
              </w:rPr>
              <w:t>0,00</w:t>
            </w:r>
          </w:p>
        </w:tc>
        <w:tc>
          <w:tcPr>
            <w:tcW w:w="851" w:type="dxa"/>
          </w:tcPr>
          <w:p w:rsidR="005E1558" w:rsidRPr="00F05850" w:rsidRDefault="005E1558" w:rsidP="008A61F2">
            <w:pPr>
              <w:jc w:val="center"/>
              <w:rPr>
                <w:rFonts w:eastAsia="Calibri"/>
                <w:sz w:val="18"/>
                <w:szCs w:val="18"/>
                <w:lang w:eastAsia="en-US"/>
              </w:rPr>
            </w:pPr>
            <w:r w:rsidRPr="00F05850">
              <w:rPr>
                <w:rFonts w:eastAsia="Calibri"/>
                <w:sz w:val="18"/>
                <w:szCs w:val="18"/>
                <w:lang w:eastAsia="en-US"/>
              </w:rPr>
              <w:t>0,00</w:t>
            </w:r>
          </w:p>
        </w:tc>
        <w:tc>
          <w:tcPr>
            <w:tcW w:w="850" w:type="dxa"/>
          </w:tcPr>
          <w:p w:rsidR="005E1558" w:rsidRPr="00F05850" w:rsidRDefault="005E1558" w:rsidP="008A61F2">
            <w:pPr>
              <w:jc w:val="center"/>
              <w:rPr>
                <w:rFonts w:eastAsia="Calibri"/>
                <w:sz w:val="18"/>
                <w:szCs w:val="18"/>
                <w:lang w:eastAsia="en-US"/>
              </w:rPr>
            </w:pPr>
            <w:r w:rsidRPr="00F05850">
              <w:rPr>
                <w:rFonts w:eastAsia="Calibri"/>
                <w:sz w:val="18"/>
                <w:szCs w:val="18"/>
                <w:lang w:eastAsia="en-US"/>
              </w:rPr>
              <w:t>0,00</w:t>
            </w:r>
          </w:p>
        </w:tc>
        <w:tc>
          <w:tcPr>
            <w:tcW w:w="743" w:type="dxa"/>
          </w:tcPr>
          <w:p w:rsidR="005E1558" w:rsidRPr="007B67B1" w:rsidRDefault="005E1558" w:rsidP="008A61F2">
            <w:pPr>
              <w:jc w:val="center"/>
              <w:rPr>
                <w:rFonts w:eastAsia="Calibri"/>
                <w:sz w:val="18"/>
                <w:szCs w:val="18"/>
                <w:lang w:eastAsia="en-US"/>
              </w:rPr>
            </w:pPr>
            <w:r w:rsidRPr="007B67B1">
              <w:rPr>
                <w:rFonts w:eastAsia="Calibri"/>
                <w:sz w:val="18"/>
                <w:szCs w:val="18"/>
                <w:lang w:eastAsia="en-US"/>
              </w:rPr>
              <w:t>0,00</w:t>
            </w:r>
          </w:p>
        </w:tc>
        <w:tc>
          <w:tcPr>
            <w:tcW w:w="833"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5E1558" w:rsidRPr="007B67B1" w:rsidRDefault="005E1558" w:rsidP="008A61F2">
            <w:pPr>
              <w:tabs>
                <w:tab w:val="left" w:pos="4680"/>
              </w:tabs>
              <w:jc w:val="right"/>
              <w:rPr>
                <w:rFonts w:eastAsia="Calibri"/>
                <w:sz w:val="18"/>
                <w:szCs w:val="18"/>
                <w:lang w:eastAsia="en-US"/>
              </w:rPr>
            </w:pPr>
          </w:p>
        </w:tc>
        <w:tc>
          <w:tcPr>
            <w:tcW w:w="1742" w:type="dxa"/>
            <w:vMerge/>
          </w:tcPr>
          <w:p w:rsidR="005E1558" w:rsidRPr="007B67B1" w:rsidRDefault="005E1558" w:rsidP="008A61F2">
            <w:pPr>
              <w:tabs>
                <w:tab w:val="left" w:pos="4680"/>
              </w:tabs>
              <w:jc w:val="center"/>
              <w:rPr>
                <w:rFonts w:eastAsia="Calibri"/>
                <w:sz w:val="18"/>
                <w:szCs w:val="18"/>
                <w:lang w:eastAsia="en-US"/>
              </w:rPr>
            </w:pPr>
          </w:p>
        </w:tc>
      </w:tr>
      <w:tr w:rsidR="005E1558" w:rsidRPr="007B67B1" w:rsidTr="007B2CB7">
        <w:tc>
          <w:tcPr>
            <w:tcW w:w="487" w:type="dxa"/>
            <w:vMerge w:val="restart"/>
          </w:tcPr>
          <w:p w:rsidR="005E1558" w:rsidRPr="007B67B1" w:rsidRDefault="005E1558" w:rsidP="008A61F2">
            <w:pPr>
              <w:tabs>
                <w:tab w:val="left" w:pos="4680"/>
              </w:tabs>
              <w:jc w:val="right"/>
              <w:rPr>
                <w:rFonts w:eastAsia="Calibri"/>
                <w:sz w:val="18"/>
                <w:szCs w:val="18"/>
                <w:lang w:eastAsia="en-US"/>
              </w:rPr>
            </w:pPr>
            <w:r w:rsidRPr="007B67B1">
              <w:rPr>
                <w:rFonts w:eastAsia="Calibri"/>
                <w:sz w:val="18"/>
                <w:szCs w:val="18"/>
                <w:lang w:eastAsia="en-US"/>
              </w:rPr>
              <w:lastRenderedPageBreak/>
              <w:t>6.</w:t>
            </w:r>
          </w:p>
        </w:tc>
        <w:tc>
          <w:tcPr>
            <w:tcW w:w="1981" w:type="dxa"/>
            <w:vMerge w:val="restart"/>
          </w:tcPr>
          <w:p w:rsidR="005E1558" w:rsidRPr="00BF7255" w:rsidRDefault="005E1558" w:rsidP="008A61F2">
            <w:pPr>
              <w:rPr>
                <w:sz w:val="18"/>
                <w:szCs w:val="18"/>
              </w:rPr>
            </w:pPr>
            <w:r w:rsidRPr="00BF7255">
              <w:rPr>
                <w:sz w:val="18"/>
                <w:szCs w:val="18"/>
              </w:rPr>
              <w:t xml:space="preserve">Водопроводные сети </w:t>
            </w:r>
            <w:proofErr w:type="spellStart"/>
            <w:r w:rsidRPr="00BF7255">
              <w:rPr>
                <w:sz w:val="18"/>
                <w:szCs w:val="18"/>
              </w:rPr>
              <w:t>гп</w:t>
            </w:r>
            <w:proofErr w:type="spellEnd"/>
            <w:r w:rsidRPr="00BF7255">
              <w:rPr>
                <w:sz w:val="18"/>
                <w:szCs w:val="18"/>
              </w:rPr>
              <w:t>. Приобье 4 этап, ул. Севастопольская-Импульс-ул. Строителей, протяженность 1568 м.</w:t>
            </w:r>
          </w:p>
        </w:tc>
        <w:tc>
          <w:tcPr>
            <w:tcW w:w="1041" w:type="dxa"/>
            <w:vMerge w:val="restart"/>
          </w:tcPr>
          <w:p w:rsidR="005E1558" w:rsidRPr="00495119" w:rsidRDefault="005E1558" w:rsidP="008A61F2">
            <w:pPr>
              <w:jc w:val="center"/>
              <w:rPr>
                <w:sz w:val="18"/>
                <w:szCs w:val="18"/>
              </w:rPr>
            </w:pPr>
            <w:r>
              <w:rPr>
                <w:sz w:val="18"/>
                <w:szCs w:val="18"/>
              </w:rPr>
              <w:t>1568 м.</w:t>
            </w:r>
          </w:p>
        </w:tc>
        <w:tc>
          <w:tcPr>
            <w:tcW w:w="884" w:type="dxa"/>
            <w:vMerge w:val="restart"/>
          </w:tcPr>
          <w:p w:rsidR="005E1558" w:rsidRPr="00495119" w:rsidRDefault="005E1558" w:rsidP="008A61F2">
            <w:pPr>
              <w:jc w:val="center"/>
              <w:rPr>
                <w:sz w:val="18"/>
                <w:szCs w:val="18"/>
              </w:rPr>
            </w:pPr>
            <w:r w:rsidRPr="00495119">
              <w:rPr>
                <w:sz w:val="18"/>
                <w:szCs w:val="18"/>
              </w:rPr>
              <w:t>20</w:t>
            </w:r>
            <w:r>
              <w:rPr>
                <w:sz w:val="18"/>
                <w:szCs w:val="18"/>
              </w:rPr>
              <w:t>25-2027</w:t>
            </w:r>
          </w:p>
        </w:tc>
        <w:tc>
          <w:tcPr>
            <w:tcW w:w="850" w:type="dxa"/>
            <w:vMerge w:val="restart"/>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66416,8</w:t>
            </w:r>
          </w:p>
        </w:tc>
        <w:tc>
          <w:tcPr>
            <w:tcW w:w="851" w:type="dxa"/>
            <w:vMerge w:val="restart"/>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66416,8</w:t>
            </w:r>
          </w:p>
        </w:tc>
        <w:tc>
          <w:tcPr>
            <w:tcW w:w="1652" w:type="dxa"/>
          </w:tcPr>
          <w:p w:rsidR="005E1558" w:rsidRPr="007B67B1" w:rsidRDefault="005E1558" w:rsidP="008A61F2">
            <w:pPr>
              <w:rPr>
                <w:rFonts w:eastAsia="Calibri"/>
                <w:sz w:val="18"/>
                <w:szCs w:val="18"/>
                <w:lang w:eastAsia="en-US"/>
              </w:rPr>
            </w:pPr>
            <w:r w:rsidRPr="007B67B1">
              <w:rPr>
                <w:rFonts w:eastAsia="Calibri"/>
                <w:sz w:val="18"/>
                <w:szCs w:val="18"/>
                <w:lang w:eastAsia="en-US"/>
              </w:rPr>
              <w:t>Всего</w:t>
            </w:r>
          </w:p>
        </w:tc>
        <w:tc>
          <w:tcPr>
            <w:tcW w:w="899" w:type="dxa"/>
          </w:tcPr>
          <w:p w:rsidR="005E1558" w:rsidRPr="00F4382A" w:rsidRDefault="005E1558" w:rsidP="008A61F2">
            <w:pPr>
              <w:jc w:val="center"/>
              <w:rPr>
                <w:rFonts w:eastAsia="Calibri"/>
                <w:sz w:val="18"/>
                <w:szCs w:val="18"/>
                <w:lang w:eastAsia="en-US"/>
              </w:rPr>
            </w:pPr>
            <w:r w:rsidRPr="00F4382A">
              <w:rPr>
                <w:rFonts w:eastAsia="Calibri"/>
                <w:sz w:val="18"/>
                <w:szCs w:val="18"/>
                <w:lang w:eastAsia="en-US"/>
              </w:rPr>
              <w:t>13283,4</w:t>
            </w:r>
          </w:p>
        </w:tc>
        <w:tc>
          <w:tcPr>
            <w:tcW w:w="851" w:type="dxa"/>
          </w:tcPr>
          <w:p w:rsidR="005E1558" w:rsidRPr="007B67B1" w:rsidRDefault="005E1558" w:rsidP="008A61F2">
            <w:pPr>
              <w:jc w:val="center"/>
              <w:rPr>
                <w:rFonts w:eastAsia="Calibri"/>
                <w:sz w:val="18"/>
                <w:szCs w:val="18"/>
                <w:lang w:eastAsia="en-US"/>
              </w:rPr>
            </w:pPr>
            <w:r>
              <w:rPr>
                <w:rFonts w:eastAsia="Calibri"/>
                <w:sz w:val="18"/>
                <w:szCs w:val="18"/>
                <w:lang w:eastAsia="en-US"/>
              </w:rPr>
              <w:t>13283,4</w:t>
            </w:r>
          </w:p>
        </w:tc>
        <w:tc>
          <w:tcPr>
            <w:tcW w:w="850" w:type="dxa"/>
          </w:tcPr>
          <w:p w:rsidR="005E1558" w:rsidRPr="00F05850" w:rsidRDefault="005E1558" w:rsidP="008A61F2">
            <w:pPr>
              <w:jc w:val="center"/>
              <w:rPr>
                <w:rFonts w:eastAsia="Calibri"/>
                <w:sz w:val="18"/>
                <w:szCs w:val="18"/>
                <w:lang w:eastAsia="en-US"/>
              </w:rPr>
            </w:pPr>
            <w:r w:rsidRPr="00F05850">
              <w:rPr>
                <w:rFonts w:eastAsia="Calibri"/>
                <w:sz w:val="18"/>
                <w:szCs w:val="18"/>
                <w:lang w:eastAsia="en-US"/>
              </w:rPr>
              <w:t>13283,4</w:t>
            </w:r>
          </w:p>
        </w:tc>
        <w:tc>
          <w:tcPr>
            <w:tcW w:w="743" w:type="dxa"/>
          </w:tcPr>
          <w:p w:rsidR="005E1558" w:rsidRPr="007B67B1" w:rsidRDefault="00D45E29" w:rsidP="008A61F2">
            <w:pPr>
              <w:jc w:val="center"/>
              <w:rPr>
                <w:rFonts w:eastAsia="Calibri"/>
                <w:sz w:val="18"/>
                <w:szCs w:val="18"/>
                <w:lang w:eastAsia="en-US"/>
              </w:rPr>
            </w:pPr>
            <w:r w:rsidRPr="00D45E29">
              <w:rPr>
                <w:rFonts w:eastAsia="Calibri"/>
                <w:sz w:val="18"/>
                <w:szCs w:val="18"/>
                <w:lang w:eastAsia="en-US"/>
              </w:rPr>
              <w:t>13283,4</w:t>
            </w:r>
          </w:p>
        </w:tc>
        <w:tc>
          <w:tcPr>
            <w:tcW w:w="833"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val="restart"/>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приобретение</w:t>
            </w:r>
          </w:p>
        </w:tc>
        <w:tc>
          <w:tcPr>
            <w:tcW w:w="1742" w:type="dxa"/>
            <w:vMerge w:val="restart"/>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Комитет по управлению муниципальной собственностью администрации Октябрьского района</w:t>
            </w:r>
          </w:p>
        </w:tc>
      </w:tr>
      <w:tr w:rsidR="005E1558" w:rsidRPr="007B67B1" w:rsidTr="007B2CB7">
        <w:tc>
          <w:tcPr>
            <w:tcW w:w="487" w:type="dxa"/>
            <w:vMerge/>
          </w:tcPr>
          <w:p w:rsidR="005E1558" w:rsidRPr="007B67B1" w:rsidRDefault="005E1558" w:rsidP="008A61F2">
            <w:pPr>
              <w:tabs>
                <w:tab w:val="left" w:pos="4680"/>
              </w:tabs>
              <w:jc w:val="right"/>
              <w:rPr>
                <w:rFonts w:eastAsia="Calibri"/>
                <w:sz w:val="18"/>
                <w:szCs w:val="18"/>
                <w:lang w:eastAsia="en-US"/>
              </w:rPr>
            </w:pPr>
          </w:p>
        </w:tc>
        <w:tc>
          <w:tcPr>
            <w:tcW w:w="1981" w:type="dxa"/>
            <w:vMerge/>
          </w:tcPr>
          <w:p w:rsidR="005E1558" w:rsidRPr="007B67B1" w:rsidRDefault="005E1558" w:rsidP="008A61F2">
            <w:pPr>
              <w:tabs>
                <w:tab w:val="left" w:pos="4680"/>
              </w:tabs>
              <w:rPr>
                <w:rFonts w:eastAsia="Calibri"/>
                <w:sz w:val="18"/>
                <w:szCs w:val="18"/>
                <w:lang w:eastAsia="en-US"/>
              </w:rPr>
            </w:pPr>
          </w:p>
        </w:tc>
        <w:tc>
          <w:tcPr>
            <w:tcW w:w="1041" w:type="dxa"/>
            <w:vMerge/>
          </w:tcPr>
          <w:p w:rsidR="005E1558" w:rsidRPr="007B67B1" w:rsidRDefault="005E1558" w:rsidP="008A61F2">
            <w:pPr>
              <w:tabs>
                <w:tab w:val="left" w:pos="4680"/>
              </w:tabs>
              <w:jc w:val="right"/>
              <w:rPr>
                <w:rFonts w:eastAsia="Calibri"/>
                <w:sz w:val="18"/>
                <w:szCs w:val="18"/>
                <w:lang w:eastAsia="en-US"/>
              </w:rPr>
            </w:pPr>
          </w:p>
        </w:tc>
        <w:tc>
          <w:tcPr>
            <w:tcW w:w="884" w:type="dxa"/>
            <w:vMerge/>
          </w:tcPr>
          <w:p w:rsidR="005E1558" w:rsidRPr="007B67B1" w:rsidRDefault="005E1558" w:rsidP="008A61F2">
            <w:pPr>
              <w:tabs>
                <w:tab w:val="left" w:pos="4680"/>
              </w:tabs>
              <w:jc w:val="center"/>
              <w:rPr>
                <w:rFonts w:eastAsia="Calibri"/>
                <w:sz w:val="18"/>
                <w:szCs w:val="18"/>
                <w:lang w:eastAsia="en-US"/>
              </w:rPr>
            </w:pPr>
          </w:p>
        </w:tc>
        <w:tc>
          <w:tcPr>
            <w:tcW w:w="850" w:type="dxa"/>
            <w:vMerge/>
          </w:tcPr>
          <w:p w:rsidR="005E1558" w:rsidRPr="007B67B1" w:rsidRDefault="005E1558" w:rsidP="008A61F2">
            <w:pPr>
              <w:tabs>
                <w:tab w:val="left" w:pos="4680"/>
              </w:tabs>
              <w:jc w:val="center"/>
              <w:rPr>
                <w:rFonts w:eastAsia="Calibri"/>
                <w:sz w:val="18"/>
                <w:szCs w:val="18"/>
                <w:lang w:eastAsia="en-US"/>
              </w:rPr>
            </w:pPr>
          </w:p>
        </w:tc>
        <w:tc>
          <w:tcPr>
            <w:tcW w:w="851" w:type="dxa"/>
            <w:vMerge/>
          </w:tcPr>
          <w:p w:rsidR="005E1558" w:rsidRPr="007B67B1" w:rsidRDefault="005E1558" w:rsidP="008A61F2">
            <w:pPr>
              <w:tabs>
                <w:tab w:val="left" w:pos="4680"/>
              </w:tabs>
              <w:jc w:val="center"/>
              <w:rPr>
                <w:rFonts w:eastAsia="Calibri"/>
                <w:sz w:val="18"/>
                <w:szCs w:val="18"/>
                <w:lang w:eastAsia="en-US"/>
              </w:rPr>
            </w:pPr>
          </w:p>
        </w:tc>
        <w:tc>
          <w:tcPr>
            <w:tcW w:w="1652" w:type="dxa"/>
          </w:tcPr>
          <w:p w:rsidR="005E1558" w:rsidRPr="007B67B1" w:rsidRDefault="005E1558" w:rsidP="008A61F2">
            <w:pPr>
              <w:rPr>
                <w:rFonts w:eastAsia="Calibri"/>
                <w:sz w:val="18"/>
                <w:szCs w:val="18"/>
                <w:lang w:eastAsia="en-US"/>
              </w:rPr>
            </w:pPr>
            <w:r w:rsidRPr="00297E84">
              <w:rPr>
                <w:sz w:val="16"/>
                <w:szCs w:val="16"/>
              </w:rPr>
              <w:t>Бюджетные ассигнования бюджета Октябрьского района, в том числе</w:t>
            </w:r>
            <w:r>
              <w:rPr>
                <w:sz w:val="16"/>
                <w:szCs w:val="16"/>
              </w:rPr>
              <w:t>:</w:t>
            </w:r>
          </w:p>
        </w:tc>
        <w:tc>
          <w:tcPr>
            <w:tcW w:w="899" w:type="dxa"/>
          </w:tcPr>
          <w:p w:rsidR="005E1558" w:rsidRPr="00F4382A" w:rsidRDefault="005E1558" w:rsidP="008A61F2">
            <w:pPr>
              <w:jc w:val="center"/>
              <w:rPr>
                <w:rFonts w:eastAsia="Calibri"/>
                <w:sz w:val="18"/>
                <w:szCs w:val="18"/>
                <w:lang w:eastAsia="en-US"/>
              </w:rPr>
            </w:pPr>
            <w:r w:rsidRPr="00F4382A">
              <w:rPr>
                <w:rFonts w:eastAsia="Calibri"/>
                <w:sz w:val="18"/>
                <w:szCs w:val="18"/>
                <w:lang w:eastAsia="en-US"/>
              </w:rPr>
              <w:t>13283,4</w:t>
            </w:r>
          </w:p>
        </w:tc>
        <w:tc>
          <w:tcPr>
            <w:tcW w:w="851" w:type="dxa"/>
          </w:tcPr>
          <w:p w:rsidR="005E1558" w:rsidRPr="007B67B1" w:rsidRDefault="005E1558" w:rsidP="008A61F2">
            <w:pPr>
              <w:jc w:val="center"/>
              <w:rPr>
                <w:rFonts w:eastAsia="Calibri"/>
                <w:sz w:val="18"/>
                <w:szCs w:val="18"/>
                <w:lang w:eastAsia="en-US"/>
              </w:rPr>
            </w:pPr>
            <w:r>
              <w:rPr>
                <w:rFonts w:eastAsia="Calibri"/>
                <w:sz w:val="18"/>
                <w:szCs w:val="18"/>
                <w:lang w:eastAsia="en-US"/>
              </w:rPr>
              <w:t>13283,4</w:t>
            </w:r>
          </w:p>
        </w:tc>
        <w:tc>
          <w:tcPr>
            <w:tcW w:w="850" w:type="dxa"/>
          </w:tcPr>
          <w:p w:rsidR="005E1558" w:rsidRPr="00F05850" w:rsidRDefault="005E1558" w:rsidP="008A61F2">
            <w:pPr>
              <w:jc w:val="center"/>
              <w:rPr>
                <w:rFonts w:eastAsia="Calibri"/>
                <w:sz w:val="18"/>
                <w:szCs w:val="18"/>
                <w:lang w:eastAsia="en-US"/>
              </w:rPr>
            </w:pPr>
            <w:r w:rsidRPr="00F05850">
              <w:rPr>
                <w:rFonts w:eastAsia="Calibri"/>
                <w:sz w:val="18"/>
                <w:szCs w:val="18"/>
                <w:lang w:eastAsia="en-US"/>
              </w:rPr>
              <w:t>13283,4</w:t>
            </w:r>
          </w:p>
        </w:tc>
        <w:tc>
          <w:tcPr>
            <w:tcW w:w="743" w:type="dxa"/>
          </w:tcPr>
          <w:p w:rsidR="005E1558" w:rsidRPr="007B67B1" w:rsidRDefault="00D45E29" w:rsidP="008A61F2">
            <w:pPr>
              <w:jc w:val="center"/>
              <w:rPr>
                <w:rFonts w:eastAsia="Calibri"/>
                <w:sz w:val="18"/>
                <w:szCs w:val="18"/>
                <w:lang w:eastAsia="en-US"/>
              </w:rPr>
            </w:pPr>
            <w:r w:rsidRPr="00D45E29">
              <w:rPr>
                <w:rFonts w:eastAsia="Calibri"/>
                <w:sz w:val="18"/>
                <w:szCs w:val="18"/>
                <w:lang w:eastAsia="en-US"/>
              </w:rPr>
              <w:t>13283,4</w:t>
            </w:r>
          </w:p>
        </w:tc>
        <w:tc>
          <w:tcPr>
            <w:tcW w:w="833"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5E1558" w:rsidRPr="007B67B1" w:rsidRDefault="005E1558" w:rsidP="008A61F2">
            <w:pPr>
              <w:tabs>
                <w:tab w:val="left" w:pos="4680"/>
              </w:tabs>
              <w:jc w:val="right"/>
              <w:rPr>
                <w:rFonts w:eastAsia="Calibri"/>
                <w:sz w:val="18"/>
                <w:szCs w:val="18"/>
                <w:lang w:eastAsia="en-US"/>
              </w:rPr>
            </w:pPr>
          </w:p>
        </w:tc>
        <w:tc>
          <w:tcPr>
            <w:tcW w:w="1742" w:type="dxa"/>
            <w:vMerge/>
          </w:tcPr>
          <w:p w:rsidR="005E1558" w:rsidRPr="007B67B1" w:rsidRDefault="005E1558" w:rsidP="008A61F2">
            <w:pPr>
              <w:tabs>
                <w:tab w:val="left" w:pos="4680"/>
              </w:tabs>
              <w:jc w:val="center"/>
              <w:rPr>
                <w:rFonts w:eastAsia="Calibri"/>
                <w:sz w:val="18"/>
                <w:szCs w:val="18"/>
                <w:lang w:eastAsia="en-US"/>
              </w:rPr>
            </w:pPr>
          </w:p>
        </w:tc>
      </w:tr>
      <w:tr w:rsidR="005E1558" w:rsidRPr="007B67B1" w:rsidTr="007B2CB7">
        <w:tc>
          <w:tcPr>
            <w:tcW w:w="487" w:type="dxa"/>
            <w:vMerge/>
          </w:tcPr>
          <w:p w:rsidR="005E1558" w:rsidRPr="007B67B1" w:rsidRDefault="005E1558" w:rsidP="008A61F2">
            <w:pPr>
              <w:tabs>
                <w:tab w:val="left" w:pos="4680"/>
              </w:tabs>
              <w:jc w:val="right"/>
              <w:rPr>
                <w:rFonts w:eastAsia="Calibri"/>
                <w:sz w:val="18"/>
                <w:szCs w:val="18"/>
                <w:lang w:eastAsia="en-US"/>
              </w:rPr>
            </w:pPr>
          </w:p>
        </w:tc>
        <w:tc>
          <w:tcPr>
            <w:tcW w:w="1981" w:type="dxa"/>
            <w:vMerge/>
          </w:tcPr>
          <w:p w:rsidR="005E1558" w:rsidRPr="007B67B1" w:rsidRDefault="005E1558" w:rsidP="008A61F2">
            <w:pPr>
              <w:tabs>
                <w:tab w:val="left" w:pos="4680"/>
              </w:tabs>
              <w:rPr>
                <w:rFonts w:eastAsia="Calibri"/>
                <w:sz w:val="18"/>
                <w:szCs w:val="18"/>
                <w:lang w:eastAsia="en-US"/>
              </w:rPr>
            </w:pPr>
          </w:p>
        </w:tc>
        <w:tc>
          <w:tcPr>
            <w:tcW w:w="1041" w:type="dxa"/>
            <w:vMerge/>
          </w:tcPr>
          <w:p w:rsidR="005E1558" w:rsidRPr="007B67B1" w:rsidRDefault="005E1558" w:rsidP="008A61F2">
            <w:pPr>
              <w:tabs>
                <w:tab w:val="left" w:pos="4680"/>
              </w:tabs>
              <w:jc w:val="right"/>
              <w:rPr>
                <w:rFonts w:eastAsia="Calibri"/>
                <w:sz w:val="18"/>
                <w:szCs w:val="18"/>
                <w:lang w:eastAsia="en-US"/>
              </w:rPr>
            </w:pPr>
          </w:p>
        </w:tc>
        <w:tc>
          <w:tcPr>
            <w:tcW w:w="884" w:type="dxa"/>
            <w:vMerge/>
          </w:tcPr>
          <w:p w:rsidR="005E1558" w:rsidRPr="007B67B1" w:rsidRDefault="005E1558" w:rsidP="008A61F2">
            <w:pPr>
              <w:tabs>
                <w:tab w:val="left" w:pos="4680"/>
              </w:tabs>
              <w:jc w:val="center"/>
              <w:rPr>
                <w:rFonts w:eastAsia="Calibri"/>
                <w:sz w:val="18"/>
                <w:szCs w:val="18"/>
                <w:lang w:eastAsia="en-US"/>
              </w:rPr>
            </w:pPr>
          </w:p>
        </w:tc>
        <w:tc>
          <w:tcPr>
            <w:tcW w:w="850" w:type="dxa"/>
            <w:vMerge/>
          </w:tcPr>
          <w:p w:rsidR="005E1558" w:rsidRPr="007B67B1" w:rsidRDefault="005E1558" w:rsidP="008A61F2">
            <w:pPr>
              <w:tabs>
                <w:tab w:val="left" w:pos="4680"/>
              </w:tabs>
              <w:jc w:val="center"/>
              <w:rPr>
                <w:rFonts w:eastAsia="Calibri"/>
                <w:sz w:val="18"/>
                <w:szCs w:val="18"/>
                <w:lang w:eastAsia="en-US"/>
              </w:rPr>
            </w:pPr>
          </w:p>
        </w:tc>
        <w:tc>
          <w:tcPr>
            <w:tcW w:w="851" w:type="dxa"/>
            <w:vMerge/>
          </w:tcPr>
          <w:p w:rsidR="005E1558" w:rsidRPr="007B67B1" w:rsidRDefault="005E1558" w:rsidP="008A61F2">
            <w:pPr>
              <w:tabs>
                <w:tab w:val="left" w:pos="4680"/>
              </w:tabs>
              <w:jc w:val="center"/>
              <w:rPr>
                <w:rFonts w:eastAsia="Calibri"/>
                <w:sz w:val="18"/>
                <w:szCs w:val="18"/>
                <w:lang w:eastAsia="en-US"/>
              </w:rPr>
            </w:pPr>
          </w:p>
        </w:tc>
        <w:tc>
          <w:tcPr>
            <w:tcW w:w="1652" w:type="dxa"/>
          </w:tcPr>
          <w:p w:rsidR="005E1558" w:rsidRPr="007B67B1" w:rsidRDefault="005E1558" w:rsidP="008A61F2">
            <w:pPr>
              <w:rPr>
                <w:rFonts w:eastAsia="Calibri"/>
                <w:sz w:val="18"/>
                <w:szCs w:val="18"/>
                <w:lang w:eastAsia="en-US"/>
              </w:rPr>
            </w:pPr>
            <w:r>
              <w:rPr>
                <w:sz w:val="16"/>
                <w:szCs w:val="16"/>
              </w:rPr>
              <w:t>а</w:t>
            </w:r>
            <w:r w:rsidRPr="00297E84">
              <w:rPr>
                <w:sz w:val="16"/>
                <w:szCs w:val="16"/>
              </w:rPr>
              <w:t>) Местный бюджет, из них</w:t>
            </w:r>
            <w:r>
              <w:rPr>
                <w:sz w:val="16"/>
                <w:szCs w:val="16"/>
              </w:rPr>
              <w:t>:</w:t>
            </w:r>
          </w:p>
        </w:tc>
        <w:tc>
          <w:tcPr>
            <w:tcW w:w="899" w:type="dxa"/>
          </w:tcPr>
          <w:p w:rsidR="005E1558" w:rsidRPr="007B67B1" w:rsidRDefault="005E1558" w:rsidP="008A61F2">
            <w:pPr>
              <w:jc w:val="center"/>
              <w:rPr>
                <w:rFonts w:eastAsia="Calibri"/>
                <w:sz w:val="18"/>
                <w:szCs w:val="18"/>
                <w:lang w:eastAsia="en-US"/>
              </w:rPr>
            </w:pPr>
            <w:r>
              <w:rPr>
                <w:rFonts w:eastAsia="Calibri"/>
                <w:sz w:val="18"/>
                <w:szCs w:val="18"/>
                <w:lang w:eastAsia="en-US"/>
              </w:rPr>
              <w:t>13283,4</w:t>
            </w:r>
          </w:p>
        </w:tc>
        <w:tc>
          <w:tcPr>
            <w:tcW w:w="851" w:type="dxa"/>
          </w:tcPr>
          <w:p w:rsidR="005E1558" w:rsidRPr="007B67B1" w:rsidRDefault="005E1558" w:rsidP="008A61F2">
            <w:pPr>
              <w:jc w:val="center"/>
              <w:rPr>
                <w:rFonts w:eastAsia="Calibri"/>
                <w:sz w:val="18"/>
                <w:szCs w:val="18"/>
                <w:lang w:eastAsia="en-US"/>
              </w:rPr>
            </w:pPr>
            <w:r>
              <w:rPr>
                <w:rFonts w:eastAsia="Calibri"/>
                <w:sz w:val="18"/>
                <w:szCs w:val="18"/>
                <w:lang w:eastAsia="en-US"/>
              </w:rPr>
              <w:t>13283,4</w:t>
            </w:r>
          </w:p>
        </w:tc>
        <w:tc>
          <w:tcPr>
            <w:tcW w:w="850" w:type="dxa"/>
          </w:tcPr>
          <w:p w:rsidR="005E1558" w:rsidRPr="00F05850" w:rsidRDefault="005E1558" w:rsidP="008A61F2">
            <w:pPr>
              <w:jc w:val="center"/>
              <w:rPr>
                <w:rFonts w:eastAsia="Calibri"/>
                <w:sz w:val="18"/>
                <w:szCs w:val="18"/>
                <w:lang w:eastAsia="en-US"/>
              </w:rPr>
            </w:pPr>
            <w:r w:rsidRPr="00F05850">
              <w:rPr>
                <w:rFonts w:eastAsia="Calibri"/>
                <w:sz w:val="18"/>
                <w:szCs w:val="18"/>
                <w:lang w:eastAsia="en-US"/>
              </w:rPr>
              <w:t>13283,4</w:t>
            </w:r>
          </w:p>
        </w:tc>
        <w:tc>
          <w:tcPr>
            <w:tcW w:w="743" w:type="dxa"/>
          </w:tcPr>
          <w:p w:rsidR="005E1558" w:rsidRPr="007B67B1" w:rsidRDefault="00D45E29" w:rsidP="008A61F2">
            <w:pPr>
              <w:jc w:val="center"/>
              <w:rPr>
                <w:rFonts w:eastAsia="Calibri"/>
                <w:sz w:val="18"/>
                <w:szCs w:val="18"/>
                <w:lang w:eastAsia="en-US"/>
              </w:rPr>
            </w:pPr>
            <w:r w:rsidRPr="00D45E29">
              <w:rPr>
                <w:rFonts w:eastAsia="Calibri"/>
                <w:sz w:val="18"/>
                <w:szCs w:val="18"/>
                <w:lang w:eastAsia="en-US"/>
              </w:rPr>
              <w:t>13283,4</w:t>
            </w:r>
          </w:p>
        </w:tc>
        <w:tc>
          <w:tcPr>
            <w:tcW w:w="833"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5E1558" w:rsidRPr="007B67B1" w:rsidRDefault="005E1558" w:rsidP="008A61F2">
            <w:pPr>
              <w:tabs>
                <w:tab w:val="left" w:pos="4680"/>
              </w:tabs>
              <w:jc w:val="right"/>
              <w:rPr>
                <w:rFonts w:eastAsia="Calibri"/>
                <w:sz w:val="18"/>
                <w:szCs w:val="18"/>
                <w:lang w:eastAsia="en-US"/>
              </w:rPr>
            </w:pPr>
          </w:p>
        </w:tc>
        <w:tc>
          <w:tcPr>
            <w:tcW w:w="1742" w:type="dxa"/>
            <w:vMerge/>
          </w:tcPr>
          <w:p w:rsidR="005E1558" w:rsidRPr="007B67B1" w:rsidRDefault="005E1558" w:rsidP="008A61F2">
            <w:pPr>
              <w:tabs>
                <w:tab w:val="left" w:pos="4680"/>
              </w:tabs>
              <w:jc w:val="center"/>
              <w:rPr>
                <w:rFonts w:eastAsia="Calibri"/>
                <w:sz w:val="18"/>
                <w:szCs w:val="18"/>
                <w:lang w:eastAsia="en-US"/>
              </w:rPr>
            </w:pPr>
          </w:p>
        </w:tc>
      </w:tr>
      <w:tr w:rsidR="005E1558" w:rsidRPr="007B67B1" w:rsidTr="007B2CB7">
        <w:tc>
          <w:tcPr>
            <w:tcW w:w="487" w:type="dxa"/>
            <w:vMerge/>
          </w:tcPr>
          <w:p w:rsidR="005E1558" w:rsidRPr="007B67B1" w:rsidRDefault="005E1558" w:rsidP="008A61F2">
            <w:pPr>
              <w:tabs>
                <w:tab w:val="left" w:pos="4680"/>
              </w:tabs>
              <w:jc w:val="right"/>
              <w:rPr>
                <w:rFonts w:eastAsia="Calibri"/>
                <w:sz w:val="18"/>
                <w:szCs w:val="18"/>
                <w:lang w:eastAsia="en-US"/>
              </w:rPr>
            </w:pPr>
          </w:p>
        </w:tc>
        <w:tc>
          <w:tcPr>
            <w:tcW w:w="1981" w:type="dxa"/>
            <w:vMerge/>
          </w:tcPr>
          <w:p w:rsidR="005E1558" w:rsidRPr="007B67B1" w:rsidRDefault="005E1558" w:rsidP="008A61F2">
            <w:pPr>
              <w:tabs>
                <w:tab w:val="left" w:pos="4680"/>
              </w:tabs>
              <w:rPr>
                <w:rFonts w:eastAsia="Calibri"/>
                <w:sz w:val="18"/>
                <w:szCs w:val="18"/>
                <w:lang w:eastAsia="en-US"/>
              </w:rPr>
            </w:pPr>
          </w:p>
        </w:tc>
        <w:tc>
          <w:tcPr>
            <w:tcW w:w="1041" w:type="dxa"/>
            <w:vMerge/>
          </w:tcPr>
          <w:p w:rsidR="005E1558" w:rsidRPr="007B67B1" w:rsidRDefault="005E1558" w:rsidP="008A61F2">
            <w:pPr>
              <w:tabs>
                <w:tab w:val="left" w:pos="4680"/>
              </w:tabs>
              <w:jc w:val="right"/>
              <w:rPr>
                <w:rFonts w:eastAsia="Calibri"/>
                <w:sz w:val="18"/>
                <w:szCs w:val="18"/>
                <w:lang w:eastAsia="en-US"/>
              </w:rPr>
            </w:pPr>
          </w:p>
        </w:tc>
        <w:tc>
          <w:tcPr>
            <w:tcW w:w="884" w:type="dxa"/>
            <w:vMerge/>
          </w:tcPr>
          <w:p w:rsidR="005E1558" w:rsidRPr="007B67B1" w:rsidRDefault="005E1558" w:rsidP="008A61F2">
            <w:pPr>
              <w:tabs>
                <w:tab w:val="left" w:pos="4680"/>
              </w:tabs>
              <w:jc w:val="center"/>
              <w:rPr>
                <w:rFonts w:eastAsia="Calibri"/>
                <w:sz w:val="18"/>
                <w:szCs w:val="18"/>
                <w:lang w:eastAsia="en-US"/>
              </w:rPr>
            </w:pPr>
          </w:p>
        </w:tc>
        <w:tc>
          <w:tcPr>
            <w:tcW w:w="850" w:type="dxa"/>
            <w:vMerge/>
          </w:tcPr>
          <w:p w:rsidR="005E1558" w:rsidRPr="007B67B1" w:rsidRDefault="005E1558" w:rsidP="008A61F2">
            <w:pPr>
              <w:tabs>
                <w:tab w:val="left" w:pos="4680"/>
              </w:tabs>
              <w:jc w:val="center"/>
              <w:rPr>
                <w:rFonts w:eastAsia="Calibri"/>
                <w:sz w:val="18"/>
                <w:szCs w:val="18"/>
                <w:lang w:eastAsia="en-US"/>
              </w:rPr>
            </w:pPr>
          </w:p>
        </w:tc>
        <w:tc>
          <w:tcPr>
            <w:tcW w:w="851" w:type="dxa"/>
            <w:vMerge/>
          </w:tcPr>
          <w:p w:rsidR="005E1558" w:rsidRPr="007B67B1" w:rsidRDefault="005E1558" w:rsidP="008A61F2">
            <w:pPr>
              <w:tabs>
                <w:tab w:val="left" w:pos="4680"/>
              </w:tabs>
              <w:jc w:val="center"/>
              <w:rPr>
                <w:rFonts w:eastAsia="Calibri"/>
                <w:sz w:val="18"/>
                <w:szCs w:val="18"/>
                <w:lang w:eastAsia="en-US"/>
              </w:rPr>
            </w:pPr>
          </w:p>
        </w:tc>
        <w:tc>
          <w:tcPr>
            <w:tcW w:w="1652" w:type="dxa"/>
          </w:tcPr>
          <w:p w:rsidR="005E1558" w:rsidRDefault="005E1558" w:rsidP="008A61F2">
            <w:pPr>
              <w:rPr>
                <w:sz w:val="16"/>
                <w:szCs w:val="16"/>
              </w:rPr>
            </w:pPr>
            <w:r w:rsidRPr="00297E84">
              <w:rPr>
                <w:sz w:val="16"/>
                <w:szCs w:val="16"/>
              </w:rPr>
              <w:t>межбюджетные трансферты бюджетов городских и сельских поселений, входящих в состав Октябрьского района</w:t>
            </w:r>
          </w:p>
          <w:p w:rsidR="005E1558" w:rsidRPr="007B67B1" w:rsidRDefault="005E1558" w:rsidP="008A61F2">
            <w:pPr>
              <w:rPr>
                <w:rFonts w:eastAsia="Calibri"/>
                <w:sz w:val="18"/>
                <w:szCs w:val="18"/>
                <w:lang w:eastAsia="en-US"/>
              </w:rPr>
            </w:pPr>
          </w:p>
        </w:tc>
        <w:tc>
          <w:tcPr>
            <w:tcW w:w="899"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851"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850" w:type="dxa"/>
          </w:tcPr>
          <w:p w:rsidR="005E1558" w:rsidRPr="00F05850" w:rsidRDefault="005E1558" w:rsidP="008A61F2">
            <w:pPr>
              <w:jc w:val="center"/>
              <w:rPr>
                <w:rFonts w:eastAsia="Calibri"/>
                <w:sz w:val="18"/>
                <w:szCs w:val="18"/>
                <w:lang w:eastAsia="en-US"/>
              </w:rPr>
            </w:pPr>
            <w:r w:rsidRPr="00F05850">
              <w:rPr>
                <w:rFonts w:eastAsia="Calibri"/>
                <w:sz w:val="18"/>
                <w:szCs w:val="18"/>
                <w:lang w:eastAsia="en-US"/>
              </w:rPr>
              <w:t>0,00</w:t>
            </w:r>
          </w:p>
        </w:tc>
        <w:tc>
          <w:tcPr>
            <w:tcW w:w="743"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833"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5E1558" w:rsidRPr="007B67B1" w:rsidRDefault="005E1558" w:rsidP="008A61F2">
            <w:pPr>
              <w:tabs>
                <w:tab w:val="left" w:pos="4680"/>
              </w:tabs>
              <w:jc w:val="right"/>
              <w:rPr>
                <w:rFonts w:eastAsia="Calibri"/>
                <w:sz w:val="18"/>
                <w:szCs w:val="18"/>
                <w:lang w:eastAsia="en-US"/>
              </w:rPr>
            </w:pPr>
          </w:p>
        </w:tc>
        <w:tc>
          <w:tcPr>
            <w:tcW w:w="1742" w:type="dxa"/>
            <w:vMerge/>
          </w:tcPr>
          <w:p w:rsidR="005E1558" w:rsidRPr="007B67B1" w:rsidRDefault="005E1558" w:rsidP="008A61F2">
            <w:pPr>
              <w:tabs>
                <w:tab w:val="left" w:pos="4680"/>
              </w:tabs>
              <w:jc w:val="center"/>
              <w:rPr>
                <w:rFonts w:eastAsia="Calibri"/>
                <w:sz w:val="18"/>
                <w:szCs w:val="18"/>
                <w:lang w:eastAsia="en-US"/>
              </w:rPr>
            </w:pPr>
          </w:p>
        </w:tc>
      </w:tr>
      <w:tr w:rsidR="005E1558" w:rsidRPr="007B67B1" w:rsidTr="007B2CB7">
        <w:tc>
          <w:tcPr>
            <w:tcW w:w="487" w:type="dxa"/>
            <w:vMerge w:val="restart"/>
          </w:tcPr>
          <w:p w:rsidR="005E1558" w:rsidRPr="007B67B1" w:rsidRDefault="005E1558" w:rsidP="008A61F2">
            <w:pPr>
              <w:tabs>
                <w:tab w:val="left" w:pos="4680"/>
              </w:tabs>
              <w:jc w:val="right"/>
              <w:rPr>
                <w:rFonts w:eastAsia="Calibri"/>
                <w:sz w:val="18"/>
                <w:szCs w:val="18"/>
                <w:lang w:eastAsia="en-US"/>
              </w:rPr>
            </w:pPr>
            <w:r>
              <w:rPr>
                <w:rFonts w:eastAsia="Calibri"/>
                <w:sz w:val="18"/>
                <w:szCs w:val="18"/>
                <w:lang w:eastAsia="en-US"/>
              </w:rPr>
              <w:t>7</w:t>
            </w:r>
            <w:r w:rsidRPr="007B67B1">
              <w:rPr>
                <w:rFonts w:eastAsia="Calibri"/>
                <w:sz w:val="18"/>
                <w:szCs w:val="18"/>
                <w:lang w:eastAsia="en-US"/>
              </w:rPr>
              <w:t>.</w:t>
            </w:r>
          </w:p>
        </w:tc>
        <w:tc>
          <w:tcPr>
            <w:tcW w:w="1981" w:type="dxa"/>
            <w:vMerge w:val="restart"/>
          </w:tcPr>
          <w:p w:rsidR="005E1558" w:rsidRPr="00BF7255" w:rsidRDefault="005E1558" w:rsidP="008A61F2">
            <w:pPr>
              <w:rPr>
                <w:sz w:val="18"/>
                <w:szCs w:val="18"/>
                <w:highlight w:val="yellow"/>
              </w:rPr>
            </w:pPr>
            <w:r w:rsidRPr="00BF7255">
              <w:rPr>
                <w:color w:val="000000"/>
                <w:sz w:val="18"/>
                <w:szCs w:val="18"/>
                <w:lang w:bidi="ru-RU"/>
              </w:rPr>
              <w:t>Сооружение «Водогрейная котельная в блочном исполнении с установленной мощностью 2,4 МВт в пгт. Приобье, находящееся ХМАО-Югра, Октябрьский район, пгт. Приобье, ул. Новая 3 а</w:t>
            </w:r>
          </w:p>
        </w:tc>
        <w:tc>
          <w:tcPr>
            <w:tcW w:w="1041" w:type="dxa"/>
            <w:vMerge w:val="restart"/>
          </w:tcPr>
          <w:p w:rsidR="005E1558" w:rsidRPr="00495119" w:rsidRDefault="005E1558" w:rsidP="008A61F2">
            <w:pPr>
              <w:jc w:val="center"/>
              <w:rPr>
                <w:sz w:val="18"/>
                <w:szCs w:val="18"/>
              </w:rPr>
            </w:pPr>
            <w:r w:rsidRPr="00495119">
              <w:rPr>
                <w:sz w:val="18"/>
                <w:szCs w:val="18"/>
              </w:rPr>
              <w:t>2,4 МВт</w:t>
            </w:r>
          </w:p>
        </w:tc>
        <w:tc>
          <w:tcPr>
            <w:tcW w:w="884" w:type="dxa"/>
            <w:vMerge w:val="restart"/>
          </w:tcPr>
          <w:p w:rsidR="005E1558" w:rsidRPr="00495119" w:rsidRDefault="005E1558" w:rsidP="008A61F2">
            <w:pPr>
              <w:jc w:val="center"/>
              <w:rPr>
                <w:sz w:val="18"/>
                <w:szCs w:val="18"/>
              </w:rPr>
            </w:pPr>
            <w:r>
              <w:rPr>
                <w:sz w:val="18"/>
                <w:szCs w:val="18"/>
              </w:rPr>
              <w:t>2025</w:t>
            </w:r>
          </w:p>
        </w:tc>
        <w:tc>
          <w:tcPr>
            <w:tcW w:w="850" w:type="dxa"/>
            <w:vMerge w:val="restart"/>
          </w:tcPr>
          <w:p w:rsidR="005E1558" w:rsidRPr="00495119" w:rsidRDefault="005E1558" w:rsidP="008A61F2">
            <w:pPr>
              <w:jc w:val="center"/>
              <w:rPr>
                <w:sz w:val="18"/>
                <w:szCs w:val="18"/>
              </w:rPr>
            </w:pPr>
            <w:r w:rsidRPr="00495119">
              <w:rPr>
                <w:sz w:val="18"/>
                <w:szCs w:val="18"/>
              </w:rPr>
              <w:t>24523,5</w:t>
            </w:r>
          </w:p>
        </w:tc>
        <w:tc>
          <w:tcPr>
            <w:tcW w:w="851" w:type="dxa"/>
            <w:vMerge w:val="restart"/>
          </w:tcPr>
          <w:p w:rsidR="005E1558" w:rsidRPr="00495119" w:rsidRDefault="005E1558" w:rsidP="008A61F2">
            <w:pPr>
              <w:jc w:val="center"/>
              <w:rPr>
                <w:sz w:val="18"/>
                <w:szCs w:val="18"/>
              </w:rPr>
            </w:pPr>
            <w:r>
              <w:rPr>
                <w:sz w:val="18"/>
                <w:szCs w:val="18"/>
              </w:rPr>
              <w:t>24523,5</w:t>
            </w:r>
          </w:p>
        </w:tc>
        <w:tc>
          <w:tcPr>
            <w:tcW w:w="1652" w:type="dxa"/>
          </w:tcPr>
          <w:p w:rsidR="005E1558" w:rsidRPr="007B67B1" w:rsidRDefault="005E1558" w:rsidP="008A61F2">
            <w:pPr>
              <w:rPr>
                <w:rFonts w:eastAsia="Calibri"/>
                <w:sz w:val="18"/>
                <w:szCs w:val="18"/>
                <w:lang w:eastAsia="en-US"/>
              </w:rPr>
            </w:pPr>
            <w:r w:rsidRPr="007B67B1">
              <w:rPr>
                <w:rFonts w:eastAsia="Calibri"/>
                <w:sz w:val="18"/>
                <w:szCs w:val="18"/>
                <w:lang w:eastAsia="en-US"/>
              </w:rPr>
              <w:t>Всего</w:t>
            </w:r>
          </w:p>
        </w:tc>
        <w:tc>
          <w:tcPr>
            <w:tcW w:w="899" w:type="dxa"/>
          </w:tcPr>
          <w:p w:rsidR="005E1558" w:rsidRPr="00F4382A" w:rsidRDefault="005E1558" w:rsidP="008A61F2">
            <w:pPr>
              <w:jc w:val="center"/>
              <w:rPr>
                <w:rFonts w:eastAsia="Calibri"/>
                <w:sz w:val="18"/>
                <w:szCs w:val="18"/>
                <w:lang w:eastAsia="en-US"/>
              </w:rPr>
            </w:pPr>
            <w:r w:rsidRPr="00F4382A">
              <w:rPr>
                <w:rFonts w:eastAsia="Calibri"/>
                <w:sz w:val="18"/>
                <w:szCs w:val="18"/>
                <w:lang w:eastAsia="en-US"/>
              </w:rPr>
              <w:t>24523,5</w:t>
            </w:r>
          </w:p>
        </w:tc>
        <w:tc>
          <w:tcPr>
            <w:tcW w:w="851"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850" w:type="dxa"/>
          </w:tcPr>
          <w:p w:rsidR="005E1558" w:rsidRPr="00F05850" w:rsidRDefault="005E1558" w:rsidP="008A61F2">
            <w:pPr>
              <w:jc w:val="center"/>
              <w:rPr>
                <w:rFonts w:eastAsia="Calibri"/>
                <w:sz w:val="18"/>
                <w:szCs w:val="18"/>
                <w:lang w:eastAsia="en-US"/>
              </w:rPr>
            </w:pPr>
            <w:r>
              <w:rPr>
                <w:rFonts w:eastAsia="Calibri"/>
                <w:sz w:val="18"/>
                <w:szCs w:val="18"/>
                <w:lang w:eastAsia="en-US"/>
              </w:rPr>
              <w:t>0,00</w:t>
            </w:r>
          </w:p>
        </w:tc>
        <w:tc>
          <w:tcPr>
            <w:tcW w:w="743" w:type="dxa"/>
          </w:tcPr>
          <w:p w:rsidR="005E1558" w:rsidRPr="007B67B1" w:rsidRDefault="005E1558" w:rsidP="008A61F2">
            <w:pPr>
              <w:jc w:val="center"/>
              <w:rPr>
                <w:rFonts w:eastAsia="Calibri"/>
                <w:sz w:val="18"/>
                <w:szCs w:val="18"/>
                <w:lang w:eastAsia="en-US"/>
              </w:rPr>
            </w:pPr>
            <w:r w:rsidRPr="007B67B1">
              <w:rPr>
                <w:rFonts w:eastAsia="Calibri"/>
                <w:sz w:val="18"/>
                <w:szCs w:val="18"/>
                <w:lang w:eastAsia="en-US"/>
              </w:rPr>
              <w:t>0,00</w:t>
            </w:r>
          </w:p>
        </w:tc>
        <w:tc>
          <w:tcPr>
            <w:tcW w:w="833"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val="restart"/>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приобретение</w:t>
            </w:r>
          </w:p>
        </w:tc>
        <w:tc>
          <w:tcPr>
            <w:tcW w:w="1742" w:type="dxa"/>
            <w:vMerge w:val="restart"/>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Комитет по управлению муниципальной собственностью администрации Октябрьского района</w:t>
            </w:r>
          </w:p>
        </w:tc>
      </w:tr>
      <w:tr w:rsidR="005E1558" w:rsidRPr="007B67B1" w:rsidTr="007B2CB7">
        <w:tc>
          <w:tcPr>
            <w:tcW w:w="487" w:type="dxa"/>
            <w:vMerge/>
          </w:tcPr>
          <w:p w:rsidR="005E1558" w:rsidRPr="007B67B1" w:rsidRDefault="005E1558" w:rsidP="008A61F2">
            <w:pPr>
              <w:tabs>
                <w:tab w:val="left" w:pos="4680"/>
              </w:tabs>
              <w:jc w:val="right"/>
              <w:rPr>
                <w:rFonts w:eastAsia="Calibri"/>
                <w:sz w:val="18"/>
                <w:szCs w:val="18"/>
                <w:lang w:eastAsia="en-US"/>
              </w:rPr>
            </w:pPr>
          </w:p>
        </w:tc>
        <w:tc>
          <w:tcPr>
            <w:tcW w:w="1981" w:type="dxa"/>
            <w:vMerge/>
          </w:tcPr>
          <w:p w:rsidR="005E1558" w:rsidRPr="007B67B1" w:rsidRDefault="005E1558" w:rsidP="008A61F2">
            <w:pPr>
              <w:tabs>
                <w:tab w:val="left" w:pos="4680"/>
              </w:tabs>
              <w:rPr>
                <w:rFonts w:eastAsia="Calibri"/>
                <w:sz w:val="18"/>
                <w:szCs w:val="18"/>
                <w:lang w:eastAsia="en-US"/>
              </w:rPr>
            </w:pPr>
          </w:p>
        </w:tc>
        <w:tc>
          <w:tcPr>
            <w:tcW w:w="1041" w:type="dxa"/>
            <w:vMerge/>
          </w:tcPr>
          <w:p w:rsidR="005E1558" w:rsidRPr="007B67B1" w:rsidRDefault="005E1558" w:rsidP="008A61F2">
            <w:pPr>
              <w:tabs>
                <w:tab w:val="left" w:pos="4680"/>
              </w:tabs>
              <w:jc w:val="right"/>
              <w:rPr>
                <w:rFonts w:eastAsia="Calibri"/>
                <w:sz w:val="18"/>
                <w:szCs w:val="18"/>
                <w:lang w:eastAsia="en-US"/>
              </w:rPr>
            </w:pPr>
          </w:p>
        </w:tc>
        <w:tc>
          <w:tcPr>
            <w:tcW w:w="884" w:type="dxa"/>
            <w:vMerge/>
          </w:tcPr>
          <w:p w:rsidR="005E1558" w:rsidRPr="007B67B1" w:rsidRDefault="005E1558" w:rsidP="008A61F2">
            <w:pPr>
              <w:tabs>
                <w:tab w:val="left" w:pos="4680"/>
              </w:tabs>
              <w:jc w:val="center"/>
              <w:rPr>
                <w:rFonts w:eastAsia="Calibri"/>
                <w:sz w:val="18"/>
                <w:szCs w:val="18"/>
                <w:lang w:eastAsia="en-US"/>
              </w:rPr>
            </w:pPr>
          </w:p>
        </w:tc>
        <w:tc>
          <w:tcPr>
            <w:tcW w:w="850" w:type="dxa"/>
            <w:vMerge/>
          </w:tcPr>
          <w:p w:rsidR="005E1558" w:rsidRPr="007B67B1" w:rsidRDefault="005E1558" w:rsidP="008A61F2">
            <w:pPr>
              <w:tabs>
                <w:tab w:val="left" w:pos="4680"/>
              </w:tabs>
              <w:jc w:val="center"/>
              <w:rPr>
                <w:rFonts w:eastAsia="Calibri"/>
                <w:sz w:val="18"/>
                <w:szCs w:val="18"/>
                <w:lang w:eastAsia="en-US"/>
              </w:rPr>
            </w:pPr>
          </w:p>
        </w:tc>
        <w:tc>
          <w:tcPr>
            <w:tcW w:w="851" w:type="dxa"/>
            <w:vMerge/>
          </w:tcPr>
          <w:p w:rsidR="005E1558" w:rsidRPr="007B67B1" w:rsidRDefault="005E1558" w:rsidP="008A61F2">
            <w:pPr>
              <w:tabs>
                <w:tab w:val="left" w:pos="4680"/>
              </w:tabs>
              <w:jc w:val="center"/>
              <w:rPr>
                <w:rFonts w:eastAsia="Calibri"/>
                <w:sz w:val="18"/>
                <w:szCs w:val="18"/>
                <w:lang w:eastAsia="en-US"/>
              </w:rPr>
            </w:pPr>
          </w:p>
        </w:tc>
        <w:tc>
          <w:tcPr>
            <w:tcW w:w="1652" w:type="dxa"/>
          </w:tcPr>
          <w:p w:rsidR="005E1558" w:rsidRPr="007B67B1" w:rsidRDefault="005E1558" w:rsidP="008A61F2">
            <w:pPr>
              <w:rPr>
                <w:rFonts w:eastAsia="Calibri"/>
                <w:sz w:val="18"/>
                <w:szCs w:val="18"/>
                <w:lang w:eastAsia="en-US"/>
              </w:rPr>
            </w:pPr>
            <w:r w:rsidRPr="00297E84">
              <w:rPr>
                <w:sz w:val="16"/>
                <w:szCs w:val="16"/>
              </w:rPr>
              <w:t>Бюджетные ассигнования бюджета Октябрьского района, в том числе</w:t>
            </w:r>
            <w:r>
              <w:rPr>
                <w:sz w:val="16"/>
                <w:szCs w:val="16"/>
              </w:rPr>
              <w:t>:</w:t>
            </w:r>
          </w:p>
        </w:tc>
        <w:tc>
          <w:tcPr>
            <w:tcW w:w="899" w:type="dxa"/>
          </w:tcPr>
          <w:p w:rsidR="005E1558" w:rsidRPr="007B67B1" w:rsidRDefault="005E1558" w:rsidP="008A61F2">
            <w:pPr>
              <w:jc w:val="center"/>
              <w:rPr>
                <w:rFonts w:eastAsia="Calibri"/>
                <w:sz w:val="18"/>
                <w:szCs w:val="18"/>
                <w:lang w:eastAsia="en-US"/>
              </w:rPr>
            </w:pPr>
            <w:r>
              <w:rPr>
                <w:rFonts w:eastAsia="Calibri"/>
                <w:sz w:val="18"/>
                <w:szCs w:val="18"/>
                <w:lang w:eastAsia="en-US"/>
              </w:rPr>
              <w:t>24523,5</w:t>
            </w:r>
          </w:p>
        </w:tc>
        <w:tc>
          <w:tcPr>
            <w:tcW w:w="851"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850" w:type="dxa"/>
          </w:tcPr>
          <w:p w:rsidR="005E1558" w:rsidRPr="00F05850" w:rsidRDefault="005E1558" w:rsidP="008A61F2">
            <w:pPr>
              <w:jc w:val="center"/>
              <w:rPr>
                <w:rFonts w:eastAsia="Calibri"/>
                <w:sz w:val="18"/>
                <w:szCs w:val="18"/>
                <w:lang w:eastAsia="en-US"/>
              </w:rPr>
            </w:pPr>
            <w:r>
              <w:rPr>
                <w:rFonts w:eastAsia="Calibri"/>
                <w:sz w:val="18"/>
                <w:szCs w:val="18"/>
                <w:lang w:eastAsia="en-US"/>
              </w:rPr>
              <w:t>0,00</w:t>
            </w:r>
          </w:p>
        </w:tc>
        <w:tc>
          <w:tcPr>
            <w:tcW w:w="743" w:type="dxa"/>
          </w:tcPr>
          <w:p w:rsidR="005E1558" w:rsidRPr="007B67B1" w:rsidRDefault="005E1558" w:rsidP="008A61F2">
            <w:pPr>
              <w:jc w:val="center"/>
              <w:rPr>
                <w:rFonts w:eastAsia="Calibri"/>
                <w:sz w:val="18"/>
                <w:szCs w:val="18"/>
                <w:lang w:eastAsia="en-US"/>
              </w:rPr>
            </w:pPr>
            <w:r w:rsidRPr="007B67B1">
              <w:rPr>
                <w:rFonts w:eastAsia="Calibri"/>
                <w:sz w:val="18"/>
                <w:szCs w:val="18"/>
                <w:lang w:eastAsia="en-US"/>
              </w:rPr>
              <w:t>0,00</w:t>
            </w:r>
          </w:p>
        </w:tc>
        <w:tc>
          <w:tcPr>
            <w:tcW w:w="833"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5E1558" w:rsidRPr="007B67B1" w:rsidRDefault="005E1558" w:rsidP="008A61F2">
            <w:pPr>
              <w:tabs>
                <w:tab w:val="left" w:pos="4680"/>
              </w:tabs>
              <w:jc w:val="right"/>
              <w:rPr>
                <w:rFonts w:eastAsia="Calibri"/>
                <w:sz w:val="18"/>
                <w:szCs w:val="18"/>
                <w:lang w:eastAsia="en-US"/>
              </w:rPr>
            </w:pPr>
          </w:p>
        </w:tc>
        <w:tc>
          <w:tcPr>
            <w:tcW w:w="1742" w:type="dxa"/>
            <w:vMerge/>
          </w:tcPr>
          <w:p w:rsidR="005E1558" w:rsidRPr="007B67B1" w:rsidRDefault="005E1558" w:rsidP="008A61F2">
            <w:pPr>
              <w:tabs>
                <w:tab w:val="left" w:pos="4680"/>
              </w:tabs>
              <w:jc w:val="center"/>
              <w:rPr>
                <w:rFonts w:eastAsia="Calibri"/>
                <w:sz w:val="18"/>
                <w:szCs w:val="18"/>
                <w:lang w:eastAsia="en-US"/>
              </w:rPr>
            </w:pPr>
          </w:p>
        </w:tc>
      </w:tr>
      <w:tr w:rsidR="005E1558" w:rsidRPr="007B67B1" w:rsidTr="007B2CB7">
        <w:trPr>
          <w:trHeight w:val="405"/>
        </w:trPr>
        <w:tc>
          <w:tcPr>
            <w:tcW w:w="487" w:type="dxa"/>
            <w:vMerge/>
          </w:tcPr>
          <w:p w:rsidR="005E1558" w:rsidRPr="007B67B1" w:rsidRDefault="005E1558" w:rsidP="008A61F2">
            <w:pPr>
              <w:tabs>
                <w:tab w:val="left" w:pos="4680"/>
              </w:tabs>
              <w:jc w:val="right"/>
              <w:rPr>
                <w:rFonts w:eastAsia="Calibri"/>
                <w:sz w:val="18"/>
                <w:szCs w:val="18"/>
                <w:lang w:eastAsia="en-US"/>
              </w:rPr>
            </w:pPr>
          </w:p>
        </w:tc>
        <w:tc>
          <w:tcPr>
            <w:tcW w:w="1981" w:type="dxa"/>
            <w:vMerge/>
          </w:tcPr>
          <w:p w:rsidR="005E1558" w:rsidRPr="007B67B1" w:rsidRDefault="005E1558" w:rsidP="008A61F2">
            <w:pPr>
              <w:tabs>
                <w:tab w:val="left" w:pos="4680"/>
              </w:tabs>
              <w:rPr>
                <w:rFonts w:eastAsia="Calibri"/>
                <w:sz w:val="18"/>
                <w:szCs w:val="18"/>
                <w:lang w:eastAsia="en-US"/>
              </w:rPr>
            </w:pPr>
          </w:p>
        </w:tc>
        <w:tc>
          <w:tcPr>
            <w:tcW w:w="1041" w:type="dxa"/>
            <w:vMerge/>
          </w:tcPr>
          <w:p w:rsidR="005E1558" w:rsidRPr="007B67B1" w:rsidRDefault="005E1558" w:rsidP="008A61F2">
            <w:pPr>
              <w:tabs>
                <w:tab w:val="left" w:pos="4680"/>
              </w:tabs>
              <w:jc w:val="right"/>
              <w:rPr>
                <w:rFonts w:eastAsia="Calibri"/>
                <w:sz w:val="18"/>
                <w:szCs w:val="18"/>
                <w:lang w:eastAsia="en-US"/>
              </w:rPr>
            </w:pPr>
          </w:p>
        </w:tc>
        <w:tc>
          <w:tcPr>
            <w:tcW w:w="884" w:type="dxa"/>
            <w:vMerge/>
          </w:tcPr>
          <w:p w:rsidR="005E1558" w:rsidRPr="007B67B1" w:rsidRDefault="005E1558" w:rsidP="008A61F2">
            <w:pPr>
              <w:tabs>
                <w:tab w:val="left" w:pos="4680"/>
              </w:tabs>
              <w:jc w:val="center"/>
              <w:rPr>
                <w:rFonts w:eastAsia="Calibri"/>
                <w:sz w:val="18"/>
                <w:szCs w:val="18"/>
                <w:lang w:eastAsia="en-US"/>
              </w:rPr>
            </w:pPr>
          </w:p>
        </w:tc>
        <w:tc>
          <w:tcPr>
            <w:tcW w:w="850" w:type="dxa"/>
            <w:vMerge/>
          </w:tcPr>
          <w:p w:rsidR="005E1558" w:rsidRPr="007B67B1" w:rsidRDefault="005E1558" w:rsidP="008A61F2">
            <w:pPr>
              <w:tabs>
                <w:tab w:val="left" w:pos="4680"/>
              </w:tabs>
              <w:jc w:val="center"/>
              <w:rPr>
                <w:rFonts w:eastAsia="Calibri"/>
                <w:sz w:val="18"/>
                <w:szCs w:val="18"/>
                <w:lang w:eastAsia="en-US"/>
              </w:rPr>
            </w:pPr>
          </w:p>
        </w:tc>
        <w:tc>
          <w:tcPr>
            <w:tcW w:w="851" w:type="dxa"/>
            <w:vMerge/>
          </w:tcPr>
          <w:p w:rsidR="005E1558" w:rsidRPr="007B67B1" w:rsidRDefault="005E1558" w:rsidP="008A61F2">
            <w:pPr>
              <w:tabs>
                <w:tab w:val="left" w:pos="4680"/>
              </w:tabs>
              <w:jc w:val="center"/>
              <w:rPr>
                <w:rFonts w:eastAsia="Calibri"/>
                <w:sz w:val="18"/>
                <w:szCs w:val="18"/>
                <w:lang w:eastAsia="en-US"/>
              </w:rPr>
            </w:pPr>
          </w:p>
        </w:tc>
        <w:tc>
          <w:tcPr>
            <w:tcW w:w="1652" w:type="dxa"/>
          </w:tcPr>
          <w:p w:rsidR="005E1558" w:rsidRPr="007B67B1" w:rsidRDefault="005E1558" w:rsidP="008A61F2">
            <w:pPr>
              <w:rPr>
                <w:rFonts w:eastAsia="Calibri"/>
                <w:sz w:val="18"/>
                <w:szCs w:val="18"/>
                <w:lang w:eastAsia="en-US"/>
              </w:rPr>
            </w:pPr>
            <w:r>
              <w:rPr>
                <w:sz w:val="16"/>
                <w:szCs w:val="16"/>
              </w:rPr>
              <w:t>а</w:t>
            </w:r>
            <w:r w:rsidRPr="00297E84">
              <w:rPr>
                <w:sz w:val="16"/>
                <w:szCs w:val="16"/>
              </w:rPr>
              <w:t>) Местный бюджет, из них</w:t>
            </w:r>
            <w:r>
              <w:rPr>
                <w:sz w:val="16"/>
                <w:szCs w:val="16"/>
              </w:rPr>
              <w:t>:</w:t>
            </w:r>
          </w:p>
        </w:tc>
        <w:tc>
          <w:tcPr>
            <w:tcW w:w="899" w:type="dxa"/>
          </w:tcPr>
          <w:p w:rsidR="005E1558" w:rsidRPr="007B67B1" w:rsidRDefault="005E1558" w:rsidP="008A61F2">
            <w:pPr>
              <w:jc w:val="center"/>
              <w:rPr>
                <w:rFonts w:eastAsia="Calibri"/>
                <w:sz w:val="18"/>
                <w:szCs w:val="18"/>
                <w:lang w:eastAsia="en-US"/>
              </w:rPr>
            </w:pPr>
            <w:r>
              <w:rPr>
                <w:rFonts w:eastAsia="Calibri"/>
                <w:sz w:val="18"/>
                <w:szCs w:val="18"/>
                <w:lang w:eastAsia="en-US"/>
              </w:rPr>
              <w:t>24523,5</w:t>
            </w:r>
          </w:p>
        </w:tc>
        <w:tc>
          <w:tcPr>
            <w:tcW w:w="851"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850" w:type="dxa"/>
          </w:tcPr>
          <w:p w:rsidR="005E1558" w:rsidRPr="00F05850" w:rsidRDefault="005E1558" w:rsidP="008A61F2">
            <w:pPr>
              <w:jc w:val="center"/>
              <w:rPr>
                <w:rFonts w:eastAsia="Calibri"/>
                <w:sz w:val="18"/>
                <w:szCs w:val="18"/>
                <w:lang w:eastAsia="en-US"/>
              </w:rPr>
            </w:pPr>
            <w:r>
              <w:rPr>
                <w:rFonts w:eastAsia="Calibri"/>
                <w:sz w:val="18"/>
                <w:szCs w:val="18"/>
                <w:lang w:eastAsia="en-US"/>
              </w:rPr>
              <w:t>0,00</w:t>
            </w:r>
          </w:p>
        </w:tc>
        <w:tc>
          <w:tcPr>
            <w:tcW w:w="743"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833"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5E1558" w:rsidRPr="007B67B1" w:rsidRDefault="005E1558" w:rsidP="008A61F2">
            <w:pPr>
              <w:tabs>
                <w:tab w:val="left" w:pos="4680"/>
              </w:tabs>
              <w:jc w:val="right"/>
              <w:rPr>
                <w:rFonts w:eastAsia="Calibri"/>
                <w:sz w:val="18"/>
                <w:szCs w:val="18"/>
                <w:lang w:eastAsia="en-US"/>
              </w:rPr>
            </w:pPr>
          </w:p>
        </w:tc>
        <w:tc>
          <w:tcPr>
            <w:tcW w:w="1742" w:type="dxa"/>
            <w:vMerge/>
          </w:tcPr>
          <w:p w:rsidR="005E1558" w:rsidRPr="007B67B1" w:rsidRDefault="005E1558" w:rsidP="008A61F2">
            <w:pPr>
              <w:tabs>
                <w:tab w:val="left" w:pos="4680"/>
              </w:tabs>
              <w:jc w:val="center"/>
              <w:rPr>
                <w:rFonts w:eastAsia="Calibri"/>
                <w:sz w:val="18"/>
                <w:szCs w:val="18"/>
                <w:lang w:eastAsia="en-US"/>
              </w:rPr>
            </w:pPr>
          </w:p>
        </w:tc>
      </w:tr>
      <w:tr w:rsidR="005E1558" w:rsidRPr="007B67B1" w:rsidTr="007B2CB7">
        <w:tc>
          <w:tcPr>
            <w:tcW w:w="487" w:type="dxa"/>
            <w:vMerge/>
          </w:tcPr>
          <w:p w:rsidR="005E1558" w:rsidRPr="007B67B1" w:rsidRDefault="005E1558" w:rsidP="008A61F2">
            <w:pPr>
              <w:tabs>
                <w:tab w:val="left" w:pos="4680"/>
              </w:tabs>
              <w:jc w:val="right"/>
              <w:rPr>
                <w:rFonts w:eastAsia="Calibri"/>
                <w:sz w:val="18"/>
                <w:szCs w:val="18"/>
                <w:lang w:eastAsia="en-US"/>
              </w:rPr>
            </w:pPr>
          </w:p>
        </w:tc>
        <w:tc>
          <w:tcPr>
            <w:tcW w:w="1981" w:type="dxa"/>
            <w:vMerge/>
          </w:tcPr>
          <w:p w:rsidR="005E1558" w:rsidRPr="007B67B1" w:rsidRDefault="005E1558" w:rsidP="008A61F2">
            <w:pPr>
              <w:tabs>
                <w:tab w:val="left" w:pos="4680"/>
              </w:tabs>
              <w:rPr>
                <w:rFonts w:eastAsia="Calibri"/>
                <w:sz w:val="18"/>
                <w:szCs w:val="18"/>
                <w:lang w:eastAsia="en-US"/>
              </w:rPr>
            </w:pPr>
          </w:p>
        </w:tc>
        <w:tc>
          <w:tcPr>
            <w:tcW w:w="1041" w:type="dxa"/>
            <w:vMerge/>
          </w:tcPr>
          <w:p w:rsidR="005E1558" w:rsidRPr="007B67B1" w:rsidRDefault="005E1558" w:rsidP="008A61F2">
            <w:pPr>
              <w:tabs>
                <w:tab w:val="left" w:pos="4680"/>
              </w:tabs>
              <w:jc w:val="right"/>
              <w:rPr>
                <w:rFonts w:eastAsia="Calibri"/>
                <w:sz w:val="18"/>
                <w:szCs w:val="18"/>
                <w:lang w:eastAsia="en-US"/>
              </w:rPr>
            </w:pPr>
          </w:p>
        </w:tc>
        <w:tc>
          <w:tcPr>
            <w:tcW w:w="884" w:type="dxa"/>
            <w:vMerge/>
          </w:tcPr>
          <w:p w:rsidR="005E1558" w:rsidRPr="007B67B1" w:rsidRDefault="005E1558" w:rsidP="008A61F2">
            <w:pPr>
              <w:tabs>
                <w:tab w:val="left" w:pos="4680"/>
              </w:tabs>
              <w:jc w:val="center"/>
              <w:rPr>
                <w:rFonts w:eastAsia="Calibri"/>
                <w:sz w:val="18"/>
                <w:szCs w:val="18"/>
                <w:lang w:eastAsia="en-US"/>
              </w:rPr>
            </w:pPr>
          </w:p>
        </w:tc>
        <w:tc>
          <w:tcPr>
            <w:tcW w:w="850" w:type="dxa"/>
            <w:vMerge/>
          </w:tcPr>
          <w:p w:rsidR="005E1558" w:rsidRPr="007B67B1" w:rsidRDefault="005E1558" w:rsidP="008A61F2">
            <w:pPr>
              <w:tabs>
                <w:tab w:val="left" w:pos="4680"/>
              </w:tabs>
              <w:jc w:val="center"/>
              <w:rPr>
                <w:rFonts w:eastAsia="Calibri"/>
                <w:sz w:val="18"/>
                <w:szCs w:val="18"/>
                <w:lang w:eastAsia="en-US"/>
              </w:rPr>
            </w:pPr>
          </w:p>
        </w:tc>
        <w:tc>
          <w:tcPr>
            <w:tcW w:w="851" w:type="dxa"/>
            <w:vMerge/>
          </w:tcPr>
          <w:p w:rsidR="005E1558" w:rsidRPr="007B67B1" w:rsidRDefault="005E1558" w:rsidP="008A61F2">
            <w:pPr>
              <w:tabs>
                <w:tab w:val="left" w:pos="4680"/>
              </w:tabs>
              <w:jc w:val="center"/>
              <w:rPr>
                <w:rFonts w:eastAsia="Calibri"/>
                <w:sz w:val="18"/>
                <w:szCs w:val="18"/>
                <w:lang w:eastAsia="en-US"/>
              </w:rPr>
            </w:pPr>
          </w:p>
        </w:tc>
        <w:tc>
          <w:tcPr>
            <w:tcW w:w="1652" w:type="dxa"/>
          </w:tcPr>
          <w:p w:rsidR="005E1558" w:rsidRPr="007B67B1" w:rsidRDefault="005E1558" w:rsidP="008A61F2">
            <w:pPr>
              <w:rPr>
                <w:rFonts w:eastAsia="Calibri"/>
                <w:sz w:val="18"/>
                <w:szCs w:val="18"/>
                <w:lang w:eastAsia="en-US"/>
              </w:rPr>
            </w:pPr>
            <w:r w:rsidRPr="00297E84">
              <w:rPr>
                <w:sz w:val="16"/>
                <w:szCs w:val="16"/>
              </w:rPr>
              <w:t>межбюджетные трансферты бюджетов городских и сельских поселений,</w:t>
            </w:r>
            <w:r w:rsidR="00B73A0A">
              <w:rPr>
                <w:sz w:val="16"/>
                <w:szCs w:val="16"/>
              </w:rPr>
              <w:t xml:space="preserve"> входящих в состав Октябрьского </w:t>
            </w:r>
            <w:r w:rsidRPr="00297E84">
              <w:rPr>
                <w:sz w:val="16"/>
                <w:szCs w:val="16"/>
              </w:rPr>
              <w:t>района</w:t>
            </w:r>
          </w:p>
        </w:tc>
        <w:tc>
          <w:tcPr>
            <w:tcW w:w="899"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851"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850" w:type="dxa"/>
          </w:tcPr>
          <w:p w:rsidR="005E1558" w:rsidRPr="00F05850" w:rsidRDefault="005E1558" w:rsidP="008A61F2">
            <w:pPr>
              <w:jc w:val="center"/>
              <w:rPr>
                <w:rFonts w:eastAsia="Calibri"/>
                <w:sz w:val="18"/>
                <w:szCs w:val="18"/>
                <w:lang w:eastAsia="en-US"/>
              </w:rPr>
            </w:pPr>
            <w:r w:rsidRPr="00F05850">
              <w:rPr>
                <w:rFonts w:eastAsia="Calibri"/>
                <w:sz w:val="18"/>
                <w:szCs w:val="18"/>
                <w:lang w:eastAsia="en-US"/>
              </w:rPr>
              <w:t>0,00</w:t>
            </w:r>
          </w:p>
        </w:tc>
        <w:tc>
          <w:tcPr>
            <w:tcW w:w="743"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833"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5E1558" w:rsidRPr="007B67B1" w:rsidRDefault="005E1558" w:rsidP="008A61F2">
            <w:pPr>
              <w:tabs>
                <w:tab w:val="left" w:pos="4680"/>
              </w:tabs>
              <w:jc w:val="right"/>
              <w:rPr>
                <w:rFonts w:eastAsia="Calibri"/>
                <w:sz w:val="18"/>
                <w:szCs w:val="18"/>
                <w:lang w:eastAsia="en-US"/>
              </w:rPr>
            </w:pPr>
          </w:p>
        </w:tc>
        <w:tc>
          <w:tcPr>
            <w:tcW w:w="1742" w:type="dxa"/>
            <w:vMerge/>
          </w:tcPr>
          <w:p w:rsidR="005E1558" w:rsidRPr="007B67B1" w:rsidRDefault="005E1558" w:rsidP="008A61F2">
            <w:pPr>
              <w:tabs>
                <w:tab w:val="left" w:pos="4680"/>
              </w:tabs>
              <w:jc w:val="center"/>
              <w:rPr>
                <w:rFonts w:eastAsia="Calibri"/>
                <w:sz w:val="18"/>
                <w:szCs w:val="18"/>
                <w:lang w:eastAsia="en-US"/>
              </w:rPr>
            </w:pPr>
          </w:p>
        </w:tc>
      </w:tr>
      <w:tr w:rsidR="005E1558" w:rsidRPr="007B67B1" w:rsidTr="007B2CB7">
        <w:tc>
          <w:tcPr>
            <w:tcW w:w="487" w:type="dxa"/>
            <w:vMerge w:val="restart"/>
          </w:tcPr>
          <w:p w:rsidR="005E1558" w:rsidRPr="007B67B1" w:rsidRDefault="005E1558" w:rsidP="008A61F2">
            <w:pPr>
              <w:tabs>
                <w:tab w:val="left" w:pos="4680"/>
              </w:tabs>
              <w:jc w:val="right"/>
              <w:rPr>
                <w:rFonts w:eastAsia="Calibri"/>
                <w:sz w:val="18"/>
                <w:szCs w:val="18"/>
                <w:lang w:eastAsia="en-US"/>
              </w:rPr>
            </w:pPr>
            <w:r>
              <w:rPr>
                <w:rFonts w:eastAsia="Calibri"/>
                <w:sz w:val="18"/>
                <w:szCs w:val="18"/>
                <w:lang w:eastAsia="en-US"/>
              </w:rPr>
              <w:t>8</w:t>
            </w:r>
            <w:r w:rsidRPr="007B67B1">
              <w:rPr>
                <w:rFonts w:eastAsia="Calibri"/>
                <w:sz w:val="18"/>
                <w:szCs w:val="18"/>
                <w:lang w:eastAsia="en-US"/>
              </w:rPr>
              <w:t>.</w:t>
            </w:r>
          </w:p>
        </w:tc>
        <w:tc>
          <w:tcPr>
            <w:tcW w:w="1981" w:type="dxa"/>
            <w:vMerge w:val="restart"/>
          </w:tcPr>
          <w:p w:rsidR="005E1558" w:rsidRPr="005D404D" w:rsidRDefault="005E1558" w:rsidP="008A61F2">
            <w:pPr>
              <w:rPr>
                <w:sz w:val="18"/>
                <w:szCs w:val="18"/>
                <w:highlight w:val="yellow"/>
              </w:rPr>
            </w:pPr>
            <w:r w:rsidRPr="005D404D">
              <w:rPr>
                <w:sz w:val="18"/>
                <w:szCs w:val="18"/>
              </w:rPr>
              <w:t xml:space="preserve">Газопровод к школе, расположенный по адресу: пгт. Приобье, ул. Новая, </w:t>
            </w:r>
            <w:r w:rsidRPr="005D404D">
              <w:rPr>
                <w:sz w:val="18"/>
                <w:szCs w:val="18"/>
              </w:rPr>
              <w:lastRenderedPageBreak/>
              <w:t>протяженность 400 м., давление 0,6 Мпа</w:t>
            </w:r>
          </w:p>
        </w:tc>
        <w:tc>
          <w:tcPr>
            <w:tcW w:w="1041" w:type="dxa"/>
            <w:vMerge w:val="restart"/>
          </w:tcPr>
          <w:p w:rsidR="005E1558" w:rsidRPr="00495119" w:rsidRDefault="005E1558" w:rsidP="008A61F2">
            <w:pPr>
              <w:jc w:val="center"/>
              <w:rPr>
                <w:sz w:val="18"/>
                <w:szCs w:val="18"/>
              </w:rPr>
            </w:pPr>
            <w:r>
              <w:rPr>
                <w:sz w:val="18"/>
                <w:szCs w:val="18"/>
              </w:rPr>
              <w:lastRenderedPageBreak/>
              <w:t>400 м.</w:t>
            </w:r>
          </w:p>
        </w:tc>
        <w:tc>
          <w:tcPr>
            <w:tcW w:w="884" w:type="dxa"/>
            <w:vMerge w:val="restart"/>
          </w:tcPr>
          <w:p w:rsidR="005E1558" w:rsidRPr="00495119" w:rsidRDefault="005E1558" w:rsidP="008A61F2">
            <w:pPr>
              <w:jc w:val="center"/>
              <w:rPr>
                <w:sz w:val="18"/>
                <w:szCs w:val="18"/>
              </w:rPr>
            </w:pPr>
            <w:r>
              <w:rPr>
                <w:sz w:val="18"/>
                <w:szCs w:val="18"/>
              </w:rPr>
              <w:t>2025</w:t>
            </w:r>
          </w:p>
        </w:tc>
        <w:tc>
          <w:tcPr>
            <w:tcW w:w="850" w:type="dxa"/>
            <w:vMerge w:val="restart"/>
          </w:tcPr>
          <w:p w:rsidR="005E1558" w:rsidRPr="00495119" w:rsidRDefault="005E1558" w:rsidP="008A61F2">
            <w:pPr>
              <w:jc w:val="center"/>
              <w:rPr>
                <w:sz w:val="18"/>
                <w:szCs w:val="18"/>
              </w:rPr>
            </w:pPr>
            <w:r>
              <w:rPr>
                <w:sz w:val="18"/>
                <w:szCs w:val="18"/>
              </w:rPr>
              <w:t>7300,0</w:t>
            </w:r>
          </w:p>
        </w:tc>
        <w:tc>
          <w:tcPr>
            <w:tcW w:w="851" w:type="dxa"/>
            <w:vMerge w:val="restart"/>
          </w:tcPr>
          <w:p w:rsidR="005E1558" w:rsidRPr="00495119" w:rsidRDefault="005E1558" w:rsidP="008A61F2">
            <w:pPr>
              <w:jc w:val="center"/>
              <w:rPr>
                <w:sz w:val="18"/>
                <w:szCs w:val="18"/>
              </w:rPr>
            </w:pPr>
            <w:r>
              <w:rPr>
                <w:sz w:val="18"/>
                <w:szCs w:val="18"/>
              </w:rPr>
              <w:t>7300,0</w:t>
            </w:r>
          </w:p>
        </w:tc>
        <w:tc>
          <w:tcPr>
            <w:tcW w:w="1652" w:type="dxa"/>
          </w:tcPr>
          <w:p w:rsidR="005E1558" w:rsidRPr="007B67B1" w:rsidRDefault="005E1558" w:rsidP="008A61F2">
            <w:pPr>
              <w:rPr>
                <w:rFonts w:eastAsia="Calibri"/>
                <w:sz w:val="18"/>
                <w:szCs w:val="18"/>
                <w:lang w:eastAsia="en-US"/>
              </w:rPr>
            </w:pPr>
            <w:r w:rsidRPr="007B67B1">
              <w:rPr>
                <w:rFonts w:eastAsia="Calibri"/>
                <w:sz w:val="18"/>
                <w:szCs w:val="18"/>
                <w:lang w:eastAsia="en-US"/>
              </w:rPr>
              <w:t>Всего</w:t>
            </w:r>
          </w:p>
        </w:tc>
        <w:tc>
          <w:tcPr>
            <w:tcW w:w="899" w:type="dxa"/>
          </w:tcPr>
          <w:p w:rsidR="005E1558" w:rsidRPr="00F4382A" w:rsidRDefault="005E1558" w:rsidP="008A61F2">
            <w:pPr>
              <w:jc w:val="center"/>
              <w:rPr>
                <w:rFonts w:eastAsia="Calibri"/>
                <w:sz w:val="18"/>
                <w:szCs w:val="18"/>
                <w:lang w:eastAsia="en-US"/>
              </w:rPr>
            </w:pPr>
            <w:r w:rsidRPr="00F4382A">
              <w:rPr>
                <w:rFonts w:eastAsia="Calibri"/>
                <w:sz w:val="18"/>
                <w:szCs w:val="18"/>
                <w:lang w:eastAsia="en-US"/>
              </w:rPr>
              <w:t>6589,0</w:t>
            </w:r>
          </w:p>
        </w:tc>
        <w:tc>
          <w:tcPr>
            <w:tcW w:w="851"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850" w:type="dxa"/>
          </w:tcPr>
          <w:p w:rsidR="005E1558" w:rsidRPr="00F05850" w:rsidRDefault="005E1558" w:rsidP="008A61F2">
            <w:pPr>
              <w:jc w:val="center"/>
              <w:rPr>
                <w:rFonts w:eastAsia="Calibri"/>
                <w:sz w:val="18"/>
                <w:szCs w:val="18"/>
                <w:lang w:eastAsia="en-US"/>
              </w:rPr>
            </w:pPr>
            <w:r>
              <w:rPr>
                <w:rFonts w:eastAsia="Calibri"/>
                <w:sz w:val="18"/>
                <w:szCs w:val="18"/>
                <w:lang w:eastAsia="en-US"/>
              </w:rPr>
              <w:t>0,00</w:t>
            </w:r>
          </w:p>
        </w:tc>
        <w:tc>
          <w:tcPr>
            <w:tcW w:w="743" w:type="dxa"/>
          </w:tcPr>
          <w:p w:rsidR="005E1558" w:rsidRPr="007B67B1" w:rsidRDefault="005E1558" w:rsidP="008A61F2">
            <w:pPr>
              <w:jc w:val="center"/>
              <w:rPr>
                <w:rFonts w:eastAsia="Calibri"/>
                <w:sz w:val="18"/>
                <w:szCs w:val="18"/>
                <w:lang w:eastAsia="en-US"/>
              </w:rPr>
            </w:pPr>
            <w:r w:rsidRPr="007B67B1">
              <w:rPr>
                <w:rFonts w:eastAsia="Calibri"/>
                <w:sz w:val="18"/>
                <w:szCs w:val="18"/>
                <w:lang w:eastAsia="en-US"/>
              </w:rPr>
              <w:t>0,00</w:t>
            </w:r>
          </w:p>
        </w:tc>
        <w:tc>
          <w:tcPr>
            <w:tcW w:w="833"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val="restart"/>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приобретение</w:t>
            </w:r>
          </w:p>
        </w:tc>
        <w:tc>
          <w:tcPr>
            <w:tcW w:w="1742" w:type="dxa"/>
            <w:vMerge w:val="restart"/>
          </w:tcPr>
          <w:p w:rsidR="005E1558" w:rsidRPr="007B67B1" w:rsidRDefault="005E1558" w:rsidP="008A61F2">
            <w:pPr>
              <w:tabs>
                <w:tab w:val="left" w:pos="4680"/>
              </w:tabs>
              <w:jc w:val="center"/>
              <w:rPr>
                <w:rFonts w:eastAsia="Calibri"/>
                <w:sz w:val="18"/>
                <w:szCs w:val="18"/>
                <w:lang w:eastAsia="en-US"/>
              </w:rPr>
            </w:pPr>
            <w:r w:rsidRPr="007B67B1">
              <w:rPr>
                <w:rFonts w:eastAsia="Calibri"/>
                <w:sz w:val="18"/>
                <w:szCs w:val="18"/>
                <w:lang w:eastAsia="en-US"/>
              </w:rPr>
              <w:t xml:space="preserve">Комитет по управлению муниципальной собственностью </w:t>
            </w:r>
            <w:r w:rsidRPr="007B67B1">
              <w:rPr>
                <w:rFonts w:eastAsia="Calibri"/>
                <w:sz w:val="18"/>
                <w:szCs w:val="18"/>
                <w:lang w:eastAsia="en-US"/>
              </w:rPr>
              <w:lastRenderedPageBreak/>
              <w:t>администрации Октябрьского района</w:t>
            </w:r>
          </w:p>
        </w:tc>
      </w:tr>
      <w:tr w:rsidR="005E1558" w:rsidRPr="007B67B1" w:rsidTr="007B2CB7">
        <w:tc>
          <w:tcPr>
            <w:tcW w:w="487" w:type="dxa"/>
            <w:vMerge/>
          </w:tcPr>
          <w:p w:rsidR="005E1558" w:rsidRPr="007B67B1" w:rsidRDefault="005E1558" w:rsidP="008A61F2">
            <w:pPr>
              <w:tabs>
                <w:tab w:val="left" w:pos="4680"/>
              </w:tabs>
              <w:jc w:val="right"/>
              <w:rPr>
                <w:rFonts w:eastAsia="Calibri"/>
                <w:sz w:val="18"/>
                <w:szCs w:val="18"/>
                <w:lang w:eastAsia="en-US"/>
              </w:rPr>
            </w:pPr>
          </w:p>
        </w:tc>
        <w:tc>
          <w:tcPr>
            <w:tcW w:w="1981" w:type="dxa"/>
            <w:vMerge/>
          </w:tcPr>
          <w:p w:rsidR="005E1558" w:rsidRPr="007B67B1" w:rsidRDefault="005E1558" w:rsidP="008A61F2">
            <w:pPr>
              <w:tabs>
                <w:tab w:val="left" w:pos="4680"/>
              </w:tabs>
              <w:rPr>
                <w:rFonts w:eastAsia="Calibri"/>
                <w:sz w:val="18"/>
                <w:szCs w:val="18"/>
                <w:lang w:eastAsia="en-US"/>
              </w:rPr>
            </w:pPr>
          </w:p>
        </w:tc>
        <w:tc>
          <w:tcPr>
            <w:tcW w:w="1041" w:type="dxa"/>
            <w:vMerge/>
          </w:tcPr>
          <w:p w:rsidR="005E1558" w:rsidRPr="007B67B1" w:rsidRDefault="005E1558" w:rsidP="008A61F2">
            <w:pPr>
              <w:tabs>
                <w:tab w:val="left" w:pos="4680"/>
              </w:tabs>
              <w:jc w:val="right"/>
              <w:rPr>
                <w:rFonts w:eastAsia="Calibri"/>
                <w:sz w:val="18"/>
                <w:szCs w:val="18"/>
                <w:lang w:eastAsia="en-US"/>
              </w:rPr>
            </w:pPr>
          </w:p>
        </w:tc>
        <w:tc>
          <w:tcPr>
            <w:tcW w:w="884" w:type="dxa"/>
            <w:vMerge/>
          </w:tcPr>
          <w:p w:rsidR="005E1558" w:rsidRPr="007B67B1" w:rsidRDefault="005E1558" w:rsidP="008A61F2">
            <w:pPr>
              <w:tabs>
                <w:tab w:val="left" w:pos="4680"/>
              </w:tabs>
              <w:jc w:val="center"/>
              <w:rPr>
                <w:rFonts w:eastAsia="Calibri"/>
                <w:sz w:val="18"/>
                <w:szCs w:val="18"/>
                <w:lang w:eastAsia="en-US"/>
              </w:rPr>
            </w:pPr>
          </w:p>
        </w:tc>
        <w:tc>
          <w:tcPr>
            <w:tcW w:w="850" w:type="dxa"/>
            <w:vMerge/>
          </w:tcPr>
          <w:p w:rsidR="005E1558" w:rsidRPr="007B67B1" w:rsidRDefault="005E1558" w:rsidP="008A61F2">
            <w:pPr>
              <w:tabs>
                <w:tab w:val="left" w:pos="4680"/>
              </w:tabs>
              <w:jc w:val="center"/>
              <w:rPr>
                <w:rFonts w:eastAsia="Calibri"/>
                <w:sz w:val="18"/>
                <w:szCs w:val="18"/>
                <w:lang w:eastAsia="en-US"/>
              </w:rPr>
            </w:pPr>
          </w:p>
        </w:tc>
        <w:tc>
          <w:tcPr>
            <w:tcW w:w="851" w:type="dxa"/>
            <w:vMerge/>
          </w:tcPr>
          <w:p w:rsidR="005E1558" w:rsidRPr="007B67B1" w:rsidRDefault="005E1558" w:rsidP="008A61F2">
            <w:pPr>
              <w:tabs>
                <w:tab w:val="left" w:pos="4680"/>
              </w:tabs>
              <w:jc w:val="center"/>
              <w:rPr>
                <w:rFonts w:eastAsia="Calibri"/>
                <w:sz w:val="18"/>
                <w:szCs w:val="18"/>
                <w:lang w:eastAsia="en-US"/>
              </w:rPr>
            </w:pPr>
          </w:p>
        </w:tc>
        <w:tc>
          <w:tcPr>
            <w:tcW w:w="1652" w:type="dxa"/>
          </w:tcPr>
          <w:p w:rsidR="005E1558" w:rsidRPr="007B67B1" w:rsidRDefault="005E1558" w:rsidP="008A61F2">
            <w:pPr>
              <w:rPr>
                <w:rFonts w:eastAsia="Calibri"/>
                <w:sz w:val="18"/>
                <w:szCs w:val="18"/>
                <w:lang w:eastAsia="en-US"/>
              </w:rPr>
            </w:pPr>
            <w:r w:rsidRPr="00297E84">
              <w:rPr>
                <w:sz w:val="16"/>
                <w:szCs w:val="16"/>
              </w:rPr>
              <w:t xml:space="preserve">Бюджетные ассигнования бюджета Октябрьского </w:t>
            </w:r>
            <w:r w:rsidRPr="00297E84">
              <w:rPr>
                <w:sz w:val="16"/>
                <w:szCs w:val="16"/>
              </w:rPr>
              <w:lastRenderedPageBreak/>
              <w:t>района, в том числе</w:t>
            </w:r>
            <w:r>
              <w:rPr>
                <w:sz w:val="16"/>
                <w:szCs w:val="16"/>
              </w:rPr>
              <w:t>:</w:t>
            </w:r>
          </w:p>
        </w:tc>
        <w:tc>
          <w:tcPr>
            <w:tcW w:w="899" w:type="dxa"/>
          </w:tcPr>
          <w:p w:rsidR="005E1558" w:rsidRPr="007B67B1" w:rsidRDefault="005E1558" w:rsidP="008A61F2">
            <w:pPr>
              <w:jc w:val="center"/>
              <w:rPr>
                <w:rFonts w:eastAsia="Calibri"/>
                <w:sz w:val="18"/>
                <w:szCs w:val="18"/>
                <w:lang w:eastAsia="en-US"/>
              </w:rPr>
            </w:pPr>
            <w:r>
              <w:rPr>
                <w:rFonts w:eastAsia="Calibri"/>
                <w:sz w:val="18"/>
                <w:szCs w:val="18"/>
                <w:lang w:eastAsia="en-US"/>
              </w:rPr>
              <w:lastRenderedPageBreak/>
              <w:t>6589,0</w:t>
            </w:r>
          </w:p>
        </w:tc>
        <w:tc>
          <w:tcPr>
            <w:tcW w:w="851"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850" w:type="dxa"/>
          </w:tcPr>
          <w:p w:rsidR="005E1558" w:rsidRPr="00F05850" w:rsidRDefault="005E1558" w:rsidP="008A61F2">
            <w:pPr>
              <w:jc w:val="center"/>
              <w:rPr>
                <w:rFonts w:eastAsia="Calibri"/>
                <w:sz w:val="18"/>
                <w:szCs w:val="18"/>
                <w:lang w:eastAsia="en-US"/>
              </w:rPr>
            </w:pPr>
            <w:r>
              <w:rPr>
                <w:rFonts w:eastAsia="Calibri"/>
                <w:sz w:val="18"/>
                <w:szCs w:val="18"/>
                <w:lang w:eastAsia="en-US"/>
              </w:rPr>
              <w:t>0,00</w:t>
            </w:r>
          </w:p>
        </w:tc>
        <w:tc>
          <w:tcPr>
            <w:tcW w:w="743" w:type="dxa"/>
          </w:tcPr>
          <w:p w:rsidR="005E1558" w:rsidRPr="007B67B1" w:rsidRDefault="005E1558" w:rsidP="008A61F2">
            <w:pPr>
              <w:jc w:val="center"/>
              <w:rPr>
                <w:rFonts w:eastAsia="Calibri"/>
                <w:sz w:val="18"/>
                <w:szCs w:val="18"/>
                <w:lang w:eastAsia="en-US"/>
              </w:rPr>
            </w:pPr>
            <w:r w:rsidRPr="007B67B1">
              <w:rPr>
                <w:rFonts w:eastAsia="Calibri"/>
                <w:sz w:val="18"/>
                <w:szCs w:val="18"/>
                <w:lang w:eastAsia="en-US"/>
              </w:rPr>
              <w:t>0,00</w:t>
            </w:r>
          </w:p>
        </w:tc>
        <w:tc>
          <w:tcPr>
            <w:tcW w:w="833"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5E1558" w:rsidRPr="007B67B1" w:rsidRDefault="005E1558" w:rsidP="008A61F2">
            <w:pPr>
              <w:tabs>
                <w:tab w:val="left" w:pos="4680"/>
              </w:tabs>
              <w:jc w:val="right"/>
              <w:rPr>
                <w:rFonts w:eastAsia="Calibri"/>
                <w:sz w:val="18"/>
                <w:szCs w:val="18"/>
                <w:lang w:eastAsia="en-US"/>
              </w:rPr>
            </w:pPr>
          </w:p>
        </w:tc>
        <w:tc>
          <w:tcPr>
            <w:tcW w:w="1742" w:type="dxa"/>
            <w:vMerge/>
          </w:tcPr>
          <w:p w:rsidR="005E1558" w:rsidRPr="007B67B1" w:rsidRDefault="005E1558" w:rsidP="008A61F2">
            <w:pPr>
              <w:tabs>
                <w:tab w:val="left" w:pos="4680"/>
              </w:tabs>
              <w:jc w:val="center"/>
              <w:rPr>
                <w:rFonts w:eastAsia="Calibri"/>
                <w:sz w:val="18"/>
                <w:szCs w:val="18"/>
                <w:lang w:eastAsia="en-US"/>
              </w:rPr>
            </w:pPr>
          </w:p>
        </w:tc>
      </w:tr>
      <w:tr w:rsidR="005E1558" w:rsidRPr="007B67B1" w:rsidTr="007B2CB7">
        <w:trPr>
          <w:trHeight w:val="334"/>
        </w:trPr>
        <w:tc>
          <w:tcPr>
            <w:tcW w:w="487" w:type="dxa"/>
            <w:vMerge/>
          </w:tcPr>
          <w:p w:rsidR="005E1558" w:rsidRPr="007B67B1" w:rsidRDefault="005E1558" w:rsidP="008A61F2">
            <w:pPr>
              <w:tabs>
                <w:tab w:val="left" w:pos="4680"/>
              </w:tabs>
              <w:jc w:val="right"/>
              <w:rPr>
                <w:rFonts w:eastAsia="Calibri"/>
                <w:sz w:val="18"/>
                <w:szCs w:val="18"/>
                <w:lang w:eastAsia="en-US"/>
              </w:rPr>
            </w:pPr>
          </w:p>
        </w:tc>
        <w:tc>
          <w:tcPr>
            <w:tcW w:w="1981" w:type="dxa"/>
            <w:vMerge/>
          </w:tcPr>
          <w:p w:rsidR="005E1558" w:rsidRPr="007B67B1" w:rsidRDefault="005E1558" w:rsidP="008A61F2">
            <w:pPr>
              <w:tabs>
                <w:tab w:val="left" w:pos="4680"/>
              </w:tabs>
              <w:rPr>
                <w:rFonts w:eastAsia="Calibri"/>
                <w:sz w:val="18"/>
                <w:szCs w:val="18"/>
                <w:lang w:eastAsia="en-US"/>
              </w:rPr>
            </w:pPr>
          </w:p>
        </w:tc>
        <w:tc>
          <w:tcPr>
            <w:tcW w:w="1041" w:type="dxa"/>
            <w:vMerge/>
          </w:tcPr>
          <w:p w:rsidR="005E1558" w:rsidRPr="007B67B1" w:rsidRDefault="005E1558" w:rsidP="008A61F2">
            <w:pPr>
              <w:tabs>
                <w:tab w:val="left" w:pos="4680"/>
              </w:tabs>
              <w:jc w:val="right"/>
              <w:rPr>
                <w:rFonts w:eastAsia="Calibri"/>
                <w:sz w:val="18"/>
                <w:szCs w:val="18"/>
                <w:lang w:eastAsia="en-US"/>
              </w:rPr>
            </w:pPr>
          </w:p>
        </w:tc>
        <w:tc>
          <w:tcPr>
            <w:tcW w:w="884" w:type="dxa"/>
            <w:vMerge/>
          </w:tcPr>
          <w:p w:rsidR="005E1558" w:rsidRPr="007B67B1" w:rsidRDefault="005E1558" w:rsidP="008A61F2">
            <w:pPr>
              <w:tabs>
                <w:tab w:val="left" w:pos="4680"/>
              </w:tabs>
              <w:jc w:val="center"/>
              <w:rPr>
                <w:rFonts w:eastAsia="Calibri"/>
                <w:sz w:val="18"/>
                <w:szCs w:val="18"/>
                <w:lang w:eastAsia="en-US"/>
              </w:rPr>
            </w:pPr>
          </w:p>
        </w:tc>
        <w:tc>
          <w:tcPr>
            <w:tcW w:w="850" w:type="dxa"/>
            <w:vMerge/>
          </w:tcPr>
          <w:p w:rsidR="005E1558" w:rsidRPr="007B67B1" w:rsidRDefault="005E1558" w:rsidP="008A61F2">
            <w:pPr>
              <w:tabs>
                <w:tab w:val="left" w:pos="4680"/>
              </w:tabs>
              <w:jc w:val="center"/>
              <w:rPr>
                <w:rFonts w:eastAsia="Calibri"/>
                <w:sz w:val="18"/>
                <w:szCs w:val="18"/>
                <w:lang w:eastAsia="en-US"/>
              </w:rPr>
            </w:pPr>
          </w:p>
        </w:tc>
        <w:tc>
          <w:tcPr>
            <w:tcW w:w="851" w:type="dxa"/>
            <w:vMerge/>
          </w:tcPr>
          <w:p w:rsidR="005E1558" w:rsidRPr="007B67B1" w:rsidRDefault="005E1558" w:rsidP="008A61F2">
            <w:pPr>
              <w:tabs>
                <w:tab w:val="left" w:pos="4680"/>
              </w:tabs>
              <w:jc w:val="center"/>
              <w:rPr>
                <w:rFonts w:eastAsia="Calibri"/>
                <w:sz w:val="18"/>
                <w:szCs w:val="18"/>
                <w:lang w:eastAsia="en-US"/>
              </w:rPr>
            </w:pPr>
          </w:p>
        </w:tc>
        <w:tc>
          <w:tcPr>
            <w:tcW w:w="1652" w:type="dxa"/>
          </w:tcPr>
          <w:p w:rsidR="005E1558" w:rsidRPr="007B67B1" w:rsidRDefault="005E1558" w:rsidP="008A61F2">
            <w:pPr>
              <w:rPr>
                <w:rFonts w:eastAsia="Calibri"/>
                <w:sz w:val="18"/>
                <w:szCs w:val="18"/>
                <w:lang w:eastAsia="en-US"/>
              </w:rPr>
            </w:pPr>
            <w:r>
              <w:rPr>
                <w:sz w:val="16"/>
                <w:szCs w:val="16"/>
              </w:rPr>
              <w:t>а</w:t>
            </w:r>
            <w:r w:rsidRPr="00297E84">
              <w:rPr>
                <w:sz w:val="16"/>
                <w:szCs w:val="16"/>
              </w:rPr>
              <w:t>) Местный бюджет, из них</w:t>
            </w:r>
            <w:r>
              <w:rPr>
                <w:sz w:val="16"/>
                <w:szCs w:val="16"/>
              </w:rPr>
              <w:t>:</w:t>
            </w:r>
          </w:p>
        </w:tc>
        <w:tc>
          <w:tcPr>
            <w:tcW w:w="899" w:type="dxa"/>
          </w:tcPr>
          <w:p w:rsidR="005E1558" w:rsidRPr="007B67B1" w:rsidRDefault="005E1558" w:rsidP="008A61F2">
            <w:pPr>
              <w:jc w:val="center"/>
              <w:rPr>
                <w:rFonts w:eastAsia="Calibri"/>
                <w:sz w:val="18"/>
                <w:szCs w:val="18"/>
                <w:lang w:eastAsia="en-US"/>
              </w:rPr>
            </w:pPr>
            <w:r>
              <w:rPr>
                <w:rFonts w:eastAsia="Calibri"/>
                <w:sz w:val="18"/>
                <w:szCs w:val="18"/>
                <w:lang w:eastAsia="en-US"/>
              </w:rPr>
              <w:t>6589,0</w:t>
            </w:r>
          </w:p>
        </w:tc>
        <w:tc>
          <w:tcPr>
            <w:tcW w:w="851"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850" w:type="dxa"/>
          </w:tcPr>
          <w:p w:rsidR="005E1558" w:rsidRPr="00F05850" w:rsidRDefault="005E1558" w:rsidP="008A61F2">
            <w:pPr>
              <w:jc w:val="center"/>
              <w:rPr>
                <w:rFonts w:eastAsia="Calibri"/>
                <w:sz w:val="18"/>
                <w:szCs w:val="18"/>
                <w:lang w:eastAsia="en-US"/>
              </w:rPr>
            </w:pPr>
            <w:r>
              <w:rPr>
                <w:rFonts w:eastAsia="Calibri"/>
                <w:sz w:val="18"/>
                <w:szCs w:val="18"/>
                <w:lang w:eastAsia="en-US"/>
              </w:rPr>
              <w:t>0,00</w:t>
            </w:r>
          </w:p>
        </w:tc>
        <w:tc>
          <w:tcPr>
            <w:tcW w:w="743"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833"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5E1558" w:rsidRPr="007B67B1" w:rsidRDefault="005E1558" w:rsidP="008A61F2">
            <w:pPr>
              <w:tabs>
                <w:tab w:val="left" w:pos="4680"/>
              </w:tabs>
              <w:jc w:val="right"/>
              <w:rPr>
                <w:rFonts w:eastAsia="Calibri"/>
                <w:sz w:val="18"/>
                <w:szCs w:val="18"/>
                <w:lang w:eastAsia="en-US"/>
              </w:rPr>
            </w:pPr>
          </w:p>
        </w:tc>
        <w:tc>
          <w:tcPr>
            <w:tcW w:w="1742" w:type="dxa"/>
            <w:vMerge/>
          </w:tcPr>
          <w:p w:rsidR="005E1558" w:rsidRPr="007B67B1" w:rsidRDefault="005E1558" w:rsidP="008A61F2">
            <w:pPr>
              <w:tabs>
                <w:tab w:val="left" w:pos="4680"/>
              </w:tabs>
              <w:jc w:val="center"/>
              <w:rPr>
                <w:rFonts w:eastAsia="Calibri"/>
                <w:sz w:val="18"/>
                <w:szCs w:val="18"/>
                <w:lang w:eastAsia="en-US"/>
              </w:rPr>
            </w:pPr>
          </w:p>
        </w:tc>
      </w:tr>
      <w:tr w:rsidR="005E1558" w:rsidRPr="007B67B1" w:rsidTr="007B2CB7">
        <w:tc>
          <w:tcPr>
            <w:tcW w:w="487" w:type="dxa"/>
            <w:vMerge/>
          </w:tcPr>
          <w:p w:rsidR="005E1558" w:rsidRPr="007B67B1" w:rsidRDefault="005E1558" w:rsidP="008A61F2">
            <w:pPr>
              <w:tabs>
                <w:tab w:val="left" w:pos="4680"/>
              </w:tabs>
              <w:jc w:val="right"/>
              <w:rPr>
                <w:rFonts w:eastAsia="Calibri"/>
                <w:sz w:val="18"/>
                <w:szCs w:val="18"/>
                <w:lang w:eastAsia="en-US"/>
              </w:rPr>
            </w:pPr>
          </w:p>
        </w:tc>
        <w:tc>
          <w:tcPr>
            <w:tcW w:w="1981" w:type="dxa"/>
            <w:vMerge/>
          </w:tcPr>
          <w:p w:rsidR="005E1558" w:rsidRPr="007B67B1" w:rsidRDefault="005E1558" w:rsidP="008A61F2">
            <w:pPr>
              <w:tabs>
                <w:tab w:val="left" w:pos="4680"/>
              </w:tabs>
              <w:rPr>
                <w:rFonts w:eastAsia="Calibri"/>
                <w:sz w:val="18"/>
                <w:szCs w:val="18"/>
                <w:lang w:eastAsia="en-US"/>
              </w:rPr>
            </w:pPr>
          </w:p>
        </w:tc>
        <w:tc>
          <w:tcPr>
            <w:tcW w:w="1041" w:type="dxa"/>
            <w:vMerge/>
          </w:tcPr>
          <w:p w:rsidR="005E1558" w:rsidRPr="007B67B1" w:rsidRDefault="005E1558" w:rsidP="008A61F2">
            <w:pPr>
              <w:tabs>
                <w:tab w:val="left" w:pos="4680"/>
              </w:tabs>
              <w:jc w:val="right"/>
              <w:rPr>
                <w:rFonts w:eastAsia="Calibri"/>
                <w:sz w:val="18"/>
                <w:szCs w:val="18"/>
                <w:lang w:eastAsia="en-US"/>
              </w:rPr>
            </w:pPr>
          </w:p>
        </w:tc>
        <w:tc>
          <w:tcPr>
            <w:tcW w:w="884" w:type="dxa"/>
            <w:vMerge/>
          </w:tcPr>
          <w:p w:rsidR="005E1558" w:rsidRPr="007B67B1" w:rsidRDefault="005E1558" w:rsidP="008A61F2">
            <w:pPr>
              <w:tabs>
                <w:tab w:val="left" w:pos="4680"/>
              </w:tabs>
              <w:jc w:val="center"/>
              <w:rPr>
                <w:rFonts w:eastAsia="Calibri"/>
                <w:sz w:val="18"/>
                <w:szCs w:val="18"/>
                <w:lang w:eastAsia="en-US"/>
              </w:rPr>
            </w:pPr>
          </w:p>
        </w:tc>
        <w:tc>
          <w:tcPr>
            <w:tcW w:w="850" w:type="dxa"/>
            <w:vMerge/>
          </w:tcPr>
          <w:p w:rsidR="005E1558" w:rsidRPr="007B67B1" w:rsidRDefault="005E1558" w:rsidP="008A61F2">
            <w:pPr>
              <w:tabs>
                <w:tab w:val="left" w:pos="4680"/>
              </w:tabs>
              <w:jc w:val="center"/>
              <w:rPr>
                <w:rFonts w:eastAsia="Calibri"/>
                <w:sz w:val="18"/>
                <w:szCs w:val="18"/>
                <w:lang w:eastAsia="en-US"/>
              </w:rPr>
            </w:pPr>
          </w:p>
        </w:tc>
        <w:tc>
          <w:tcPr>
            <w:tcW w:w="851" w:type="dxa"/>
            <w:vMerge/>
          </w:tcPr>
          <w:p w:rsidR="005E1558" w:rsidRPr="007B67B1" w:rsidRDefault="005E1558" w:rsidP="008A61F2">
            <w:pPr>
              <w:tabs>
                <w:tab w:val="left" w:pos="4680"/>
              </w:tabs>
              <w:jc w:val="center"/>
              <w:rPr>
                <w:rFonts w:eastAsia="Calibri"/>
                <w:sz w:val="18"/>
                <w:szCs w:val="18"/>
                <w:lang w:eastAsia="en-US"/>
              </w:rPr>
            </w:pPr>
          </w:p>
        </w:tc>
        <w:tc>
          <w:tcPr>
            <w:tcW w:w="1652" w:type="dxa"/>
          </w:tcPr>
          <w:p w:rsidR="005E1558" w:rsidRPr="007B67B1" w:rsidRDefault="005E1558" w:rsidP="008A61F2">
            <w:pPr>
              <w:rPr>
                <w:rFonts w:eastAsia="Calibri"/>
                <w:sz w:val="18"/>
                <w:szCs w:val="18"/>
                <w:lang w:eastAsia="en-US"/>
              </w:rPr>
            </w:pPr>
            <w:r w:rsidRPr="00297E84">
              <w:rPr>
                <w:sz w:val="16"/>
                <w:szCs w:val="16"/>
              </w:rPr>
              <w:t>межбюджетные трансферты бюджетов городских и сельских поселений, входящих в состав Октябрьского района</w:t>
            </w:r>
          </w:p>
        </w:tc>
        <w:tc>
          <w:tcPr>
            <w:tcW w:w="899"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851"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850" w:type="dxa"/>
          </w:tcPr>
          <w:p w:rsidR="005E1558" w:rsidRPr="00F05850" w:rsidRDefault="005E1558" w:rsidP="008A61F2">
            <w:pPr>
              <w:jc w:val="center"/>
              <w:rPr>
                <w:rFonts w:eastAsia="Calibri"/>
                <w:sz w:val="18"/>
                <w:szCs w:val="18"/>
                <w:lang w:eastAsia="en-US"/>
              </w:rPr>
            </w:pPr>
            <w:r w:rsidRPr="00F05850">
              <w:rPr>
                <w:rFonts w:eastAsia="Calibri"/>
                <w:sz w:val="18"/>
                <w:szCs w:val="18"/>
                <w:lang w:eastAsia="en-US"/>
              </w:rPr>
              <w:t>0,00</w:t>
            </w:r>
          </w:p>
        </w:tc>
        <w:tc>
          <w:tcPr>
            <w:tcW w:w="743" w:type="dxa"/>
          </w:tcPr>
          <w:p w:rsidR="005E1558" w:rsidRPr="007B67B1" w:rsidRDefault="005E1558" w:rsidP="008A61F2">
            <w:pPr>
              <w:jc w:val="center"/>
              <w:rPr>
                <w:rFonts w:eastAsia="Calibri"/>
                <w:sz w:val="18"/>
                <w:szCs w:val="18"/>
                <w:lang w:eastAsia="en-US"/>
              </w:rPr>
            </w:pPr>
            <w:r>
              <w:rPr>
                <w:rFonts w:eastAsia="Calibri"/>
                <w:sz w:val="18"/>
                <w:szCs w:val="18"/>
                <w:lang w:eastAsia="en-US"/>
              </w:rPr>
              <w:t>0,00</w:t>
            </w:r>
          </w:p>
        </w:tc>
        <w:tc>
          <w:tcPr>
            <w:tcW w:w="833" w:type="dxa"/>
          </w:tcPr>
          <w:p w:rsidR="005E1558" w:rsidRPr="007B67B1" w:rsidRDefault="005E1558"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5E1558" w:rsidRPr="007B67B1" w:rsidRDefault="005E1558" w:rsidP="008A61F2">
            <w:pPr>
              <w:tabs>
                <w:tab w:val="left" w:pos="4680"/>
              </w:tabs>
              <w:jc w:val="right"/>
              <w:rPr>
                <w:rFonts w:eastAsia="Calibri"/>
                <w:sz w:val="18"/>
                <w:szCs w:val="18"/>
                <w:lang w:eastAsia="en-US"/>
              </w:rPr>
            </w:pPr>
          </w:p>
        </w:tc>
        <w:tc>
          <w:tcPr>
            <w:tcW w:w="1742" w:type="dxa"/>
            <w:vMerge/>
          </w:tcPr>
          <w:p w:rsidR="005E1558" w:rsidRPr="007B67B1" w:rsidRDefault="005E1558" w:rsidP="008A61F2">
            <w:pPr>
              <w:tabs>
                <w:tab w:val="left" w:pos="4680"/>
              </w:tabs>
              <w:jc w:val="center"/>
              <w:rPr>
                <w:rFonts w:eastAsia="Calibri"/>
                <w:sz w:val="18"/>
                <w:szCs w:val="18"/>
                <w:lang w:eastAsia="en-US"/>
              </w:rPr>
            </w:pPr>
          </w:p>
        </w:tc>
      </w:tr>
      <w:tr w:rsidR="007B2CB7" w:rsidRPr="007B67B1" w:rsidTr="007B2CB7">
        <w:trPr>
          <w:trHeight w:val="288"/>
        </w:trPr>
        <w:tc>
          <w:tcPr>
            <w:tcW w:w="487" w:type="dxa"/>
            <w:vMerge w:val="restart"/>
          </w:tcPr>
          <w:p w:rsidR="007B2CB7" w:rsidRDefault="007B2CB7" w:rsidP="008A61F2">
            <w:pPr>
              <w:tabs>
                <w:tab w:val="left" w:pos="4680"/>
              </w:tabs>
              <w:jc w:val="right"/>
              <w:rPr>
                <w:rFonts w:eastAsia="Calibri"/>
                <w:sz w:val="18"/>
                <w:szCs w:val="18"/>
                <w:lang w:eastAsia="en-US"/>
              </w:rPr>
            </w:pPr>
            <w:r>
              <w:rPr>
                <w:rFonts w:eastAsia="Calibri"/>
                <w:sz w:val="18"/>
                <w:szCs w:val="18"/>
                <w:lang w:eastAsia="en-US"/>
              </w:rPr>
              <w:t>9</w:t>
            </w:r>
            <w:r w:rsidRPr="007B67B1">
              <w:rPr>
                <w:rFonts w:eastAsia="Calibri"/>
                <w:sz w:val="18"/>
                <w:szCs w:val="18"/>
                <w:lang w:eastAsia="en-US"/>
              </w:rPr>
              <w:t>.</w:t>
            </w:r>
          </w:p>
        </w:tc>
        <w:tc>
          <w:tcPr>
            <w:tcW w:w="1981" w:type="dxa"/>
            <w:vMerge w:val="restart"/>
          </w:tcPr>
          <w:p w:rsidR="007B2CB7" w:rsidRPr="00617240" w:rsidRDefault="007B2CB7" w:rsidP="007B2CB7">
            <w:pPr>
              <w:rPr>
                <w:sz w:val="18"/>
                <w:szCs w:val="18"/>
              </w:rPr>
            </w:pPr>
            <w:r>
              <w:rPr>
                <w:sz w:val="18"/>
                <w:szCs w:val="18"/>
              </w:rPr>
              <w:t>П</w:t>
            </w:r>
            <w:r w:rsidRPr="00617240">
              <w:rPr>
                <w:sz w:val="18"/>
                <w:szCs w:val="18"/>
              </w:rPr>
              <w:t>риобретение объектов</w:t>
            </w:r>
            <w:r>
              <w:rPr>
                <w:sz w:val="18"/>
                <w:szCs w:val="18"/>
              </w:rPr>
              <w:t xml:space="preserve"> недвижимого имущества</w:t>
            </w:r>
            <w:r w:rsidRPr="00617240">
              <w:rPr>
                <w:sz w:val="18"/>
                <w:szCs w:val="18"/>
              </w:rPr>
              <w:t>:</w:t>
            </w:r>
          </w:p>
          <w:p w:rsidR="007B2CB7" w:rsidRPr="00617240" w:rsidRDefault="007B2CB7" w:rsidP="007B2CB7">
            <w:pPr>
              <w:rPr>
                <w:sz w:val="18"/>
                <w:szCs w:val="18"/>
              </w:rPr>
            </w:pPr>
            <w:r w:rsidRPr="00617240">
              <w:rPr>
                <w:sz w:val="18"/>
                <w:szCs w:val="18"/>
              </w:rPr>
              <w:t xml:space="preserve">- площадка сухогрузов, площадью 3 732,5 </w:t>
            </w:r>
            <w:proofErr w:type="spellStart"/>
            <w:r w:rsidRPr="00617240">
              <w:rPr>
                <w:sz w:val="18"/>
                <w:szCs w:val="18"/>
              </w:rPr>
              <w:t>кв.м</w:t>
            </w:r>
            <w:proofErr w:type="spellEnd"/>
            <w:r w:rsidRPr="00617240">
              <w:rPr>
                <w:sz w:val="18"/>
                <w:szCs w:val="18"/>
              </w:rPr>
              <w:t>., кадастровый номер: 86:07:0103007:1159, номер государственной регистрации права: 86-01/13-6/2003-160, дата государственной регистрации права 10.04.2003, расположенная по адресу: Ханты-Мансийский автономный округ-Югра, р-н. Октябрьский, пгт. Андра, д. БН4;</w:t>
            </w:r>
          </w:p>
          <w:p w:rsidR="00B73A0A" w:rsidRDefault="007B2CB7" w:rsidP="007B2CB7">
            <w:pPr>
              <w:rPr>
                <w:sz w:val="18"/>
                <w:szCs w:val="18"/>
              </w:rPr>
            </w:pPr>
            <w:r w:rsidRPr="00617240">
              <w:rPr>
                <w:sz w:val="18"/>
                <w:szCs w:val="18"/>
              </w:rPr>
              <w:t xml:space="preserve">- площадки грузовые, площадью 1 518,9 </w:t>
            </w:r>
            <w:proofErr w:type="spellStart"/>
            <w:r w:rsidRPr="00617240">
              <w:rPr>
                <w:sz w:val="18"/>
                <w:szCs w:val="18"/>
              </w:rPr>
              <w:t>кв.м</w:t>
            </w:r>
            <w:proofErr w:type="spellEnd"/>
            <w:r w:rsidRPr="00617240">
              <w:rPr>
                <w:sz w:val="18"/>
                <w:szCs w:val="18"/>
              </w:rPr>
              <w:t xml:space="preserve">., кадастровый номер: 86:07:0103007:1228, номер государственной регистрации права: 86-01/13-6/2002-184, дата государственной регистрации права </w:t>
            </w:r>
          </w:p>
          <w:p w:rsidR="007B2CB7" w:rsidRDefault="007B2CB7" w:rsidP="007B2CB7">
            <w:pPr>
              <w:rPr>
                <w:sz w:val="18"/>
                <w:szCs w:val="18"/>
              </w:rPr>
            </w:pPr>
            <w:r w:rsidRPr="00617240">
              <w:rPr>
                <w:sz w:val="18"/>
                <w:szCs w:val="18"/>
              </w:rPr>
              <w:t xml:space="preserve">22.05.2003, расположенные по </w:t>
            </w:r>
            <w:r w:rsidRPr="00617240">
              <w:rPr>
                <w:sz w:val="18"/>
                <w:szCs w:val="18"/>
              </w:rPr>
              <w:lastRenderedPageBreak/>
              <w:t>адресу: Ханты-Мансийский автономный округ-Югра, Октябрьский р-н, пгт. Андра, КС «Октябрьская».</w:t>
            </w:r>
          </w:p>
        </w:tc>
        <w:tc>
          <w:tcPr>
            <w:tcW w:w="1041" w:type="dxa"/>
            <w:vMerge w:val="restart"/>
          </w:tcPr>
          <w:p w:rsidR="007B2CB7" w:rsidRDefault="007B2CB7" w:rsidP="008A61F2">
            <w:pPr>
              <w:jc w:val="center"/>
              <w:rPr>
                <w:sz w:val="18"/>
                <w:szCs w:val="18"/>
              </w:rPr>
            </w:pPr>
            <w:r>
              <w:rPr>
                <w:sz w:val="18"/>
                <w:szCs w:val="18"/>
              </w:rPr>
              <w:lastRenderedPageBreak/>
              <w:t xml:space="preserve">5251,4 </w:t>
            </w:r>
            <w:proofErr w:type="spellStart"/>
            <w:r>
              <w:rPr>
                <w:sz w:val="18"/>
                <w:szCs w:val="18"/>
              </w:rPr>
              <w:t>кв.м</w:t>
            </w:r>
            <w:proofErr w:type="spellEnd"/>
            <w:r>
              <w:rPr>
                <w:sz w:val="18"/>
                <w:szCs w:val="18"/>
              </w:rPr>
              <w:t>.</w:t>
            </w:r>
          </w:p>
        </w:tc>
        <w:tc>
          <w:tcPr>
            <w:tcW w:w="884" w:type="dxa"/>
            <w:vMerge w:val="restart"/>
          </w:tcPr>
          <w:p w:rsidR="007B2CB7" w:rsidRPr="00495119" w:rsidRDefault="007B2CB7" w:rsidP="008D4186">
            <w:pPr>
              <w:jc w:val="center"/>
              <w:rPr>
                <w:sz w:val="18"/>
                <w:szCs w:val="18"/>
              </w:rPr>
            </w:pPr>
            <w:r>
              <w:rPr>
                <w:sz w:val="18"/>
                <w:szCs w:val="18"/>
              </w:rPr>
              <w:t>2025</w:t>
            </w:r>
          </w:p>
        </w:tc>
        <w:tc>
          <w:tcPr>
            <w:tcW w:w="850" w:type="dxa"/>
            <w:vMerge w:val="restart"/>
          </w:tcPr>
          <w:p w:rsidR="007B2CB7" w:rsidRPr="00495119" w:rsidRDefault="007B2CB7" w:rsidP="008D4186">
            <w:pPr>
              <w:jc w:val="center"/>
              <w:rPr>
                <w:sz w:val="18"/>
                <w:szCs w:val="18"/>
              </w:rPr>
            </w:pPr>
            <w:r>
              <w:rPr>
                <w:sz w:val="18"/>
                <w:szCs w:val="18"/>
              </w:rPr>
              <w:t>12120,0</w:t>
            </w:r>
          </w:p>
        </w:tc>
        <w:tc>
          <w:tcPr>
            <w:tcW w:w="851" w:type="dxa"/>
            <w:vMerge w:val="restart"/>
          </w:tcPr>
          <w:p w:rsidR="007B2CB7" w:rsidRPr="00495119" w:rsidRDefault="007B2CB7" w:rsidP="008D4186">
            <w:pPr>
              <w:jc w:val="center"/>
              <w:rPr>
                <w:sz w:val="18"/>
                <w:szCs w:val="18"/>
              </w:rPr>
            </w:pPr>
            <w:r>
              <w:rPr>
                <w:sz w:val="18"/>
                <w:szCs w:val="18"/>
              </w:rPr>
              <w:t>12120,0</w:t>
            </w:r>
          </w:p>
        </w:tc>
        <w:tc>
          <w:tcPr>
            <w:tcW w:w="1652" w:type="dxa"/>
          </w:tcPr>
          <w:p w:rsidR="007B2CB7" w:rsidRPr="007B67B1" w:rsidRDefault="007B2CB7" w:rsidP="008D4186">
            <w:pPr>
              <w:rPr>
                <w:rFonts w:eastAsia="Calibri"/>
                <w:sz w:val="18"/>
                <w:szCs w:val="18"/>
                <w:lang w:eastAsia="en-US"/>
              </w:rPr>
            </w:pPr>
            <w:r w:rsidRPr="007B67B1">
              <w:rPr>
                <w:rFonts w:eastAsia="Calibri"/>
                <w:sz w:val="18"/>
                <w:szCs w:val="18"/>
                <w:lang w:eastAsia="en-US"/>
              </w:rPr>
              <w:t>Всего</w:t>
            </w:r>
          </w:p>
        </w:tc>
        <w:tc>
          <w:tcPr>
            <w:tcW w:w="899" w:type="dxa"/>
          </w:tcPr>
          <w:p w:rsidR="007B2CB7" w:rsidRPr="00F4382A" w:rsidRDefault="007B2CB7" w:rsidP="008D4186">
            <w:pPr>
              <w:jc w:val="center"/>
              <w:rPr>
                <w:rFonts w:eastAsia="Calibri"/>
                <w:sz w:val="18"/>
                <w:szCs w:val="18"/>
                <w:lang w:eastAsia="en-US"/>
              </w:rPr>
            </w:pPr>
            <w:r w:rsidRPr="00F4382A">
              <w:rPr>
                <w:rFonts w:eastAsia="Calibri"/>
                <w:sz w:val="18"/>
                <w:szCs w:val="18"/>
                <w:lang w:eastAsia="en-US"/>
              </w:rPr>
              <w:t>12120,0</w:t>
            </w:r>
          </w:p>
        </w:tc>
        <w:tc>
          <w:tcPr>
            <w:tcW w:w="851" w:type="dxa"/>
          </w:tcPr>
          <w:p w:rsidR="007B2CB7" w:rsidRPr="007B67B1" w:rsidRDefault="007B2CB7" w:rsidP="008D4186">
            <w:pPr>
              <w:jc w:val="center"/>
              <w:rPr>
                <w:rFonts w:eastAsia="Calibri"/>
                <w:sz w:val="18"/>
                <w:szCs w:val="18"/>
                <w:lang w:eastAsia="en-US"/>
              </w:rPr>
            </w:pPr>
            <w:r>
              <w:rPr>
                <w:rFonts w:eastAsia="Calibri"/>
                <w:sz w:val="18"/>
                <w:szCs w:val="18"/>
                <w:lang w:eastAsia="en-US"/>
              </w:rPr>
              <w:t>0,00</w:t>
            </w:r>
          </w:p>
        </w:tc>
        <w:tc>
          <w:tcPr>
            <w:tcW w:w="850" w:type="dxa"/>
          </w:tcPr>
          <w:p w:rsidR="007B2CB7" w:rsidRPr="00F05850" w:rsidRDefault="007B2CB7" w:rsidP="008D4186">
            <w:pPr>
              <w:jc w:val="center"/>
              <w:rPr>
                <w:rFonts w:eastAsia="Calibri"/>
                <w:sz w:val="18"/>
                <w:szCs w:val="18"/>
                <w:lang w:eastAsia="en-US"/>
              </w:rPr>
            </w:pPr>
            <w:r>
              <w:rPr>
                <w:rFonts w:eastAsia="Calibri"/>
                <w:sz w:val="18"/>
                <w:szCs w:val="18"/>
                <w:lang w:eastAsia="en-US"/>
              </w:rPr>
              <w:t>0,00</w:t>
            </w:r>
          </w:p>
        </w:tc>
        <w:tc>
          <w:tcPr>
            <w:tcW w:w="743" w:type="dxa"/>
          </w:tcPr>
          <w:p w:rsidR="007B2CB7" w:rsidRPr="007B67B1" w:rsidRDefault="007B2CB7" w:rsidP="008D4186">
            <w:pPr>
              <w:jc w:val="center"/>
              <w:rPr>
                <w:rFonts w:eastAsia="Calibri"/>
                <w:sz w:val="18"/>
                <w:szCs w:val="18"/>
                <w:lang w:eastAsia="en-US"/>
              </w:rPr>
            </w:pPr>
            <w:r w:rsidRPr="007B67B1">
              <w:rPr>
                <w:rFonts w:eastAsia="Calibri"/>
                <w:sz w:val="18"/>
                <w:szCs w:val="18"/>
                <w:lang w:eastAsia="en-US"/>
              </w:rPr>
              <w:t>0,00</w:t>
            </w:r>
          </w:p>
        </w:tc>
        <w:tc>
          <w:tcPr>
            <w:tcW w:w="833" w:type="dxa"/>
          </w:tcPr>
          <w:p w:rsidR="007B2CB7" w:rsidRDefault="007B2CB7">
            <w:r w:rsidRPr="00A66D0A">
              <w:rPr>
                <w:rFonts w:eastAsia="Calibri"/>
                <w:sz w:val="18"/>
                <w:szCs w:val="18"/>
                <w:lang w:eastAsia="en-US"/>
              </w:rPr>
              <w:t>0,00</w:t>
            </w:r>
          </w:p>
        </w:tc>
        <w:tc>
          <w:tcPr>
            <w:tcW w:w="1459" w:type="dxa"/>
            <w:vMerge w:val="restart"/>
          </w:tcPr>
          <w:p w:rsidR="007B2CB7" w:rsidRPr="007B67B1" w:rsidRDefault="007B2CB7" w:rsidP="008A61F2">
            <w:pPr>
              <w:tabs>
                <w:tab w:val="left" w:pos="4680"/>
              </w:tabs>
              <w:jc w:val="center"/>
              <w:rPr>
                <w:rFonts w:eastAsia="Calibri"/>
                <w:sz w:val="18"/>
                <w:szCs w:val="18"/>
                <w:lang w:eastAsia="en-US"/>
              </w:rPr>
            </w:pPr>
            <w:r w:rsidRPr="007B2CB7">
              <w:rPr>
                <w:rFonts w:eastAsia="Calibri"/>
                <w:sz w:val="18"/>
                <w:szCs w:val="18"/>
                <w:lang w:eastAsia="en-US"/>
              </w:rPr>
              <w:t>приобретение</w:t>
            </w:r>
          </w:p>
        </w:tc>
        <w:tc>
          <w:tcPr>
            <w:tcW w:w="1742" w:type="dxa"/>
            <w:vMerge w:val="restart"/>
          </w:tcPr>
          <w:p w:rsidR="007B2CB7" w:rsidRPr="007B67B1" w:rsidRDefault="007B2CB7" w:rsidP="008A61F2">
            <w:pPr>
              <w:tabs>
                <w:tab w:val="left" w:pos="4680"/>
              </w:tabs>
              <w:jc w:val="center"/>
              <w:rPr>
                <w:rFonts w:eastAsia="Calibri"/>
                <w:sz w:val="18"/>
                <w:szCs w:val="18"/>
                <w:lang w:eastAsia="en-US"/>
              </w:rPr>
            </w:pPr>
            <w:r w:rsidRPr="007B2CB7">
              <w:rPr>
                <w:rFonts w:eastAsia="Calibri"/>
                <w:sz w:val="18"/>
                <w:szCs w:val="18"/>
                <w:lang w:eastAsia="en-US"/>
              </w:rPr>
              <w:t>Комитет по управлению муниципальной собственностью администрации Октябрьского района</w:t>
            </w:r>
          </w:p>
        </w:tc>
      </w:tr>
      <w:tr w:rsidR="007B2CB7" w:rsidRPr="007B67B1" w:rsidTr="007B2CB7">
        <w:trPr>
          <w:trHeight w:val="288"/>
        </w:trPr>
        <w:tc>
          <w:tcPr>
            <w:tcW w:w="487" w:type="dxa"/>
            <w:vMerge/>
          </w:tcPr>
          <w:p w:rsidR="007B2CB7" w:rsidRDefault="007B2CB7" w:rsidP="008A61F2">
            <w:pPr>
              <w:tabs>
                <w:tab w:val="left" w:pos="4680"/>
              </w:tabs>
              <w:jc w:val="right"/>
              <w:rPr>
                <w:rFonts w:eastAsia="Calibri"/>
                <w:sz w:val="18"/>
                <w:szCs w:val="18"/>
                <w:lang w:eastAsia="en-US"/>
              </w:rPr>
            </w:pPr>
          </w:p>
        </w:tc>
        <w:tc>
          <w:tcPr>
            <w:tcW w:w="1981" w:type="dxa"/>
            <w:vMerge/>
          </w:tcPr>
          <w:p w:rsidR="007B2CB7" w:rsidRDefault="007B2CB7" w:rsidP="008A61F2">
            <w:pPr>
              <w:rPr>
                <w:sz w:val="18"/>
                <w:szCs w:val="18"/>
              </w:rPr>
            </w:pPr>
          </w:p>
        </w:tc>
        <w:tc>
          <w:tcPr>
            <w:tcW w:w="1041" w:type="dxa"/>
            <w:vMerge/>
          </w:tcPr>
          <w:p w:rsidR="007B2CB7" w:rsidRDefault="007B2CB7" w:rsidP="008A61F2">
            <w:pPr>
              <w:jc w:val="center"/>
              <w:rPr>
                <w:sz w:val="18"/>
                <w:szCs w:val="18"/>
              </w:rPr>
            </w:pPr>
          </w:p>
        </w:tc>
        <w:tc>
          <w:tcPr>
            <w:tcW w:w="884" w:type="dxa"/>
            <w:vMerge/>
          </w:tcPr>
          <w:p w:rsidR="007B2CB7" w:rsidRDefault="007B2CB7" w:rsidP="008A61F2">
            <w:pPr>
              <w:jc w:val="center"/>
              <w:rPr>
                <w:sz w:val="18"/>
                <w:szCs w:val="18"/>
              </w:rPr>
            </w:pPr>
          </w:p>
        </w:tc>
        <w:tc>
          <w:tcPr>
            <w:tcW w:w="850" w:type="dxa"/>
            <w:vMerge/>
          </w:tcPr>
          <w:p w:rsidR="007B2CB7" w:rsidRDefault="007B2CB7" w:rsidP="008A61F2">
            <w:pPr>
              <w:jc w:val="center"/>
              <w:rPr>
                <w:sz w:val="18"/>
                <w:szCs w:val="18"/>
              </w:rPr>
            </w:pPr>
          </w:p>
        </w:tc>
        <w:tc>
          <w:tcPr>
            <w:tcW w:w="851" w:type="dxa"/>
            <w:vMerge/>
          </w:tcPr>
          <w:p w:rsidR="007B2CB7" w:rsidRDefault="007B2CB7" w:rsidP="008A61F2">
            <w:pPr>
              <w:jc w:val="center"/>
              <w:rPr>
                <w:sz w:val="18"/>
                <w:szCs w:val="18"/>
              </w:rPr>
            </w:pPr>
          </w:p>
        </w:tc>
        <w:tc>
          <w:tcPr>
            <w:tcW w:w="1652" w:type="dxa"/>
          </w:tcPr>
          <w:p w:rsidR="007B2CB7" w:rsidRPr="007B67B1" w:rsidRDefault="007B2CB7" w:rsidP="008D4186">
            <w:pPr>
              <w:rPr>
                <w:rFonts w:eastAsia="Calibri"/>
                <w:sz w:val="18"/>
                <w:szCs w:val="18"/>
                <w:lang w:eastAsia="en-US"/>
              </w:rPr>
            </w:pPr>
            <w:r w:rsidRPr="00297E84">
              <w:rPr>
                <w:sz w:val="16"/>
                <w:szCs w:val="16"/>
              </w:rPr>
              <w:t>Бюджетные ассигнования бюджета Октябрьского района, в том числе</w:t>
            </w:r>
            <w:r>
              <w:rPr>
                <w:sz w:val="16"/>
                <w:szCs w:val="16"/>
              </w:rPr>
              <w:t>:</w:t>
            </w:r>
          </w:p>
        </w:tc>
        <w:tc>
          <w:tcPr>
            <w:tcW w:w="899" w:type="dxa"/>
          </w:tcPr>
          <w:p w:rsidR="007B2CB7" w:rsidRDefault="007B2CB7" w:rsidP="008D4186">
            <w:pPr>
              <w:jc w:val="center"/>
              <w:rPr>
                <w:rFonts w:eastAsia="Calibri"/>
                <w:sz w:val="18"/>
                <w:szCs w:val="18"/>
                <w:lang w:eastAsia="en-US"/>
              </w:rPr>
            </w:pPr>
            <w:r>
              <w:rPr>
                <w:rFonts w:eastAsia="Calibri"/>
                <w:sz w:val="18"/>
                <w:szCs w:val="18"/>
                <w:lang w:eastAsia="en-US"/>
              </w:rPr>
              <w:t>12120,0</w:t>
            </w:r>
          </w:p>
        </w:tc>
        <w:tc>
          <w:tcPr>
            <w:tcW w:w="851" w:type="dxa"/>
          </w:tcPr>
          <w:p w:rsidR="007B2CB7" w:rsidRDefault="007B2CB7" w:rsidP="008D4186">
            <w:pPr>
              <w:jc w:val="center"/>
            </w:pPr>
            <w:r w:rsidRPr="002B6EA5">
              <w:rPr>
                <w:rFonts w:eastAsia="Calibri"/>
                <w:sz w:val="18"/>
                <w:szCs w:val="18"/>
                <w:lang w:eastAsia="en-US"/>
              </w:rPr>
              <w:t>0,00</w:t>
            </w:r>
          </w:p>
        </w:tc>
        <w:tc>
          <w:tcPr>
            <w:tcW w:w="850" w:type="dxa"/>
          </w:tcPr>
          <w:p w:rsidR="007B2CB7" w:rsidRDefault="007B2CB7" w:rsidP="008D4186">
            <w:pPr>
              <w:jc w:val="center"/>
            </w:pPr>
            <w:r w:rsidRPr="002B6EA5">
              <w:rPr>
                <w:rFonts w:eastAsia="Calibri"/>
                <w:sz w:val="18"/>
                <w:szCs w:val="18"/>
                <w:lang w:eastAsia="en-US"/>
              </w:rPr>
              <w:t>0,00</w:t>
            </w:r>
          </w:p>
        </w:tc>
        <w:tc>
          <w:tcPr>
            <w:tcW w:w="743" w:type="dxa"/>
          </w:tcPr>
          <w:p w:rsidR="007B2CB7" w:rsidRDefault="007B2CB7" w:rsidP="008D4186">
            <w:pPr>
              <w:jc w:val="center"/>
            </w:pPr>
            <w:r w:rsidRPr="002B6EA5">
              <w:rPr>
                <w:rFonts w:eastAsia="Calibri"/>
                <w:sz w:val="18"/>
                <w:szCs w:val="18"/>
                <w:lang w:eastAsia="en-US"/>
              </w:rPr>
              <w:t>0,00</w:t>
            </w:r>
          </w:p>
        </w:tc>
        <w:tc>
          <w:tcPr>
            <w:tcW w:w="833" w:type="dxa"/>
          </w:tcPr>
          <w:p w:rsidR="007B2CB7" w:rsidRDefault="007B2CB7">
            <w:r w:rsidRPr="00A66D0A">
              <w:rPr>
                <w:rFonts w:eastAsia="Calibri"/>
                <w:sz w:val="18"/>
                <w:szCs w:val="18"/>
                <w:lang w:eastAsia="en-US"/>
              </w:rPr>
              <w:t>0,00</w:t>
            </w:r>
          </w:p>
        </w:tc>
        <w:tc>
          <w:tcPr>
            <w:tcW w:w="1459" w:type="dxa"/>
            <w:vMerge/>
          </w:tcPr>
          <w:p w:rsidR="007B2CB7" w:rsidRPr="007B67B1" w:rsidRDefault="007B2CB7" w:rsidP="008A61F2">
            <w:pPr>
              <w:tabs>
                <w:tab w:val="left" w:pos="4680"/>
              </w:tabs>
              <w:jc w:val="center"/>
              <w:rPr>
                <w:rFonts w:eastAsia="Calibri"/>
                <w:sz w:val="18"/>
                <w:szCs w:val="18"/>
                <w:lang w:eastAsia="en-US"/>
              </w:rPr>
            </w:pPr>
          </w:p>
        </w:tc>
        <w:tc>
          <w:tcPr>
            <w:tcW w:w="1742" w:type="dxa"/>
            <w:vMerge/>
          </w:tcPr>
          <w:p w:rsidR="007B2CB7" w:rsidRPr="007B67B1" w:rsidRDefault="007B2CB7" w:rsidP="008A61F2">
            <w:pPr>
              <w:tabs>
                <w:tab w:val="left" w:pos="4680"/>
              </w:tabs>
              <w:jc w:val="center"/>
              <w:rPr>
                <w:rFonts w:eastAsia="Calibri"/>
                <w:sz w:val="18"/>
                <w:szCs w:val="18"/>
                <w:lang w:eastAsia="en-US"/>
              </w:rPr>
            </w:pPr>
          </w:p>
        </w:tc>
      </w:tr>
      <w:tr w:rsidR="007B2CB7" w:rsidRPr="007B67B1" w:rsidTr="007B2CB7">
        <w:trPr>
          <w:trHeight w:val="288"/>
        </w:trPr>
        <w:tc>
          <w:tcPr>
            <w:tcW w:w="487" w:type="dxa"/>
            <w:vMerge/>
          </w:tcPr>
          <w:p w:rsidR="007B2CB7" w:rsidRDefault="007B2CB7" w:rsidP="008A61F2">
            <w:pPr>
              <w:tabs>
                <w:tab w:val="left" w:pos="4680"/>
              </w:tabs>
              <w:jc w:val="right"/>
              <w:rPr>
                <w:rFonts w:eastAsia="Calibri"/>
                <w:sz w:val="18"/>
                <w:szCs w:val="18"/>
                <w:lang w:eastAsia="en-US"/>
              </w:rPr>
            </w:pPr>
          </w:p>
        </w:tc>
        <w:tc>
          <w:tcPr>
            <w:tcW w:w="1981" w:type="dxa"/>
            <w:vMerge/>
          </w:tcPr>
          <w:p w:rsidR="007B2CB7" w:rsidRDefault="007B2CB7" w:rsidP="008A61F2">
            <w:pPr>
              <w:rPr>
                <w:sz w:val="18"/>
                <w:szCs w:val="18"/>
              </w:rPr>
            </w:pPr>
          </w:p>
        </w:tc>
        <w:tc>
          <w:tcPr>
            <w:tcW w:w="1041" w:type="dxa"/>
            <w:vMerge/>
          </w:tcPr>
          <w:p w:rsidR="007B2CB7" w:rsidRDefault="007B2CB7" w:rsidP="008A61F2">
            <w:pPr>
              <w:jc w:val="center"/>
              <w:rPr>
                <w:sz w:val="18"/>
                <w:szCs w:val="18"/>
              </w:rPr>
            </w:pPr>
          </w:p>
        </w:tc>
        <w:tc>
          <w:tcPr>
            <w:tcW w:w="884" w:type="dxa"/>
            <w:vMerge/>
          </w:tcPr>
          <w:p w:rsidR="007B2CB7" w:rsidRDefault="007B2CB7" w:rsidP="008A61F2">
            <w:pPr>
              <w:jc w:val="center"/>
              <w:rPr>
                <w:sz w:val="18"/>
                <w:szCs w:val="18"/>
              </w:rPr>
            </w:pPr>
          </w:p>
        </w:tc>
        <w:tc>
          <w:tcPr>
            <w:tcW w:w="850" w:type="dxa"/>
            <w:vMerge/>
          </w:tcPr>
          <w:p w:rsidR="007B2CB7" w:rsidRDefault="007B2CB7" w:rsidP="008A61F2">
            <w:pPr>
              <w:jc w:val="center"/>
              <w:rPr>
                <w:sz w:val="18"/>
                <w:szCs w:val="18"/>
              </w:rPr>
            </w:pPr>
          </w:p>
        </w:tc>
        <w:tc>
          <w:tcPr>
            <w:tcW w:w="851" w:type="dxa"/>
            <w:vMerge/>
          </w:tcPr>
          <w:p w:rsidR="007B2CB7" w:rsidRDefault="007B2CB7" w:rsidP="008A61F2">
            <w:pPr>
              <w:jc w:val="center"/>
              <w:rPr>
                <w:sz w:val="18"/>
                <w:szCs w:val="18"/>
              </w:rPr>
            </w:pPr>
          </w:p>
        </w:tc>
        <w:tc>
          <w:tcPr>
            <w:tcW w:w="1652" w:type="dxa"/>
          </w:tcPr>
          <w:p w:rsidR="007B2CB7" w:rsidRPr="007B67B1" w:rsidRDefault="007B2CB7" w:rsidP="008D4186">
            <w:pPr>
              <w:rPr>
                <w:rFonts w:eastAsia="Calibri"/>
                <w:sz w:val="18"/>
                <w:szCs w:val="18"/>
                <w:lang w:eastAsia="en-US"/>
              </w:rPr>
            </w:pPr>
            <w:r>
              <w:rPr>
                <w:sz w:val="16"/>
                <w:szCs w:val="16"/>
              </w:rPr>
              <w:t>а</w:t>
            </w:r>
            <w:r w:rsidRPr="00297E84">
              <w:rPr>
                <w:sz w:val="16"/>
                <w:szCs w:val="16"/>
              </w:rPr>
              <w:t>) Местный бюджет, из них</w:t>
            </w:r>
            <w:r>
              <w:rPr>
                <w:sz w:val="16"/>
                <w:szCs w:val="16"/>
              </w:rPr>
              <w:t>:</w:t>
            </w:r>
          </w:p>
        </w:tc>
        <w:tc>
          <w:tcPr>
            <w:tcW w:w="899" w:type="dxa"/>
          </w:tcPr>
          <w:p w:rsidR="007B2CB7" w:rsidRDefault="007B2CB7" w:rsidP="008D4186">
            <w:pPr>
              <w:jc w:val="center"/>
              <w:rPr>
                <w:rFonts w:eastAsia="Calibri"/>
                <w:sz w:val="18"/>
                <w:szCs w:val="18"/>
                <w:lang w:eastAsia="en-US"/>
              </w:rPr>
            </w:pPr>
            <w:r>
              <w:rPr>
                <w:rFonts w:eastAsia="Calibri"/>
                <w:sz w:val="18"/>
                <w:szCs w:val="18"/>
                <w:lang w:eastAsia="en-US"/>
              </w:rPr>
              <w:t>12120,0</w:t>
            </w:r>
          </w:p>
        </w:tc>
        <w:tc>
          <w:tcPr>
            <w:tcW w:w="851" w:type="dxa"/>
          </w:tcPr>
          <w:p w:rsidR="007B2CB7" w:rsidRDefault="007B2CB7" w:rsidP="008D4186">
            <w:pPr>
              <w:jc w:val="center"/>
            </w:pPr>
            <w:r w:rsidRPr="000F37EB">
              <w:rPr>
                <w:rFonts w:eastAsia="Calibri"/>
                <w:sz w:val="18"/>
                <w:szCs w:val="18"/>
                <w:lang w:eastAsia="en-US"/>
              </w:rPr>
              <w:t>0,00</w:t>
            </w:r>
          </w:p>
        </w:tc>
        <w:tc>
          <w:tcPr>
            <w:tcW w:w="850" w:type="dxa"/>
          </w:tcPr>
          <w:p w:rsidR="007B2CB7" w:rsidRDefault="007B2CB7" w:rsidP="008D4186">
            <w:pPr>
              <w:jc w:val="center"/>
            </w:pPr>
            <w:r w:rsidRPr="000F37EB">
              <w:rPr>
                <w:rFonts w:eastAsia="Calibri"/>
                <w:sz w:val="18"/>
                <w:szCs w:val="18"/>
                <w:lang w:eastAsia="en-US"/>
              </w:rPr>
              <w:t>0,00</w:t>
            </w:r>
          </w:p>
        </w:tc>
        <w:tc>
          <w:tcPr>
            <w:tcW w:w="743" w:type="dxa"/>
          </w:tcPr>
          <w:p w:rsidR="007B2CB7" w:rsidRDefault="007B2CB7" w:rsidP="008D4186">
            <w:pPr>
              <w:jc w:val="center"/>
            </w:pPr>
            <w:r w:rsidRPr="000F37EB">
              <w:rPr>
                <w:rFonts w:eastAsia="Calibri"/>
                <w:sz w:val="18"/>
                <w:szCs w:val="18"/>
                <w:lang w:eastAsia="en-US"/>
              </w:rPr>
              <w:t>0,00</w:t>
            </w:r>
          </w:p>
        </w:tc>
        <w:tc>
          <w:tcPr>
            <w:tcW w:w="833" w:type="dxa"/>
          </w:tcPr>
          <w:p w:rsidR="007B2CB7" w:rsidRDefault="007B2CB7">
            <w:r w:rsidRPr="00A66D0A">
              <w:rPr>
                <w:rFonts w:eastAsia="Calibri"/>
                <w:sz w:val="18"/>
                <w:szCs w:val="18"/>
                <w:lang w:eastAsia="en-US"/>
              </w:rPr>
              <w:t>0,00</w:t>
            </w:r>
          </w:p>
        </w:tc>
        <w:tc>
          <w:tcPr>
            <w:tcW w:w="1459" w:type="dxa"/>
            <w:vMerge/>
          </w:tcPr>
          <w:p w:rsidR="007B2CB7" w:rsidRPr="007B67B1" w:rsidRDefault="007B2CB7" w:rsidP="008A61F2">
            <w:pPr>
              <w:tabs>
                <w:tab w:val="left" w:pos="4680"/>
              </w:tabs>
              <w:jc w:val="center"/>
              <w:rPr>
                <w:rFonts w:eastAsia="Calibri"/>
                <w:sz w:val="18"/>
                <w:szCs w:val="18"/>
                <w:lang w:eastAsia="en-US"/>
              </w:rPr>
            </w:pPr>
          </w:p>
        </w:tc>
        <w:tc>
          <w:tcPr>
            <w:tcW w:w="1742" w:type="dxa"/>
            <w:vMerge/>
          </w:tcPr>
          <w:p w:rsidR="007B2CB7" w:rsidRPr="007B67B1" w:rsidRDefault="007B2CB7" w:rsidP="008A61F2">
            <w:pPr>
              <w:tabs>
                <w:tab w:val="left" w:pos="4680"/>
              </w:tabs>
              <w:jc w:val="center"/>
              <w:rPr>
                <w:rFonts w:eastAsia="Calibri"/>
                <w:sz w:val="18"/>
                <w:szCs w:val="18"/>
                <w:lang w:eastAsia="en-US"/>
              </w:rPr>
            </w:pPr>
          </w:p>
        </w:tc>
      </w:tr>
      <w:tr w:rsidR="007B2CB7" w:rsidRPr="007B67B1" w:rsidTr="007B2CB7">
        <w:trPr>
          <w:trHeight w:val="288"/>
        </w:trPr>
        <w:tc>
          <w:tcPr>
            <w:tcW w:w="487" w:type="dxa"/>
            <w:vMerge/>
          </w:tcPr>
          <w:p w:rsidR="007B2CB7" w:rsidRDefault="007B2CB7" w:rsidP="008A61F2">
            <w:pPr>
              <w:tabs>
                <w:tab w:val="left" w:pos="4680"/>
              </w:tabs>
              <w:jc w:val="right"/>
              <w:rPr>
                <w:rFonts w:eastAsia="Calibri"/>
                <w:sz w:val="18"/>
                <w:szCs w:val="18"/>
                <w:lang w:eastAsia="en-US"/>
              </w:rPr>
            </w:pPr>
          </w:p>
        </w:tc>
        <w:tc>
          <w:tcPr>
            <w:tcW w:w="1981" w:type="dxa"/>
            <w:vMerge/>
          </w:tcPr>
          <w:p w:rsidR="007B2CB7" w:rsidRDefault="007B2CB7" w:rsidP="008A61F2">
            <w:pPr>
              <w:rPr>
                <w:sz w:val="18"/>
                <w:szCs w:val="18"/>
              </w:rPr>
            </w:pPr>
          </w:p>
        </w:tc>
        <w:tc>
          <w:tcPr>
            <w:tcW w:w="1041" w:type="dxa"/>
            <w:vMerge/>
          </w:tcPr>
          <w:p w:rsidR="007B2CB7" w:rsidRDefault="007B2CB7" w:rsidP="008A61F2">
            <w:pPr>
              <w:jc w:val="center"/>
              <w:rPr>
                <w:sz w:val="18"/>
                <w:szCs w:val="18"/>
              </w:rPr>
            </w:pPr>
          </w:p>
        </w:tc>
        <w:tc>
          <w:tcPr>
            <w:tcW w:w="884" w:type="dxa"/>
            <w:vMerge/>
          </w:tcPr>
          <w:p w:rsidR="007B2CB7" w:rsidRDefault="007B2CB7" w:rsidP="008A61F2">
            <w:pPr>
              <w:jc w:val="center"/>
              <w:rPr>
                <w:sz w:val="18"/>
                <w:szCs w:val="18"/>
              </w:rPr>
            </w:pPr>
          </w:p>
        </w:tc>
        <w:tc>
          <w:tcPr>
            <w:tcW w:w="850" w:type="dxa"/>
            <w:vMerge/>
          </w:tcPr>
          <w:p w:rsidR="007B2CB7" w:rsidRDefault="007B2CB7" w:rsidP="008A61F2">
            <w:pPr>
              <w:jc w:val="center"/>
              <w:rPr>
                <w:sz w:val="18"/>
                <w:szCs w:val="18"/>
              </w:rPr>
            </w:pPr>
          </w:p>
        </w:tc>
        <w:tc>
          <w:tcPr>
            <w:tcW w:w="851" w:type="dxa"/>
            <w:vMerge/>
          </w:tcPr>
          <w:p w:rsidR="007B2CB7" w:rsidRDefault="007B2CB7" w:rsidP="008A61F2">
            <w:pPr>
              <w:jc w:val="center"/>
              <w:rPr>
                <w:sz w:val="18"/>
                <w:szCs w:val="18"/>
              </w:rPr>
            </w:pPr>
          </w:p>
        </w:tc>
        <w:tc>
          <w:tcPr>
            <w:tcW w:w="1652" w:type="dxa"/>
          </w:tcPr>
          <w:p w:rsidR="007B2CB7" w:rsidRPr="007B67B1" w:rsidRDefault="007B2CB7" w:rsidP="008D4186">
            <w:pPr>
              <w:rPr>
                <w:rFonts w:eastAsia="Calibri"/>
                <w:sz w:val="18"/>
                <w:szCs w:val="18"/>
                <w:lang w:eastAsia="en-US"/>
              </w:rPr>
            </w:pPr>
            <w:r w:rsidRPr="00297E84">
              <w:rPr>
                <w:sz w:val="16"/>
                <w:szCs w:val="16"/>
              </w:rPr>
              <w:t>межбюджетные трансферты бюджетов городских и сельских поселений, входящих в состав Октябрьского района</w:t>
            </w:r>
          </w:p>
        </w:tc>
        <w:tc>
          <w:tcPr>
            <w:tcW w:w="899" w:type="dxa"/>
          </w:tcPr>
          <w:p w:rsidR="007B2CB7" w:rsidRPr="00F4382A" w:rsidRDefault="007B2CB7" w:rsidP="008A61F2">
            <w:pPr>
              <w:jc w:val="center"/>
              <w:rPr>
                <w:rFonts w:eastAsia="Calibri"/>
                <w:sz w:val="18"/>
                <w:szCs w:val="18"/>
                <w:lang w:eastAsia="en-US"/>
              </w:rPr>
            </w:pPr>
            <w:r w:rsidRPr="007B2CB7">
              <w:rPr>
                <w:rFonts w:eastAsia="Calibri"/>
                <w:sz w:val="18"/>
                <w:szCs w:val="18"/>
                <w:lang w:eastAsia="en-US"/>
              </w:rPr>
              <w:t>0,00</w:t>
            </w:r>
          </w:p>
        </w:tc>
        <w:tc>
          <w:tcPr>
            <w:tcW w:w="851" w:type="dxa"/>
          </w:tcPr>
          <w:p w:rsidR="007B2CB7" w:rsidRDefault="007B2CB7" w:rsidP="008A61F2">
            <w:pPr>
              <w:jc w:val="center"/>
              <w:rPr>
                <w:rFonts w:eastAsia="Calibri"/>
                <w:sz w:val="18"/>
                <w:szCs w:val="18"/>
                <w:lang w:eastAsia="en-US"/>
              </w:rPr>
            </w:pPr>
            <w:r w:rsidRPr="007B2CB7">
              <w:rPr>
                <w:rFonts w:eastAsia="Calibri"/>
                <w:sz w:val="18"/>
                <w:szCs w:val="18"/>
                <w:lang w:eastAsia="en-US"/>
              </w:rPr>
              <w:t>0,00</w:t>
            </w:r>
          </w:p>
        </w:tc>
        <w:tc>
          <w:tcPr>
            <w:tcW w:w="850" w:type="dxa"/>
          </w:tcPr>
          <w:p w:rsidR="007B2CB7" w:rsidRDefault="007B2CB7">
            <w:r w:rsidRPr="00A169EB">
              <w:rPr>
                <w:rFonts w:eastAsia="Calibri"/>
                <w:sz w:val="18"/>
                <w:szCs w:val="18"/>
                <w:lang w:eastAsia="en-US"/>
              </w:rPr>
              <w:t>0,00</w:t>
            </w:r>
          </w:p>
        </w:tc>
        <w:tc>
          <w:tcPr>
            <w:tcW w:w="743" w:type="dxa"/>
          </w:tcPr>
          <w:p w:rsidR="007B2CB7" w:rsidRDefault="007B2CB7">
            <w:r w:rsidRPr="00A169EB">
              <w:rPr>
                <w:rFonts w:eastAsia="Calibri"/>
                <w:sz w:val="18"/>
                <w:szCs w:val="18"/>
                <w:lang w:eastAsia="en-US"/>
              </w:rPr>
              <w:t>0,00</w:t>
            </w:r>
          </w:p>
        </w:tc>
        <w:tc>
          <w:tcPr>
            <w:tcW w:w="833" w:type="dxa"/>
          </w:tcPr>
          <w:p w:rsidR="007B2CB7" w:rsidRDefault="007B2CB7">
            <w:r w:rsidRPr="00A169EB">
              <w:rPr>
                <w:rFonts w:eastAsia="Calibri"/>
                <w:sz w:val="18"/>
                <w:szCs w:val="18"/>
                <w:lang w:eastAsia="en-US"/>
              </w:rPr>
              <w:t>0,00</w:t>
            </w:r>
          </w:p>
        </w:tc>
        <w:tc>
          <w:tcPr>
            <w:tcW w:w="1459" w:type="dxa"/>
            <w:vMerge/>
          </w:tcPr>
          <w:p w:rsidR="007B2CB7" w:rsidRPr="007B67B1" w:rsidRDefault="007B2CB7" w:rsidP="008A61F2">
            <w:pPr>
              <w:tabs>
                <w:tab w:val="left" w:pos="4680"/>
              </w:tabs>
              <w:jc w:val="center"/>
              <w:rPr>
                <w:rFonts w:eastAsia="Calibri"/>
                <w:sz w:val="18"/>
                <w:szCs w:val="18"/>
                <w:lang w:eastAsia="en-US"/>
              </w:rPr>
            </w:pPr>
          </w:p>
        </w:tc>
        <w:tc>
          <w:tcPr>
            <w:tcW w:w="1742" w:type="dxa"/>
            <w:vMerge/>
          </w:tcPr>
          <w:p w:rsidR="007B2CB7" w:rsidRPr="007B67B1" w:rsidRDefault="007B2CB7" w:rsidP="008A61F2">
            <w:pPr>
              <w:tabs>
                <w:tab w:val="left" w:pos="4680"/>
              </w:tabs>
              <w:jc w:val="center"/>
              <w:rPr>
                <w:rFonts w:eastAsia="Calibri"/>
                <w:sz w:val="18"/>
                <w:szCs w:val="18"/>
                <w:lang w:eastAsia="en-US"/>
              </w:rPr>
            </w:pPr>
          </w:p>
        </w:tc>
      </w:tr>
      <w:tr w:rsidR="007B2CB7" w:rsidRPr="007B67B1" w:rsidTr="007B2CB7">
        <w:trPr>
          <w:trHeight w:val="288"/>
        </w:trPr>
        <w:tc>
          <w:tcPr>
            <w:tcW w:w="487" w:type="dxa"/>
            <w:vMerge w:val="restart"/>
          </w:tcPr>
          <w:p w:rsidR="007B2CB7" w:rsidRDefault="007B2CB7" w:rsidP="008A61F2">
            <w:pPr>
              <w:tabs>
                <w:tab w:val="left" w:pos="4680"/>
              </w:tabs>
              <w:jc w:val="right"/>
              <w:rPr>
                <w:rFonts w:eastAsia="Calibri"/>
                <w:sz w:val="18"/>
                <w:szCs w:val="18"/>
                <w:lang w:eastAsia="en-US"/>
              </w:rPr>
            </w:pPr>
            <w:r>
              <w:rPr>
                <w:rFonts w:eastAsia="Calibri"/>
                <w:sz w:val="18"/>
                <w:szCs w:val="18"/>
                <w:lang w:eastAsia="en-US"/>
              </w:rPr>
              <w:lastRenderedPageBreak/>
              <w:t>10.</w:t>
            </w:r>
          </w:p>
        </w:tc>
        <w:tc>
          <w:tcPr>
            <w:tcW w:w="1981" w:type="dxa"/>
            <w:vMerge w:val="restart"/>
          </w:tcPr>
          <w:p w:rsidR="007B2CB7" w:rsidRPr="007B2CB7" w:rsidRDefault="007B2CB7" w:rsidP="007B2CB7">
            <w:pPr>
              <w:rPr>
                <w:sz w:val="18"/>
                <w:szCs w:val="18"/>
              </w:rPr>
            </w:pPr>
            <w:r w:rsidRPr="007B2CB7">
              <w:rPr>
                <w:sz w:val="18"/>
                <w:szCs w:val="18"/>
              </w:rPr>
              <w:t>Выкуп земельного участка для муниципальных нужд, расположенного по адресу: Ханты-Мансийский автономный округ - Югра, р-н. Октябрьский,</w:t>
            </w:r>
          </w:p>
          <w:p w:rsidR="007B2CB7" w:rsidRDefault="007B2CB7" w:rsidP="007B2CB7">
            <w:pPr>
              <w:rPr>
                <w:sz w:val="18"/>
                <w:szCs w:val="18"/>
              </w:rPr>
            </w:pPr>
            <w:r w:rsidRPr="007B2CB7">
              <w:rPr>
                <w:sz w:val="18"/>
                <w:szCs w:val="18"/>
              </w:rPr>
              <w:t xml:space="preserve">пгт. Приобье,  ул. Лыжников, д. 8, общей площадью 740 </w:t>
            </w:r>
            <w:proofErr w:type="spellStart"/>
            <w:r w:rsidRPr="007B2CB7">
              <w:rPr>
                <w:sz w:val="18"/>
                <w:szCs w:val="18"/>
              </w:rPr>
              <w:t>кв.м</w:t>
            </w:r>
            <w:proofErr w:type="spellEnd"/>
            <w:r w:rsidRPr="007B2CB7">
              <w:rPr>
                <w:sz w:val="18"/>
                <w:szCs w:val="18"/>
              </w:rPr>
              <w:t>., кадастровый номер 86:07:0102004:532.</w:t>
            </w:r>
          </w:p>
        </w:tc>
        <w:tc>
          <w:tcPr>
            <w:tcW w:w="1041" w:type="dxa"/>
            <w:vMerge w:val="restart"/>
          </w:tcPr>
          <w:p w:rsidR="007B2CB7" w:rsidRPr="00DB28FF" w:rsidRDefault="007B2CB7" w:rsidP="008D4186">
            <w:pPr>
              <w:rPr>
                <w:sz w:val="18"/>
                <w:szCs w:val="18"/>
              </w:rPr>
            </w:pPr>
            <w:r w:rsidRPr="00DB28FF">
              <w:rPr>
                <w:sz w:val="18"/>
                <w:szCs w:val="18"/>
              </w:rPr>
              <w:t xml:space="preserve">740 </w:t>
            </w:r>
            <w:proofErr w:type="spellStart"/>
            <w:r w:rsidRPr="00DB28FF">
              <w:rPr>
                <w:sz w:val="18"/>
                <w:szCs w:val="18"/>
              </w:rPr>
              <w:t>кв.м</w:t>
            </w:r>
            <w:proofErr w:type="spellEnd"/>
            <w:r w:rsidRPr="00DB28FF">
              <w:rPr>
                <w:sz w:val="18"/>
                <w:szCs w:val="18"/>
              </w:rPr>
              <w:t>.</w:t>
            </w:r>
          </w:p>
        </w:tc>
        <w:tc>
          <w:tcPr>
            <w:tcW w:w="884" w:type="dxa"/>
            <w:vMerge w:val="restart"/>
          </w:tcPr>
          <w:p w:rsidR="007B2CB7" w:rsidRPr="00DB28FF" w:rsidRDefault="007B2CB7" w:rsidP="008D4186">
            <w:pPr>
              <w:rPr>
                <w:sz w:val="18"/>
                <w:szCs w:val="18"/>
              </w:rPr>
            </w:pPr>
            <w:r w:rsidRPr="00DB28FF">
              <w:rPr>
                <w:sz w:val="18"/>
                <w:szCs w:val="18"/>
              </w:rPr>
              <w:t>2025</w:t>
            </w:r>
          </w:p>
        </w:tc>
        <w:tc>
          <w:tcPr>
            <w:tcW w:w="850" w:type="dxa"/>
            <w:vMerge w:val="restart"/>
          </w:tcPr>
          <w:p w:rsidR="007B2CB7" w:rsidRPr="00DB28FF" w:rsidRDefault="007B2CB7" w:rsidP="008D4186">
            <w:pPr>
              <w:rPr>
                <w:sz w:val="18"/>
                <w:szCs w:val="18"/>
              </w:rPr>
            </w:pPr>
            <w:r w:rsidRPr="00DB28FF">
              <w:rPr>
                <w:sz w:val="18"/>
                <w:szCs w:val="18"/>
              </w:rPr>
              <w:t>500,00</w:t>
            </w:r>
          </w:p>
        </w:tc>
        <w:tc>
          <w:tcPr>
            <w:tcW w:w="851" w:type="dxa"/>
            <w:vMerge w:val="restart"/>
          </w:tcPr>
          <w:p w:rsidR="007B2CB7" w:rsidRPr="00DB28FF" w:rsidRDefault="007B2CB7" w:rsidP="008D4186">
            <w:pPr>
              <w:rPr>
                <w:sz w:val="18"/>
                <w:szCs w:val="18"/>
              </w:rPr>
            </w:pPr>
            <w:r w:rsidRPr="00DB28FF">
              <w:rPr>
                <w:sz w:val="18"/>
                <w:szCs w:val="18"/>
              </w:rPr>
              <w:t>500,00</w:t>
            </w:r>
          </w:p>
        </w:tc>
        <w:tc>
          <w:tcPr>
            <w:tcW w:w="1652" w:type="dxa"/>
          </w:tcPr>
          <w:p w:rsidR="007B2CB7" w:rsidRPr="007B67B1" w:rsidRDefault="007B2CB7" w:rsidP="008D4186">
            <w:pPr>
              <w:rPr>
                <w:rFonts w:eastAsia="Calibri"/>
                <w:sz w:val="18"/>
                <w:szCs w:val="18"/>
                <w:lang w:eastAsia="en-US"/>
              </w:rPr>
            </w:pPr>
            <w:r w:rsidRPr="007B67B1">
              <w:rPr>
                <w:rFonts w:eastAsia="Calibri"/>
                <w:sz w:val="18"/>
                <w:szCs w:val="18"/>
                <w:lang w:eastAsia="en-US"/>
              </w:rPr>
              <w:t>Всего</w:t>
            </w:r>
          </w:p>
        </w:tc>
        <w:tc>
          <w:tcPr>
            <w:tcW w:w="899" w:type="dxa"/>
          </w:tcPr>
          <w:p w:rsidR="007B2CB7" w:rsidRDefault="007B2CB7" w:rsidP="008D4186">
            <w:pPr>
              <w:rPr>
                <w:sz w:val="20"/>
                <w:szCs w:val="20"/>
              </w:rPr>
            </w:pPr>
            <w:r w:rsidRPr="00DB28FF">
              <w:rPr>
                <w:sz w:val="18"/>
                <w:szCs w:val="18"/>
              </w:rPr>
              <w:t>500,00</w:t>
            </w:r>
          </w:p>
        </w:tc>
        <w:tc>
          <w:tcPr>
            <w:tcW w:w="851" w:type="dxa"/>
          </w:tcPr>
          <w:p w:rsidR="007B2CB7" w:rsidRDefault="007B2CB7" w:rsidP="008D4186">
            <w:pPr>
              <w:rPr>
                <w:sz w:val="20"/>
                <w:szCs w:val="20"/>
              </w:rPr>
            </w:pPr>
            <w:r>
              <w:rPr>
                <w:sz w:val="20"/>
                <w:szCs w:val="20"/>
              </w:rPr>
              <w:t>0,00</w:t>
            </w:r>
          </w:p>
        </w:tc>
        <w:tc>
          <w:tcPr>
            <w:tcW w:w="850" w:type="dxa"/>
          </w:tcPr>
          <w:p w:rsidR="007B2CB7" w:rsidRDefault="007B2CB7" w:rsidP="008D4186">
            <w:pPr>
              <w:rPr>
                <w:sz w:val="20"/>
                <w:szCs w:val="20"/>
              </w:rPr>
            </w:pPr>
            <w:r>
              <w:rPr>
                <w:sz w:val="20"/>
                <w:szCs w:val="20"/>
              </w:rPr>
              <w:t>0,00</w:t>
            </w:r>
          </w:p>
        </w:tc>
        <w:tc>
          <w:tcPr>
            <w:tcW w:w="743" w:type="dxa"/>
          </w:tcPr>
          <w:p w:rsidR="007B2CB7" w:rsidRDefault="007B2CB7" w:rsidP="008D4186">
            <w:pPr>
              <w:rPr>
                <w:sz w:val="20"/>
                <w:szCs w:val="20"/>
              </w:rPr>
            </w:pPr>
            <w:r>
              <w:rPr>
                <w:sz w:val="20"/>
                <w:szCs w:val="20"/>
              </w:rPr>
              <w:t>0,00</w:t>
            </w:r>
          </w:p>
        </w:tc>
        <w:tc>
          <w:tcPr>
            <w:tcW w:w="833" w:type="dxa"/>
          </w:tcPr>
          <w:p w:rsidR="007B2CB7" w:rsidRDefault="007B2CB7" w:rsidP="008D4186">
            <w:pPr>
              <w:rPr>
                <w:sz w:val="20"/>
                <w:szCs w:val="20"/>
              </w:rPr>
            </w:pPr>
            <w:r>
              <w:rPr>
                <w:sz w:val="20"/>
                <w:szCs w:val="20"/>
              </w:rPr>
              <w:t>0,00</w:t>
            </w:r>
          </w:p>
        </w:tc>
        <w:tc>
          <w:tcPr>
            <w:tcW w:w="1459" w:type="dxa"/>
            <w:vMerge w:val="restart"/>
          </w:tcPr>
          <w:p w:rsidR="007B2CB7" w:rsidRPr="007B67B1" w:rsidRDefault="007B2CB7" w:rsidP="008A61F2">
            <w:pPr>
              <w:tabs>
                <w:tab w:val="left" w:pos="4680"/>
              </w:tabs>
              <w:jc w:val="center"/>
              <w:rPr>
                <w:rFonts w:eastAsia="Calibri"/>
                <w:sz w:val="18"/>
                <w:szCs w:val="18"/>
                <w:lang w:eastAsia="en-US"/>
              </w:rPr>
            </w:pPr>
            <w:r w:rsidRPr="007B2CB7">
              <w:rPr>
                <w:rFonts w:eastAsia="Calibri"/>
                <w:sz w:val="18"/>
                <w:szCs w:val="18"/>
                <w:lang w:eastAsia="en-US"/>
              </w:rPr>
              <w:t>приобретение</w:t>
            </w:r>
          </w:p>
        </w:tc>
        <w:tc>
          <w:tcPr>
            <w:tcW w:w="1742" w:type="dxa"/>
            <w:vMerge w:val="restart"/>
          </w:tcPr>
          <w:p w:rsidR="007B2CB7" w:rsidRPr="007B67B1" w:rsidRDefault="007B2CB7" w:rsidP="008A61F2">
            <w:pPr>
              <w:tabs>
                <w:tab w:val="left" w:pos="4680"/>
              </w:tabs>
              <w:jc w:val="center"/>
              <w:rPr>
                <w:rFonts w:eastAsia="Calibri"/>
                <w:sz w:val="18"/>
                <w:szCs w:val="18"/>
                <w:lang w:eastAsia="en-US"/>
              </w:rPr>
            </w:pPr>
            <w:r w:rsidRPr="007B2CB7">
              <w:rPr>
                <w:rFonts w:eastAsia="Calibri"/>
                <w:sz w:val="18"/>
                <w:szCs w:val="18"/>
                <w:lang w:eastAsia="en-US"/>
              </w:rPr>
              <w:t>Комитет по управлению муниципальной собственностью администрации Октябрьского района</w:t>
            </w:r>
          </w:p>
        </w:tc>
      </w:tr>
      <w:tr w:rsidR="007B2CB7" w:rsidRPr="007B67B1" w:rsidTr="007B2CB7">
        <w:trPr>
          <w:trHeight w:val="288"/>
        </w:trPr>
        <w:tc>
          <w:tcPr>
            <w:tcW w:w="487" w:type="dxa"/>
            <w:vMerge/>
          </w:tcPr>
          <w:p w:rsidR="007B2CB7" w:rsidRDefault="007B2CB7" w:rsidP="008A61F2">
            <w:pPr>
              <w:tabs>
                <w:tab w:val="left" w:pos="4680"/>
              </w:tabs>
              <w:jc w:val="right"/>
              <w:rPr>
                <w:rFonts w:eastAsia="Calibri"/>
                <w:sz w:val="18"/>
                <w:szCs w:val="18"/>
                <w:lang w:eastAsia="en-US"/>
              </w:rPr>
            </w:pPr>
          </w:p>
        </w:tc>
        <w:tc>
          <w:tcPr>
            <w:tcW w:w="1981" w:type="dxa"/>
            <w:vMerge/>
          </w:tcPr>
          <w:p w:rsidR="007B2CB7" w:rsidRDefault="007B2CB7" w:rsidP="008A61F2">
            <w:pPr>
              <w:rPr>
                <w:sz w:val="18"/>
                <w:szCs w:val="18"/>
              </w:rPr>
            </w:pPr>
          </w:p>
        </w:tc>
        <w:tc>
          <w:tcPr>
            <w:tcW w:w="1041" w:type="dxa"/>
            <w:vMerge/>
          </w:tcPr>
          <w:p w:rsidR="007B2CB7" w:rsidRDefault="007B2CB7" w:rsidP="008A61F2">
            <w:pPr>
              <w:jc w:val="center"/>
              <w:rPr>
                <w:sz w:val="18"/>
                <w:szCs w:val="18"/>
              </w:rPr>
            </w:pPr>
          </w:p>
        </w:tc>
        <w:tc>
          <w:tcPr>
            <w:tcW w:w="884" w:type="dxa"/>
            <w:vMerge/>
          </w:tcPr>
          <w:p w:rsidR="007B2CB7" w:rsidRDefault="007B2CB7" w:rsidP="008A61F2">
            <w:pPr>
              <w:jc w:val="center"/>
              <w:rPr>
                <w:sz w:val="18"/>
                <w:szCs w:val="18"/>
              </w:rPr>
            </w:pPr>
          </w:p>
        </w:tc>
        <w:tc>
          <w:tcPr>
            <w:tcW w:w="850" w:type="dxa"/>
            <w:vMerge/>
          </w:tcPr>
          <w:p w:rsidR="007B2CB7" w:rsidRDefault="007B2CB7" w:rsidP="008A61F2">
            <w:pPr>
              <w:jc w:val="center"/>
              <w:rPr>
                <w:sz w:val="18"/>
                <w:szCs w:val="18"/>
              </w:rPr>
            </w:pPr>
          </w:p>
        </w:tc>
        <w:tc>
          <w:tcPr>
            <w:tcW w:w="851" w:type="dxa"/>
            <w:vMerge/>
          </w:tcPr>
          <w:p w:rsidR="007B2CB7" w:rsidRDefault="007B2CB7" w:rsidP="008A61F2">
            <w:pPr>
              <w:jc w:val="center"/>
              <w:rPr>
                <w:sz w:val="18"/>
                <w:szCs w:val="18"/>
              </w:rPr>
            </w:pPr>
          </w:p>
        </w:tc>
        <w:tc>
          <w:tcPr>
            <w:tcW w:w="1652" w:type="dxa"/>
          </w:tcPr>
          <w:p w:rsidR="007B2CB7" w:rsidRPr="007B67B1" w:rsidRDefault="007B2CB7" w:rsidP="008D4186">
            <w:pPr>
              <w:rPr>
                <w:rFonts w:eastAsia="Calibri"/>
                <w:sz w:val="18"/>
                <w:szCs w:val="18"/>
                <w:lang w:eastAsia="en-US"/>
              </w:rPr>
            </w:pPr>
            <w:r w:rsidRPr="00297E84">
              <w:rPr>
                <w:sz w:val="16"/>
                <w:szCs w:val="16"/>
              </w:rPr>
              <w:t>Бюджетные ассигнования бюджета Октябрьского района, в том числе</w:t>
            </w:r>
            <w:r>
              <w:rPr>
                <w:sz w:val="16"/>
                <w:szCs w:val="16"/>
              </w:rPr>
              <w:t>:</w:t>
            </w:r>
          </w:p>
        </w:tc>
        <w:tc>
          <w:tcPr>
            <w:tcW w:w="899" w:type="dxa"/>
          </w:tcPr>
          <w:p w:rsidR="007B2CB7" w:rsidRDefault="007B2CB7" w:rsidP="008D4186">
            <w:pPr>
              <w:rPr>
                <w:sz w:val="20"/>
                <w:szCs w:val="20"/>
              </w:rPr>
            </w:pPr>
            <w:r w:rsidRPr="00DB28FF">
              <w:rPr>
                <w:sz w:val="18"/>
                <w:szCs w:val="18"/>
              </w:rPr>
              <w:t>500,00</w:t>
            </w:r>
          </w:p>
        </w:tc>
        <w:tc>
          <w:tcPr>
            <w:tcW w:w="851" w:type="dxa"/>
          </w:tcPr>
          <w:p w:rsidR="007B2CB7" w:rsidRDefault="007B2CB7" w:rsidP="008D4186">
            <w:pPr>
              <w:rPr>
                <w:sz w:val="20"/>
                <w:szCs w:val="20"/>
              </w:rPr>
            </w:pPr>
            <w:r>
              <w:rPr>
                <w:sz w:val="20"/>
                <w:szCs w:val="20"/>
              </w:rPr>
              <w:t>0,00</w:t>
            </w:r>
          </w:p>
        </w:tc>
        <w:tc>
          <w:tcPr>
            <w:tcW w:w="850" w:type="dxa"/>
          </w:tcPr>
          <w:p w:rsidR="007B2CB7" w:rsidRDefault="007B2CB7" w:rsidP="008D4186">
            <w:pPr>
              <w:rPr>
                <w:sz w:val="20"/>
                <w:szCs w:val="20"/>
              </w:rPr>
            </w:pPr>
            <w:r>
              <w:rPr>
                <w:sz w:val="20"/>
                <w:szCs w:val="20"/>
              </w:rPr>
              <w:t>0,00</w:t>
            </w:r>
          </w:p>
        </w:tc>
        <w:tc>
          <w:tcPr>
            <w:tcW w:w="743" w:type="dxa"/>
          </w:tcPr>
          <w:p w:rsidR="007B2CB7" w:rsidRDefault="007B2CB7" w:rsidP="008D4186">
            <w:pPr>
              <w:rPr>
                <w:sz w:val="20"/>
                <w:szCs w:val="20"/>
              </w:rPr>
            </w:pPr>
            <w:r>
              <w:rPr>
                <w:sz w:val="20"/>
                <w:szCs w:val="20"/>
              </w:rPr>
              <w:t>0,00</w:t>
            </w:r>
          </w:p>
        </w:tc>
        <w:tc>
          <w:tcPr>
            <w:tcW w:w="833" w:type="dxa"/>
          </w:tcPr>
          <w:p w:rsidR="007B2CB7" w:rsidRDefault="007B2CB7" w:rsidP="008D4186">
            <w:pPr>
              <w:rPr>
                <w:sz w:val="20"/>
                <w:szCs w:val="20"/>
              </w:rPr>
            </w:pPr>
            <w:r>
              <w:rPr>
                <w:sz w:val="20"/>
                <w:szCs w:val="20"/>
              </w:rPr>
              <w:t>0,00</w:t>
            </w:r>
          </w:p>
        </w:tc>
        <w:tc>
          <w:tcPr>
            <w:tcW w:w="1459" w:type="dxa"/>
            <w:vMerge/>
          </w:tcPr>
          <w:p w:rsidR="007B2CB7" w:rsidRPr="007B67B1" w:rsidRDefault="007B2CB7" w:rsidP="008A61F2">
            <w:pPr>
              <w:tabs>
                <w:tab w:val="left" w:pos="4680"/>
              </w:tabs>
              <w:jc w:val="center"/>
              <w:rPr>
                <w:rFonts w:eastAsia="Calibri"/>
                <w:sz w:val="18"/>
                <w:szCs w:val="18"/>
                <w:lang w:eastAsia="en-US"/>
              </w:rPr>
            </w:pPr>
          </w:p>
        </w:tc>
        <w:tc>
          <w:tcPr>
            <w:tcW w:w="1742" w:type="dxa"/>
            <w:vMerge/>
          </w:tcPr>
          <w:p w:rsidR="007B2CB7" w:rsidRPr="007B67B1" w:rsidRDefault="007B2CB7" w:rsidP="008A61F2">
            <w:pPr>
              <w:tabs>
                <w:tab w:val="left" w:pos="4680"/>
              </w:tabs>
              <w:jc w:val="center"/>
              <w:rPr>
                <w:rFonts w:eastAsia="Calibri"/>
                <w:sz w:val="18"/>
                <w:szCs w:val="18"/>
                <w:lang w:eastAsia="en-US"/>
              </w:rPr>
            </w:pPr>
          </w:p>
        </w:tc>
      </w:tr>
      <w:tr w:rsidR="007B2CB7" w:rsidRPr="007B67B1" w:rsidTr="007B2CB7">
        <w:trPr>
          <w:trHeight w:val="288"/>
        </w:trPr>
        <w:tc>
          <w:tcPr>
            <w:tcW w:w="487" w:type="dxa"/>
            <w:vMerge/>
          </w:tcPr>
          <w:p w:rsidR="007B2CB7" w:rsidRDefault="007B2CB7" w:rsidP="008A61F2">
            <w:pPr>
              <w:tabs>
                <w:tab w:val="left" w:pos="4680"/>
              </w:tabs>
              <w:jc w:val="right"/>
              <w:rPr>
                <w:rFonts w:eastAsia="Calibri"/>
                <w:sz w:val="18"/>
                <w:szCs w:val="18"/>
                <w:lang w:eastAsia="en-US"/>
              </w:rPr>
            </w:pPr>
          </w:p>
        </w:tc>
        <w:tc>
          <w:tcPr>
            <w:tcW w:w="1981" w:type="dxa"/>
            <w:vMerge/>
          </w:tcPr>
          <w:p w:rsidR="007B2CB7" w:rsidRDefault="007B2CB7" w:rsidP="008A61F2">
            <w:pPr>
              <w:rPr>
                <w:sz w:val="18"/>
                <w:szCs w:val="18"/>
              </w:rPr>
            </w:pPr>
          </w:p>
        </w:tc>
        <w:tc>
          <w:tcPr>
            <w:tcW w:w="1041" w:type="dxa"/>
            <w:vMerge/>
          </w:tcPr>
          <w:p w:rsidR="007B2CB7" w:rsidRDefault="007B2CB7" w:rsidP="008A61F2">
            <w:pPr>
              <w:jc w:val="center"/>
              <w:rPr>
                <w:sz w:val="18"/>
                <w:szCs w:val="18"/>
              </w:rPr>
            </w:pPr>
          </w:p>
        </w:tc>
        <w:tc>
          <w:tcPr>
            <w:tcW w:w="884" w:type="dxa"/>
            <w:vMerge/>
          </w:tcPr>
          <w:p w:rsidR="007B2CB7" w:rsidRDefault="007B2CB7" w:rsidP="008A61F2">
            <w:pPr>
              <w:jc w:val="center"/>
              <w:rPr>
                <w:sz w:val="18"/>
                <w:szCs w:val="18"/>
              </w:rPr>
            </w:pPr>
          </w:p>
        </w:tc>
        <w:tc>
          <w:tcPr>
            <w:tcW w:w="850" w:type="dxa"/>
            <w:vMerge/>
          </w:tcPr>
          <w:p w:rsidR="007B2CB7" w:rsidRDefault="007B2CB7" w:rsidP="008A61F2">
            <w:pPr>
              <w:jc w:val="center"/>
              <w:rPr>
                <w:sz w:val="18"/>
                <w:szCs w:val="18"/>
              </w:rPr>
            </w:pPr>
          </w:p>
        </w:tc>
        <w:tc>
          <w:tcPr>
            <w:tcW w:w="851" w:type="dxa"/>
            <w:vMerge/>
          </w:tcPr>
          <w:p w:rsidR="007B2CB7" w:rsidRDefault="007B2CB7" w:rsidP="008A61F2">
            <w:pPr>
              <w:jc w:val="center"/>
              <w:rPr>
                <w:sz w:val="18"/>
                <w:szCs w:val="18"/>
              </w:rPr>
            </w:pPr>
          </w:p>
        </w:tc>
        <w:tc>
          <w:tcPr>
            <w:tcW w:w="1652" w:type="dxa"/>
          </w:tcPr>
          <w:p w:rsidR="007B2CB7" w:rsidRPr="007B67B1" w:rsidRDefault="007B2CB7" w:rsidP="008D4186">
            <w:pPr>
              <w:rPr>
                <w:rFonts w:eastAsia="Calibri"/>
                <w:sz w:val="18"/>
                <w:szCs w:val="18"/>
                <w:lang w:eastAsia="en-US"/>
              </w:rPr>
            </w:pPr>
            <w:r>
              <w:rPr>
                <w:sz w:val="16"/>
                <w:szCs w:val="16"/>
              </w:rPr>
              <w:t>а</w:t>
            </w:r>
            <w:r w:rsidRPr="00297E84">
              <w:rPr>
                <w:sz w:val="16"/>
                <w:szCs w:val="16"/>
              </w:rPr>
              <w:t>) Местный бюджет, из них</w:t>
            </w:r>
            <w:r>
              <w:rPr>
                <w:sz w:val="16"/>
                <w:szCs w:val="16"/>
              </w:rPr>
              <w:t>:</w:t>
            </w:r>
          </w:p>
        </w:tc>
        <w:tc>
          <w:tcPr>
            <w:tcW w:w="899" w:type="dxa"/>
          </w:tcPr>
          <w:p w:rsidR="007B2CB7" w:rsidRDefault="007B2CB7" w:rsidP="008D4186">
            <w:pPr>
              <w:rPr>
                <w:sz w:val="20"/>
                <w:szCs w:val="20"/>
              </w:rPr>
            </w:pPr>
            <w:r w:rsidRPr="00DB28FF">
              <w:rPr>
                <w:sz w:val="18"/>
                <w:szCs w:val="18"/>
              </w:rPr>
              <w:t>500,00</w:t>
            </w:r>
          </w:p>
        </w:tc>
        <w:tc>
          <w:tcPr>
            <w:tcW w:w="851" w:type="dxa"/>
          </w:tcPr>
          <w:p w:rsidR="007B2CB7" w:rsidRDefault="007B2CB7" w:rsidP="008D4186">
            <w:pPr>
              <w:rPr>
                <w:sz w:val="20"/>
                <w:szCs w:val="20"/>
              </w:rPr>
            </w:pPr>
            <w:r>
              <w:rPr>
                <w:sz w:val="20"/>
                <w:szCs w:val="20"/>
              </w:rPr>
              <w:t>0,00</w:t>
            </w:r>
          </w:p>
        </w:tc>
        <w:tc>
          <w:tcPr>
            <w:tcW w:w="850" w:type="dxa"/>
          </w:tcPr>
          <w:p w:rsidR="007B2CB7" w:rsidRDefault="007B2CB7" w:rsidP="008D4186">
            <w:pPr>
              <w:rPr>
                <w:sz w:val="20"/>
                <w:szCs w:val="20"/>
              </w:rPr>
            </w:pPr>
            <w:r>
              <w:rPr>
                <w:sz w:val="20"/>
                <w:szCs w:val="20"/>
              </w:rPr>
              <w:t>0,00</w:t>
            </w:r>
          </w:p>
        </w:tc>
        <w:tc>
          <w:tcPr>
            <w:tcW w:w="743" w:type="dxa"/>
          </w:tcPr>
          <w:p w:rsidR="007B2CB7" w:rsidRDefault="007B2CB7" w:rsidP="008D4186">
            <w:pPr>
              <w:rPr>
                <w:sz w:val="20"/>
                <w:szCs w:val="20"/>
              </w:rPr>
            </w:pPr>
            <w:r>
              <w:rPr>
                <w:sz w:val="20"/>
                <w:szCs w:val="20"/>
              </w:rPr>
              <w:t>0,00</w:t>
            </w:r>
          </w:p>
        </w:tc>
        <w:tc>
          <w:tcPr>
            <w:tcW w:w="833" w:type="dxa"/>
          </w:tcPr>
          <w:p w:rsidR="007B2CB7" w:rsidRDefault="007B2CB7" w:rsidP="008D4186">
            <w:pPr>
              <w:rPr>
                <w:sz w:val="20"/>
                <w:szCs w:val="20"/>
              </w:rPr>
            </w:pPr>
            <w:r>
              <w:rPr>
                <w:sz w:val="20"/>
                <w:szCs w:val="20"/>
              </w:rPr>
              <w:t>0,00</w:t>
            </w:r>
          </w:p>
        </w:tc>
        <w:tc>
          <w:tcPr>
            <w:tcW w:w="1459" w:type="dxa"/>
            <w:vMerge/>
          </w:tcPr>
          <w:p w:rsidR="007B2CB7" w:rsidRPr="007B67B1" w:rsidRDefault="007B2CB7" w:rsidP="008A61F2">
            <w:pPr>
              <w:tabs>
                <w:tab w:val="left" w:pos="4680"/>
              </w:tabs>
              <w:jc w:val="center"/>
              <w:rPr>
                <w:rFonts w:eastAsia="Calibri"/>
                <w:sz w:val="18"/>
                <w:szCs w:val="18"/>
                <w:lang w:eastAsia="en-US"/>
              </w:rPr>
            </w:pPr>
          </w:p>
        </w:tc>
        <w:tc>
          <w:tcPr>
            <w:tcW w:w="1742" w:type="dxa"/>
            <w:vMerge/>
          </w:tcPr>
          <w:p w:rsidR="007B2CB7" w:rsidRPr="007B67B1" w:rsidRDefault="007B2CB7" w:rsidP="008A61F2">
            <w:pPr>
              <w:tabs>
                <w:tab w:val="left" w:pos="4680"/>
              </w:tabs>
              <w:jc w:val="center"/>
              <w:rPr>
                <w:rFonts w:eastAsia="Calibri"/>
                <w:sz w:val="18"/>
                <w:szCs w:val="18"/>
                <w:lang w:eastAsia="en-US"/>
              </w:rPr>
            </w:pPr>
          </w:p>
        </w:tc>
      </w:tr>
      <w:tr w:rsidR="007B2CB7" w:rsidRPr="007B67B1" w:rsidTr="007B2CB7">
        <w:trPr>
          <w:trHeight w:val="288"/>
        </w:trPr>
        <w:tc>
          <w:tcPr>
            <w:tcW w:w="487" w:type="dxa"/>
            <w:vMerge/>
          </w:tcPr>
          <w:p w:rsidR="007B2CB7" w:rsidRDefault="007B2CB7" w:rsidP="008A61F2">
            <w:pPr>
              <w:tabs>
                <w:tab w:val="left" w:pos="4680"/>
              </w:tabs>
              <w:jc w:val="right"/>
              <w:rPr>
                <w:rFonts w:eastAsia="Calibri"/>
                <w:sz w:val="18"/>
                <w:szCs w:val="18"/>
                <w:lang w:eastAsia="en-US"/>
              </w:rPr>
            </w:pPr>
          </w:p>
        </w:tc>
        <w:tc>
          <w:tcPr>
            <w:tcW w:w="1981" w:type="dxa"/>
            <w:vMerge/>
          </w:tcPr>
          <w:p w:rsidR="007B2CB7" w:rsidRDefault="007B2CB7" w:rsidP="008A61F2">
            <w:pPr>
              <w:rPr>
                <w:sz w:val="18"/>
                <w:szCs w:val="18"/>
              </w:rPr>
            </w:pPr>
          </w:p>
        </w:tc>
        <w:tc>
          <w:tcPr>
            <w:tcW w:w="1041" w:type="dxa"/>
            <w:vMerge/>
          </w:tcPr>
          <w:p w:rsidR="007B2CB7" w:rsidRDefault="007B2CB7" w:rsidP="008A61F2">
            <w:pPr>
              <w:jc w:val="center"/>
              <w:rPr>
                <w:sz w:val="18"/>
                <w:szCs w:val="18"/>
              </w:rPr>
            </w:pPr>
          </w:p>
        </w:tc>
        <w:tc>
          <w:tcPr>
            <w:tcW w:w="884" w:type="dxa"/>
            <w:vMerge/>
          </w:tcPr>
          <w:p w:rsidR="007B2CB7" w:rsidRDefault="007B2CB7" w:rsidP="008A61F2">
            <w:pPr>
              <w:jc w:val="center"/>
              <w:rPr>
                <w:sz w:val="18"/>
                <w:szCs w:val="18"/>
              </w:rPr>
            </w:pPr>
          </w:p>
        </w:tc>
        <w:tc>
          <w:tcPr>
            <w:tcW w:w="850" w:type="dxa"/>
            <w:vMerge/>
          </w:tcPr>
          <w:p w:rsidR="007B2CB7" w:rsidRDefault="007B2CB7" w:rsidP="008A61F2">
            <w:pPr>
              <w:jc w:val="center"/>
              <w:rPr>
                <w:sz w:val="18"/>
                <w:szCs w:val="18"/>
              </w:rPr>
            </w:pPr>
          </w:p>
        </w:tc>
        <w:tc>
          <w:tcPr>
            <w:tcW w:w="851" w:type="dxa"/>
            <w:vMerge/>
          </w:tcPr>
          <w:p w:rsidR="007B2CB7" w:rsidRDefault="007B2CB7" w:rsidP="008A61F2">
            <w:pPr>
              <w:jc w:val="center"/>
              <w:rPr>
                <w:sz w:val="18"/>
                <w:szCs w:val="18"/>
              </w:rPr>
            </w:pPr>
          </w:p>
        </w:tc>
        <w:tc>
          <w:tcPr>
            <w:tcW w:w="1652" w:type="dxa"/>
          </w:tcPr>
          <w:p w:rsidR="007B2CB7" w:rsidRPr="007B67B1" w:rsidRDefault="007B2CB7" w:rsidP="008D4186">
            <w:pPr>
              <w:rPr>
                <w:rFonts w:eastAsia="Calibri"/>
                <w:sz w:val="18"/>
                <w:szCs w:val="18"/>
                <w:lang w:eastAsia="en-US"/>
              </w:rPr>
            </w:pPr>
            <w:r w:rsidRPr="00297E84">
              <w:rPr>
                <w:sz w:val="16"/>
                <w:szCs w:val="16"/>
              </w:rPr>
              <w:t>межбюджетные трансферты бюджетов городских и сельских поселений, входящих в состав Октябрьского района</w:t>
            </w:r>
          </w:p>
        </w:tc>
        <w:tc>
          <w:tcPr>
            <w:tcW w:w="899" w:type="dxa"/>
          </w:tcPr>
          <w:p w:rsidR="007B2CB7" w:rsidRDefault="007B2CB7" w:rsidP="008D4186">
            <w:pPr>
              <w:rPr>
                <w:sz w:val="20"/>
                <w:szCs w:val="20"/>
              </w:rPr>
            </w:pPr>
            <w:r>
              <w:rPr>
                <w:sz w:val="20"/>
                <w:szCs w:val="20"/>
              </w:rPr>
              <w:t>0,00</w:t>
            </w:r>
          </w:p>
        </w:tc>
        <w:tc>
          <w:tcPr>
            <w:tcW w:w="851" w:type="dxa"/>
          </w:tcPr>
          <w:p w:rsidR="007B2CB7" w:rsidRDefault="007B2CB7" w:rsidP="008D4186">
            <w:pPr>
              <w:rPr>
                <w:sz w:val="20"/>
                <w:szCs w:val="20"/>
              </w:rPr>
            </w:pPr>
            <w:r>
              <w:rPr>
                <w:sz w:val="20"/>
                <w:szCs w:val="20"/>
              </w:rPr>
              <w:t>0,00</w:t>
            </w:r>
          </w:p>
        </w:tc>
        <w:tc>
          <w:tcPr>
            <w:tcW w:w="850" w:type="dxa"/>
          </w:tcPr>
          <w:p w:rsidR="007B2CB7" w:rsidRDefault="007B2CB7" w:rsidP="008D4186">
            <w:pPr>
              <w:rPr>
                <w:sz w:val="20"/>
                <w:szCs w:val="20"/>
              </w:rPr>
            </w:pPr>
            <w:r>
              <w:rPr>
                <w:sz w:val="20"/>
                <w:szCs w:val="20"/>
              </w:rPr>
              <w:t>0,00</w:t>
            </w:r>
          </w:p>
        </w:tc>
        <w:tc>
          <w:tcPr>
            <w:tcW w:w="743" w:type="dxa"/>
          </w:tcPr>
          <w:p w:rsidR="007B2CB7" w:rsidRDefault="007B2CB7" w:rsidP="008D4186">
            <w:pPr>
              <w:rPr>
                <w:sz w:val="20"/>
                <w:szCs w:val="20"/>
              </w:rPr>
            </w:pPr>
            <w:r>
              <w:rPr>
                <w:sz w:val="20"/>
                <w:szCs w:val="20"/>
              </w:rPr>
              <w:t>0,00</w:t>
            </w:r>
          </w:p>
        </w:tc>
        <w:tc>
          <w:tcPr>
            <w:tcW w:w="833" w:type="dxa"/>
          </w:tcPr>
          <w:p w:rsidR="007B2CB7" w:rsidRDefault="007B2CB7" w:rsidP="008D4186">
            <w:pPr>
              <w:rPr>
                <w:sz w:val="20"/>
                <w:szCs w:val="20"/>
              </w:rPr>
            </w:pPr>
            <w:r>
              <w:rPr>
                <w:sz w:val="20"/>
                <w:szCs w:val="20"/>
              </w:rPr>
              <w:t>0,00</w:t>
            </w:r>
          </w:p>
        </w:tc>
        <w:tc>
          <w:tcPr>
            <w:tcW w:w="1459" w:type="dxa"/>
            <w:vMerge/>
          </w:tcPr>
          <w:p w:rsidR="007B2CB7" w:rsidRPr="007B67B1" w:rsidRDefault="007B2CB7" w:rsidP="008A61F2">
            <w:pPr>
              <w:tabs>
                <w:tab w:val="left" w:pos="4680"/>
              </w:tabs>
              <w:jc w:val="center"/>
              <w:rPr>
                <w:rFonts w:eastAsia="Calibri"/>
                <w:sz w:val="18"/>
                <w:szCs w:val="18"/>
                <w:lang w:eastAsia="en-US"/>
              </w:rPr>
            </w:pPr>
          </w:p>
        </w:tc>
        <w:tc>
          <w:tcPr>
            <w:tcW w:w="1742" w:type="dxa"/>
            <w:vMerge/>
          </w:tcPr>
          <w:p w:rsidR="007B2CB7" w:rsidRPr="007B67B1" w:rsidRDefault="007B2CB7" w:rsidP="008A61F2">
            <w:pPr>
              <w:tabs>
                <w:tab w:val="left" w:pos="4680"/>
              </w:tabs>
              <w:jc w:val="center"/>
              <w:rPr>
                <w:rFonts w:eastAsia="Calibri"/>
                <w:sz w:val="18"/>
                <w:szCs w:val="18"/>
                <w:lang w:eastAsia="en-US"/>
              </w:rPr>
            </w:pPr>
          </w:p>
        </w:tc>
      </w:tr>
      <w:tr w:rsidR="006E266E" w:rsidRPr="007B67B1" w:rsidTr="007B2CB7">
        <w:trPr>
          <w:trHeight w:val="288"/>
        </w:trPr>
        <w:tc>
          <w:tcPr>
            <w:tcW w:w="487" w:type="dxa"/>
            <w:vMerge w:val="restart"/>
          </w:tcPr>
          <w:p w:rsidR="006E266E" w:rsidRDefault="006E266E" w:rsidP="008A61F2">
            <w:pPr>
              <w:tabs>
                <w:tab w:val="left" w:pos="4680"/>
              </w:tabs>
              <w:jc w:val="right"/>
              <w:rPr>
                <w:rFonts w:eastAsia="Calibri"/>
                <w:sz w:val="18"/>
                <w:szCs w:val="18"/>
                <w:lang w:eastAsia="en-US"/>
              </w:rPr>
            </w:pPr>
            <w:r>
              <w:rPr>
                <w:rFonts w:eastAsia="Calibri"/>
                <w:sz w:val="18"/>
                <w:szCs w:val="18"/>
                <w:lang w:eastAsia="en-US"/>
              </w:rPr>
              <w:t>11.</w:t>
            </w:r>
          </w:p>
        </w:tc>
        <w:tc>
          <w:tcPr>
            <w:tcW w:w="1981" w:type="dxa"/>
            <w:vMerge w:val="restart"/>
          </w:tcPr>
          <w:p w:rsidR="006E266E" w:rsidRDefault="006E266E" w:rsidP="006E266E">
            <w:pPr>
              <w:rPr>
                <w:sz w:val="18"/>
                <w:szCs w:val="18"/>
              </w:rPr>
            </w:pPr>
            <w:r>
              <w:rPr>
                <w:sz w:val="18"/>
                <w:szCs w:val="18"/>
              </w:rPr>
              <w:t>Сети водоснабжения в пгт. Октябрьское по ул. Калинина, ул. Советская, ул. Лесная, ул. Комсомольская, ул. Гагарина, ул. Рыбников, ул. Дзержинского, ул. Пионерская, ул. Кирова, ул. Чапаева, пер. Школьный, ул. Ленина, ул. Сплавная, ул. Шмигельского, ул. Нагорная, ул. Мира, ул. Медицинская, ул. Сенькина, ул. Киприна, протяженностью 8 974 м.</w:t>
            </w:r>
          </w:p>
        </w:tc>
        <w:tc>
          <w:tcPr>
            <w:tcW w:w="1041" w:type="dxa"/>
            <w:vMerge w:val="restart"/>
          </w:tcPr>
          <w:p w:rsidR="006E266E" w:rsidRDefault="006E266E" w:rsidP="008A61F2">
            <w:pPr>
              <w:jc w:val="center"/>
              <w:rPr>
                <w:sz w:val="18"/>
                <w:szCs w:val="18"/>
              </w:rPr>
            </w:pPr>
            <w:r w:rsidRPr="006E266E">
              <w:rPr>
                <w:sz w:val="18"/>
                <w:szCs w:val="18"/>
              </w:rPr>
              <w:t>8 974 м.</w:t>
            </w:r>
          </w:p>
        </w:tc>
        <w:tc>
          <w:tcPr>
            <w:tcW w:w="884" w:type="dxa"/>
            <w:vMerge w:val="restart"/>
          </w:tcPr>
          <w:p w:rsidR="006E266E" w:rsidRDefault="006E266E" w:rsidP="008A61F2">
            <w:pPr>
              <w:jc w:val="center"/>
              <w:rPr>
                <w:sz w:val="18"/>
                <w:szCs w:val="18"/>
              </w:rPr>
            </w:pPr>
            <w:r>
              <w:rPr>
                <w:sz w:val="18"/>
                <w:szCs w:val="18"/>
              </w:rPr>
              <w:t>2026-2028</w:t>
            </w:r>
          </w:p>
        </w:tc>
        <w:tc>
          <w:tcPr>
            <w:tcW w:w="850" w:type="dxa"/>
            <w:vMerge w:val="restart"/>
          </w:tcPr>
          <w:p w:rsidR="006E266E" w:rsidRDefault="006E266E" w:rsidP="008A61F2">
            <w:pPr>
              <w:jc w:val="center"/>
              <w:rPr>
                <w:sz w:val="18"/>
                <w:szCs w:val="18"/>
              </w:rPr>
            </w:pPr>
            <w:r>
              <w:rPr>
                <w:sz w:val="18"/>
                <w:szCs w:val="18"/>
              </w:rPr>
              <w:t>146960,9</w:t>
            </w:r>
          </w:p>
        </w:tc>
        <w:tc>
          <w:tcPr>
            <w:tcW w:w="851" w:type="dxa"/>
            <w:vMerge w:val="restart"/>
          </w:tcPr>
          <w:p w:rsidR="006E266E" w:rsidRDefault="006E266E" w:rsidP="008A61F2">
            <w:pPr>
              <w:jc w:val="center"/>
              <w:rPr>
                <w:sz w:val="18"/>
                <w:szCs w:val="18"/>
              </w:rPr>
            </w:pPr>
            <w:r>
              <w:rPr>
                <w:sz w:val="18"/>
                <w:szCs w:val="18"/>
              </w:rPr>
              <w:t>146960,9</w:t>
            </w:r>
          </w:p>
        </w:tc>
        <w:tc>
          <w:tcPr>
            <w:tcW w:w="1652" w:type="dxa"/>
          </w:tcPr>
          <w:p w:rsidR="006E266E" w:rsidRPr="007B67B1" w:rsidRDefault="006E266E" w:rsidP="008D4186">
            <w:pPr>
              <w:rPr>
                <w:rFonts w:eastAsia="Calibri"/>
                <w:sz w:val="18"/>
                <w:szCs w:val="18"/>
                <w:lang w:eastAsia="en-US"/>
              </w:rPr>
            </w:pPr>
            <w:r w:rsidRPr="007B67B1">
              <w:rPr>
                <w:rFonts w:eastAsia="Calibri"/>
                <w:sz w:val="18"/>
                <w:szCs w:val="18"/>
                <w:lang w:eastAsia="en-US"/>
              </w:rPr>
              <w:t>Всего</w:t>
            </w:r>
          </w:p>
        </w:tc>
        <w:tc>
          <w:tcPr>
            <w:tcW w:w="899" w:type="dxa"/>
          </w:tcPr>
          <w:p w:rsidR="006E266E" w:rsidRPr="00F4382A" w:rsidRDefault="006E266E" w:rsidP="008A61F2">
            <w:pPr>
              <w:jc w:val="center"/>
              <w:rPr>
                <w:rFonts w:eastAsia="Calibri"/>
                <w:sz w:val="18"/>
                <w:szCs w:val="18"/>
                <w:lang w:eastAsia="en-US"/>
              </w:rPr>
            </w:pPr>
            <w:r>
              <w:rPr>
                <w:rFonts w:eastAsia="Calibri"/>
                <w:sz w:val="18"/>
                <w:szCs w:val="18"/>
                <w:lang w:eastAsia="en-US"/>
              </w:rPr>
              <w:t>0,00</w:t>
            </w:r>
          </w:p>
        </w:tc>
        <w:tc>
          <w:tcPr>
            <w:tcW w:w="851" w:type="dxa"/>
          </w:tcPr>
          <w:p w:rsidR="006E266E" w:rsidRDefault="006E266E" w:rsidP="008A61F2">
            <w:pPr>
              <w:jc w:val="center"/>
              <w:rPr>
                <w:rFonts w:eastAsia="Calibri"/>
                <w:sz w:val="18"/>
                <w:szCs w:val="18"/>
                <w:lang w:eastAsia="en-US"/>
              </w:rPr>
            </w:pPr>
            <w:r>
              <w:rPr>
                <w:rFonts w:eastAsia="Calibri"/>
                <w:sz w:val="18"/>
                <w:szCs w:val="18"/>
                <w:lang w:eastAsia="en-US"/>
              </w:rPr>
              <w:t>29392,2</w:t>
            </w:r>
          </w:p>
        </w:tc>
        <w:tc>
          <w:tcPr>
            <w:tcW w:w="850" w:type="dxa"/>
          </w:tcPr>
          <w:p w:rsidR="006E266E" w:rsidRDefault="006E266E">
            <w:r w:rsidRPr="00120726">
              <w:rPr>
                <w:rFonts w:eastAsia="Calibri"/>
                <w:sz w:val="18"/>
                <w:szCs w:val="18"/>
                <w:lang w:eastAsia="en-US"/>
              </w:rPr>
              <w:t>29392,2</w:t>
            </w:r>
          </w:p>
        </w:tc>
        <w:tc>
          <w:tcPr>
            <w:tcW w:w="743" w:type="dxa"/>
          </w:tcPr>
          <w:p w:rsidR="006E266E" w:rsidRDefault="006E266E">
            <w:r w:rsidRPr="00120726">
              <w:rPr>
                <w:rFonts w:eastAsia="Calibri"/>
                <w:sz w:val="18"/>
                <w:szCs w:val="18"/>
                <w:lang w:eastAsia="en-US"/>
              </w:rPr>
              <w:t>29392,2</w:t>
            </w:r>
          </w:p>
        </w:tc>
        <w:tc>
          <w:tcPr>
            <w:tcW w:w="833" w:type="dxa"/>
          </w:tcPr>
          <w:p w:rsidR="006E266E" w:rsidRDefault="006E266E"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val="restart"/>
          </w:tcPr>
          <w:p w:rsidR="006E266E" w:rsidRPr="007B67B1" w:rsidRDefault="006E266E" w:rsidP="008A61F2">
            <w:pPr>
              <w:tabs>
                <w:tab w:val="left" w:pos="4680"/>
              </w:tabs>
              <w:jc w:val="center"/>
              <w:rPr>
                <w:rFonts w:eastAsia="Calibri"/>
                <w:sz w:val="18"/>
                <w:szCs w:val="18"/>
                <w:lang w:eastAsia="en-US"/>
              </w:rPr>
            </w:pPr>
            <w:r w:rsidRPr="007B67B1">
              <w:rPr>
                <w:rFonts w:eastAsia="Calibri"/>
                <w:sz w:val="18"/>
                <w:szCs w:val="18"/>
                <w:lang w:eastAsia="en-US"/>
              </w:rPr>
              <w:t>приобретение</w:t>
            </w:r>
          </w:p>
        </w:tc>
        <w:tc>
          <w:tcPr>
            <w:tcW w:w="1742" w:type="dxa"/>
            <w:vMerge w:val="restart"/>
          </w:tcPr>
          <w:p w:rsidR="006E266E" w:rsidRPr="007B67B1" w:rsidRDefault="006E266E" w:rsidP="008A61F2">
            <w:pPr>
              <w:tabs>
                <w:tab w:val="left" w:pos="4680"/>
              </w:tabs>
              <w:jc w:val="center"/>
              <w:rPr>
                <w:rFonts w:eastAsia="Calibri"/>
                <w:sz w:val="18"/>
                <w:szCs w:val="18"/>
                <w:lang w:eastAsia="en-US"/>
              </w:rPr>
            </w:pPr>
            <w:r w:rsidRPr="007B67B1">
              <w:rPr>
                <w:rFonts w:eastAsia="Calibri"/>
                <w:sz w:val="18"/>
                <w:szCs w:val="18"/>
                <w:lang w:eastAsia="en-US"/>
              </w:rPr>
              <w:t>Комитет по управлению муниципальной собственностью администрации Октябрьского района</w:t>
            </w:r>
          </w:p>
        </w:tc>
      </w:tr>
      <w:tr w:rsidR="006E266E" w:rsidRPr="007B67B1" w:rsidTr="006E266E">
        <w:trPr>
          <w:trHeight w:val="288"/>
        </w:trPr>
        <w:tc>
          <w:tcPr>
            <w:tcW w:w="487" w:type="dxa"/>
            <w:vMerge/>
          </w:tcPr>
          <w:p w:rsidR="006E266E" w:rsidRDefault="006E266E" w:rsidP="008A61F2">
            <w:pPr>
              <w:tabs>
                <w:tab w:val="left" w:pos="4680"/>
              </w:tabs>
              <w:jc w:val="right"/>
              <w:rPr>
                <w:rFonts w:eastAsia="Calibri"/>
                <w:sz w:val="18"/>
                <w:szCs w:val="18"/>
                <w:lang w:eastAsia="en-US"/>
              </w:rPr>
            </w:pPr>
          </w:p>
        </w:tc>
        <w:tc>
          <w:tcPr>
            <w:tcW w:w="1981" w:type="dxa"/>
            <w:vMerge/>
          </w:tcPr>
          <w:p w:rsidR="006E266E" w:rsidRDefault="006E266E" w:rsidP="008A61F2">
            <w:pPr>
              <w:rPr>
                <w:sz w:val="18"/>
                <w:szCs w:val="18"/>
              </w:rPr>
            </w:pPr>
          </w:p>
        </w:tc>
        <w:tc>
          <w:tcPr>
            <w:tcW w:w="1041" w:type="dxa"/>
            <w:vMerge/>
          </w:tcPr>
          <w:p w:rsidR="006E266E" w:rsidRDefault="006E266E" w:rsidP="008A61F2">
            <w:pPr>
              <w:jc w:val="center"/>
              <w:rPr>
                <w:sz w:val="18"/>
                <w:szCs w:val="18"/>
              </w:rPr>
            </w:pPr>
          </w:p>
        </w:tc>
        <w:tc>
          <w:tcPr>
            <w:tcW w:w="884" w:type="dxa"/>
            <w:vMerge/>
          </w:tcPr>
          <w:p w:rsidR="006E266E" w:rsidRDefault="006E266E" w:rsidP="008A61F2">
            <w:pPr>
              <w:jc w:val="center"/>
              <w:rPr>
                <w:sz w:val="18"/>
                <w:szCs w:val="18"/>
              </w:rPr>
            </w:pPr>
          </w:p>
        </w:tc>
        <w:tc>
          <w:tcPr>
            <w:tcW w:w="850" w:type="dxa"/>
            <w:vMerge/>
          </w:tcPr>
          <w:p w:rsidR="006E266E" w:rsidRDefault="006E266E" w:rsidP="008A61F2">
            <w:pPr>
              <w:jc w:val="center"/>
              <w:rPr>
                <w:sz w:val="18"/>
                <w:szCs w:val="18"/>
              </w:rPr>
            </w:pPr>
          </w:p>
        </w:tc>
        <w:tc>
          <w:tcPr>
            <w:tcW w:w="851" w:type="dxa"/>
            <w:vMerge/>
          </w:tcPr>
          <w:p w:rsidR="006E266E" w:rsidRDefault="006E266E" w:rsidP="008A61F2">
            <w:pPr>
              <w:jc w:val="center"/>
              <w:rPr>
                <w:sz w:val="18"/>
                <w:szCs w:val="18"/>
              </w:rPr>
            </w:pPr>
          </w:p>
        </w:tc>
        <w:tc>
          <w:tcPr>
            <w:tcW w:w="1652" w:type="dxa"/>
          </w:tcPr>
          <w:p w:rsidR="006E266E" w:rsidRPr="007B67B1" w:rsidRDefault="006E266E" w:rsidP="008D4186">
            <w:pPr>
              <w:rPr>
                <w:rFonts w:eastAsia="Calibri"/>
                <w:sz w:val="18"/>
                <w:szCs w:val="18"/>
                <w:lang w:eastAsia="en-US"/>
              </w:rPr>
            </w:pPr>
            <w:r w:rsidRPr="00297E84">
              <w:rPr>
                <w:sz w:val="16"/>
                <w:szCs w:val="16"/>
              </w:rPr>
              <w:t>Бюджетные ассигнования бюджета Октябрьского района, в том числе</w:t>
            </w:r>
            <w:r>
              <w:rPr>
                <w:sz w:val="16"/>
                <w:szCs w:val="16"/>
              </w:rPr>
              <w:t>:</w:t>
            </w:r>
          </w:p>
        </w:tc>
        <w:tc>
          <w:tcPr>
            <w:tcW w:w="899" w:type="dxa"/>
          </w:tcPr>
          <w:p w:rsidR="006E266E" w:rsidRPr="00F4382A" w:rsidRDefault="006E266E" w:rsidP="008A61F2">
            <w:pPr>
              <w:jc w:val="center"/>
              <w:rPr>
                <w:rFonts w:eastAsia="Calibri"/>
                <w:sz w:val="18"/>
                <w:szCs w:val="18"/>
                <w:lang w:eastAsia="en-US"/>
              </w:rPr>
            </w:pPr>
            <w:r>
              <w:rPr>
                <w:rFonts w:eastAsia="Calibri"/>
                <w:sz w:val="18"/>
                <w:szCs w:val="18"/>
                <w:lang w:eastAsia="en-US"/>
              </w:rPr>
              <w:t>0,00</w:t>
            </w:r>
          </w:p>
        </w:tc>
        <w:tc>
          <w:tcPr>
            <w:tcW w:w="851" w:type="dxa"/>
          </w:tcPr>
          <w:p w:rsidR="006E266E" w:rsidRDefault="006E266E" w:rsidP="006E266E">
            <w:pPr>
              <w:jc w:val="center"/>
            </w:pPr>
            <w:r w:rsidRPr="00524063">
              <w:rPr>
                <w:rFonts w:eastAsia="Calibri"/>
                <w:sz w:val="18"/>
                <w:szCs w:val="18"/>
                <w:lang w:eastAsia="en-US"/>
              </w:rPr>
              <w:t>29392,2</w:t>
            </w:r>
          </w:p>
        </w:tc>
        <w:tc>
          <w:tcPr>
            <w:tcW w:w="850" w:type="dxa"/>
          </w:tcPr>
          <w:p w:rsidR="006E266E" w:rsidRDefault="006E266E" w:rsidP="006E266E">
            <w:pPr>
              <w:jc w:val="center"/>
            </w:pPr>
            <w:r w:rsidRPr="00524063">
              <w:rPr>
                <w:rFonts w:eastAsia="Calibri"/>
                <w:sz w:val="18"/>
                <w:szCs w:val="18"/>
                <w:lang w:eastAsia="en-US"/>
              </w:rPr>
              <w:t>29392,2</w:t>
            </w:r>
          </w:p>
        </w:tc>
        <w:tc>
          <w:tcPr>
            <w:tcW w:w="743" w:type="dxa"/>
          </w:tcPr>
          <w:p w:rsidR="006E266E" w:rsidRDefault="006E266E" w:rsidP="006E266E">
            <w:pPr>
              <w:jc w:val="center"/>
            </w:pPr>
            <w:r w:rsidRPr="00524063">
              <w:rPr>
                <w:rFonts w:eastAsia="Calibri"/>
                <w:sz w:val="18"/>
                <w:szCs w:val="18"/>
                <w:lang w:eastAsia="en-US"/>
              </w:rPr>
              <w:t>29392,2</w:t>
            </w:r>
          </w:p>
        </w:tc>
        <w:tc>
          <w:tcPr>
            <w:tcW w:w="833" w:type="dxa"/>
          </w:tcPr>
          <w:p w:rsidR="006E266E" w:rsidRDefault="006E266E"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6E266E" w:rsidRPr="007B67B1" w:rsidRDefault="006E266E" w:rsidP="008A61F2">
            <w:pPr>
              <w:tabs>
                <w:tab w:val="left" w:pos="4680"/>
              </w:tabs>
              <w:jc w:val="center"/>
              <w:rPr>
                <w:rFonts w:eastAsia="Calibri"/>
                <w:sz w:val="18"/>
                <w:szCs w:val="18"/>
                <w:lang w:eastAsia="en-US"/>
              </w:rPr>
            </w:pPr>
          </w:p>
        </w:tc>
        <w:tc>
          <w:tcPr>
            <w:tcW w:w="1742" w:type="dxa"/>
            <w:vMerge/>
          </w:tcPr>
          <w:p w:rsidR="006E266E" w:rsidRPr="007B67B1" w:rsidRDefault="006E266E" w:rsidP="008A61F2">
            <w:pPr>
              <w:tabs>
                <w:tab w:val="left" w:pos="4680"/>
              </w:tabs>
              <w:jc w:val="center"/>
              <w:rPr>
                <w:rFonts w:eastAsia="Calibri"/>
                <w:sz w:val="18"/>
                <w:szCs w:val="18"/>
                <w:lang w:eastAsia="en-US"/>
              </w:rPr>
            </w:pPr>
          </w:p>
        </w:tc>
      </w:tr>
      <w:tr w:rsidR="006E266E" w:rsidRPr="007B67B1" w:rsidTr="006E266E">
        <w:trPr>
          <w:trHeight w:val="288"/>
        </w:trPr>
        <w:tc>
          <w:tcPr>
            <w:tcW w:w="487" w:type="dxa"/>
            <w:vMerge/>
          </w:tcPr>
          <w:p w:rsidR="006E266E" w:rsidRDefault="006E266E" w:rsidP="008A61F2">
            <w:pPr>
              <w:tabs>
                <w:tab w:val="left" w:pos="4680"/>
              </w:tabs>
              <w:jc w:val="right"/>
              <w:rPr>
                <w:rFonts w:eastAsia="Calibri"/>
                <w:sz w:val="18"/>
                <w:szCs w:val="18"/>
                <w:lang w:eastAsia="en-US"/>
              </w:rPr>
            </w:pPr>
          </w:p>
        </w:tc>
        <w:tc>
          <w:tcPr>
            <w:tcW w:w="1981" w:type="dxa"/>
            <w:vMerge/>
          </w:tcPr>
          <w:p w:rsidR="006E266E" w:rsidRDefault="006E266E" w:rsidP="008A61F2">
            <w:pPr>
              <w:rPr>
                <w:sz w:val="18"/>
                <w:szCs w:val="18"/>
              </w:rPr>
            </w:pPr>
          </w:p>
        </w:tc>
        <w:tc>
          <w:tcPr>
            <w:tcW w:w="1041" w:type="dxa"/>
            <w:vMerge/>
          </w:tcPr>
          <w:p w:rsidR="006E266E" w:rsidRDefault="006E266E" w:rsidP="008A61F2">
            <w:pPr>
              <w:jc w:val="center"/>
              <w:rPr>
                <w:sz w:val="18"/>
                <w:szCs w:val="18"/>
              </w:rPr>
            </w:pPr>
          </w:p>
        </w:tc>
        <w:tc>
          <w:tcPr>
            <w:tcW w:w="884" w:type="dxa"/>
            <w:vMerge/>
          </w:tcPr>
          <w:p w:rsidR="006E266E" w:rsidRDefault="006E266E" w:rsidP="008A61F2">
            <w:pPr>
              <w:jc w:val="center"/>
              <w:rPr>
                <w:sz w:val="18"/>
                <w:szCs w:val="18"/>
              </w:rPr>
            </w:pPr>
          </w:p>
        </w:tc>
        <w:tc>
          <w:tcPr>
            <w:tcW w:w="850" w:type="dxa"/>
            <w:vMerge/>
          </w:tcPr>
          <w:p w:rsidR="006E266E" w:rsidRDefault="006E266E" w:rsidP="008A61F2">
            <w:pPr>
              <w:jc w:val="center"/>
              <w:rPr>
                <w:sz w:val="18"/>
                <w:szCs w:val="18"/>
              </w:rPr>
            </w:pPr>
          </w:p>
        </w:tc>
        <w:tc>
          <w:tcPr>
            <w:tcW w:w="851" w:type="dxa"/>
            <w:vMerge/>
          </w:tcPr>
          <w:p w:rsidR="006E266E" w:rsidRDefault="006E266E" w:rsidP="008A61F2">
            <w:pPr>
              <w:jc w:val="center"/>
              <w:rPr>
                <w:sz w:val="18"/>
                <w:szCs w:val="18"/>
              </w:rPr>
            </w:pPr>
          </w:p>
        </w:tc>
        <w:tc>
          <w:tcPr>
            <w:tcW w:w="1652" w:type="dxa"/>
          </w:tcPr>
          <w:p w:rsidR="006E266E" w:rsidRPr="007B67B1" w:rsidRDefault="006E266E" w:rsidP="008D4186">
            <w:pPr>
              <w:rPr>
                <w:rFonts w:eastAsia="Calibri"/>
                <w:sz w:val="18"/>
                <w:szCs w:val="18"/>
                <w:lang w:eastAsia="en-US"/>
              </w:rPr>
            </w:pPr>
            <w:r>
              <w:rPr>
                <w:sz w:val="16"/>
                <w:szCs w:val="16"/>
              </w:rPr>
              <w:t>а</w:t>
            </w:r>
            <w:r w:rsidRPr="00297E84">
              <w:rPr>
                <w:sz w:val="16"/>
                <w:szCs w:val="16"/>
              </w:rPr>
              <w:t>) Местный бюджет, из них</w:t>
            </w:r>
            <w:r>
              <w:rPr>
                <w:sz w:val="16"/>
                <w:szCs w:val="16"/>
              </w:rPr>
              <w:t>:</w:t>
            </w:r>
          </w:p>
        </w:tc>
        <w:tc>
          <w:tcPr>
            <w:tcW w:w="899" w:type="dxa"/>
          </w:tcPr>
          <w:p w:rsidR="006E266E" w:rsidRPr="00F4382A" w:rsidRDefault="006E266E" w:rsidP="008A61F2">
            <w:pPr>
              <w:jc w:val="center"/>
              <w:rPr>
                <w:rFonts w:eastAsia="Calibri"/>
                <w:sz w:val="18"/>
                <w:szCs w:val="18"/>
                <w:lang w:eastAsia="en-US"/>
              </w:rPr>
            </w:pPr>
            <w:r>
              <w:rPr>
                <w:rFonts w:eastAsia="Calibri"/>
                <w:sz w:val="18"/>
                <w:szCs w:val="18"/>
                <w:lang w:eastAsia="en-US"/>
              </w:rPr>
              <w:t>0,00</w:t>
            </w:r>
          </w:p>
        </w:tc>
        <w:tc>
          <w:tcPr>
            <w:tcW w:w="851" w:type="dxa"/>
          </w:tcPr>
          <w:p w:rsidR="006E266E" w:rsidRDefault="006E266E" w:rsidP="006E266E">
            <w:pPr>
              <w:jc w:val="center"/>
            </w:pPr>
            <w:r w:rsidRPr="00524063">
              <w:rPr>
                <w:rFonts w:eastAsia="Calibri"/>
                <w:sz w:val="18"/>
                <w:szCs w:val="18"/>
                <w:lang w:eastAsia="en-US"/>
              </w:rPr>
              <w:t>29392,2</w:t>
            </w:r>
          </w:p>
        </w:tc>
        <w:tc>
          <w:tcPr>
            <w:tcW w:w="850" w:type="dxa"/>
          </w:tcPr>
          <w:p w:rsidR="006E266E" w:rsidRDefault="006E266E" w:rsidP="006E266E">
            <w:pPr>
              <w:jc w:val="center"/>
            </w:pPr>
            <w:r w:rsidRPr="00524063">
              <w:rPr>
                <w:rFonts w:eastAsia="Calibri"/>
                <w:sz w:val="18"/>
                <w:szCs w:val="18"/>
                <w:lang w:eastAsia="en-US"/>
              </w:rPr>
              <w:t>29392,2</w:t>
            </w:r>
          </w:p>
        </w:tc>
        <w:tc>
          <w:tcPr>
            <w:tcW w:w="743" w:type="dxa"/>
          </w:tcPr>
          <w:p w:rsidR="006E266E" w:rsidRDefault="006E266E" w:rsidP="006E266E">
            <w:pPr>
              <w:jc w:val="center"/>
            </w:pPr>
            <w:r w:rsidRPr="00524063">
              <w:rPr>
                <w:rFonts w:eastAsia="Calibri"/>
                <w:sz w:val="18"/>
                <w:szCs w:val="18"/>
                <w:lang w:eastAsia="en-US"/>
              </w:rPr>
              <w:t>29392,2</w:t>
            </w:r>
          </w:p>
        </w:tc>
        <w:tc>
          <w:tcPr>
            <w:tcW w:w="833" w:type="dxa"/>
          </w:tcPr>
          <w:p w:rsidR="006E266E" w:rsidRDefault="006E266E"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6E266E" w:rsidRPr="007B67B1" w:rsidRDefault="006E266E" w:rsidP="008A61F2">
            <w:pPr>
              <w:tabs>
                <w:tab w:val="left" w:pos="4680"/>
              </w:tabs>
              <w:jc w:val="center"/>
              <w:rPr>
                <w:rFonts w:eastAsia="Calibri"/>
                <w:sz w:val="18"/>
                <w:szCs w:val="18"/>
                <w:lang w:eastAsia="en-US"/>
              </w:rPr>
            </w:pPr>
          </w:p>
        </w:tc>
        <w:tc>
          <w:tcPr>
            <w:tcW w:w="1742" w:type="dxa"/>
            <w:vMerge/>
          </w:tcPr>
          <w:p w:rsidR="006E266E" w:rsidRPr="007B67B1" w:rsidRDefault="006E266E" w:rsidP="008A61F2">
            <w:pPr>
              <w:tabs>
                <w:tab w:val="left" w:pos="4680"/>
              </w:tabs>
              <w:jc w:val="center"/>
              <w:rPr>
                <w:rFonts w:eastAsia="Calibri"/>
                <w:sz w:val="18"/>
                <w:szCs w:val="18"/>
                <w:lang w:eastAsia="en-US"/>
              </w:rPr>
            </w:pPr>
          </w:p>
        </w:tc>
      </w:tr>
      <w:tr w:rsidR="007B2CB7" w:rsidRPr="007B67B1" w:rsidTr="007B2CB7">
        <w:trPr>
          <w:trHeight w:val="288"/>
        </w:trPr>
        <w:tc>
          <w:tcPr>
            <w:tcW w:w="487" w:type="dxa"/>
            <w:vMerge/>
          </w:tcPr>
          <w:p w:rsidR="007B2CB7" w:rsidRDefault="007B2CB7" w:rsidP="008A61F2">
            <w:pPr>
              <w:tabs>
                <w:tab w:val="left" w:pos="4680"/>
              </w:tabs>
              <w:jc w:val="right"/>
              <w:rPr>
                <w:rFonts w:eastAsia="Calibri"/>
                <w:sz w:val="18"/>
                <w:szCs w:val="18"/>
                <w:lang w:eastAsia="en-US"/>
              </w:rPr>
            </w:pPr>
          </w:p>
        </w:tc>
        <w:tc>
          <w:tcPr>
            <w:tcW w:w="1981" w:type="dxa"/>
            <w:vMerge/>
          </w:tcPr>
          <w:p w:rsidR="007B2CB7" w:rsidRDefault="007B2CB7" w:rsidP="008A61F2">
            <w:pPr>
              <w:rPr>
                <w:sz w:val="18"/>
                <w:szCs w:val="18"/>
              </w:rPr>
            </w:pPr>
          </w:p>
        </w:tc>
        <w:tc>
          <w:tcPr>
            <w:tcW w:w="1041" w:type="dxa"/>
            <w:vMerge/>
          </w:tcPr>
          <w:p w:rsidR="007B2CB7" w:rsidRDefault="007B2CB7" w:rsidP="008A61F2">
            <w:pPr>
              <w:jc w:val="center"/>
              <w:rPr>
                <w:sz w:val="18"/>
                <w:szCs w:val="18"/>
              </w:rPr>
            </w:pPr>
          </w:p>
        </w:tc>
        <w:tc>
          <w:tcPr>
            <w:tcW w:w="884" w:type="dxa"/>
            <w:vMerge/>
          </w:tcPr>
          <w:p w:rsidR="007B2CB7" w:rsidRDefault="007B2CB7" w:rsidP="008A61F2">
            <w:pPr>
              <w:jc w:val="center"/>
              <w:rPr>
                <w:sz w:val="18"/>
                <w:szCs w:val="18"/>
              </w:rPr>
            </w:pPr>
          </w:p>
        </w:tc>
        <w:tc>
          <w:tcPr>
            <w:tcW w:w="850" w:type="dxa"/>
            <w:vMerge/>
          </w:tcPr>
          <w:p w:rsidR="007B2CB7" w:rsidRDefault="007B2CB7" w:rsidP="008A61F2">
            <w:pPr>
              <w:jc w:val="center"/>
              <w:rPr>
                <w:sz w:val="18"/>
                <w:szCs w:val="18"/>
              </w:rPr>
            </w:pPr>
          </w:p>
        </w:tc>
        <w:tc>
          <w:tcPr>
            <w:tcW w:w="851" w:type="dxa"/>
            <w:vMerge/>
          </w:tcPr>
          <w:p w:rsidR="007B2CB7" w:rsidRDefault="007B2CB7" w:rsidP="008A61F2">
            <w:pPr>
              <w:jc w:val="center"/>
              <w:rPr>
                <w:sz w:val="18"/>
                <w:szCs w:val="18"/>
              </w:rPr>
            </w:pPr>
          </w:p>
        </w:tc>
        <w:tc>
          <w:tcPr>
            <w:tcW w:w="1652" w:type="dxa"/>
          </w:tcPr>
          <w:p w:rsidR="007B2CB7" w:rsidRPr="007B67B1" w:rsidRDefault="007B2CB7" w:rsidP="008D4186">
            <w:pPr>
              <w:rPr>
                <w:rFonts w:eastAsia="Calibri"/>
                <w:sz w:val="18"/>
                <w:szCs w:val="18"/>
                <w:lang w:eastAsia="en-US"/>
              </w:rPr>
            </w:pPr>
            <w:r w:rsidRPr="00297E84">
              <w:rPr>
                <w:sz w:val="16"/>
                <w:szCs w:val="16"/>
              </w:rPr>
              <w:t>межбюджетные трансферты бюджетов городских и сельских поселений, входящих в состав Октябрьского района</w:t>
            </w:r>
          </w:p>
        </w:tc>
        <w:tc>
          <w:tcPr>
            <w:tcW w:w="899" w:type="dxa"/>
          </w:tcPr>
          <w:p w:rsidR="007B2CB7" w:rsidRPr="00F4382A" w:rsidRDefault="006E266E" w:rsidP="008A61F2">
            <w:pPr>
              <w:jc w:val="center"/>
              <w:rPr>
                <w:rFonts w:eastAsia="Calibri"/>
                <w:sz w:val="18"/>
                <w:szCs w:val="18"/>
                <w:lang w:eastAsia="en-US"/>
              </w:rPr>
            </w:pPr>
            <w:r>
              <w:rPr>
                <w:rFonts w:eastAsia="Calibri"/>
                <w:sz w:val="18"/>
                <w:szCs w:val="18"/>
                <w:lang w:eastAsia="en-US"/>
              </w:rPr>
              <w:t>0,00</w:t>
            </w:r>
          </w:p>
        </w:tc>
        <w:tc>
          <w:tcPr>
            <w:tcW w:w="851" w:type="dxa"/>
          </w:tcPr>
          <w:p w:rsidR="007B2CB7" w:rsidRDefault="006E266E" w:rsidP="008A61F2">
            <w:pPr>
              <w:jc w:val="center"/>
              <w:rPr>
                <w:rFonts w:eastAsia="Calibri"/>
                <w:sz w:val="18"/>
                <w:szCs w:val="18"/>
                <w:lang w:eastAsia="en-US"/>
              </w:rPr>
            </w:pPr>
            <w:r>
              <w:rPr>
                <w:rFonts w:eastAsia="Calibri"/>
                <w:sz w:val="18"/>
                <w:szCs w:val="18"/>
                <w:lang w:eastAsia="en-US"/>
              </w:rPr>
              <w:t>0,00</w:t>
            </w:r>
          </w:p>
        </w:tc>
        <w:tc>
          <w:tcPr>
            <w:tcW w:w="850" w:type="dxa"/>
          </w:tcPr>
          <w:p w:rsidR="007B2CB7" w:rsidRDefault="006E266E" w:rsidP="008A61F2">
            <w:pPr>
              <w:jc w:val="center"/>
              <w:rPr>
                <w:rFonts w:eastAsia="Calibri"/>
                <w:sz w:val="18"/>
                <w:szCs w:val="18"/>
                <w:lang w:eastAsia="en-US"/>
              </w:rPr>
            </w:pPr>
            <w:r>
              <w:rPr>
                <w:rFonts w:eastAsia="Calibri"/>
                <w:sz w:val="18"/>
                <w:szCs w:val="18"/>
                <w:lang w:eastAsia="en-US"/>
              </w:rPr>
              <w:t>0,00</w:t>
            </w:r>
          </w:p>
        </w:tc>
        <w:tc>
          <w:tcPr>
            <w:tcW w:w="743" w:type="dxa"/>
          </w:tcPr>
          <w:p w:rsidR="007B2CB7" w:rsidRPr="007B67B1" w:rsidRDefault="006E266E" w:rsidP="008A61F2">
            <w:pPr>
              <w:jc w:val="center"/>
              <w:rPr>
                <w:rFonts w:eastAsia="Calibri"/>
                <w:sz w:val="18"/>
                <w:szCs w:val="18"/>
                <w:lang w:eastAsia="en-US"/>
              </w:rPr>
            </w:pPr>
            <w:r>
              <w:rPr>
                <w:rFonts w:eastAsia="Calibri"/>
                <w:sz w:val="18"/>
                <w:szCs w:val="18"/>
                <w:lang w:eastAsia="en-US"/>
              </w:rPr>
              <w:t>0,00</w:t>
            </w:r>
          </w:p>
        </w:tc>
        <w:tc>
          <w:tcPr>
            <w:tcW w:w="833" w:type="dxa"/>
          </w:tcPr>
          <w:p w:rsidR="007B2CB7" w:rsidRDefault="006E266E" w:rsidP="008A61F2">
            <w:pPr>
              <w:tabs>
                <w:tab w:val="left" w:pos="4680"/>
              </w:tabs>
              <w:jc w:val="center"/>
              <w:rPr>
                <w:rFonts w:eastAsia="Calibri"/>
                <w:sz w:val="18"/>
                <w:szCs w:val="18"/>
                <w:lang w:eastAsia="en-US"/>
              </w:rPr>
            </w:pPr>
            <w:r>
              <w:rPr>
                <w:rFonts w:eastAsia="Calibri"/>
                <w:sz w:val="18"/>
                <w:szCs w:val="18"/>
                <w:lang w:eastAsia="en-US"/>
              </w:rPr>
              <w:t>0,00</w:t>
            </w:r>
          </w:p>
        </w:tc>
        <w:tc>
          <w:tcPr>
            <w:tcW w:w="1459" w:type="dxa"/>
            <w:vMerge/>
          </w:tcPr>
          <w:p w:rsidR="007B2CB7" w:rsidRPr="007B67B1" w:rsidRDefault="007B2CB7" w:rsidP="008A61F2">
            <w:pPr>
              <w:tabs>
                <w:tab w:val="left" w:pos="4680"/>
              </w:tabs>
              <w:jc w:val="center"/>
              <w:rPr>
                <w:rFonts w:eastAsia="Calibri"/>
                <w:sz w:val="18"/>
                <w:szCs w:val="18"/>
                <w:lang w:eastAsia="en-US"/>
              </w:rPr>
            </w:pPr>
          </w:p>
        </w:tc>
        <w:tc>
          <w:tcPr>
            <w:tcW w:w="1742" w:type="dxa"/>
            <w:vMerge/>
          </w:tcPr>
          <w:p w:rsidR="007B2CB7" w:rsidRPr="007B67B1" w:rsidRDefault="007B2CB7" w:rsidP="008A61F2">
            <w:pPr>
              <w:tabs>
                <w:tab w:val="left" w:pos="4680"/>
              </w:tabs>
              <w:jc w:val="center"/>
              <w:rPr>
                <w:rFonts w:eastAsia="Calibri"/>
                <w:sz w:val="18"/>
                <w:szCs w:val="18"/>
                <w:lang w:eastAsia="en-US"/>
              </w:rPr>
            </w:pPr>
          </w:p>
        </w:tc>
      </w:tr>
    </w:tbl>
    <w:p w:rsidR="00C636D7" w:rsidRPr="00CC26CF" w:rsidRDefault="00CC26CF" w:rsidP="00CC26CF">
      <w:pPr>
        <w:jc w:val="center"/>
      </w:pPr>
      <w:r>
        <w:t xml:space="preserve">                                                                 </w:t>
      </w:r>
      <w:r w:rsidRPr="00CC26CF">
        <w:t xml:space="preserve">                                                                                                                                                                              </w:t>
      </w:r>
      <w:r w:rsidR="003E5CAF" w:rsidRPr="00CC26CF">
        <w:t>».</w:t>
      </w:r>
    </w:p>
    <w:sectPr w:rsidR="00C636D7" w:rsidRPr="00CC26CF" w:rsidSect="00D03D39">
      <w:pgSz w:w="16838" w:h="11906" w:orient="landscape"/>
      <w:pgMar w:top="851" w:right="395"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6F2" w:rsidRDefault="007C36F2">
      <w:r>
        <w:separator/>
      </w:r>
    </w:p>
  </w:endnote>
  <w:endnote w:type="continuationSeparator" w:id="0">
    <w:p w:rsidR="007C36F2" w:rsidRDefault="007C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6CF" w:rsidRDefault="00CC26CF">
    <w:pPr>
      <w:pStyle w:val="a4"/>
      <w:jc w:val="right"/>
    </w:pPr>
  </w:p>
  <w:p w:rsidR="00CC26CF" w:rsidRDefault="00CC26C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6F2" w:rsidRDefault="007C36F2">
      <w:r>
        <w:separator/>
      </w:r>
    </w:p>
  </w:footnote>
  <w:footnote w:type="continuationSeparator" w:id="0">
    <w:p w:rsidR="007C36F2" w:rsidRDefault="007C36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6CF" w:rsidRDefault="00CC26CF" w:rsidP="00692885">
    <w:pPr>
      <w:pStyle w:val="a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E664BE"/>
    <w:lvl w:ilvl="0">
      <w:start w:val="1"/>
      <w:numFmt w:val="bullet"/>
      <w:pStyle w:val="a"/>
      <w:lvlText w:val=""/>
      <w:lvlJc w:val="left"/>
      <w:pPr>
        <w:tabs>
          <w:tab w:val="num" w:pos="360"/>
        </w:tabs>
        <w:ind w:left="360" w:hanging="360"/>
      </w:pPr>
      <w:rPr>
        <w:rFonts w:ascii="Symbol" w:hAnsi="Symbol" w:hint="default"/>
      </w:rPr>
    </w:lvl>
  </w:abstractNum>
  <w:abstractNum w:abstractNumId="1">
    <w:nsid w:val="096A46B6"/>
    <w:multiLevelType w:val="hybridMultilevel"/>
    <w:tmpl w:val="3244B854"/>
    <w:lvl w:ilvl="0" w:tplc="C9E03DA4">
      <w:start w:val="4"/>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
    <w:nsid w:val="0983055A"/>
    <w:multiLevelType w:val="hybridMultilevel"/>
    <w:tmpl w:val="929E2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B0633D"/>
    <w:multiLevelType w:val="hybridMultilevel"/>
    <w:tmpl w:val="8A36A0F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7452CA"/>
    <w:multiLevelType w:val="hybridMultilevel"/>
    <w:tmpl w:val="B3C87752"/>
    <w:lvl w:ilvl="0" w:tplc="0D7C9188">
      <w:start w:val="4"/>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5">
    <w:nsid w:val="21E7621A"/>
    <w:multiLevelType w:val="hybridMultilevel"/>
    <w:tmpl w:val="839ECF8C"/>
    <w:lvl w:ilvl="0" w:tplc="363600F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2804492F"/>
    <w:multiLevelType w:val="hybridMultilevel"/>
    <w:tmpl w:val="B4628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BA5DF2"/>
    <w:multiLevelType w:val="hybridMultilevel"/>
    <w:tmpl w:val="BE2C5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612BAB"/>
    <w:multiLevelType w:val="hybridMultilevel"/>
    <w:tmpl w:val="D3FAA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EB3360"/>
    <w:multiLevelType w:val="hybridMultilevel"/>
    <w:tmpl w:val="A02412E4"/>
    <w:lvl w:ilvl="0" w:tplc="DFB8215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82A0409"/>
    <w:multiLevelType w:val="hybridMultilevel"/>
    <w:tmpl w:val="FC2CC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DE76B9"/>
    <w:multiLevelType w:val="multilevel"/>
    <w:tmpl w:val="A694F1CA"/>
    <w:lvl w:ilvl="0">
      <w:start w:val="1"/>
      <w:numFmt w:val="decimal"/>
      <w:lvlText w:val="%1."/>
      <w:lvlJc w:val="left"/>
      <w:pPr>
        <w:ind w:left="1699" w:hanging="99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nsid w:val="738D3FFE"/>
    <w:multiLevelType w:val="hybridMultilevel"/>
    <w:tmpl w:val="70FE561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DA2553"/>
    <w:multiLevelType w:val="multilevel"/>
    <w:tmpl w:val="9BB4B3D0"/>
    <w:lvl w:ilvl="0">
      <w:start w:val="1"/>
      <w:numFmt w:val="decimal"/>
      <w:lvlText w:val="%1."/>
      <w:lvlJc w:val="left"/>
      <w:pPr>
        <w:ind w:left="393" w:hanging="360"/>
      </w:pPr>
      <w:rPr>
        <w:rFonts w:hint="default"/>
      </w:rPr>
    </w:lvl>
    <w:lvl w:ilvl="1">
      <w:start w:val="1"/>
      <w:numFmt w:val="decimal"/>
      <w:isLgl/>
      <w:lvlText w:val="%1.%2."/>
      <w:lvlJc w:val="left"/>
      <w:pPr>
        <w:ind w:left="393" w:hanging="36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12"/>
  </w:num>
  <w:num w:numId="6">
    <w:abstractNumId w:val="8"/>
  </w:num>
  <w:num w:numId="7">
    <w:abstractNumId w:val="13"/>
  </w:num>
  <w:num w:numId="8">
    <w:abstractNumId w:val="7"/>
  </w:num>
  <w:num w:numId="9">
    <w:abstractNumId w:val="4"/>
  </w:num>
  <w:num w:numId="10">
    <w:abstractNumId w:val="3"/>
  </w:num>
  <w:num w:numId="11">
    <w:abstractNumId w:val="1"/>
  </w:num>
  <w:num w:numId="12">
    <w:abstractNumId w:val="9"/>
  </w:num>
  <w:num w:numId="13">
    <w:abstractNumId w:val="11"/>
  </w:num>
  <w:num w:numId="14">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39C"/>
    <w:rsid w:val="000015AA"/>
    <w:rsid w:val="00001D7B"/>
    <w:rsid w:val="000024EF"/>
    <w:rsid w:val="00002566"/>
    <w:rsid w:val="00002BCC"/>
    <w:rsid w:val="00002D17"/>
    <w:rsid w:val="000052AE"/>
    <w:rsid w:val="00006B12"/>
    <w:rsid w:val="00006E9E"/>
    <w:rsid w:val="00007387"/>
    <w:rsid w:val="00007617"/>
    <w:rsid w:val="00007A10"/>
    <w:rsid w:val="00010244"/>
    <w:rsid w:val="00010A80"/>
    <w:rsid w:val="00010FCF"/>
    <w:rsid w:val="000127B2"/>
    <w:rsid w:val="00013B02"/>
    <w:rsid w:val="000168F5"/>
    <w:rsid w:val="000173B1"/>
    <w:rsid w:val="00020553"/>
    <w:rsid w:val="0002085B"/>
    <w:rsid w:val="00020A87"/>
    <w:rsid w:val="00021630"/>
    <w:rsid w:val="00023D7E"/>
    <w:rsid w:val="00024081"/>
    <w:rsid w:val="00024453"/>
    <w:rsid w:val="00024485"/>
    <w:rsid w:val="000265A1"/>
    <w:rsid w:val="000313AB"/>
    <w:rsid w:val="0003145F"/>
    <w:rsid w:val="00033ECA"/>
    <w:rsid w:val="000340B7"/>
    <w:rsid w:val="000348E1"/>
    <w:rsid w:val="000348F4"/>
    <w:rsid w:val="00034DBA"/>
    <w:rsid w:val="000358E5"/>
    <w:rsid w:val="00035B08"/>
    <w:rsid w:val="0003634E"/>
    <w:rsid w:val="00036AFF"/>
    <w:rsid w:val="000370A5"/>
    <w:rsid w:val="000370A9"/>
    <w:rsid w:val="0003757C"/>
    <w:rsid w:val="00040036"/>
    <w:rsid w:val="00041CD2"/>
    <w:rsid w:val="00042BD5"/>
    <w:rsid w:val="00045134"/>
    <w:rsid w:val="0004554F"/>
    <w:rsid w:val="00045D35"/>
    <w:rsid w:val="00047178"/>
    <w:rsid w:val="00047D2F"/>
    <w:rsid w:val="00050447"/>
    <w:rsid w:val="00051616"/>
    <w:rsid w:val="00051624"/>
    <w:rsid w:val="00051D8F"/>
    <w:rsid w:val="00051F8F"/>
    <w:rsid w:val="00052DD7"/>
    <w:rsid w:val="00053A3D"/>
    <w:rsid w:val="00055A55"/>
    <w:rsid w:val="00056018"/>
    <w:rsid w:val="0005613C"/>
    <w:rsid w:val="00056906"/>
    <w:rsid w:val="00061FE0"/>
    <w:rsid w:val="00062D05"/>
    <w:rsid w:val="0006325C"/>
    <w:rsid w:val="0006346A"/>
    <w:rsid w:val="00063693"/>
    <w:rsid w:val="000666A2"/>
    <w:rsid w:val="00070132"/>
    <w:rsid w:val="0007066C"/>
    <w:rsid w:val="00071189"/>
    <w:rsid w:val="00071FA1"/>
    <w:rsid w:val="00072063"/>
    <w:rsid w:val="0007215E"/>
    <w:rsid w:val="00072A9E"/>
    <w:rsid w:val="00073B3A"/>
    <w:rsid w:val="00073BE4"/>
    <w:rsid w:val="00074B27"/>
    <w:rsid w:val="000752B9"/>
    <w:rsid w:val="00075B25"/>
    <w:rsid w:val="00075EFB"/>
    <w:rsid w:val="00075FA7"/>
    <w:rsid w:val="000766E1"/>
    <w:rsid w:val="00077E9E"/>
    <w:rsid w:val="00077F45"/>
    <w:rsid w:val="0008089D"/>
    <w:rsid w:val="00080C35"/>
    <w:rsid w:val="00083289"/>
    <w:rsid w:val="00083CA4"/>
    <w:rsid w:val="000844AD"/>
    <w:rsid w:val="00086008"/>
    <w:rsid w:val="00087F18"/>
    <w:rsid w:val="00090494"/>
    <w:rsid w:val="0009083C"/>
    <w:rsid w:val="00091382"/>
    <w:rsid w:val="00092093"/>
    <w:rsid w:val="00092898"/>
    <w:rsid w:val="00093254"/>
    <w:rsid w:val="000934EC"/>
    <w:rsid w:val="000939FE"/>
    <w:rsid w:val="00095187"/>
    <w:rsid w:val="000951E3"/>
    <w:rsid w:val="00096A3B"/>
    <w:rsid w:val="000A1E3C"/>
    <w:rsid w:val="000A1FA4"/>
    <w:rsid w:val="000A3C76"/>
    <w:rsid w:val="000A4F19"/>
    <w:rsid w:val="000A553E"/>
    <w:rsid w:val="000A5A2F"/>
    <w:rsid w:val="000A5FDC"/>
    <w:rsid w:val="000A696C"/>
    <w:rsid w:val="000A6BF8"/>
    <w:rsid w:val="000A6D8E"/>
    <w:rsid w:val="000B051D"/>
    <w:rsid w:val="000B1CC8"/>
    <w:rsid w:val="000B1F3E"/>
    <w:rsid w:val="000B3DD8"/>
    <w:rsid w:val="000B6618"/>
    <w:rsid w:val="000B6F23"/>
    <w:rsid w:val="000B7C7C"/>
    <w:rsid w:val="000C019C"/>
    <w:rsid w:val="000C0941"/>
    <w:rsid w:val="000C20AC"/>
    <w:rsid w:val="000C3165"/>
    <w:rsid w:val="000C356D"/>
    <w:rsid w:val="000C55E7"/>
    <w:rsid w:val="000C630B"/>
    <w:rsid w:val="000C7805"/>
    <w:rsid w:val="000C7836"/>
    <w:rsid w:val="000D0127"/>
    <w:rsid w:val="000D07A3"/>
    <w:rsid w:val="000D1D91"/>
    <w:rsid w:val="000D2D6A"/>
    <w:rsid w:val="000D2FD2"/>
    <w:rsid w:val="000D4100"/>
    <w:rsid w:val="000D5372"/>
    <w:rsid w:val="000D54DB"/>
    <w:rsid w:val="000D5CBE"/>
    <w:rsid w:val="000D6DB7"/>
    <w:rsid w:val="000D7623"/>
    <w:rsid w:val="000D7C87"/>
    <w:rsid w:val="000E4C0E"/>
    <w:rsid w:val="000E7174"/>
    <w:rsid w:val="000E7DC2"/>
    <w:rsid w:val="000F0F15"/>
    <w:rsid w:val="000F149F"/>
    <w:rsid w:val="000F1E45"/>
    <w:rsid w:val="000F2304"/>
    <w:rsid w:val="000F4215"/>
    <w:rsid w:val="000F583E"/>
    <w:rsid w:val="000F7410"/>
    <w:rsid w:val="001012DB"/>
    <w:rsid w:val="00101628"/>
    <w:rsid w:val="0010219A"/>
    <w:rsid w:val="0010376A"/>
    <w:rsid w:val="00103A11"/>
    <w:rsid w:val="001049ED"/>
    <w:rsid w:val="001051F0"/>
    <w:rsid w:val="00106CEF"/>
    <w:rsid w:val="00106E71"/>
    <w:rsid w:val="00110F25"/>
    <w:rsid w:val="00111192"/>
    <w:rsid w:val="00111928"/>
    <w:rsid w:val="00111DA0"/>
    <w:rsid w:val="00112D4E"/>
    <w:rsid w:val="001145BF"/>
    <w:rsid w:val="00114EBD"/>
    <w:rsid w:val="00115BE8"/>
    <w:rsid w:val="001173B5"/>
    <w:rsid w:val="0012133A"/>
    <w:rsid w:val="001229EE"/>
    <w:rsid w:val="001236F7"/>
    <w:rsid w:val="00123E25"/>
    <w:rsid w:val="001248F4"/>
    <w:rsid w:val="00124957"/>
    <w:rsid w:val="0012543B"/>
    <w:rsid w:val="00125E3D"/>
    <w:rsid w:val="001262D4"/>
    <w:rsid w:val="00126470"/>
    <w:rsid w:val="00130779"/>
    <w:rsid w:val="0013240A"/>
    <w:rsid w:val="0013254A"/>
    <w:rsid w:val="001369DE"/>
    <w:rsid w:val="00136DD0"/>
    <w:rsid w:val="00137CEB"/>
    <w:rsid w:val="00140D17"/>
    <w:rsid w:val="001431C7"/>
    <w:rsid w:val="00144966"/>
    <w:rsid w:val="00144A5A"/>
    <w:rsid w:val="001454CC"/>
    <w:rsid w:val="001459BC"/>
    <w:rsid w:val="00145B5D"/>
    <w:rsid w:val="00145F4F"/>
    <w:rsid w:val="00146202"/>
    <w:rsid w:val="00147286"/>
    <w:rsid w:val="0014743B"/>
    <w:rsid w:val="00147464"/>
    <w:rsid w:val="001504A0"/>
    <w:rsid w:val="00154B1C"/>
    <w:rsid w:val="00156662"/>
    <w:rsid w:val="00156696"/>
    <w:rsid w:val="00156F41"/>
    <w:rsid w:val="001607B4"/>
    <w:rsid w:val="00160A02"/>
    <w:rsid w:val="0016190D"/>
    <w:rsid w:val="0016371C"/>
    <w:rsid w:val="0016480E"/>
    <w:rsid w:val="00164DCC"/>
    <w:rsid w:val="00164DE4"/>
    <w:rsid w:val="001666AC"/>
    <w:rsid w:val="00166F16"/>
    <w:rsid w:val="0016736C"/>
    <w:rsid w:val="001673B7"/>
    <w:rsid w:val="00167578"/>
    <w:rsid w:val="00172413"/>
    <w:rsid w:val="00173ED1"/>
    <w:rsid w:val="00175038"/>
    <w:rsid w:val="00177B4C"/>
    <w:rsid w:val="00180CDC"/>
    <w:rsid w:val="00180ECF"/>
    <w:rsid w:val="00180F9C"/>
    <w:rsid w:val="00181C29"/>
    <w:rsid w:val="00181D31"/>
    <w:rsid w:val="001833CF"/>
    <w:rsid w:val="00183DC1"/>
    <w:rsid w:val="00184105"/>
    <w:rsid w:val="001843D6"/>
    <w:rsid w:val="001848DA"/>
    <w:rsid w:val="00184AE8"/>
    <w:rsid w:val="001852C7"/>
    <w:rsid w:val="00185D75"/>
    <w:rsid w:val="001869A1"/>
    <w:rsid w:val="0018727B"/>
    <w:rsid w:val="001878AB"/>
    <w:rsid w:val="001913BD"/>
    <w:rsid w:val="00191D53"/>
    <w:rsid w:val="0019284B"/>
    <w:rsid w:val="001939F0"/>
    <w:rsid w:val="001942FA"/>
    <w:rsid w:val="00195132"/>
    <w:rsid w:val="0019569F"/>
    <w:rsid w:val="001957E4"/>
    <w:rsid w:val="00195AC6"/>
    <w:rsid w:val="00195EFA"/>
    <w:rsid w:val="001961E4"/>
    <w:rsid w:val="001975C0"/>
    <w:rsid w:val="001975F7"/>
    <w:rsid w:val="001A0969"/>
    <w:rsid w:val="001A2276"/>
    <w:rsid w:val="001A3A09"/>
    <w:rsid w:val="001A40F0"/>
    <w:rsid w:val="001A4414"/>
    <w:rsid w:val="001A4FF9"/>
    <w:rsid w:val="001A5022"/>
    <w:rsid w:val="001A5458"/>
    <w:rsid w:val="001A588E"/>
    <w:rsid w:val="001A65C6"/>
    <w:rsid w:val="001A6664"/>
    <w:rsid w:val="001A6E6E"/>
    <w:rsid w:val="001A74B5"/>
    <w:rsid w:val="001B129E"/>
    <w:rsid w:val="001B141F"/>
    <w:rsid w:val="001B1CCE"/>
    <w:rsid w:val="001B292D"/>
    <w:rsid w:val="001B2D28"/>
    <w:rsid w:val="001B3A60"/>
    <w:rsid w:val="001B443C"/>
    <w:rsid w:val="001B553D"/>
    <w:rsid w:val="001B68D7"/>
    <w:rsid w:val="001B6A82"/>
    <w:rsid w:val="001B7E62"/>
    <w:rsid w:val="001C0330"/>
    <w:rsid w:val="001C0ABF"/>
    <w:rsid w:val="001C30C3"/>
    <w:rsid w:val="001C344F"/>
    <w:rsid w:val="001C453E"/>
    <w:rsid w:val="001C5D55"/>
    <w:rsid w:val="001C62BE"/>
    <w:rsid w:val="001C7FFC"/>
    <w:rsid w:val="001D0121"/>
    <w:rsid w:val="001D0238"/>
    <w:rsid w:val="001D15DC"/>
    <w:rsid w:val="001D2731"/>
    <w:rsid w:val="001D40C4"/>
    <w:rsid w:val="001D49B8"/>
    <w:rsid w:val="001D4E70"/>
    <w:rsid w:val="001D5458"/>
    <w:rsid w:val="001D6D90"/>
    <w:rsid w:val="001D7542"/>
    <w:rsid w:val="001E0453"/>
    <w:rsid w:val="001E0780"/>
    <w:rsid w:val="001E1052"/>
    <w:rsid w:val="001E194D"/>
    <w:rsid w:val="001E1A04"/>
    <w:rsid w:val="001E236E"/>
    <w:rsid w:val="001E279F"/>
    <w:rsid w:val="001E2F47"/>
    <w:rsid w:val="001E3698"/>
    <w:rsid w:val="001E3BF7"/>
    <w:rsid w:val="001E3F4D"/>
    <w:rsid w:val="001E4A3A"/>
    <w:rsid w:val="001E584E"/>
    <w:rsid w:val="001E5965"/>
    <w:rsid w:val="001E5A5D"/>
    <w:rsid w:val="001E5B1C"/>
    <w:rsid w:val="001E602B"/>
    <w:rsid w:val="001E64BB"/>
    <w:rsid w:val="001E65A0"/>
    <w:rsid w:val="001E6ED6"/>
    <w:rsid w:val="001E7162"/>
    <w:rsid w:val="001F0A5A"/>
    <w:rsid w:val="001F1874"/>
    <w:rsid w:val="001F3FD4"/>
    <w:rsid w:val="001F486F"/>
    <w:rsid w:val="001F53DD"/>
    <w:rsid w:val="001F75F4"/>
    <w:rsid w:val="001F7932"/>
    <w:rsid w:val="001F7BDE"/>
    <w:rsid w:val="00200923"/>
    <w:rsid w:val="00201617"/>
    <w:rsid w:val="00201F23"/>
    <w:rsid w:val="00202AC0"/>
    <w:rsid w:val="00202F03"/>
    <w:rsid w:val="0020304A"/>
    <w:rsid w:val="00204AA5"/>
    <w:rsid w:val="00205C28"/>
    <w:rsid w:val="00206231"/>
    <w:rsid w:val="002102AD"/>
    <w:rsid w:val="002102CA"/>
    <w:rsid w:val="00213550"/>
    <w:rsid w:val="002143E6"/>
    <w:rsid w:val="002144D0"/>
    <w:rsid w:val="002147F2"/>
    <w:rsid w:val="00214E36"/>
    <w:rsid w:val="00215E0D"/>
    <w:rsid w:val="00217847"/>
    <w:rsid w:val="00217BFB"/>
    <w:rsid w:val="00217CEC"/>
    <w:rsid w:val="0022220D"/>
    <w:rsid w:val="00222A37"/>
    <w:rsid w:val="00227A57"/>
    <w:rsid w:val="00230C36"/>
    <w:rsid w:val="00230C37"/>
    <w:rsid w:val="00230E37"/>
    <w:rsid w:val="00230F3E"/>
    <w:rsid w:val="00232746"/>
    <w:rsid w:val="00232F3E"/>
    <w:rsid w:val="0023321F"/>
    <w:rsid w:val="00233A0C"/>
    <w:rsid w:val="00233B30"/>
    <w:rsid w:val="00233F55"/>
    <w:rsid w:val="00234605"/>
    <w:rsid w:val="0023617C"/>
    <w:rsid w:val="00237B62"/>
    <w:rsid w:val="0024045A"/>
    <w:rsid w:val="00240F39"/>
    <w:rsid w:val="0024117D"/>
    <w:rsid w:val="00243156"/>
    <w:rsid w:val="00243731"/>
    <w:rsid w:val="002439C2"/>
    <w:rsid w:val="00244AAB"/>
    <w:rsid w:val="00244C9D"/>
    <w:rsid w:val="00246A2F"/>
    <w:rsid w:val="00247306"/>
    <w:rsid w:val="002500C5"/>
    <w:rsid w:val="00251929"/>
    <w:rsid w:val="002529F4"/>
    <w:rsid w:val="00253BE5"/>
    <w:rsid w:val="00253EB2"/>
    <w:rsid w:val="002541BB"/>
    <w:rsid w:val="00257696"/>
    <w:rsid w:val="002602BF"/>
    <w:rsid w:val="00261EB7"/>
    <w:rsid w:val="00262D95"/>
    <w:rsid w:val="00263A07"/>
    <w:rsid w:val="00263A51"/>
    <w:rsid w:val="0026635B"/>
    <w:rsid w:val="00266C12"/>
    <w:rsid w:val="00267E1B"/>
    <w:rsid w:val="0027031F"/>
    <w:rsid w:val="002713AD"/>
    <w:rsid w:val="0027302C"/>
    <w:rsid w:val="00273561"/>
    <w:rsid w:val="002737E4"/>
    <w:rsid w:val="0027416E"/>
    <w:rsid w:val="00275382"/>
    <w:rsid w:val="0027559A"/>
    <w:rsid w:val="00275A19"/>
    <w:rsid w:val="00275EF7"/>
    <w:rsid w:val="00276198"/>
    <w:rsid w:val="002771AE"/>
    <w:rsid w:val="0028078B"/>
    <w:rsid w:val="00281A5F"/>
    <w:rsid w:val="0028394A"/>
    <w:rsid w:val="00283A3E"/>
    <w:rsid w:val="002847A4"/>
    <w:rsid w:val="002855B9"/>
    <w:rsid w:val="00286036"/>
    <w:rsid w:val="002865D4"/>
    <w:rsid w:val="00292505"/>
    <w:rsid w:val="00292CFE"/>
    <w:rsid w:val="0029377C"/>
    <w:rsid w:val="00293B8A"/>
    <w:rsid w:val="00294CB6"/>
    <w:rsid w:val="0029647F"/>
    <w:rsid w:val="002975D6"/>
    <w:rsid w:val="002A039D"/>
    <w:rsid w:val="002A1FC0"/>
    <w:rsid w:val="002A3114"/>
    <w:rsid w:val="002A350D"/>
    <w:rsid w:val="002A365D"/>
    <w:rsid w:val="002A7BE8"/>
    <w:rsid w:val="002A7E19"/>
    <w:rsid w:val="002B0BC2"/>
    <w:rsid w:val="002B0D79"/>
    <w:rsid w:val="002B1DE8"/>
    <w:rsid w:val="002B2F26"/>
    <w:rsid w:val="002B3566"/>
    <w:rsid w:val="002B3CD5"/>
    <w:rsid w:val="002B4398"/>
    <w:rsid w:val="002B6725"/>
    <w:rsid w:val="002B72BD"/>
    <w:rsid w:val="002B73E4"/>
    <w:rsid w:val="002B73E5"/>
    <w:rsid w:val="002C08EE"/>
    <w:rsid w:val="002C0A22"/>
    <w:rsid w:val="002C0EA4"/>
    <w:rsid w:val="002C242E"/>
    <w:rsid w:val="002C2534"/>
    <w:rsid w:val="002C256D"/>
    <w:rsid w:val="002C273C"/>
    <w:rsid w:val="002C484C"/>
    <w:rsid w:val="002C6A23"/>
    <w:rsid w:val="002C7DED"/>
    <w:rsid w:val="002D123D"/>
    <w:rsid w:val="002D3310"/>
    <w:rsid w:val="002D388F"/>
    <w:rsid w:val="002D38AE"/>
    <w:rsid w:val="002D3C08"/>
    <w:rsid w:val="002D3C83"/>
    <w:rsid w:val="002D4629"/>
    <w:rsid w:val="002D498A"/>
    <w:rsid w:val="002D4A53"/>
    <w:rsid w:val="002D5738"/>
    <w:rsid w:val="002D579D"/>
    <w:rsid w:val="002D6208"/>
    <w:rsid w:val="002D76FD"/>
    <w:rsid w:val="002E16F6"/>
    <w:rsid w:val="002E2400"/>
    <w:rsid w:val="002E2D51"/>
    <w:rsid w:val="002E39FF"/>
    <w:rsid w:val="002E4979"/>
    <w:rsid w:val="002E55AB"/>
    <w:rsid w:val="002E5677"/>
    <w:rsid w:val="002E5A92"/>
    <w:rsid w:val="002E7092"/>
    <w:rsid w:val="002E7828"/>
    <w:rsid w:val="002E7C4E"/>
    <w:rsid w:val="002F040E"/>
    <w:rsid w:val="002F0BC5"/>
    <w:rsid w:val="002F2319"/>
    <w:rsid w:val="002F38F5"/>
    <w:rsid w:val="002F3F5D"/>
    <w:rsid w:val="002F49B3"/>
    <w:rsid w:val="002F5B72"/>
    <w:rsid w:val="002F6304"/>
    <w:rsid w:val="002F6561"/>
    <w:rsid w:val="002F7945"/>
    <w:rsid w:val="002F7967"/>
    <w:rsid w:val="002F7EF5"/>
    <w:rsid w:val="00300ABD"/>
    <w:rsid w:val="00301ACF"/>
    <w:rsid w:val="00301C83"/>
    <w:rsid w:val="0030280A"/>
    <w:rsid w:val="00303118"/>
    <w:rsid w:val="00304A6F"/>
    <w:rsid w:val="00304DDC"/>
    <w:rsid w:val="00307155"/>
    <w:rsid w:val="00307459"/>
    <w:rsid w:val="00307DFE"/>
    <w:rsid w:val="003103A7"/>
    <w:rsid w:val="003103BF"/>
    <w:rsid w:val="0031064E"/>
    <w:rsid w:val="00311B06"/>
    <w:rsid w:val="00311EB8"/>
    <w:rsid w:val="003122B7"/>
    <w:rsid w:val="00312A7C"/>
    <w:rsid w:val="003131C4"/>
    <w:rsid w:val="00313AFA"/>
    <w:rsid w:val="00313B2A"/>
    <w:rsid w:val="0031593C"/>
    <w:rsid w:val="00315A57"/>
    <w:rsid w:val="00315C1E"/>
    <w:rsid w:val="00316B4A"/>
    <w:rsid w:val="0032098A"/>
    <w:rsid w:val="00322822"/>
    <w:rsid w:val="003241EB"/>
    <w:rsid w:val="0032493C"/>
    <w:rsid w:val="003252A8"/>
    <w:rsid w:val="0032568B"/>
    <w:rsid w:val="00325E58"/>
    <w:rsid w:val="00325F3E"/>
    <w:rsid w:val="003274C9"/>
    <w:rsid w:val="0033001B"/>
    <w:rsid w:val="003306E4"/>
    <w:rsid w:val="00330AAC"/>
    <w:rsid w:val="00330FE9"/>
    <w:rsid w:val="0033115A"/>
    <w:rsid w:val="003314B8"/>
    <w:rsid w:val="00331971"/>
    <w:rsid w:val="00332862"/>
    <w:rsid w:val="00333D95"/>
    <w:rsid w:val="00337490"/>
    <w:rsid w:val="0033756C"/>
    <w:rsid w:val="003408AA"/>
    <w:rsid w:val="00340E17"/>
    <w:rsid w:val="00341942"/>
    <w:rsid w:val="00343423"/>
    <w:rsid w:val="0034653A"/>
    <w:rsid w:val="00347181"/>
    <w:rsid w:val="00350EBB"/>
    <w:rsid w:val="0035198D"/>
    <w:rsid w:val="00353186"/>
    <w:rsid w:val="0035324E"/>
    <w:rsid w:val="0035506E"/>
    <w:rsid w:val="0035553D"/>
    <w:rsid w:val="00356328"/>
    <w:rsid w:val="00356EC5"/>
    <w:rsid w:val="00361317"/>
    <w:rsid w:val="00361815"/>
    <w:rsid w:val="00363D4F"/>
    <w:rsid w:val="00363EF9"/>
    <w:rsid w:val="00364C57"/>
    <w:rsid w:val="0036576E"/>
    <w:rsid w:val="003659E5"/>
    <w:rsid w:val="00365AB0"/>
    <w:rsid w:val="003703D0"/>
    <w:rsid w:val="00372259"/>
    <w:rsid w:val="00372662"/>
    <w:rsid w:val="003728DB"/>
    <w:rsid w:val="0037389B"/>
    <w:rsid w:val="003751D4"/>
    <w:rsid w:val="00375F6D"/>
    <w:rsid w:val="003777C5"/>
    <w:rsid w:val="0038284E"/>
    <w:rsid w:val="00382C85"/>
    <w:rsid w:val="00383330"/>
    <w:rsid w:val="00383858"/>
    <w:rsid w:val="003843E8"/>
    <w:rsid w:val="0039136A"/>
    <w:rsid w:val="00391856"/>
    <w:rsid w:val="00391E4D"/>
    <w:rsid w:val="00391FEA"/>
    <w:rsid w:val="00392707"/>
    <w:rsid w:val="00392B8C"/>
    <w:rsid w:val="00392EB7"/>
    <w:rsid w:val="00393F0D"/>
    <w:rsid w:val="0039415E"/>
    <w:rsid w:val="003949EB"/>
    <w:rsid w:val="00394A05"/>
    <w:rsid w:val="00396B8F"/>
    <w:rsid w:val="003A143C"/>
    <w:rsid w:val="003A31F9"/>
    <w:rsid w:val="003A48D2"/>
    <w:rsid w:val="003A4FB6"/>
    <w:rsid w:val="003A5619"/>
    <w:rsid w:val="003A77AF"/>
    <w:rsid w:val="003B0993"/>
    <w:rsid w:val="003B0A51"/>
    <w:rsid w:val="003B0F26"/>
    <w:rsid w:val="003B2513"/>
    <w:rsid w:val="003B2D95"/>
    <w:rsid w:val="003B3C36"/>
    <w:rsid w:val="003B45C2"/>
    <w:rsid w:val="003B4661"/>
    <w:rsid w:val="003B4BA7"/>
    <w:rsid w:val="003B6111"/>
    <w:rsid w:val="003B686C"/>
    <w:rsid w:val="003B7273"/>
    <w:rsid w:val="003B75B0"/>
    <w:rsid w:val="003C0029"/>
    <w:rsid w:val="003C2099"/>
    <w:rsid w:val="003C4067"/>
    <w:rsid w:val="003C4543"/>
    <w:rsid w:val="003C506F"/>
    <w:rsid w:val="003C7388"/>
    <w:rsid w:val="003D018F"/>
    <w:rsid w:val="003D0282"/>
    <w:rsid w:val="003D0E8D"/>
    <w:rsid w:val="003D1665"/>
    <w:rsid w:val="003D20CA"/>
    <w:rsid w:val="003D21B2"/>
    <w:rsid w:val="003D287E"/>
    <w:rsid w:val="003D373A"/>
    <w:rsid w:val="003D3E8D"/>
    <w:rsid w:val="003D44F1"/>
    <w:rsid w:val="003D57F5"/>
    <w:rsid w:val="003E2251"/>
    <w:rsid w:val="003E34EB"/>
    <w:rsid w:val="003E3849"/>
    <w:rsid w:val="003E3E23"/>
    <w:rsid w:val="003E42EF"/>
    <w:rsid w:val="003E43CA"/>
    <w:rsid w:val="003E4E7E"/>
    <w:rsid w:val="003E5186"/>
    <w:rsid w:val="003E5C03"/>
    <w:rsid w:val="003E5CAF"/>
    <w:rsid w:val="003E5D22"/>
    <w:rsid w:val="003E5F9B"/>
    <w:rsid w:val="003E6448"/>
    <w:rsid w:val="003E6D89"/>
    <w:rsid w:val="003E7628"/>
    <w:rsid w:val="003E7C07"/>
    <w:rsid w:val="003F245B"/>
    <w:rsid w:val="003F263F"/>
    <w:rsid w:val="003F3215"/>
    <w:rsid w:val="003F5936"/>
    <w:rsid w:val="003F5F12"/>
    <w:rsid w:val="003F687D"/>
    <w:rsid w:val="003F70CC"/>
    <w:rsid w:val="003F7E25"/>
    <w:rsid w:val="0040348C"/>
    <w:rsid w:val="0040441A"/>
    <w:rsid w:val="00404477"/>
    <w:rsid w:val="0040558E"/>
    <w:rsid w:val="00405A8B"/>
    <w:rsid w:val="00405D98"/>
    <w:rsid w:val="004062DC"/>
    <w:rsid w:val="004071B0"/>
    <w:rsid w:val="00407AA9"/>
    <w:rsid w:val="00407FF5"/>
    <w:rsid w:val="004100D3"/>
    <w:rsid w:val="004101CB"/>
    <w:rsid w:val="0041099F"/>
    <w:rsid w:val="00410BAB"/>
    <w:rsid w:val="004124EB"/>
    <w:rsid w:val="004145F1"/>
    <w:rsid w:val="00414CB9"/>
    <w:rsid w:val="0041522A"/>
    <w:rsid w:val="00415D87"/>
    <w:rsid w:val="0041747B"/>
    <w:rsid w:val="00417B94"/>
    <w:rsid w:val="00417E21"/>
    <w:rsid w:val="0042114B"/>
    <w:rsid w:val="004213A3"/>
    <w:rsid w:val="00423EE7"/>
    <w:rsid w:val="004243CF"/>
    <w:rsid w:val="00425300"/>
    <w:rsid w:val="00425E67"/>
    <w:rsid w:val="0042740C"/>
    <w:rsid w:val="00427A4C"/>
    <w:rsid w:val="00431B90"/>
    <w:rsid w:val="00431F0C"/>
    <w:rsid w:val="00431F1F"/>
    <w:rsid w:val="00433425"/>
    <w:rsid w:val="0043589B"/>
    <w:rsid w:val="004379B7"/>
    <w:rsid w:val="00440168"/>
    <w:rsid w:val="00441558"/>
    <w:rsid w:val="004426DC"/>
    <w:rsid w:val="0044287E"/>
    <w:rsid w:val="00443C9D"/>
    <w:rsid w:val="0044457C"/>
    <w:rsid w:val="00444C57"/>
    <w:rsid w:val="00445402"/>
    <w:rsid w:val="0044599A"/>
    <w:rsid w:val="004502C7"/>
    <w:rsid w:val="0045185A"/>
    <w:rsid w:val="00451F78"/>
    <w:rsid w:val="00452864"/>
    <w:rsid w:val="004530FB"/>
    <w:rsid w:val="00453171"/>
    <w:rsid w:val="004545CF"/>
    <w:rsid w:val="00454E1A"/>
    <w:rsid w:val="00454EA8"/>
    <w:rsid w:val="00456F8B"/>
    <w:rsid w:val="004579BA"/>
    <w:rsid w:val="00457F79"/>
    <w:rsid w:val="00461687"/>
    <w:rsid w:val="004617DC"/>
    <w:rsid w:val="0046311D"/>
    <w:rsid w:val="0046438C"/>
    <w:rsid w:val="00464BCF"/>
    <w:rsid w:val="00464D24"/>
    <w:rsid w:val="00466857"/>
    <w:rsid w:val="004677C2"/>
    <w:rsid w:val="00470525"/>
    <w:rsid w:val="00470546"/>
    <w:rsid w:val="0047081F"/>
    <w:rsid w:val="0047082E"/>
    <w:rsid w:val="00471370"/>
    <w:rsid w:val="00471FE8"/>
    <w:rsid w:val="00472654"/>
    <w:rsid w:val="00473E32"/>
    <w:rsid w:val="004749A8"/>
    <w:rsid w:val="00482588"/>
    <w:rsid w:val="00482786"/>
    <w:rsid w:val="00482F5A"/>
    <w:rsid w:val="00483227"/>
    <w:rsid w:val="0048396F"/>
    <w:rsid w:val="00485060"/>
    <w:rsid w:val="00485069"/>
    <w:rsid w:val="00485678"/>
    <w:rsid w:val="0048570F"/>
    <w:rsid w:val="004861D9"/>
    <w:rsid w:val="004864D4"/>
    <w:rsid w:val="00487A0A"/>
    <w:rsid w:val="004907B2"/>
    <w:rsid w:val="004910F3"/>
    <w:rsid w:val="00491434"/>
    <w:rsid w:val="004916FF"/>
    <w:rsid w:val="00491C4D"/>
    <w:rsid w:val="00492ABE"/>
    <w:rsid w:val="004931A6"/>
    <w:rsid w:val="004933D7"/>
    <w:rsid w:val="004936EB"/>
    <w:rsid w:val="004957A5"/>
    <w:rsid w:val="00495A30"/>
    <w:rsid w:val="0049716E"/>
    <w:rsid w:val="00497AED"/>
    <w:rsid w:val="004A00F8"/>
    <w:rsid w:val="004A0300"/>
    <w:rsid w:val="004A093E"/>
    <w:rsid w:val="004A09FB"/>
    <w:rsid w:val="004A0B53"/>
    <w:rsid w:val="004A0D06"/>
    <w:rsid w:val="004A24BE"/>
    <w:rsid w:val="004A2F2D"/>
    <w:rsid w:val="004A3E54"/>
    <w:rsid w:val="004A40EF"/>
    <w:rsid w:val="004A43A5"/>
    <w:rsid w:val="004A5B03"/>
    <w:rsid w:val="004A5B25"/>
    <w:rsid w:val="004A5D60"/>
    <w:rsid w:val="004A6B0D"/>
    <w:rsid w:val="004B068C"/>
    <w:rsid w:val="004B0FCC"/>
    <w:rsid w:val="004B235F"/>
    <w:rsid w:val="004B3938"/>
    <w:rsid w:val="004B3DAA"/>
    <w:rsid w:val="004B4FAE"/>
    <w:rsid w:val="004B50B9"/>
    <w:rsid w:val="004B515B"/>
    <w:rsid w:val="004B692E"/>
    <w:rsid w:val="004B6CBF"/>
    <w:rsid w:val="004B6F37"/>
    <w:rsid w:val="004B78A3"/>
    <w:rsid w:val="004C073A"/>
    <w:rsid w:val="004C09A1"/>
    <w:rsid w:val="004C0C5A"/>
    <w:rsid w:val="004C1FB7"/>
    <w:rsid w:val="004C20AC"/>
    <w:rsid w:val="004C37EC"/>
    <w:rsid w:val="004C403E"/>
    <w:rsid w:val="004C553E"/>
    <w:rsid w:val="004C5FE7"/>
    <w:rsid w:val="004C6683"/>
    <w:rsid w:val="004C6A5E"/>
    <w:rsid w:val="004C75A9"/>
    <w:rsid w:val="004C7CB4"/>
    <w:rsid w:val="004C7E97"/>
    <w:rsid w:val="004D0EAD"/>
    <w:rsid w:val="004D1128"/>
    <w:rsid w:val="004D25AD"/>
    <w:rsid w:val="004D25B0"/>
    <w:rsid w:val="004D2D62"/>
    <w:rsid w:val="004D2F19"/>
    <w:rsid w:val="004D329C"/>
    <w:rsid w:val="004D3717"/>
    <w:rsid w:val="004D4550"/>
    <w:rsid w:val="004D4E04"/>
    <w:rsid w:val="004D78B7"/>
    <w:rsid w:val="004D78BF"/>
    <w:rsid w:val="004E2837"/>
    <w:rsid w:val="004E34F8"/>
    <w:rsid w:val="004E4CC9"/>
    <w:rsid w:val="004E5E2A"/>
    <w:rsid w:val="004E62E4"/>
    <w:rsid w:val="004E764E"/>
    <w:rsid w:val="004E76DA"/>
    <w:rsid w:val="004E77C9"/>
    <w:rsid w:val="004F1FA4"/>
    <w:rsid w:val="004F3F3F"/>
    <w:rsid w:val="004F4034"/>
    <w:rsid w:val="004F4630"/>
    <w:rsid w:val="004F50D7"/>
    <w:rsid w:val="004F521E"/>
    <w:rsid w:val="004F5C94"/>
    <w:rsid w:val="004F6423"/>
    <w:rsid w:val="004F7DFB"/>
    <w:rsid w:val="00502349"/>
    <w:rsid w:val="0050291F"/>
    <w:rsid w:val="00502FFB"/>
    <w:rsid w:val="00505223"/>
    <w:rsid w:val="00510009"/>
    <w:rsid w:val="005101A2"/>
    <w:rsid w:val="00510460"/>
    <w:rsid w:val="00512329"/>
    <w:rsid w:val="00513270"/>
    <w:rsid w:val="00513B02"/>
    <w:rsid w:val="00514064"/>
    <w:rsid w:val="005142BF"/>
    <w:rsid w:val="0051434F"/>
    <w:rsid w:val="0051475A"/>
    <w:rsid w:val="00514D4D"/>
    <w:rsid w:val="00515C1B"/>
    <w:rsid w:val="00517FB3"/>
    <w:rsid w:val="00520005"/>
    <w:rsid w:val="00520087"/>
    <w:rsid w:val="005218DC"/>
    <w:rsid w:val="00522DF5"/>
    <w:rsid w:val="0052449F"/>
    <w:rsid w:val="00530301"/>
    <w:rsid w:val="00530BE2"/>
    <w:rsid w:val="005335E8"/>
    <w:rsid w:val="00533CB0"/>
    <w:rsid w:val="00534930"/>
    <w:rsid w:val="005355E9"/>
    <w:rsid w:val="00535F29"/>
    <w:rsid w:val="0053612F"/>
    <w:rsid w:val="005365B5"/>
    <w:rsid w:val="00536822"/>
    <w:rsid w:val="0053755A"/>
    <w:rsid w:val="0054022D"/>
    <w:rsid w:val="0054163A"/>
    <w:rsid w:val="00541A6F"/>
    <w:rsid w:val="00541B1C"/>
    <w:rsid w:val="00541E6A"/>
    <w:rsid w:val="00542141"/>
    <w:rsid w:val="00543709"/>
    <w:rsid w:val="00543989"/>
    <w:rsid w:val="00543ECC"/>
    <w:rsid w:val="00544E83"/>
    <w:rsid w:val="00545465"/>
    <w:rsid w:val="00545F31"/>
    <w:rsid w:val="0055070B"/>
    <w:rsid w:val="005509AA"/>
    <w:rsid w:val="00551289"/>
    <w:rsid w:val="00551413"/>
    <w:rsid w:val="00551B56"/>
    <w:rsid w:val="0055200A"/>
    <w:rsid w:val="00554A66"/>
    <w:rsid w:val="00557A69"/>
    <w:rsid w:val="0056158C"/>
    <w:rsid w:val="0056242D"/>
    <w:rsid w:val="00562D1C"/>
    <w:rsid w:val="00563248"/>
    <w:rsid w:val="005643EE"/>
    <w:rsid w:val="00564788"/>
    <w:rsid w:val="00567311"/>
    <w:rsid w:val="00567378"/>
    <w:rsid w:val="00567EE6"/>
    <w:rsid w:val="0057065B"/>
    <w:rsid w:val="00571413"/>
    <w:rsid w:val="00571520"/>
    <w:rsid w:val="005718DF"/>
    <w:rsid w:val="005722FB"/>
    <w:rsid w:val="00573F87"/>
    <w:rsid w:val="00574E85"/>
    <w:rsid w:val="00575341"/>
    <w:rsid w:val="00575AA0"/>
    <w:rsid w:val="00576A58"/>
    <w:rsid w:val="00577EC2"/>
    <w:rsid w:val="005809D7"/>
    <w:rsid w:val="005832C7"/>
    <w:rsid w:val="0058425C"/>
    <w:rsid w:val="005844C6"/>
    <w:rsid w:val="0058496D"/>
    <w:rsid w:val="005856A3"/>
    <w:rsid w:val="00585F3D"/>
    <w:rsid w:val="0058609A"/>
    <w:rsid w:val="005874DA"/>
    <w:rsid w:val="0058772C"/>
    <w:rsid w:val="005911CE"/>
    <w:rsid w:val="0059187B"/>
    <w:rsid w:val="00593B64"/>
    <w:rsid w:val="00593BA8"/>
    <w:rsid w:val="005949D4"/>
    <w:rsid w:val="005953F8"/>
    <w:rsid w:val="005955DC"/>
    <w:rsid w:val="00595648"/>
    <w:rsid w:val="00595ED5"/>
    <w:rsid w:val="005A014C"/>
    <w:rsid w:val="005A045F"/>
    <w:rsid w:val="005A04A1"/>
    <w:rsid w:val="005A1179"/>
    <w:rsid w:val="005A11B9"/>
    <w:rsid w:val="005A2665"/>
    <w:rsid w:val="005A32BF"/>
    <w:rsid w:val="005A4C21"/>
    <w:rsid w:val="005A5426"/>
    <w:rsid w:val="005A6A30"/>
    <w:rsid w:val="005A7535"/>
    <w:rsid w:val="005A765A"/>
    <w:rsid w:val="005A780D"/>
    <w:rsid w:val="005A7DA1"/>
    <w:rsid w:val="005B0D62"/>
    <w:rsid w:val="005B0E17"/>
    <w:rsid w:val="005B173F"/>
    <w:rsid w:val="005B26B7"/>
    <w:rsid w:val="005B271C"/>
    <w:rsid w:val="005B51CF"/>
    <w:rsid w:val="005B562C"/>
    <w:rsid w:val="005B664F"/>
    <w:rsid w:val="005B7578"/>
    <w:rsid w:val="005B7612"/>
    <w:rsid w:val="005B7694"/>
    <w:rsid w:val="005C083F"/>
    <w:rsid w:val="005C2C1A"/>
    <w:rsid w:val="005C439E"/>
    <w:rsid w:val="005C47EB"/>
    <w:rsid w:val="005C50EA"/>
    <w:rsid w:val="005C5C7D"/>
    <w:rsid w:val="005C7629"/>
    <w:rsid w:val="005D0379"/>
    <w:rsid w:val="005D0975"/>
    <w:rsid w:val="005D1DF9"/>
    <w:rsid w:val="005D242E"/>
    <w:rsid w:val="005D2857"/>
    <w:rsid w:val="005D367E"/>
    <w:rsid w:val="005D404D"/>
    <w:rsid w:val="005D4416"/>
    <w:rsid w:val="005D4BBA"/>
    <w:rsid w:val="005D5353"/>
    <w:rsid w:val="005D623C"/>
    <w:rsid w:val="005E1558"/>
    <w:rsid w:val="005E1AAC"/>
    <w:rsid w:val="005E1F8D"/>
    <w:rsid w:val="005E355B"/>
    <w:rsid w:val="005E38A7"/>
    <w:rsid w:val="005E39A6"/>
    <w:rsid w:val="005F1621"/>
    <w:rsid w:val="005F18C5"/>
    <w:rsid w:val="005F36C8"/>
    <w:rsid w:val="005F3F7B"/>
    <w:rsid w:val="005F4619"/>
    <w:rsid w:val="005F4756"/>
    <w:rsid w:val="005F4A73"/>
    <w:rsid w:val="005F54D9"/>
    <w:rsid w:val="005F77ED"/>
    <w:rsid w:val="005F7885"/>
    <w:rsid w:val="00600B63"/>
    <w:rsid w:val="00601163"/>
    <w:rsid w:val="006028EB"/>
    <w:rsid w:val="00602931"/>
    <w:rsid w:val="00603992"/>
    <w:rsid w:val="00603B91"/>
    <w:rsid w:val="0060406A"/>
    <w:rsid w:val="006041D5"/>
    <w:rsid w:val="006052A9"/>
    <w:rsid w:val="00605461"/>
    <w:rsid w:val="00605868"/>
    <w:rsid w:val="00605D43"/>
    <w:rsid w:val="0060633B"/>
    <w:rsid w:val="00606C90"/>
    <w:rsid w:val="00606DA8"/>
    <w:rsid w:val="00607517"/>
    <w:rsid w:val="006104A5"/>
    <w:rsid w:val="00610B20"/>
    <w:rsid w:val="00610C94"/>
    <w:rsid w:val="00610E90"/>
    <w:rsid w:val="00610FB0"/>
    <w:rsid w:val="0061178B"/>
    <w:rsid w:val="00613C9A"/>
    <w:rsid w:val="00615542"/>
    <w:rsid w:val="006155C6"/>
    <w:rsid w:val="00617240"/>
    <w:rsid w:val="00620B44"/>
    <w:rsid w:val="006213FB"/>
    <w:rsid w:val="0062157E"/>
    <w:rsid w:val="006235E3"/>
    <w:rsid w:val="00625571"/>
    <w:rsid w:val="006272D2"/>
    <w:rsid w:val="0062748D"/>
    <w:rsid w:val="006274B5"/>
    <w:rsid w:val="00627701"/>
    <w:rsid w:val="006306C9"/>
    <w:rsid w:val="00630B96"/>
    <w:rsid w:val="0063117B"/>
    <w:rsid w:val="006339B9"/>
    <w:rsid w:val="00634C1B"/>
    <w:rsid w:val="00634E2B"/>
    <w:rsid w:val="00634FD2"/>
    <w:rsid w:val="0063544A"/>
    <w:rsid w:val="00635C08"/>
    <w:rsid w:val="00636382"/>
    <w:rsid w:val="00636AFA"/>
    <w:rsid w:val="00640325"/>
    <w:rsid w:val="006439F2"/>
    <w:rsid w:val="00644541"/>
    <w:rsid w:val="00646966"/>
    <w:rsid w:val="00650257"/>
    <w:rsid w:val="00650440"/>
    <w:rsid w:val="00651361"/>
    <w:rsid w:val="00653DFB"/>
    <w:rsid w:val="00653FCE"/>
    <w:rsid w:val="0065428A"/>
    <w:rsid w:val="006555FD"/>
    <w:rsid w:val="00655910"/>
    <w:rsid w:val="00655F3C"/>
    <w:rsid w:val="006561B8"/>
    <w:rsid w:val="00660097"/>
    <w:rsid w:val="00660663"/>
    <w:rsid w:val="006606DD"/>
    <w:rsid w:val="00662E29"/>
    <w:rsid w:val="00662E64"/>
    <w:rsid w:val="006632E9"/>
    <w:rsid w:val="006647F9"/>
    <w:rsid w:val="0066554D"/>
    <w:rsid w:val="00666113"/>
    <w:rsid w:val="0066643B"/>
    <w:rsid w:val="00666E94"/>
    <w:rsid w:val="00667174"/>
    <w:rsid w:val="00667455"/>
    <w:rsid w:val="00667F1C"/>
    <w:rsid w:val="00670193"/>
    <w:rsid w:val="006701DC"/>
    <w:rsid w:val="0067098A"/>
    <w:rsid w:val="00670D0B"/>
    <w:rsid w:val="00672568"/>
    <w:rsid w:val="00672811"/>
    <w:rsid w:val="00672F35"/>
    <w:rsid w:val="00673A81"/>
    <w:rsid w:val="00673DE3"/>
    <w:rsid w:val="00673F03"/>
    <w:rsid w:val="0067402B"/>
    <w:rsid w:val="006742D6"/>
    <w:rsid w:val="00674C5E"/>
    <w:rsid w:val="00674D93"/>
    <w:rsid w:val="00675986"/>
    <w:rsid w:val="00675F86"/>
    <w:rsid w:val="006770FD"/>
    <w:rsid w:val="0067765E"/>
    <w:rsid w:val="00680B9E"/>
    <w:rsid w:val="00680FD9"/>
    <w:rsid w:val="00681016"/>
    <w:rsid w:val="00681586"/>
    <w:rsid w:val="00681C87"/>
    <w:rsid w:val="00681E3F"/>
    <w:rsid w:val="006825C1"/>
    <w:rsid w:val="00682FEA"/>
    <w:rsid w:val="00683072"/>
    <w:rsid w:val="00683AF7"/>
    <w:rsid w:val="00685E26"/>
    <w:rsid w:val="00687184"/>
    <w:rsid w:val="00687662"/>
    <w:rsid w:val="00687E7D"/>
    <w:rsid w:val="00687F06"/>
    <w:rsid w:val="00690C71"/>
    <w:rsid w:val="006920A0"/>
    <w:rsid w:val="006924AB"/>
    <w:rsid w:val="00692885"/>
    <w:rsid w:val="00693351"/>
    <w:rsid w:val="0069498C"/>
    <w:rsid w:val="00694AC2"/>
    <w:rsid w:val="00694E0E"/>
    <w:rsid w:val="00694F06"/>
    <w:rsid w:val="006965C6"/>
    <w:rsid w:val="00696856"/>
    <w:rsid w:val="0069710C"/>
    <w:rsid w:val="006A2103"/>
    <w:rsid w:val="006A3528"/>
    <w:rsid w:val="006A434C"/>
    <w:rsid w:val="006A5BD7"/>
    <w:rsid w:val="006A6690"/>
    <w:rsid w:val="006B0590"/>
    <w:rsid w:val="006B1EC5"/>
    <w:rsid w:val="006B2F87"/>
    <w:rsid w:val="006B2FEE"/>
    <w:rsid w:val="006B3165"/>
    <w:rsid w:val="006B3205"/>
    <w:rsid w:val="006B44CC"/>
    <w:rsid w:val="006B4D76"/>
    <w:rsid w:val="006B542E"/>
    <w:rsid w:val="006B7062"/>
    <w:rsid w:val="006B7124"/>
    <w:rsid w:val="006B7501"/>
    <w:rsid w:val="006B7B3C"/>
    <w:rsid w:val="006C12E8"/>
    <w:rsid w:val="006C1703"/>
    <w:rsid w:val="006C22FE"/>
    <w:rsid w:val="006C262F"/>
    <w:rsid w:val="006C2B86"/>
    <w:rsid w:val="006C2DCC"/>
    <w:rsid w:val="006C2E9E"/>
    <w:rsid w:val="006C3A0A"/>
    <w:rsid w:val="006C54BB"/>
    <w:rsid w:val="006C6510"/>
    <w:rsid w:val="006C675E"/>
    <w:rsid w:val="006D0043"/>
    <w:rsid w:val="006D108F"/>
    <w:rsid w:val="006D170B"/>
    <w:rsid w:val="006D1F14"/>
    <w:rsid w:val="006D30CF"/>
    <w:rsid w:val="006D3A2F"/>
    <w:rsid w:val="006D6A87"/>
    <w:rsid w:val="006D6ED6"/>
    <w:rsid w:val="006D6F5C"/>
    <w:rsid w:val="006D7147"/>
    <w:rsid w:val="006D754B"/>
    <w:rsid w:val="006D7700"/>
    <w:rsid w:val="006D7B23"/>
    <w:rsid w:val="006E06B9"/>
    <w:rsid w:val="006E0FC5"/>
    <w:rsid w:val="006E266E"/>
    <w:rsid w:val="006E4A11"/>
    <w:rsid w:val="006E4C9F"/>
    <w:rsid w:val="006E508E"/>
    <w:rsid w:val="006E6383"/>
    <w:rsid w:val="006E6472"/>
    <w:rsid w:val="006E6703"/>
    <w:rsid w:val="006E7796"/>
    <w:rsid w:val="006E7F61"/>
    <w:rsid w:val="006F0250"/>
    <w:rsid w:val="006F1350"/>
    <w:rsid w:val="006F1F34"/>
    <w:rsid w:val="006F2AF7"/>
    <w:rsid w:val="006F3242"/>
    <w:rsid w:val="006F414A"/>
    <w:rsid w:val="006F4EAB"/>
    <w:rsid w:val="006F51F5"/>
    <w:rsid w:val="006F5D00"/>
    <w:rsid w:val="006F7CE2"/>
    <w:rsid w:val="0070063F"/>
    <w:rsid w:val="007015DD"/>
    <w:rsid w:val="00701706"/>
    <w:rsid w:val="00701FE4"/>
    <w:rsid w:val="00702866"/>
    <w:rsid w:val="007028BD"/>
    <w:rsid w:val="00702FAB"/>
    <w:rsid w:val="00704274"/>
    <w:rsid w:val="00704D6D"/>
    <w:rsid w:val="00706064"/>
    <w:rsid w:val="00706717"/>
    <w:rsid w:val="0071031B"/>
    <w:rsid w:val="00711B84"/>
    <w:rsid w:val="00711D5F"/>
    <w:rsid w:val="00713A36"/>
    <w:rsid w:val="00713DFC"/>
    <w:rsid w:val="00714534"/>
    <w:rsid w:val="00715180"/>
    <w:rsid w:val="007156A4"/>
    <w:rsid w:val="00715A38"/>
    <w:rsid w:val="00715C94"/>
    <w:rsid w:val="00715D98"/>
    <w:rsid w:val="00717450"/>
    <w:rsid w:val="00717A76"/>
    <w:rsid w:val="007204CD"/>
    <w:rsid w:val="00720C1A"/>
    <w:rsid w:val="00721505"/>
    <w:rsid w:val="00721B83"/>
    <w:rsid w:val="00721E07"/>
    <w:rsid w:val="00721E48"/>
    <w:rsid w:val="0072277A"/>
    <w:rsid w:val="0072286F"/>
    <w:rsid w:val="00722C8A"/>
    <w:rsid w:val="00723413"/>
    <w:rsid w:val="0072343A"/>
    <w:rsid w:val="00723555"/>
    <w:rsid w:val="00725213"/>
    <w:rsid w:val="00725C0D"/>
    <w:rsid w:val="0072604A"/>
    <w:rsid w:val="007271B9"/>
    <w:rsid w:val="007275E0"/>
    <w:rsid w:val="0072780E"/>
    <w:rsid w:val="007278CF"/>
    <w:rsid w:val="0072799B"/>
    <w:rsid w:val="00730664"/>
    <w:rsid w:val="00730926"/>
    <w:rsid w:val="00730C25"/>
    <w:rsid w:val="00734AA8"/>
    <w:rsid w:val="00734D97"/>
    <w:rsid w:val="00734DB4"/>
    <w:rsid w:val="00734DBF"/>
    <w:rsid w:val="0073671E"/>
    <w:rsid w:val="00736873"/>
    <w:rsid w:val="00736AA2"/>
    <w:rsid w:val="00737BF7"/>
    <w:rsid w:val="00740910"/>
    <w:rsid w:val="00740EBA"/>
    <w:rsid w:val="00742250"/>
    <w:rsid w:val="007424E4"/>
    <w:rsid w:val="00742D30"/>
    <w:rsid w:val="007434B5"/>
    <w:rsid w:val="007442C0"/>
    <w:rsid w:val="00745462"/>
    <w:rsid w:val="007461AB"/>
    <w:rsid w:val="00747141"/>
    <w:rsid w:val="00747295"/>
    <w:rsid w:val="00747A21"/>
    <w:rsid w:val="00747B02"/>
    <w:rsid w:val="0075014F"/>
    <w:rsid w:val="007502E5"/>
    <w:rsid w:val="007513EB"/>
    <w:rsid w:val="00751FF0"/>
    <w:rsid w:val="007548D4"/>
    <w:rsid w:val="0075547C"/>
    <w:rsid w:val="007561AC"/>
    <w:rsid w:val="00756C08"/>
    <w:rsid w:val="00757435"/>
    <w:rsid w:val="007603D5"/>
    <w:rsid w:val="007605EE"/>
    <w:rsid w:val="00760ED6"/>
    <w:rsid w:val="00761DA2"/>
    <w:rsid w:val="00762144"/>
    <w:rsid w:val="0076323B"/>
    <w:rsid w:val="00763B2C"/>
    <w:rsid w:val="0076463B"/>
    <w:rsid w:val="0076588E"/>
    <w:rsid w:val="007706B9"/>
    <w:rsid w:val="00771603"/>
    <w:rsid w:val="00771E3D"/>
    <w:rsid w:val="007723B7"/>
    <w:rsid w:val="00772D65"/>
    <w:rsid w:val="00772FB6"/>
    <w:rsid w:val="00774464"/>
    <w:rsid w:val="00774BFD"/>
    <w:rsid w:val="00774C79"/>
    <w:rsid w:val="00776B23"/>
    <w:rsid w:val="00776E64"/>
    <w:rsid w:val="007772A5"/>
    <w:rsid w:val="00777F07"/>
    <w:rsid w:val="00782854"/>
    <w:rsid w:val="00782DFE"/>
    <w:rsid w:val="0078439A"/>
    <w:rsid w:val="00784BF8"/>
    <w:rsid w:val="00787E7E"/>
    <w:rsid w:val="00793649"/>
    <w:rsid w:val="007939CC"/>
    <w:rsid w:val="00794DA2"/>
    <w:rsid w:val="007959FD"/>
    <w:rsid w:val="00796260"/>
    <w:rsid w:val="007967F6"/>
    <w:rsid w:val="00796E24"/>
    <w:rsid w:val="00796E98"/>
    <w:rsid w:val="007975CA"/>
    <w:rsid w:val="007978FC"/>
    <w:rsid w:val="007A062D"/>
    <w:rsid w:val="007A083A"/>
    <w:rsid w:val="007A1059"/>
    <w:rsid w:val="007A2F16"/>
    <w:rsid w:val="007A41B6"/>
    <w:rsid w:val="007A4906"/>
    <w:rsid w:val="007A4977"/>
    <w:rsid w:val="007A57A4"/>
    <w:rsid w:val="007A7395"/>
    <w:rsid w:val="007A75F5"/>
    <w:rsid w:val="007B129A"/>
    <w:rsid w:val="007B172D"/>
    <w:rsid w:val="007B2CB7"/>
    <w:rsid w:val="007B423A"/>
    <w:rsid w:val="007B5626"/>
    <w:rsid w:val="007B62CC"/>
    <w:rsid w:val="007B6D3E"/>
    <w:rsid w:val="007B718D"/>
    <w:rsid w:val="007B722E"/>
    <w:rsid w:val="007B7827"/>
    <w:rsid w:val="007C1C3E"/>
    <w:rsid w:val="007C2262"/>
    <w:rsid w:val="007C35A4"/>
    <w:rsid w:val="007C36F2"/>
    <w:rsid w:val="007C3BB8"/>
    <w:rsid w:val="007C3C55"/>
    <w:rsid w:val="007C45C0"/>
    <w:rsid w:val="007C511B"/>
    <w:rsid w:val="007C5DF5"/>
    <w:rsid w:val="007C6184"/>
    <w:rsid w:val="007C61D6"/>
    <w:rsid w:val="007C66D4"/>
    <w:rsid w:val="007C727F"/>
    <w:rsid w:val="007D0002"/>
    <w:rsid w:val="007D02C0"/>
    <w:rsid w:val="007D0C2E"/>
    <w:rsid w:val="007D15D2"/>
    <w:rsid w:val="007D1CA1"/>
    <w:rsid w:val="007D2142"/>
    <w:rsid w:val="007D390C"/>
    <w:rsid w:val="007D394A"/>
    <w:rsid w:val="007D3E8B"/>
    <w:rsid w:val="007D4350"/>
    <w:rsid w:val="007D43DE"/>
    <w:rsid w:val="007D5873"/>
    <w:rsid w:val="007D68D4"/>
    <w:rsid w:val="007D7790"/>
    <w:rsid w:val="007E19AF"/>
    <w:rsid w:val="007E26C8"/>
    <w:rsid w:val="007E32B3"/>
    <w:rsid w:val="007E3D1E"/>
    <w:rsid w:val="007E58BD"/>
    <w:rsid w:val="007E5977"/>
    <w:rsid w:val="007E5EDF"/>
    <w:rsid w:val="007E6038"/>
    <w:rsid w:val="007E7155"/>
    <w:rsid w:val="007E7183"/>
    <w:rsid w:val="007F153B"/>
    <w:rsid w:val="007F1DAA"/>
    <w:rsid w:val="007F2A7F"/>
    <w:rsid w:val="007F44F6"/>
    <w:rsid w:val="007F49C2"/>
    <w:rsid w:val="007F530B"/>
    <w:rsid w:val="007F57A4"/>
    <w:rsid w:val="007F65AC"/>
    <w:rsid w:val="007F7704"/>
    <w:rsid w:val="00800A38"/>
    <w:rsid w:val="008015DD"/>
    <w:rsid w:val="00801615"/>
    <w:rsid w:val="00801900"/>
    <w:rsid w:val="00802308"/>
    <w:rsid w:val="0080239E"/>
    <w:rsid w:val="008033C7"/>
    <w:rsid w:val="0080421D"/>
    <w:rsid w:val="008042FE"/>
    <w:rsid w:val="008047A5"/>
    <w:rsid w:val="00805C54"/>
    <w:rsid w:val="0080756D"/>
    <w:rsid w:val="00810219"/>
    <w:rsid w:val="0081264D"/>
    <w:rsid w:val="00812844"/>
    <w:rsid w:val="0081318F"/>
    <w:rsid w:val="00815760"/>
    <w:rsid w:val="00815ACF"/>
    <w:rsid w:val="0081652C"/>
    <w:rsid w:val="008165FA"/>
    <w:rsid w:val="00816637"/>
    <w:rsid w:val="008174B3"/>
    <w:rsid w:val="00821199"/>
    <w:rsid w:val="00821839"/>
    <w:rsid w:val="00822E4E"/>
    <w:rsid w:val="008230FA"/>
    <w:rsid w:val="008231CF"/>
    <w:rsid w:val="00824298"/>
    <w:rsid w:val="00824E3F"/>
    <w:rsid w:val="008258CB"/>
    <w:rsid w:val="00825C99"/>
    <w:rsid w:val="00826150"/>
    <w:rsid w:val="008304BB"/>
    <w:rsid w:val="00830996"/>
    <w:rsid w:val="00831096"/>
    <w:rsid w:val="008313F4"/>
    <w:rsid w:val="00831F1F"/>
    <w:rsid w:val="008334DA"/>
    <w:rsid w:val="00833D26"/>
    <w:rsid w:val="00833D41"/>
    <w:rsid w:val="00836CC1"/>
    <w:rsid w:val="008414C6"/>
    <w:rsid w:val="008414ED"/>
    <w:rsid w:val="00841987"/>
    <w:rsid w:val="00841A2C"/>
    <w:rsid w:val="00841B20"/>
    <w:rsid w:val="00841CD2"/>
    <w:rsid w:val="00843DD0"/>
    <w:rsid w:val="008444E3"/>
    <w:rsid w:val="00844857"/>
    <w:rsid w:val="0084607A"/>
    <w:rsid w:val="00846A7C"/>
    <w:rsid w:val="00847809"/>
    <w:rsid w:val="00850063"/>
    <w:rsid w:val="00850C64"/>
    <w:rsid w:val="00853668"/>
    <w:rsid w:val="008537C1"/>
    <w:rsid w:val="00853FC9"/>
    <w:rsid w:val="00856056"/>
    <w:rsid w:val="008576E9"/>
    <w:rsid w:val="00857D54"/>
    <w:rsid w:val="00857F33"/>
    <w:rsid w:val="0086070E"/>
    <w:rsid w:val="00860D3A"/>
    <w:rsid w:val="00862466"/>
    <w:rsid w:val="0086279D"/>
    <w:rsid w:val="008633B9"/>
    <w:rsid w:val="00863E39"/>
    <w:rsid w:val="008651EB"/>
    <w:rsid w:val="008666F0"/>
    <w:rsid w:val="008667B5"/>
    <w:rsid w:val="008670A7"/>
    <w:rsid w:val="00867E6A"/>
    <w:rsid w:val="00870CC4"/>
    <w:rsid w:val="00872943"/>
    <w:rsid w:val="00872A98"/>
    <w:rsid w:val="00872C3A"/>
    <w:rsid w:val="0087392A"/>
    <w:rsid w:val="00873A8F"/>
    <w:rsid w:val="00874181"/>
    <w:rsid w:val="008747BD"/>
    <w:rsid w:val="00874E19"/>
    <w:rsid w:val="00874E9F"/>
    <w:rsid w:val="008751ED"/>
    <w:rsid w:val="00880EE2"/>
    <w:rsid w:val="008821C7"/>
    <w:rsid w:val="0088229C"/>
    <w:rsid w:val="00882DE8"/>
    <w:rsid w:val="00882EAC"/>
    <w:rsid w:val="008849C1"/>
    <w:rsid w:val="00886E3A"/>
    <w:rsid w:val="00887364"/>
    <w:rsid w:val="00890646"/>
    <w:rsid w:val="0089130E"/>
    <w:rsid w:val="008916DE"/>
    <w:rsid w:val="00892AC8"/>
    <w:rsid w:val="00892EAA"/>
    <w:rsid w:val="008936C0"/>
    <w:rsid w:val="00893BCF"/>
    <w:rsid w:val="00893C92"/>
    <w:rsid w:val="00894B3F"/>
    <w:rsid w:val="00894D1C"/>
    <w:rsid w:val="00895753"/>
    <w:rsid w:val="00895F49"/>
    <w:rsid w:val="00896F1B"/>
    <w:rsid w:val="00897ABF"/>
    <w:rsid w:val="008A0A09"/>
    <w:rsid w:val="008A12DB"/>
    <w:rsid w:val="008A19EF"/>
    <w:rsid w:val="008A52E3"/>
    <w:rsid w:val="008A5CDF"/>
    <w:rsid w:val="008A5E24"/>
    <w:rsid w:val="008A61F2"/>
    <w:rsid w:val="008A6656"/>
    <w:rsid w:val="008A67FC"/>
    <w:rsid w:val="008A69F9"/>
    <w:rsid w:val="008A6B40"/>
    <w:rsid w:val="008A7B84"/>
    <w:rsid w:val="008A7F5C"/>
    <w:rsid w:val="008B0C0D"/>
    <w:rsid w:val="008B0F6A"/>
    <w:rsid w:val="008B224C"/>
    <w:rsid w:val="008B225C"/>
    <w:rsid w:val="008B2D56"/>
    <w:rsid w:val="008B374C"/>
    <w:rsid w:val="008B436F"/>
    <w:rsid w:val="008B58BC"/>
    <w:rsid w:val="008B7C13"/>
    <w:rsid w:val="008C0240"/>
    <w:rsid w:val="008C21ED"/>
    <w:rsid w:val="008C2436"/>
    <w:rsid w:val="008C256A"/>
    <w:rsid w:val="008C3546"/>
    <w:rsid w:val="008C577F"/>
    <w:rsid w:val="008C62E6"/>
    <w:rsid w:val="008C719D"/>
    <w:rsid w:val="008D037E"/>
    <w:rsid w:val="008D06DA"/>
    <w:rsid w:val="008D09C7"/>
    <w:rsid w:val="008D1A6B"/>
    <w:rsid w:val="008D2752"/>
    <w:rsid w:val="008D3233"/>
    <w:rsid w:val="008D3897"/>
    <w:rsid w:val="008D4186"/>
    <w:rsid w:val="008D4FD1"/>
    <w:rsid w:val="008D5305"/>
    <w:rsid w:val="008D5471"/>
    <w:rsid w:val="008D55CD"/>
    <w:rsid w:val="008D60B6"/>
    <w:rsid w:val="008D6F80"/>
    <w:rsid w:val="008D726B"/>
    <w:rsid w:val="008D76EC"/>
    <w:rsid w:val="008D7902"/>
    <w:rsid w:val="008E0333"/>
    <w:rsid w:val="008E1C54"/>
    <w:rsid w:val="008E2EFF"/>
    <w:rsid w:val="008E4A9D"/>
    <w:rsid w:val="008E573F"/>
    <w:rsid w:val="008E5966"/>
    <w:rsid w:val="008E5FA5"/>
    <w:rsid w:val="008E6537"/>
    <w:rsid w:val="008E6AD6"/>
    <w:rsid w:val="008F05FD"/>
    <w:rsid w:val="008F16FD"/>
    <w:rsid w:val="008F1DDE"/>
    <w:rsid w:val="008F1E41"/>
    <w:rsid w:val="008F24DC"/>
    <w:rsid w:val="008F4E57"/>
    <w:rsid w:val="008F67FE"/>
    <w:rsid w:val="008F6906"/>
    <w:rsid w:val="008F7729"/>
    <w:rsid w:val="008F7C1E"/>
    <w:rsid w:val="008F7DB1"/>
    <w:rsid w:val="00900FCC"/>
    <w:rsid w:val="009013A9"/>
    <w:rsid w:val="00901F4B"/>
    <w:rsid w:val="009036DD"/>
    <w:rsid w:val="0090437A"/>
    <w:rsid w:val="00904944"/>
    <w:rsid w:val="00905961"/>
    <w:rsid w:val="00906B35"/>
    <w:rsid w:val="00906E83"/>
    <w:rsid w:val="00907E0D"/>
    <w:rsid w:val="00911126"/>
    <w:rsid w:val="0091188C"/>
    <w:rsid w:val="00915614"/>
    <w:rsid w:val="00915D64"/>
    <w:rsid w:val="009162B2"/>
    <w:rsid w:val="00916774"/>
    <w:rsid w:val="00917735"/>
    <w:rsid w:val="0092179E"/>
    <w:rsid w:val="0092333F"/>
    <w:rsid w:val="00923A24"/>
    <w:rsid w:val="00924DE9"/>
    <w:rsid w:val="009250AD"/>
    <w:rsid w:val="00925291"/>
    <w:rsid w:val="00926C1A"/>
    <w:rsid w:val="0092772F"/>
    <w:rsid w:val="00927A1F"/>
    <w:rsid w:val="009301FC"/>
    <w:rsid w:val="009302D2"/>
    <w:rsid w:val="0093056D"/>
    <w:rsid w:val="00931D8F"/>
    <w:rsid w:val="00932C7E"/>
    <w:rsid w:val="00933496"/>
    <w:rsid w:val="00933F1A"/>
    <w:rsid w:val="00935BB8"/>
    <w:rsid w:val="00936593"/>
    <w:rsid w:val="00936D48"/>
    <w:rsid w:val="00937B98"/>
    <w:rsid w:val="009436A1"/>
    <w:rsid w:val="00944D52"/>
    <w:rsid w:val="0094561D"/>
    <w:rsid w:val="00945A7E"/>
    <w:rsid w:val="00945FC0"/>
    <w:rsid w:val="0094693D"/>
    <w:rsid w:val="00947C1F"/>
    <w:rsid w:val="00947C95"/>
    <w:rsid w:val="00947FAD"/>
    <w:rsid w:val="00950642"/>
    <w:rsid w:val="0095086E"/>
    <w:rsid w:val="00950E71"/>
    <w:rsid w:val="00950F54"/>
    <w:rsid w:val="009510A4"/>
    <w:rsid w:val="009534C0"/>
    <w:rsid w:val="009539DB"/>
    <w:rsid w:val="00953A33"/>
    <w:rsid w:val="009542C4"/>
    <w:rsid w:val="00954683"/>
    <w:rsid w:val="0095480C"/>
    <w:rsid w:val="00954999"/>
    <w:rsid w:val="00955F9D"/>
    <w:rsid w:val="00956354"/>
    <w:rsid w:val="009570D8"/>
    <w:rsid w:val="00960D8C"/>
    <w:rsid w:val="0096366A"/>
    <w:rsid w:val="00963774"/>
    <w:rsid w:val="00963D04"/>
    <w:rsid w:val="0096420F"/>
    <w:rsid w:val="00965490"/>
    <w:rsid w:val="009667ED"/>
    <w:rsid w:val="00967204"/>
    <w:rsid w:val="00967A0C"/>
    <w:rsid w:val="0097023E"/>
    <w:rsid w:val="009707A7"/>
    <w:rsid w:val="00970EE4"/>
    <w:rsid w:val="00973923"/>
    <w:rsid w:val="00973FE7"/>
    <w:rsid w:val="00974378"/>
    <w:rsid w:val="00974927"/>
    <w:rsid w:val="009749FD"/>
    <w:rsid w:val="0097675A"/>
    <w:rsid w:val="00976E89"/>
    <w:rsid w:val="009775D6"/>
    <w:rsid w:val="00977E06"/>
    <w:rsid w:val="00977E1F"/>
    <w:rsid w:val="00980277"/>
    <w:rsid w:val="009813F5"/>
    <w:rsid w:val="00981C2F"/>
    <w:rsid w:val="009842E8"/>
    <w:rsid w:val="00984442"/>
    <w:rsid w:val="009845B6"/>
    <w:rsid w:val="00985C3D"/>
    <w:rsid w:val="00985D8A"/>
    <w:rsid w:val="0098670D"/>
    <w:rsid w:val="009867D8"/>
    <w:rsid w:val="00986AB0"/>
    <w:rsid w:val="00986BED"/>
    <w:rsid w:val="009902D2"/>
    <w:rsid w:val="00990E27"/>
    <w:rsid w:val="0099226F"/>
    <w:rsid w:val="009932F4"/>
    <w:rsid w:val="0099345C"/>
    <w:rsid w:val="009937A4"/>
    <w:rsid w:val="00995233"/>
    <w:rsid w:val="00995583"/>
    <w:rsid w:val="00995704"/>
    <w:rsid w:val="009957C3"/>
    <w:rsid w:val="009964E0"/>
    <w:rsid w:val="00997083"/>
    <w:rsid w:val="009974F9"/>
    <w:rsid w:val="009A0346"/>
    <w:rsid w:val="009A2E4A"/>
    <w:rsid w:val="009A2E5D"/>
    <w:rsid w:val="009A2FDE"/>
    <w:rsid w:val="009A3110"/>
    <w:rsid w:val="009A38B9"/>
    <w:rsid w:val="009A3BDE"/>
    <w:rsid w:val="009A3D96"/>
    <w:rsid w:val="009A538E"/>
    <w:rsid w:val="009A5C23"/>
    <w:rsid w:val="009A7000"/>
    <w:rsid w:val="009A74D0"/>
    <w:rsid w:val="009B03CD"/>
    <w:rsid w:val="009B0896"/>
    <w:rsid w:val="009B143D"/>
    <w:rsid w:val="009B275A"/>
    <w:rsid w:val="009B3718"/>
    <w:rsid w:val="009B3E17"/>
    <w:rsid w:val="009B41EA"/>
    <w:rsid w:val="009B60CA"/>
    <w:rsid w:val="009B69F0"/>
    <w:rsid w:val="009B6F9E"/>
    <w:rsid w:val="009C0C70"/>
    <w:rsid w:val="009C2B68"/>
    <w:rsid w:val="009C3B67"/>
    <w:rsid w:val="009C4656"/>
    <w:rsid w:val="009C6979"/>
    <w:rsid w:val="009C714B"/>
    <w:rsid w:val="009C7EBD"/>
    <w:rsid w:val="009D10A1"/>
    <w:rsid w:val="009D1DA3"/>
    <w:rsid w:val="009D2472"/>
    <w:rsid w:val="009D3A44"/>
    <w:rsid w:val="009D3AE8"/>
    <w:rsid w:val="009D3E19"/>
    <w:rsid w:val="009D61A1"/>
    <w:rsid w:val="009D6688"/>
    <w:rsid w:val="009D7097"/>
    <w:rsid w:val="009D7205"/>
    <w:rsid w:val="009D72E4"/>
    <w:rsid w:val="009D7C27"/>
    <w:rsid w:val="009D7F33"/>
    <w:rsid w:val="009E16A6"/>
    <w:rsid w:val="009E1CD7"/>
    <w:rsid w:val="009E2D85"/>
    <w:rsid w:val="009E2ED9"/>
    <w:rsid w:val="009E3743"/>
    <w:rsid w:val="009E3FD9"/>
    <w:rsid w:val="009E637C"/>
    <w:rsid w:val="009E68FE"/>
    <w:rsid w:val="009E6D89"/>
    <w:rsid w:val="009E754D"/>
    <w:rsid w:val="009E7D2B"/>
    <w:rsid w:val="009F07EA"/>
    <w:rsid w:val="009F21CE"/>
    <w:rsid w:val="009F22AD"/>
    <w:rsid w:val="009F3968"/>
    <w:rsid w:val="009F4BCE"/>
    <w:rsid w:val="009F5020"/>
    <w:rsid w:val="009F5120"/>
    <w:rsid w:val="009F5C17"/>
    <w:rsid w:val="009F6C95"/>
    <w:rsid w:val="009F7F05"/>
    <w:rsid w:val="009F7F6E"/>
    <w:rsid w:val="00A02248"/>
    <w:rsid w:val="00A03FDD"/>
    <w:rsid w:val="00A04B3C"/>
    <w:rsid w:val="00A05991"/>
    <w:rsid w:val="00A05B97"/>
    <w:rsid w:val="00A06A66"/>
    <w:rsid w:val="00A07EAA"/>
    <w:rsid w:val="00A10228"/>
    <w:rsid w:val="00A11409"/>
    <w:rsid w:val="00A114FD"/>
    <w:rsid w:val="00A121A5"/>
    <w:rsid w:val="00A126AD"/>
    <w:rsid w:val="00A12968"/>
    <w:rsid w:val="00A12CA3"/>
    <w:rsid w:val="00A13034"/>
    <w:rsid w:val="00A131A0"/>
    <w:rsid w:val="00A13ABC"/>
    <w:rsid w:val="00A13AC9"/>
    <w:rsid w:val="00A13C34"/>
    <w:rsid w:val="00A13E8E"/>
    <w:rsid w:val="00A14CAA"/>
    <w:rsid w:val="00A14F42"/>
    <w:rsid w:val="00A16268"/>
    <w:rsid w:val="00A200DA"/>
    <w:rsid w:val="00A20914"/>
    <w:rsid w:val="00A20C70"/>
    <w:rsid w:val="00A2222B"/>
    <w:rsid w:val="00A234F6"/>
    <w:rsid w:val="00A235A5"/>
    <w:rsid w:val="00A240CA"/>
    <w:rsid w:val="00A24D57"/>
    <w:rsid w:val="00A25080"/>
    <w:rsid w:val="00A25B9B"/>
    <w:rsid w:val="00A26BB7"/>
    <w:rsid w:val="00A271D5"/>
    <w:rsid w:val="00A3041A"/>
    <w:rsid w:val="00A31B91"/>
    <w:rsid w:val="00A32DD8"/>
    <w:rsid w:val="00A33A35"/>
    <w:rsid w:val="00A34934"/>
    <w:rsid w:val="00A35E7D"/>
    <w:rsid w:val="00A36969"/>
    <w:rsid w:val="00A41101"/>
    <w:rsid w:val="00A41582"/>
    <w:rsid w:val="00A41B43"/>
    <w:rsid w:val="00A41E8E"/>
    <w:rsid w:val="00A42734"/>
    <w:rsid w:val="00A434E3"/>
    <w:rsid w:val="00A43DDE"/>
    <w:rsid w:val="00A4485D"/>
    <w:rsid w:val="00A4493B"/>
    <w:rsid w:val="00A45597"/>
    <w:rsid w:val="00A46752"/>
    <w:rsid w:val="00A46769"/>
    <w:rsid w:val="00A47430"/>
    <w:rsid w:val="00A47C1A"/>
    <w:rsid w:val="00A52444"/>
    <w:rsid w:val="00A52A00"/>
    <w:rsid w:val="00A52DAF"/>
    <w:rsid w:val="00A53090"/>
    <w:rsid w:val="00A538B5"/>
    <w:rsid w:val="00A54C30"/>
    <w:rsid w:val="00A551E6"/>
    <w:rsid w:val="00A55F87"/>
    <w:rsid w:val="00A5677F"/>
    <w:rsid w:val="00A57D58"/>
    <w:rsid w:val="00A57D74"/>
    <w:rsid w:val="00A60FF6"/>
    <w:rsid w:val="00A63331"/>
    <w:rsid w:val="00A638EB"/>
    <w:rsid w:val="00A63CA7"/>
    <w:rsid w:val="00A648ED"/>
    <w:rsid w:val="00A64E69"/>
    <w:rsid w:val="00A652DF"/>
    <w:rsid w:val="00A65FCF"/>
    <w:rsid w:val="00A665B1"/>
    <w:rsid w:val="00A67932"/>
    <w:rsid w:val="00A67D33"/>
    <w:rsid w:val="00A71CA5"/>
    <w:rsid w:val="00A72360"/>
    <w:rsid w:val="00A72D0D"/>
    <w:rsid w:val="00A73092"/>
    <w:rsid w:val="00A741B3"/>
    <w:rsid w:val="00A74365"/>
    <w:rsid w:val="00A769DE"/>
    <w:rsid w:val="00A76A29"/>
    <w:rsid w:val="00A772CF"/>
    <w:rsid w:val="00A776C1"/>
    <w:rsid w:val="00A80D75"/>
    <w:rsid w:val="00A81C47"/>
    <w:rsid w:val="00A81EB7"/>
    <w:rsid w:val="00A82A5F"/>
    <w:rsid w:val="00A82C0F"/>
    <w:rsid w:val="00A85917"/>
    <w:rsid w:val="00A860E2"/>
    <w:rsid w:val="00A86BD1"/>
    <w:rsid w:val="00A87720"/>
    <w:rsid w:val="00A903CB"/>
    <w:rsid w:val="00A90602"/>
    <w:rsid w:val="00A914AB"/>
    <w:rsid w:val="00A917AD"/>
    <w:rsid w:val="00A92197"/>
    <w:rsid w:val="00A9247D"/>
    <w:rsid w:val="00A924D3"/>
    <w:rsid w:val="00A92A51"/>
    <w:rsid w:val="00A92AD6"/>
    <w:rsid w:val="00A93863"/>
    <w:rsid w:val="00A93AE0"/>
    <w:rsid w:val="00A93BAE"/>
    <w:rsid w:val="00A93F71"/>
    <w:rsid w:val="00A9461B"/>
    <w:rsid w:val="00A947E8"/>
    <w:rsid w:val="00A94F5F"/>
    <w:rsid w:val="00A955CC"/>
    <w:rsid w:val="00A959EF"/>
    <w:rsid w:val="00A962EC"/>
    <w:rsid w:val="00A967C9"/>
    <w:rsid w:val="00A96A21"/>
    <w:rsid w:val="00A9708D"/>
    <w:rsid w:val="00AA02E4"/>
    <w:rsid w:val="00AA0370"/>
    <w:rsid w:val="00AA131D"/>
    <w:rsid w:val="00AA216D"/>
    <w:rsid w:val="00AA5174"/>
    <w:rsid w:val="00AA68A3"/>
    <w:rsid w:val="00AA6ADC"/>
    <w:rsid w:val="00AA7ABA"/>
    <w:rsid w:val="00AB22DE"/>
    <w:rsid w:val="00AB2D3B"/>
    <w:rsid w:val="00AB3530"/>
    <w:rsid w:val="00AB40CA"/>
    <w:rsid w:val="00AB4A23"/>
    <w:rsid w:val="00AB4C2F"/>
    <w:rsid w:val="00AB4F44"/>
    <w:rsid w:val="00AB68F8"/>
    <w:rsid w:val="00AB6B1F"/>
    <w:rsid w:val="00AB6F07"/>
    <w:rsid w:val="00AB7D8A"/>
    <w:rsid w:val="00AC00E6"/>
    <w:rsid w:val="00AC1F72"/>
    <w:rsid w:val="00AC43BA"/>
    <w:rsid w:val="00AC5D07"/>
    <w:rsid w:val="00AC6BF3"/>
    <w:rsid w:val="00AC7170"/>
    <w:rsid w:val="00AC79BF"/>
    <w:rsid w:val="00AD1999"/>
    <w:rsid w:val="00AD258A"/>
    <w:rsid w:val="00AD326D"/>
    <w:rsid w:val="00AD3AAA"/>
    <w:rsid w:val="00AD47F9"/>
    <w:rsid w:val="00AD4C36"/>
    <w:rsid w:val="00AD61AB"/>
    <w:rsid w:val="00AD6D92"/>
    <w:rsid w:val="00AD728E"/>
    <w:rsid w:val="00AD7D57"/>
    <w:rsid w:val="00AE03C1"/>
    <w:rsid w:val="00AE0ABA"/>
    <w:rsid w:val="00AE1734"/>
    <w:rsid w:val="00AE2134"/>
    <w:rsid w:val="00AE4ADF"/>
    <w:rsid w:val="00AE5497"/>
    <w:rsid w:val="00AE581C"/>
    <w:rsid w:val="00AE5C6A"/>
    <w:rsid w:val="00AE6600"/>
    <w:rsid w:val="00AE7191"/>
    <w:rsid w:val="00AF047B"/>
    <w:rsid w:val="00AF1B26"/>
    <w:rsid w:val="00AF2664"/>
    <w:rsid w:val="00AF3487"/>
    <w:rsid w:val="00AF38E9"/>
    <w:rsid w:val="00AF4CBA"/>
    <w:rsid w:val="00AF51A6"/>
    <w:rsid w:val="00AF5873"/>
    <w:rsid w:val="00AF5AE7"/>
    <w:rsid w:val="00B00BB2"/>
    <w:rsid w:val="00B012AF"/>
    <w:rsid w:val="00B01B8D"/>
    <w:rsid w:val="00B01D60"/>
    <w:rsid w:val="00B03377"/>
    <w:rsid w:val="00B03F47"/>
    <w:rsid w:val="00B03FF2"/>
    <w:rsid w:val="00B0438E"/>
    <w:rsid w:val="00B04765"/>
    <w:rsid w:val="00B0653D"/>
    <w:rsid w:val="00B0662B"/>
    <w:rsid w:val="00B0771F"/>
    <w:rsid w:val="00B10CA0"/>
    <w:rsid w:val="00B10F47"/>
    <w:rsid w:val="00B113A9"/>
    <w:rsid w:val="00B11C2A"/>
    <w:rsid w:val="00B11E73"/>
    <w:rsid w:val="00B13AF0"/>
    <w:rsid w:val="00B153EA"/>
    <w:rsid w:val="00B1548F"/>
    <w:rsid w:val="00B161C1"/>
    <w:rsid w:val="00B16268"/>
    <w:rsid w:val="00B171D3"/>
    <w:rsid w:val="00B17974"/>
    <w:rsid w:val="00B179E5"/>
    <w:rsid w:val="00B21C43"/>
    <w:rsid w:val="00B2242C"/>
    <w:rsid w:val="00B22B46"/>
    <w:rsid w:val="00B22C1C"/>
    <w:rsid w:val="00B2336D"/>
    <w:rsid w:val="00B23F9D"/>
    <w:rsid w:val="00B25435"/>
    <w:rsid w:val="00B2638D"/>
    <w:rsid w:val="00B30E9D"/>
    <w:rsid w:val="00B31C15"/>
    <w:rsid w:val="00B33A11"/>
    <w:rsid w:val="00B33F08"/>
    <w:rsid w:val="00B34F73"/>
    <w:rsid w:val="00B35AB2"/>
    <w:rsid w:val="00B35BCB"/>
    <w:rsid w:val="00B36D93"/>
    <w:rsid w:val="00B36E91"/>
    <w:rsid w:val="00B403D2"/>
    <w:rsid w:val="00B40884"/>
    <w:rsid w:val="00B411C0"/>
    <w:rsid w:val="00B414EB"/>
    <w:rsid w:val="00B42BC9"/>
    <w:rsid w:val="00B4576F"/>
    <w:rsid w:val="00B46078"/>
    <w:rsid w:val="00B465F3"/>
    <w:rsid w:val="00B46DD2"/>
    <w:rsid w:val="00B4712D"/>
    <w:rsid w:val="00B479FE"/>
    <w:rsid w:val="00B47C2F"/>
    <w:rsid w:val="00B505E8"/>
    <w:rsid w:val="00B5186D"/>
    <w:rsid w:val="00B52C95"/>
    <w:rsid w:val="00B5344D"/>
    <w:rsid w:val="00B5346B"/>
    <w:rsid w:val="00B53A78"/>
    <w:rsid w:val="00B56063"/>
    <w:rsid w:val="00B56527"/>
    <w:rsid w:val="00B568A8"/>
    <w:rsid w:val="00B56A51"/>
    <w:rsid w:val="00B57DBA"/>
    <w:rsid w:val="00B60758"/>
    <w:rsid w:val="00B6145B"/>
    <w:rsid w:val="00B61833"/>
    <w:rsid w:val="00B61A9E"/>
    <w:rsid w:val="00B626CE"/>
    <w:rsid w:val="00B62895"/>
    <w:rsid w:val="00B629C4"/>
    <w:rsid w:val="00B63F6D"/>
    <w:rsid w:val="00B63FD3"/>
    <w:rsid w:val="00B64688"/>
    <w:rsid w:val="00B64F83"/>
    <w:rsid w:val="00B661A8"/>
    <w:rsid w:val="00B66750"/>
    <w:rsid w:val="00B70345"/>
    <w:rsid w:val="00B70D7D"/>
    <w:rsid w:val="00B712A7"/>
    <w:rsid w:val="00B7198A"/>
    <w:rsid w:val="00B722E1"/>
    <w:rsid w:val="00B737A8"/>
    <w:rsid w:val="00B73A0A"/>
    <w:rsid w:val="00B74060"/>
    <w:rsid w:val="00B740F2"/>
    <w:rsid w:val="00B75545"/>
    <w:rsid w:val="00B75A23"/>
    <w:rsid w:val="00B76F42"/>
    <w:rsid w:val="00B77065"/>
    <w:rsid w:val="00B77759"/>
    <w:rsid w:val="00B77BE0"/>
    <w:rsid w:val="00B808D0"/>
    <w:rsid w:val="00B81332"/>
    <w:rsid w:val="00B814E7"/>
    <w:rsid w:val="00B823D5"/>
    <w:rsid w:val="00B826AA"/>
    <w:rsid w:val="00B82BF7"/>
    <w:rsid w:val="00B82E3F"/>
    <w:rsid w:val="00B82F82"/>
    <w:rsid w:val="00B83956"/>
    <w:rsid w:val="00B842E6"/>
    <w:rsid w:val="00B84BC1"/>
    <w:rsid w:val="00B865CB"/>
    <w:rsid w:val="00B9057C"/>
    <w:rsid w:val="00B90F7E"/>
    <w:rsid w:val="00B91752"/>
    <w:rsid w:val="00B91ED8"/>
    <w:rsid w:val="00B94169"/>
    <w:rsid w:val="00B942C0"/>
    <w:rsid w:val="00B94301"/>
    <w:rsid w:val="00B94ABA"/>
    <w:rsid w:val="00B94BAA"/>
    <w:rsid w:val="00B958B7"/>
    <w:rsid w:val="00B959D8"/>
    <w:rsid w:val="00B95E28"/>
    <w:rsid w:val="00B9606F"/>
    <w:rsid w:val="00BA0F7F"/>
    <w:rsid w:val="00BA22FF"/>
    <w:rsid w:val="00BA2D61"/>
    <w:rsid w:val="00BA3260"/>
    <w:rsid w:val="00BA36A0"/>
    <w:rsid w:val="00BA3846"/>
    <w:rsid w:val="00BA3B94"/>
    <w:rsid w:val="00BA41D6"/>
    <w:rsid w:val="00BA5919"/>
    <w:rsid w:val="00BB003A"/>
    <w:rsid w:val="00BB03A9"/>
    <w:rsid w:val="00BB093B"/>
    <w:rsid w:val="00BB09D2"/>
    <w:rsid w:val="00BB0D76"/>
    <w:rsid w:val="00BB1226"/>
    <w:rsid w:val="00BB156E"/>
    <w:rsid w:val="00BB16A3"/>
    <w:rsid w:val="00BB2447"/>
    <w:rsid w:val="00BB2B8A"/>
    <w:rsid w:val="00BB3367"/>
    <w:rsid w:val="00BB4169"/>
    <w:rsid w:val="00BB5005"/>
    <w:rsid w:val="00BB679B"/>
    <w:rsid w:val="00BC2C3E"/>
    <w:rsid w:val="00BC2C4D"/>
    <w:rsid w:val="00BC2F42"/>
    <w:rsid w:val="00BC3989"/>
    <w:rsid w:val="00BC40CC"/>
    <w:rsid w:val="00BC50AB"/>
    <w:rsid w:val="00BC62AE"/>
    <w:rsid w:val="00BC6A09"/>
    <w:rsid w:val="00BC6D8E"/>
    <w:rsid w:val="00BC7713"/>
    <w:rsid w:val="00BC7E4F"/>
    <w:rsid w:val="00BD0BD9"/>
    <w:rsid w:val="00BD165D"/>
    <w:rsid w:val="00BD1E06"/>
    <w:rsid w:val="00BD23FB"/>
    <w:rsid w:val="00BD2698"/>
    <w:rsid w:val="00BD3314"/>
    <w:rsid w:val="00BD6546"/>
    <w:rsid w:val="00BD6E92"/>
    <w:rsid w:val="00BD7613"/>
    <w:rsid w:val="00BD7703"/>
    <w:rsid w:val="00BE0CAE"/>
    <w:rsid w:val="00BE0CFC"/>
    <w:rsid w:val="00BE1275"/>
    <w:rsid w:val="00BE3348"/>
    <w:rsid w:val="00BE3530"/>
    <w:rsid w:val="00BE37B1"/>
    <w:rsid w:val="00BE3AF8"/>
    <w:rsid w:val="00BE3C48"/>
    <w:rsid w:val="00BE5524"/>
    <w:rsid w:val="00BE768F"/>
    <w:rsid w:val="00BF0960"/>
    <w:rsid w:val="00BF1459"/>
    <w:rsid w:val="00BF15E9"/>
    <w:rsid w:val="00BF1D14"/>
    <w:rsid w:val="00BF21F9"/>
    <w:rsid w:val="00BF2DAB"/>
    <w:rsid w:val="00BF3A35"/>
    <w:rsid w:val="00BF56FA"/>
    <w:rsid w:val="00BF576F"/>
    <w:rsid w:val="00BF7255"/>
    <w:rsid w:val="00BF7E90"/>
    <w:rsid w:val="00C00397"/>
    <w:rsid w:val="00C01942"/>
    <w:rsid w:val="00C01F87"/>
    <w:rsid w:val="00C03143"/>
    <w:rsid w:val="00C052EC"/>
    <w:rsid w:val="00C074CD"/>
    <w:rsid w:val="00C07557"/>
    <w:rsid w:val="00C07BDA"/>
    <w:rsid w:val="00C07E93"/>
    <w:rsid w:val="00C1021B"/>
    <w:rsid w:val="00C1174D"/>
    <w:rsid w:val="00C1282E"/>
    <w:rsid w:val="00C13069"/>
    <w:rsid w:val="00C13417"/>
    <w:rsid w:val="00C138E1"/>
    <w:rsid w:val="00C14B19"/>
    <w:rsid w:val="00C14FA8"/>
    <w:rsid w:val="00C15C0F"/>
    <w:rsid w:val="00C15FBC"/>
    <w:rsid w:val="00C17E98"/>
    <w:rsid w:val="00C21305"/>
    <w:rsid w:val="00C2138A"/>
    <w:rsid w:val="00C21EA3"/>
    <w:rsid w:val="00C23450"/>
    <w:rsid w:val="00C23990"/>
    <w:rsid w:val="00C23F8D"/>
    <w:rsid w:val="00C24007"/>
    <w:rsid w:val="00C26AF7"/>
    <w:rsid w:val="00C3349F"/>
    <w:rsid w:val="00C33967"/>
    <w:rsid w:val="00C34D7B"/>
    <w:rsid w:val="00C358F1"/>
    <w:rsid w:val="00C3610F"/>
    <w:rsid w:val="00C3796E"/>
    <w:rsid w:val="00C41A6E"/>
    <w:rsid w:val="00C42A53"/>
    <w:rsid w:val="00C431B0"/>
    <w:rsid w:val="00C44444"/>
    <w:rsid w:val="00C44A25"/>
    <w:rsid w:val="00C4530E"/>
    <w:rsid w:val="00C453D2"/>
    <w:rsid w:val="00C4594A"/>
    <w:rsid w:val="00C50CF5"/>
    <w:rsid w:val="00C5284F"/>
    <w:rsid w:val="00C53BBC"/>
    <w:rsid w:val="00C54883"/>
    <w:rsid w:val="00C54A28"/>
    <w:rsid w:val="00C54BD9"/>
    <w:rsid w:val="00C5521B"/>
    <w:rsid w:val="00C5530D"/>
    <w:rsid w:val="00C563B9"/>
    <w:rsid w:val="00C6056A"/>
    <w:rsid w:val="00C6158D"/>
    <w:rsid w:val="00C636D7"/>
    <w:rsid w:val="00C63891"/>
    <w:rsid w:val="00C638AF"/>
    <w:rsid w:val="00C6432C"/>
    <w:rsid w:val="00C65897"/>
    <w:rsid w:val="00C6690A"/>
    <w:rsid w:val="00C66CFB"/>
    <w:rsid w:val="00C677DF"/>
    <w:rsid w:val="00C70FD3"/>
    <w:rsid w:val="00C7224C"/>
    <w:rsid w:val="00C72DB2"/>
    <w:rsid w:val="00C74592"/>
    <w:rsid w:val="00C74C25"/>
    <w:rsid w:val="00C76022"/>
    <w:rsid w:val="00C7633E"/>
    <w:rsid w:val="00C7726E"/>
    <w:rsid w:val="00C77F46"/>
    <w:rsid w:val="00C77F48"/>
    <w:rsid w:val="00C80AEF"/>
    <w:rsid w:val="00C80B35"/>
    <w:rsid w:val="00C80CD3"/>
    <w:rsid w:val="00C80D2C"/>
    <w:rsid w:val="00C80DE4"/>
    <w:rsid w:val="00C81CE8"/>
    <w:rsid w:val="00C8207F"/>
    <w:rsid w:val="00C825C9"/>
    <w:rsid w:val="00C84435"/>
    <w:rsid w:val="00C847EC"/>
    <w:rsid w:val="00C84D48"/>
    <w:rsid w:val="00C85491"/>
    <w:rsid w:val="00C85638"/>
    <w:rsid w:val="00C9058A"/>
    <w:rsid w:val="00C910DF"/>
    <w:rsid w:val="00C91506"/>
    <w:rsid w:val="00C91ED2"/>
    <w:rsid w:val="00C92778"/>
    <w:rsid w:val="00C947CA"/>
    <w:rsid w:val="00C96F53"/>
    <w:rsid w:val="00CA1C62"/>
    <w:rsid w:val="00CA1D75"/>
    <w:rsid w:val="00CA2492"/>
    <w:rsid w:val="00CA3415"/>
    <w:rsid w:val="00CA465F"/>
    <w:rsid w:val="00CA5C9C"/>
    <w:rsid w:val="00CA5FF5"/>
    <w:rsid w:val="00CA71D0"/>
    <w:rsid w:val="00CA79A8"/>
    <w:rsid w:val="00CA7EC6"/>
    <w:rsid w:val="00CB0736"/>
    <w:rsid w:val="00CB11ED"/>
    <w:rsid w:val="00CB22E3"/>
    <w:rsid w:val="00CB273D"/>
    <w:rsid w:val="00CB2CC3"/>
    <w:rsid w:val="00CB2F93"/>
    <w:rsid w:val="00CB3154"/>
    <w:rsid w:val="00CB3254"/>
    <w:rsid w:val="00CB36E0"/>
    <w:rsid w:val="00CB3846"/>
    <w:rsid w:val="00CB4A8B"/>
    <w:rsid w:val="00CB6A09"/>
    <w:rsid w:val="00CB7223"/>
    <w:rsid w:val="00CC04CC"/>
    <w:rsid w:val="00CC1EE7"/>
    <w:rsid w:val="00CC201E"/>
    <w:rsid w:val="00CC26CF"/>
    <w:rsid w:val="00CC3A0C"/>
    <w:rsid w:val="00CC3B3D"/>
    <w:rsid w:val="00CC415D"/>
    <w:rsid w:val="00CC41A9"/>
    <w:rsid w:val="00CC427A"/>
    <w:rsid w:val="00CC4411"/>
    <w:rsid w:val="00CC4E6D"/>
    <w:rsid w:val="00CC55F4"/>
    <w:rsid w:val="00CC623E"/>
    <w:rsid w:val="00CC6326"/>
    <w:rsid w:val="00CC6C2E"/>
    <w:rsid w:val="00CD0F67"/>
    <w:rsid w:val="00CD1093"/>
    <w:rsid w:val="00CD4CEB"/>
    <w:rsid w:val="00CD4ECC"/>
    <w:rsid w:val="00CD6EDC"/>
    <w:rsid w:val="00CD6FC6"/>
    <w:rsid w:val="00CD773F"/>
    <w:rsid w:val="00CD7E5F"/>
    <w:rsid w:val="00CE0B67"/>
    <w:rsid w:val="00CE0E2A"/>
    <w:rsid w:val="00CE10CE"/>
    <w:rsid w:val="00CE15AF"/>
    <w:rsid w:val="00CE3344"/>
    <w:rsid w:val="00CE3CFC"/>
    <w:rsid w:val="00CE3F7B"/>
    <w:rsid w:val="00CE42E7"/>
    <w:rsid w:val="00CE7316"/>
    <w:rsid w:val="00CE7F04"/>
    <w:rsid w:val="00CE7F13"/>
    <w:rsid w:val="00CF06C8"/>
    <w:rsid w:val="00CF0FB7"/>
    <w:rsid w:val="00CF2AED"/>
    <w:rsid w:val="00CF3169"/>
    <w:rsid w:val="00CF3919"/>
    <w:rsid w:val="00CF3B2C"/>
    <w:rsid w:val="00CF4129"/>
    <w:rsid w:val="00CF48C4"/>
    <w:rsid w:val="00CF5D0B"/>
    <w:rsid w:val="00CF7C92"/>
    <w:rsid w:val="00CF7FD4"/>
    <w:rsid w:val="00D015CE"/>
    <w:rsid w:val="00D02A6D"/>
    <w:rsid w:val="00D02BEA"/>
    <w:rsid w:val="00D03233"/>
    <w:rsid w:val="00D03D39"/>
    <w:rsid w:val="00D0401E"/>
    <w:rsid w:val="00D04150"/>
    <w:rsid w:val="00D05268"/>
    <w:rsid w:val="00D0567B"/>
    <w:rsid w:val="00D05793"/>
    <w:rsid w:val="00D05E99"/>
    <w:rsid w:val="00D062BD"/>
    <w:rsid w:val="00D063BB"/>
    <w:rsid w:val="00D102A7"/>
    <w:rsid w:val="00D10F4B"/>
    <w:rsid w:val="00D1125E"/>
    <w:rsid w:val="00D11996"/>
    <w:rsid w:val="00D12914"/>
    <w:rsid w:val="00D1291C"/>
    <w:rsid w:val="00D1300D"/>
    <w:rsid w:val="00D16673"/>
    <w:rsid w:val="00D16887"/>
    <w:rsid w:val="00D17876"/>
    <w:rsid w:val="00D20121"/>
    <w:rsid w:val="00D2072E"/>
    <w:rsid w:val="00D21358"/>
    <w:rsid w:val="00D22EE3"/>
    <w:rsid w:val="00D23624"/>
    <w:rsid w:val="00D2369F"/>
    <w:rsid w:val="00D241E7"/>
    <w:rsid w:val="00D24345"/>
    <w:rsid w:val="00D25BE9"/>
    <w:rsid w:val="00D302C7"/>
    <w:rsid w:val="00D30C5E"/>
    <w:rsid w:val="00D329B3"/>
    <w:rsid w:val="00D32EDD"/>
    <w:rsid w:val="00D3318D"/>
    <w:rsid w:val="00D33573"/>
    <w:rsid w:val="00D33E2A"/>
    <w:rsid w:val="00D34A0C"/>
    <w:rsid w:val="00D34A2A"/>
    <w:rsid w:val="00D34AC9"/>
    <w:rsid w:val="00D34D10"/>
    <w:rsid w:val="00D365EF"/>
    <w:rsid w:val="00D37864"/>
    <w:rsid w:val="00D37F61"/>
    <w:rsid w:val="00D401BD"/>
    <w:rsid w:val="00D40BA7"/>
    <w:rsid w:val="00D42DF8"/>
    <w:rsid w:val="00D43C03"/>
    <w:rsid w:val="00D43F27"/>
    <w:rsid w:val="00D442A4"/>
    <w:rsid w:val="00D44409"/>
    <w:rsid w:val="00D4453B"/>
    <w:rsid w:val="00D45823"/>
    <w:rsid w:val="00D45E29"/>
    <w:rsid w:val="00D46C56"/>
    <w:rsid w:val="00D470F3"/>
    <w:rsid w:val="00D47DE4"/>
    <w:rsid w:val="00D5010F"/>
    <w:rsid w:val="00D50BDA"/>
    <w:rsid w:val="00D53D49"/>
    <w:rsid w:val="00D54A61"/>
    <w:rsid w:val="00D55DCA"/>
    <w:rsid w:val="00D56027"/>
    <w:rsid w:val="00D60AF1"/>
    <w:rsid w:val="00D6147F"/>
    <w:rsid w:val="00D61B09"/>
    <w:rsid w:val="00D6210A"/>
    <w:rsid w:val="00D62B40"/>
    <w:rsid w:val="00D6339E"/>
    <w:rsid w:val="00D647E0"/>
    <w:rsid w:val="00D651E6"/>
    <w:rsid w:val="00D65C07"/>
    <w:rsid w:val="00D660B9"/>
    <w:rsid w:val="00D67A5C"/>
    <w:rsid w:val="00D71054"/>
    <w:rsid w:val="00D736A9"/>
    <w:rsid w:val="00D73C27"/>
    <w:rsid w:val="00D7423A"/>
    <w:rsid w:val="00D749E8"/>
    <w:rsid w:val="00D74E3B"/>
    <w:rsid w:val="00D74EE4"/>
    <w:rsid w:val="00D76724"/>
    <w:rsid w:val="00D76BF4"/>
    <w:rsid w:val="00D76CA7"/>
    <w:rsid w:val="00D776C2"/>
    <w:rsid w:val="00D81296"/>
    <w:rsid w:val="00D8159A"/>
    <w:rsid w:val="00D81DC1"/>
    <w:rsid w:val="00D82111"/>
    <w:rsid w:val="00D8450C"/>
    <w:rsid w:val="00D85505"/>
    <w:rsid w:val="00D863DD"/>
    <w:rsid w:val="00D865DF"/>
    <w:rsid w:val="00D86DDB"/>
    <w:rsid w:val="00D87742"/>
    <w:rsid w:val="00D90F63"/>
    <w:rsid w:val="00D9295C"/>
    <w:rsid w:val="00D931D2"/>
    <w:rsid w:val="00D945C0"/>
    <w:rsid w:val="00D94DD2"/>
    <w:rsid w:val="00D9516B"/>
    <w:rsid w:val="00D952BC"/>
    <w:rsid w:val="00D95A80"/>
    <w:rsid w:val="00D95DAC"/>
    <w:rsid w:val="00D95DEB"/>
    <w:rsid w:val="00D961B3"/>
    <w:rsid w:val="00D9784B"/>
    <w:rsid w:val="00D97E38"/>
    <w:rsid w:val="00DA0AFF"/>
    <w:rsid w:val="00DA1CA5"/>
    <w:rsid w:val="00DA25B2"/>
    <w:rsid w:val="00DA3265"/>
    <w:rsid w:val="00DA3DA3"/>
    <w:rsid w:val="00DA4F86"/>
    <w:rsid w:val="00DA56EE"/>
    <w:rsid w:val="00DA584B"/>
    <w:rsid w:val="00DA5EE8"/>
    <w:rsid w:val="00DA629A"/>
    <w:rsid w:val="00DA6E04"/>
    <w:rsid w:val="00DB0069"/>
    <w:rsid w:val="00DB0BE1"/>
    <w:rsid w:val="00DB13A0"/>
    <w:rsid w:val="00DB2046"/>
    <w:rsid w:val="00DB2297"/>
    <w:rsid w:val="00DB2761"/>
    <w:rsid w:val="00DB28FF"/>
    <w:rsid w:val="00DB30E6"/>
    <w:rsid w:val="00DB39D5"/>
    <w:rsid w:val="00DB3E6C"/>
    <w:rsid w:val="00DB4AA6"/>
    <w:rsid w:val="00DB5031"/>
    <w:rsid w:val="00DB57C1"/>
    <w:rsid w:val="00DB5A81"/>
    <w:rsid w:val="00DB5B4A"/>
    <w:rsid w:val="00DB614D"/>
    <w:rsid w:val="00DC0089"/>
    <w:rsid w:val="00DC025E"/>
    <w:rsid w:val="00DC02B3"/>
    <w:rsid w:val="00DC0431"/>
    <w:rsid w:val="00DC0EDC"/>
    <w:rsid w:val="00DC149F"/>
    <w:rsid w:val="00DC1664"/>
    <w:rsid w:val="00DC17B2"/>
    <w:rsid w:val="00DC267D"/>
    <w:rsid w:val="00DC2DC9"/>
    <w:rsid w:val="00DC4523"/>
    <w:rsid w:val="00DC540E"/>
    <w:rsid w:val="00DC60DA"/>
    <w:rsid w:val="00DC6979"/>
    <w:rsid w:val="00DC6EBD"/>
    <w:rsid w:val="00DC77A5"/>
    <w:rsid w:val="00DC7936"/>
    <w:rsid w:val="00DD057C"/>
    <w:rsid w:val="00DD0C14"/>
    <w:rsid w:val="00DD1553"/>
    <w:rsid w:val="00DD1AE4"/>
    <w:rsid w:val="00DD21A8"/>
    <w:rsid w:val="00DD523D"/>
    <w:rsid w:val="00DD70ED"/>
    <w:rsid w:val="00DD7C17"/>
    <w:rsid w:val="00DE00FD"/>
    <w:rsid w:val="00DE0128"/>
    <w:rsid w:val="00DE01E2"/>
    <w:rsid w:val="00DE134E"/>
    <w:rsid w:val="00DE1877"/>
    <w:rsid w:val="00DE22AA"/>
    <w:rsid w:val="00DE400E"/>
    <w:rsid w:val="00DE42F7"/>
    <w:rsid w:val="00DE53B5"/>
    <w:rsid w:val="00DE6994"/>
    <w:rsid w:val="00DE71A0"/>
    <w:rsid w:val="00DF06AE"/>
    <w:rsid w:val="00DF06E2"/>
    <w:rsid w:val="00DF0A08"/>
    <w:rsid w:val="00DF0E7B"/>
    <w:rsid w:val="00DF0F46"/>
    <w:rsid w:val="00DF0FE9"/>
    <w:rsid w:val="00DF116B"/>
    <w:rsid w:val="00DF182B"/>
    <w:rsid w:val="00DF1E80"/>
    <w:rsid w:val="00DF247A"/>
    <w:rsid w:val="00DF3493"/>
    <w:rsid w:val="00DF3715"/>
    <w:rsid w:val="00DF3769"/>
    <w:rsid w:val="00DF54AC"/>
    <w:rsid w:val="00DF5518"/>
    <w:rsid w:val="00DF5A97"/>
    <w:rsid w:val="00DF69AC"/>
    <w:rsid w:val="00E00AB2"/>
    <w:rsid w:val="00E00DFA"/>
    <w:rsid w:val="00E00F21"/>
    <w:rsid w:val="00E01297"/>
    <w:rsid w:val="00E0258B"/>
    <w:rsid w:val="00E049AE"/>
    <w:rsid w:val="00E0630A"/>
    <w:rsid w:val="00E06503"/>
    <w:rsid w:val="00E06D54"/>
    <w:rsid w:val="00E07113"/>
    <w:rsid w:val="00E07BD1"/>
    <w:rsid w:val="00E07E10"/>
    <w:rsid w:val="00E11068"/>
    <w:rsid w:val="00E11823"/>
    <w:rsid w:val="00E125B3"/>
    <w:rsid w:val="00E130B3"/>
    <w:rsid w:val="00E1368D"/>
    <w:rsid w:val="00E13E29"/>
    <w:rsid w:val="00E14346"/>
    <w:rsid w:val="00E14EA9"/>
    <w:rsid w:val="00E15722"/>
    <w:rsid w:val="00E16212"/>
    <w:rsid w:val="00E169E2"/>
    <w:rsid w:val="00E171AC"/>
    <w:rsid w:val="00E17BBE"/>
    <w:rsid w:val="00E205D7"/>
    <w:rsid w:val="00E249BE"/>
    <w:rsid w:val="00E25384"/>
    <w:rsid w:val="00E25C0E"/>
    <w:rsid w:val="00E2675C"/>
    <w:rsid w:val="00E2783F"/>
    <w:rsid w:val="00E27C4C"/>
    <w:rsid w:val="00E31DB0"/>
    <w:rsid w:val="00E31FB6"/>
    <w:rsid w:val="00E331DF"/>
    <w:rsid w:val="00E33F2D"/>
    <w:rsid w:val="00E347F4"/>
    <w:rsid w:val="00E35EFD"/>
    <w:rsid w:val="00E363BE"/>
    <w:rsid w:val="00E3675E"/>
    <w:rsid w:val="00E368F2"/>
    <w:rsid w:val="00E372AE"/>
    <w:rsid w:val="00E40137"/>
    <w:rsid w:val="00E4065F"/>
    <w:rsid w:val="00E456CD"/>
    <w:rsid w:val="00E45B31"/>
    <w:rsid w:val="00E45E58"/>
    <w:rsid w:val="00E46982"/>
    <w:rsid w:val="00E477AB"/>
    <w:rsid w:val="00E47D73"/>
    <w:rsid w:val="00E5001D"/>
    <w:rsid w:val="00E50B56"/>
    <w:rsid w:val="00E5106E"/>
    <w:rsid w:val="00E52E99"/>
    <w:rsid w:val="00E53D8F"/>
    <w:rsid w:val="00E5540F"/>
    <w:rsid w:val="00E55A3C"/>
    <w:rsid w:val="00E55B66"/>
    <w:rsid w:val="00E56DB5"/>
    <w:rsid w:val="00E613BA"/>
    <w:rsid w:val="00E63E78"/>
    <w:rsid w:val="00E64694"/>
    <w:rsid w:val="00E6547A"/>
    <w:rsid w:val="00E65CB8"/>
    <w:rsid w:val="00E66A58"/>
    <w:rsid w:val="00E673DB"/>
    <w:rsid w:val="00E70150"/>
    <w:rsid w:val="00E70C5B"/>
    <w:rsid w:val="00E70D99"/>
    <w:rsid w:val="00E71946"/>
    <w:rsid w:val="00E71FE4"/>
    <w:rsid w:val="00E722D2"/>
    <w:rsid w:val="00E72FB1"/>
    <w:rsid w:val="00E7612C"/>
    <w:rsid w:val="00E76984"/>
    <w:rsid w:val="00E770BE"/>
    <w:rsid w:val="00E77442"/>
    <w:rsid w:val="00E815FF"/>
    <w:rsid w:val="00E824AB"/>
    <w:rsid w:val="00E8277E"/>
    <w:rsid w:val="00E84678"/>
    <w:rsid w:val="00E84EDD"/>
    <w:rsid w:val="00E84FD3"/>
    <w:rsid w:val="00E85172"/>
    <w:rsid w:val="00E85280"/>
    <w:rsid w:val="00E86983"/>
    <w:rsid w:val="00E87FED"/>
    <w:rsid w:val="00E91568"/>
    <w:rsid w:val="00E926BC"/>
    <w:rsid w:val="00E93D51"/>
    <w:rsid w:val="00E957F9"/>
    <w:rsid w:val="00E96C53"/>
    <w:rsid w:val="00E96E5D"/>
    <w:rsid w:val="00E97AB6"/>
    <w:rsid w:val="00EA0EB5"/>
    <w:rsid w:val="00EA1857"/>
    <w:rsid w:val="00EA189F"/>
    <w:rsid w:val="00EA264E"/>
    <w:rsid w:val="00EA2CC8"/>
    <w:rsid w:val="00EA3DC2"/>
    <w:rsid w:val="00EA4490"/>
    <w:rsid w:val="00EA5342"/>
    <w:rsid w:val="00EA5C18"/>
    <w:rsid w:val="00EA6712"/>
    <w:rsid w:val="00EA6BB0"/>
    <w:rsid w:val="00EA7E7C"/>
    <w:rsid w:val="00EB0703"/>
    <w:rsid w:val="00EB07A2"/>
    <w:rsid w:val="00EB1A5D"/>
    <w:rsid w:val="00EB215F"/>
    <w:rsid w:val="00EB3133"/>
    <w:rsid w:val="00EB3342"/>
    <w:rsid w:val="00EB40B7"/>
    <w:rsid w:val="00EB4133"/>
    <w:rsid w:val="00EB42DD"/>
    <w:rsid w:val="00EB6246"/>
    <w:rsid w:val="00EB62A4"/>
    <w:rsid w:val="00EB62ED"/>
    <w:rsid w:val="00EB7638"/>
    <w:rsid w:val="00EC08EE"/>
    <w:rsid w:val="00EC126C"/>
    <w:rsid w:val="00EC20A8"/>
    <w:rsid w:val="00EC2638"/>
    <w:rsid w:val="00EC3D11"/>
    <w:rsid w:val="00EC3D28"/>
    <w:rsid w:val="00EC52A8"/>
    <w:rsid w:val="00EC550E"/>
    <w:rsid w:val="00EC5A81"/>
    <w:rsid w:val="00EC6042"/>
    <w:rsid w:val="00EC6F40"/>
    <w:rsid w:val="00EC720F"/>
    <w:rsid w:val="00EC7559"/>
    <w:rsid w:val="00ED0D73"/>
    <w:rsid w:val="00ED27DD"/>
    <w:rsid w:val="00ED2B0C"/>
    <w:rsid w:val="00ED3659"/>
    <w:rsid w:val="00ED4FA5"/>
    <w:rsid w:val="00ED59FA"/>
    <w:rsid w:val="00ED5B6A"/>
    <w:rsid w:val="00ED66F3"/>
    <w:rsid w:val="00ED75CE"/>
    <w:rsid w:val="00ED75DD"/>
    <w:rsid w:val="00ED794B"/>
    <w:rsid w:val="00EE1219"/>
    <w:rsid w:val="00EE14FE"/>
    <w:rsid w:val="00EE1F84"/>
    <w:rsid w:val="00EE2D10"/>
    <w:rsid w:val="00EE304A"/>
    <w:rsid w:val="00EE3D17"/>
    <w:rsid w:val="00EE3F35"/>
    <w:rsid w:val="00EE546C"/>
    <w:rsid w:val="00EE5873"/>
    <w:rsid w:val="00EE5FB7"/>
    <w:rsid w:val="00EF1C1A"/>
    <w:rsid w:val="00EF3CB8"/>
    <w:rsid w:val="00EF432F"/>
    <w:rsid w:val="00EF474E"/>
    <w:rsid w:val="00EF5BC2"/>
    <w:rsid w:val="00EF6972"/>
    <w:rsid w:val="00EF7028"/>
    <w:rsid w:val="00EF7595"/>
    <w:rsid w:val="00EF7D23"/>
    <w:rsid w:val="00EF7E5D"/>
    <w:rsid w:val="00F000EE"/>
    <w:rsid w:val="00F006BB"/>
    <w:rsid w:val="00F00A19"/>
    <w:rsid w:val="00F00FE6"/>
    <w:rsid w:val="00F01913"/>
    <w:rsid w:val="00F019A9"/>
    <w:rsid w:val="00F01A41"/>
    <w:rsid w:val="00F0265F"/>
    <w:rsid w:val="00F03001"/>
    <w:rsid w:val="00F043A3"/>
    <w:rsid w:val="00F07144"/>
    <w:rsid w:val="00F101C8"/>
    <w:rsid w:val="00F10A81"/>
    <w:rsid w:val="00F10FC9"/>
    <w:rsid w:val="00F1103E"/>
    <w:rsid w:val="00F11DF7"/>
    <w:rsid w:val="00F1245E"/>
    <w:rsid w:val="00F13527"/>
    <w:rsid w:val="00F15D88"/>
    <w:rsid w:val="00F167BC"/>
    <w:rsid w:val="00F20242"/>
    <w:rsid w:val="00F22205"/>
    <w:rsid w:val="00F23490"/>
    <w:rsid w:val="00F24563"/>
    <w:rsid w:val="00F25564"/>
    <w:rsid w:val="00F257D6"/>
    <w:rsid w:val="00F2774C"/>
    <w:rsid w:val="00F30485"/>
    <w:rsid w:val="00F32A60"/>
    <w:rsid w:val="00F33CB9"/>
    <w:rsid w:val="00F34228"/>
    <w:rsid w:val="00F3487F"/>
    <w:rsid w:val="00F35007"/>
    <w:rsid w:val="00F3604A"/>
    <w:rsid w:val="00F403D3"/>
    <w:rsid w:val="00F406F4"/>
    <w:rsid w:val="00F408BA"/>
    <w:rsid w:val="00F40B59"/>
    <w:rsid w:val="00F4297B"/>
    <w:rsid w:val="00F44354"/>
    <w:rsid w:val="00F44D38"/>
    <w:rsid w:val="00F44EB7"/>
    <w:rsid w:val="00F466E3"/>
    <w:rsid w:val="00F46A79"/>
    <w:rsid w:val="00F46D97"/>
    <w:rsid w:val="00F47204"/>
    <w:rsid w:val="00F47852"/>
    <w:rsid w:val="00F510A7"/>
    <w:rsid w:val="00F5128A"/>
    <w:rsid w:val="00F5297A"/>
    <w:rsid w:val="00F5321C"/>
    <w:rsid w:val="00F53469"/>
    <w:rsid w:val="00F5538F"/>
    <w:rsid w:val="00F55DB9"/>
    <w:rsid w:val="00F56260"/>
    <w:rsid w:val="00F56BD8"/>
    <w:rsid w:val="00F56F58"/>
    <w:rsid w:val="00F57E1F"/>
    <w:rsid w:val="00F6008B"/>
    <w:rsid w:val="00F60E65"/>
    <w:rsid w:val="00F610D8"/>
    <w:rsid w:val="00F6170E"/>
    <w:rsid w:val="00F619AC"/>
    <w:rsid w:val="00F628F4"/>
    <w:rsid w:val="00F63D80"/>
    <w:rsid w:val="00F64D2F"/>
    <w:rsid w:val="00F65AD0"/>
    <w:rsid w:val="00F65F98"/>
    <w:rsid w:val="00F66273"/>
    <w:rsid w:val="00F67925"/>
    <w:rsid w:val="00F70E0D"/>
    <w:rsid w:val="00F711E5"/>
    <w:rsid w:val="00F74242"/>
    <w:rsid w:val="00F76795"/>
    <w:rsid w:val="00F7770F"/>
    <w:rsid w:val="00F802E5"/>
    <w:rsid w:val="00F80940"/>
    <w:rsid w:val="00F81B19"/>
    <w:rsid w:val="00F81EB7"/>
    <w:rsid w:val="00F82776"/>
    <w:rsid w:val="00F82D2B"/>
    <w:rsid w:val="00F83F2E"/>
    <w:rsid w:val="00F841B9"/>
    <w:rsid w:val="00F8445F"/>
    <w:rsid w:val="00F85632"/>
    <w:rsid w:val="00F85FB6"/>
    <w:rsid w:val="00F92A05"/>
    <w:rsid w:val="00F92C7A"/>
    <w:rsid w:val="00F92CBE"/>
    <w:rsid w:val="00F93C42"/>
    <w:rsid w:val="00F948E1"/>
    <w:rsid w:val="00F95246"/>
    <w:rsid w:val="00F95698"/>
    <w:rsid w:val="00F966A8"/>
    <w:rsid w:val="00F96A7B"/>
    <w:rsid w:val="00FA1BE5"/>
    <w:rsid w:val="00FA1C94"/>
    <w:rsid w:val="00FA1C9B"/>
    <w:rsid w:val="00FA1E9B"/>
    <w:rsid w:val="00FA2057"/>
    <w:rsid w:val="00FA33EC"/>
    <w:rsid w:val="00FA38EC"/>
    <w:rsid w:val="00FA395B"/>
    <w:rsid w:val="00FA4032"/>
    <w:rsid w:val="00FA4B10"/>
    <w:rsid w:val="00FA54CF"/>
    <w:rsid w:val="00FA59F9"/>
    <w:rsid w:val="00FA6A6E"/>
    <w:rsid w:val="00FA7D7E"/>
    <w:rsid w:val="00FB02A0"/>
    <w:rsid w:val="00FB0DAD"/>
    <w:rsid w:val="00FB1256"/>
    <w:rsid w:val="00FB1B31"/>
    <w:rsid w:val="00FB280C"/>
    <w:rsid w:val="00FB2CF7"/>
    <w:rsid w:val="00FB3435"/>
    <w:rsid w:val="00FB49D7"/>
    <w:rsid w:val="00FB53CF"/>
    <w:rsid w:val="00FB57CD"/>
    <w:rsid w:val="00FB5A0D"/>
    <w:rsid w:val="00FB6FC1"/>
    <w:rsid w:val="00FC055F"/>
    <w:rsid w:val="00FC063B"/>
    <w:rsid w:val="00FC0BB5"/>
    <w:rsid w:val="00FC14A9"/>
    <w:rsid w:val="00FC1C44"/>
    <w:rsid w:val="00FC30D0"/>
    <w:rsid w:val="00FC3A5A"/>
    <w:rsid w:val="00FC409E"/>
    <w:rsid w:val="00FC4A58"/>
    <w:rsid w:val="00FC4BB8"/>
    <w:rsid w:val="00FC603C"/>
    <w:rsid w:val="00FC6A9E"/>
    <w:rsid w:val="00FC77C7"/>
    <w:rsid w:val="00FD01B2"/>
    <w:rsid w:val="00FD025E"/>
    <w:rsid w:val="00FD09F5"/>
    <w:rsid w:val="00FD0B2E"/>
    <w:rsid w:val="00FD1B5A"/>
    <w:rsid w:val="00FD2F9E"/>
    <w:rsid w:val="00FD3631"/>
    <w:rsid w:val="00FD3BED"/>
    <w:rsid w:val="00FD4038"/>
    <w:rsid w:val="00FD482A"/>
    <w:rsid w:val="00FD5704"/>
    <w:rsid w:val="00FD761D"/>
    <w:rsid w:val="00FE139C"/>
    <w:rsid w:val="00FE218E"/>
    <w:rsid w:val="00FE2306"/>
    <w:rsid w:val="00FE28EB"/>
    <w:rsid w:val="00FE326E"/>
    <w:rsid w:val="00FE3517"/>
    <w:rsid w:val="00FE506A"/>
    <w:rsid w:val="00FE57BC"/>
    <w:rsid w:val="00FE5F5A"/>
    <w:rsid w:val="00FE6D45"/>
    <w:rsid w:val="00FF1C47"/>
    <w:rsid w:val="00FF1EDD"/>
    <w:rsid w:val="00FF2E78"/>
    <w:rsid w:val="00FF2F03"/>
    <w:rsid w:val="00FF426C"/>
    <w:rsid w:val="00FF51F2"/>
    <w:rsid w:val="00FF5912"/>
    <w:rsid w:val="00FF6526"/>
    <w:rsid w:val="00FF67F8"/>
    <w:rsid w:val="00FF703A"/>
    <w:rsid w:val="00FF79E5"/>
    <w:rsid w:val="00FF7CB5"/>
    <w:rsid w:val="00FF7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51361"/>
    <w:rPr>
      <w:sz w:val="24"/>
      <w:szCs w:val="24"/>
    </w:rPr>
  </w:style>
  <w:style w:type="paragraph" w:styleId="1">
    <w:name w:val="heading 1"/>
    <w:basedOn w:val="a0"/>
    <w:next w:val="a0"/>
    <w:link w:val="10"/>
    <w:qFormat/>
    <w:rsid w:val="007D5873"/>
    <w:pPr>
      <w:keepNext/>
      <w:spacing w:before="240" w:after="60"/>
      <w:outlineLvl w:val="0"/>
    </w:pPr>
    <w:rPr>
      <w:rFonts w:ascii="Calibri Light" w:hAnsi="Calibri Light"/>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D5873"/>
    <w:rPr>
      <w:rFonts w:ascii="Calibri Light" w:hAnsi="Calibri Light"/>
      <w:b/>
      <w:bCs/>
      <w:kern w:val="32"/>
      <w:sz w:val="32"/>
      <w:szCs w:val="32"/>
    </w:rPr>
  </w:style>
  <w:style w:type="paragraph" w:styleId="a4">
    <w:name w:val="footer"/>
    <w:basedOn w:val="a0"/>
    <w:link w:val="a5"/>
    <w:uiPriority w:val="99"/>
    <w:rsid w:val="00567378"/>
    <w:pPr>
      <w:tabs>
        <w:tab w:val="center" w:pos="4677"/>
        <w:tab w:val="right" w:pos="9355"/>
      </w:tabs>
    </w:pPr>
  </w:style>
  <w:style w:type="character" w:customStyle="1" w:styleId="a5">
    <w:name w:val="Нижний колонтитул Знак"/>
    <w:link w:val="a4"/>
    <w:uiPriority w:val="99"/>
    <w:rsid w:val="00C6056A"/>
    <w:rPr>
      <w:sz w:val="24"/>
      <w:szCs w:val="24"/>
    </w:rPr>
  </w:style>
  <w:style w:type="paragraph" w:styleId="a6">
    <w:name w:val="Balloon Text"/>
    <w:basedOn w:val="a0"/>
    <w:link w:val="a7"/>
    <w:uiPriority w:val="99"/>
    <w:rsid w:val="00C84435"/>
    <w:rPr>
      <w:rFonts w:ascii="Tahoma" w:hAnsi="Tahoma"/>
      <w:sz w:val="16"/>
      <w:szCs w:val="16"/>
    </w:rPr>
  </w:style>
  <w:style w:type="character" w:customStyle="1" w:styleId="a7">
    <w:name w:val="Текст выноски Знак"/>
    <w:link w:val="a6"/>
    <w:uiPriority w:val="99"/>
    <w:rsid w:val="00C84435"/>
    <w:rPr>
      <w:rFonts w:ascii="Tahoma" w:hAnsi="Tahoma" w:cs="Tahoma"/>
      <w:sz w:val="16"/>
      <w:szCs w:val="16"/>
    </w:rPr>
  </w:style>
  <w:style w:type="paragraph" w:customStyle="1" w:styleId="ConsPlusCell">
    <w:name w:val="ConsPlusCell"/>
    <w:rsid w:val="00D46C56"/>
    <w:pPr>
      <w:autoSpaceDE w:val="0"/>
      <w:autoSpaceDN w:val="0"/>
      <w:adjustRightInd w:val="0"/>
    </w:pPr>
    <w:rPr>
      <w:sz w:val="24"/>
      <w:szCs w:val="24"/>
    </w:rPr>
  </w:style>
  <w:style w:type="table" w:styleId="a8">
    <w:name w:val="Table Grid"/>
    <w:basedOn w:val="a2"/>
    <w:uiPriority w:val="59"/>
    <w:rsid w:val="00D46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638D"/>
    <w:pPr>
      <w:autoSpaceDE w:val="0"/>
      <w:autoSpaceDN w:val="0"/>
      <w:adjustRightInd w:val="0"/>
    </w:pPr>
    <w:rPr>
      <w:rFonts w:ascii="Courier New" w:hAnsi="Courier New" w:cs="Courier New"/>
    </w:rPr>
  </w:style>
  <w:style w:type="paragraph" w:styleId="a9">
    <w:name w:val="header"/>
    <w:basedOn w:val="a0"/>
    <w:link w:val="aa"/>
    <w:uiPriority w:val="99"/>
    <w:rsid w:val="00AA216D"/>
    <w:pPr>
      <w:tabs>
        <w:tab w:val="center" w:pos="4677"/>
        <w:tab w:val="right" w:pos="9355"/>
      </w:tabs>
    </w:pPr>
  </w:style>
  <w:style w:type="character" w:customStyle="1" w:styleId="aa">
    <w:name w:val="Верхний колонтитул Знак"/>
    <w:link w:val="a9"/>
    <w:uiPriority w:val="99"/>
    <w:rsid w:val="00AA216D"/>
    <w:rPr>
      <w:sz w:val="24"/>
      <w:szCs w:val="24"/>
    </w:rPr>
  </w:style>
  <w:style w:type="paragraph" w:customStyle="1" w:styleId="ConsPlusNormal">
    <w:name w:val="ConsPlusNormal"/>
    <w:link w:val="ConsPlusNormal0"/>
    <w:qFormat/>
    <w:rsid w:val="00D931D2"/>
    <w:pPr>
      <w:autoSpaceDE w:val="0"/>
      <w:autoSpaceDN w:val="0"/>
      <w:adjustRightInd w:val="0"/>
    </w:pPr>
  </w:style>
  <w:style w:type="character" w:customStyle="1" w:styleId="ConsPlusNormal0">
    <w:name w:val="ConsPlusNormal Знак"/>
    <w:link w:val="ConsPlusNormal"/>
    <w:locked/>
    <w:rsid w:val="00D3318D"/>
    <w:rPr>
      <w:lang w:val="ru-RU" w:eastAsia="ru-RU" w:bidi="ar-SA"/>
    </w:rPr>
  </w:style>
  <w:style w:type="paragraph" w:styleId="2">
    <w:name w:val="Body Text 2"/>
    <w:basedOn w:val="a0"/>
    <w:link w:val="20"/>
    <w:rsid w:val="004D2D62"/>
    <w:pPr>
      <w:jc w:val="center"/>
    </w:pPr>
    <w:rPr>
      <w:b/>
      <w:bCs/>
      <w:sz w:val="28"/>
    </w:rPr>
  </w:style>
  <w:style w:type="character" w:customStyle="1" w:styleId="20">
    <w:name w:val="Основной текст 2 Знак"/>
    <w:link w:val="2"/>
    <w:rsid w:val="004D2D62"/>
    <w:rPr>
      <w:b/>
      <w:bCs/>
      <w:sz w:val="28"/>
      <w:szCs w:val="24"/>
    </w:rPr>
  </w:style>
  <w:style w:type="paragraph" w:styleId="ab">
    <w:name w:val="List Paragraph"/>
    <w:basedOn w:val="a0"/>
    <w:link w:val="ac"/>
    <w:uiPriority w:val="34"/>
    <w:qFormat/>
    <w:rsid w:val="00D3318D"/>
    <w:pPr>
      <w:ind w:left="708"/>
    </w:pPr>
  </w:style>
  <w:style w:type="character" w:customStyle="1" w:styleId="ac">
    <w:name w:val="Абзац списка Знак"/>
    <w:link w:val="ab"/>
    <w:uiPriority w:val="34"/>
    <w:rsid w:val="0035506E"/>
    <w:rPr>
      <w:sz w:val="24"/>
      <w:szCs w:val="24"/>
    </w:rPr>
  </w:style>
  <w:style w:type="character" w:styleId="ad">
    <w:name w:val="Hyperlink"/>
    <w:uiPriority w:val="99"/>
    <w:rsid w:val="00945A7E"/>
    <w:rPr>
      <w:color w:val="0000FF"/>
      <w:u w:val="single"/>
    </w:rPr>
  </w:style>
  <w:style w:type="paragraph" w:customStyle="1" w:styleId="ConsPlusTitle">
    <w:name w:val="ConsPlusTitle"/>
    <w:uiPriority w:val="99"/>
    <w:qFormat/>
    <w:rsid w:val="000A553E"/>
    <w:pPr>
      <w:widowControl w:val="0"/>
      <w:autoSpaceDE w:val="0"/>
      <w:autoSpaceDN w:val="0"/>
      <w:adjustRightInd w:val="0"/>
    </w:pPr>
    <w:rPr>
      <w:b/>
      <w:bCs/>
      <w:sz w:val="24"/>
      <w:szCs w:val="24"/>
    </w:rPr>
  </w:style>
  <w:style w:type="paragraph" w:customStyle="1" w:styleId="s1">
    <w:name w:val="s_1"/>
    <w:basedOn w:val="a0"/>
    <w:rsid w:val="009250AD"/>
    <w:pPr>
      <w:spacing w:before="100" w:beforeAutospacing="1" w:after="100" w:afterAutospacing="1"/>
    </w:pPr>
  </w:style>
  <w:style w:type="paragraph" w:styleId="ae">
    <w:name w:val="Body Text"/>
    <w:basedOn w:val="a0"/>
    <w:link w:val="af"/>
    <w:rsid w:val="009250AD"/>
    <w:pPr>
      <w:spacing w:after="120"/>
    </w:pPr>
  </w:style>
  <w:style w:type="character" w:customStyle="1" w:styleId="af">
    <w:name w:val="Основной текст Знак"/>
    <w:basedOn w:val="a1"/>
    <w:link w:val="ae"/>
    <w:rsid w:val="009250AD"/>
    <w:rPr>
      <w:sz w:val="24"/>
      <w:szCs w:val="24"/>
    </w:rPr>
  </w:style>
  <w:style w:type="paragraph" w:styleId="af0">
    <w:name w:val="No Spacing"/>
    <w:uiPriority w:val="1"/>
    <w:qFormat/>
    <w:rsid w:val="00BE0CAE"/>
    <w:rPr>
      <w:sz w:val="24"/>
      <w:szCs w:val="24"/>
    </w:rPr>
  </w:style>
  <w:style w:type="paragraph" w:customStyle="1" w:styleId="Default">
    <w:name w:val="Default"/>
    <w:rsid w:val="00DA1CA5"/>
    <w:pPr>
      <w:autoSpaceDE w:val="0"/>
      <w:autoSpaceDN w:val="0"/>
      <w:adjustRightInd w:val="0"/>
    </w:pPr>
    <w:rPr>
      <w:rFonts w:eastAsia="Calibri"/>
      <w:color w:val="000000"/>
      <w:sz w:val="24"/>
      <w:szCs w:val="24"/>
    </w:rPr>
  </w:style>
  <w:style w:type="paragraph" w:styleId="af1">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0"/>
    <w:link w:val="af2"/>
    <w:uiPriority w:val="99"/>
    <w:unhideWhenUsed/>
    <w:qFormat/>
    <w:rsid w:val="006D7700"/>
    <w:rPr>
      <w:sz w:val="20"/>
      <w:szCs w:val="20"/>
    </w:rPr>
  </w:style>
  <w:style w:type="character" w:customStyle="1" w:styleId="af2">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1"/>
    <w:link w:val="af1"/>
    <w:uiPriority w:val="99"/>
    <w:rsid w:val="006D7700"/>
  </w:style>
  <w:style w:type="character" w:styleId="af3">
    <w:name w:val="footnote reference"/>
    <w:aliases w:val="Знак сноски 1,Знак сноски-FN,Referencia nota al pie,Ciae niinee-FN,fr,Used by Word for Help footnote symbols,Ссылка на сноску 45,Footnote Reference Number,Appel note de bas de page,SUPERS"/>
    <w:basedOn w:val="a1"/>
    <w:uiPriority w:val="99"/>
    <w:unhideWhenUsed/>
    <w:rsid w:val="006D7700"/>
    <w:rPr>
      <w:vertAlign w:val="superscript"/>
    </w:rPr>
  </w:style>
  <w:style w:type="paragraph" w:customStyle="1" w:styleId="sourcetag">
    <w:name w:val="source__tag"/>
    <w:basedOn w:val="a0"/>
    <w:rsid w:val="00D95A80"/>
    <w:pPr>
      <w:spacing w:before="100" w:beforeAutospacing="1" w:after="100" w:afterAutospacing="1"/>
    </w:pPr>
  </w:style>
  <w:style w:type="paragraph" w:styleId="af4">
    <w:name w:val="Title"/>
    <w:basedOn w:val="a0"/>
    <w:next w:val="a0"/>
    <w:link w:val="af5"/>
    <w:qFormat/>
    <w:rsid w:val="00C53BB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5">
    <w:name w:val="Название Знак"/>
    <w:basedOn w:val="a1"/>
    <w:link w:val="af4"/>
    <w:rsid w:val="00C53BBC"/>
    <w:rPr>
      <w:rFonts w:asciiTheme="majorHAnsi" w:eastAsiaTheme="majorEastAsia" w:hAnsiTheme="majorHAnsi" w:cstheme="majorBidi"/>
      <w:color w:val="17365D" w:themeColor="text2" w:themeShade="BF"/>
      <w:spacing w:val="5"/>
      <w:kern w:val="28"/>
      <w:sz w:val="52"/>
      <w:szCs w:val="52"/>
    </w:rPr>
  </w:style>
  <w:style w:type="paragraph" w:styleId="af6">
    <w:name w:val="Plain Text"/>
    <w:basedOn w:val="a0"/>
    <w:link w:val="af7"/>
    <w:rsid w:val="00080C35"/>
    <w:rPr>
      <w:rFonts w:ascii="Courier New" w:hAnsi="Courier New"/>
      <w:sz w:val="20"/>
      <w:szCs w:val="20"/>
    </w:rPr>
  </w:style>
  <w:style w:type="character" w:customStyle="1" w:styleId="af7">
    <w:name w:val="Текст Знак"/>
    <w:basedOn w:val="a1"/>
    <w:link w:val="af6"/>
    <w:rsid w:val="00080C35"/>
    <w:rPr>
      <w:rFonts w:ascii="Courier New" w:hAnsi="Courier New"/>
    </w:rPr>
  </w:style>
  <w:style w:type="character" w:styleId="af8">
    <w:name w:val="Strong"/>
    <w:basedOn w:val="a1"/>
    <w:qFormat/>
    <w:rsid w:val="00080C35"/>
    <w:rPr>
      <w:b/>
      <w:bCs/>
    </w:rPr>
  </w:style>
  <w:style w:type="paragraph" w:styleId="HTML">
    <w:name w:val="HTML Preformatted"/>
    <w:basedOn w:val="a0"/>
    <w:link w:val="HTML0"/>
    <w:uiPriority w:val="99"/>
    <w:unhideWhenUsed/>
    <w:rsid w:val="00831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8313F4"/>
    <w:rPr>
      <w:rFonts w:ascii="Courier New" w:hAnsi="Courier New" w:cs="Courier New"/>
    </w:rPr>
  </w:style>
  <w:style w:type="paragraph" w:customStyle="1" w:styleId="xl65">
    <w:name w:val="xl65"/>
    <w:basedOn w:val="a0"/>
    <w:rsid w:val="002519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character" w:styleId="af9">
    <w:name w:val="page number"/>
    <w:basedOn w:val="a1"/>
    <w:rsid w:val="007D5873"/>
  </w:style>
  <w:style w:type="paragraph" w:customStyle="1" w:styleId="11">
    <w:name w:val="Абзац списка1"/>
    <w:basedOn w:val="a0"/>
    <w:rsid w:val="007D5873"/>
    <w:pPr>
      <w:ind w:left="720"/>
      <w:contextualSpacing/>
    </w:pPr>
    <w:rPr>
      <w:rFonts w:eastAsia="Calibri"/>
    </w:rPr>
  </w:style>
  <w:style w:type="character" w:styleId="afa">
    <w:name w:val="FollowedHyperlink"/>
    <w:uiPriority w:val="99"/>
    <w:unhideWhenUsed/>
    <w:rsid w:val="007D5873"/>
    <w:rPr>
      <w:color w:val="954F72"/>
      <w:u w:val="single"/>
    </w:rPr>
  </w:style>
  <w:style w:type="paragraph" w:customStyle="1" w:styleId="xl66">
    <w:name w:val="xl66"/>
    <w:basedOn w:val="a0"/>
    <w:rsid w:val="007D5873"/>
    <w:pPr>
      <w:spacing w:before="100" w:beforeAutospacing="1" w:after="100" w:afterAutospacing="1"/>
    </w:pPr>
    <w:rPr>
      <w:sz w:val="18"/>
      <w:szCs w:val="18"/>
    </w:rPr>
  </w:style>
  <w:style w:type="paragraph" w:customStyle="1" w:styleId="xl67">
    <w:name w:val="xl67"/>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
    <w:name w:val="xl68"/>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9">
    <w:name w:val="xl69"/>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1">
    <w:name w:val="xl71"/>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2">
    <w:name w:val="xl72"/>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73">
    <w:name w:val="xl73"/>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0"/>
    <w:rsid w:val="007D5873"/>
    <w:pPr>
      <w:spacing w:before="100" w:beforeAutospacing="1" w:after="100" w:afterAutospacing="1"/>
      <w:jc w:val="center"/>
    </w:pPr>
    <w:rPr>
      <w:sz w:val="18"/>
      <w:szCs w:val="18"/>
    </w:rPr>
  </w:style>
  <w:style w:type="paragraph" w:customStyle="1" w:styleId="xl76">
    <w:name w:val="xl76"/>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77">
    <w:name w:val="xl77"/>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8">
    <w:name w:val="xl78"/>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0"/>
    <w:rsid w:val="007D5873"/>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80">
    <w:name w:val="xl80"/>
    <w:basedOn w:val="a0"/>
    <w:rsid w:val="007D5873"/>
    <w:pPr>
      <w:pBdr>
        <w:left w:val="single" w:sz="4" w:space="0" w:color="auto"/>
        <w:right w:val="single" w:sz="4" w:space="0" w:color="auto"/>
      </w:pBdr>
      <w:spacing w:before="100" w:beforeAutospacing="1" w:after="100" w:afterAutospacing="1"/>
      <w:textAlignment w:val="center"/>
    </w:pPr>
  </w:style>
  <w:style w:type="paragraph" w:customStyle="1" w:styleId="xl81">
    <w:name w:val="xl81"/>
    <w:basedOn w:val="a0"/>
    <w:rsid w:val="007D58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a0"/>
    <w:rsid w:val="007D58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a0"/>
    <w:rsid w:val="007D5873"/>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a0"/>
    <w:rsid w:val="007D5873"/>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0"/>
    <w:rsid w:val="007D58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0"/>
    <w:rsid w:val="007D5873"/>
    <w:pPr>
      <w:pBdr>
        <w:top w:val="single" w:sz="4" w:space="0" w:color="auto"/>
        <w:left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87">
    <w:name w:val="xl87"/>
    <w:basedOn w:val="a0"/>
    <w:rsid w:val="007D5873"/>
    <w:pPr>
      <w:pBdr>
        <w:left w:val="single" w:sz="4" w:space="0" w:color="auto"/>
        <w:right w:val="single" w:sz="4" w:space="0" w:color="auto"/>
      </w:pBdr>
      <w:spacing w:before="100" w:beforeAutospacing="1" w:after="100" w:afterAutospacing="1"/>
      <w:jc w:val="right"/>
      <w:textAlignment w:val="center"/>
    </w:pPr>
  </w:style>
  <w:style w:type="paragraph" w:customStyle="1" w:styleId="xl88">
    <w:name w:val="xl88"/>
    <w:basedOn w:val="a0"/>
    <w:rsid w:val="007D587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9">
    <w:name w:val="xl89"/>
    <w:basedOn w:val="a0"/>
    <w:rsid w:val="007D5873"/>
    <w:pPr>
      <w:pBdr>
        <w:left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90">
    <w:name w:val="xl90"/>
    <w:basedOn w:val="a0"/>
    <w:rsid w:val="007D5873"/>
    <w:pPr>
      <w:pBdr>
        <w:top w:val="single" w:sz="4" w:space="0" w:color="auto"/>
        <w:left w:val="single" w:sz="4" w:space="0" w:color="auto"/>
      </w:pBdr>
      <w:spacing w:before="100" w:beforeAutospacing="1" w:after="100" w:afterAutospacing="1"/>
      <w:textAlignment w:val="center"/>
    </w:pPr>
    <w:rPr>
      <w:sz w:val="18"/>
      <w:szCs w:val="18"/>
    </w:rPr>
  </w:style>
  <w:style w:type="paragraph" w:customStyle="1" w:styleId="xl91">
    <w:name w:val="xl91"/>
    <w:basedOn w:val="a0"/>
    <w:rsid w:val="007D5873"/>
    <w:pPr>
      <w:pBdr>
        <w:top w:val="single" w:sz="4" w:space="0" w:color="auto"/>
        <w:right w:val="single" w:sz="4" w:space="0" w:color="auto"/>
      </w:pBdr>
      <w:spacing w:before="100" w:beforeAutospacing="1" w:after="100" w:afterAutospacing="1"/>
      <w:textAlignment w:val="center"/>
    </w:pPr>
    <w:rPr>
      <w:sz w:val="18"/>
      <w:szCs w:val="18"/>
    </w:rPr>
  </w:style>
  <w:style w:type="paragraph" w:customStyle="1" w:styleId="xl92">
    <w:name w:val="xl92"/>
    <w:basedOn w:val="a0"/>
    <w:rsid w:val="007D5873"/>
    <w:pPr>
      <w:pBdr>
        <w:left w:val="single" w:sz="4" w:space="0" w:color="auto"/>
      </w:pBdr>
      <w:spacing w:before="100" w:beforeAutospacing="1" w:after="100" w:afterAutospacing="1"/>
      <w:textAlignment w:val="center"/>
    </w:pPr>
    <w:rPr>
      <w:sz w:val="18"/>
      <w:szCs w:val="18"/>
    </w:rPr>
  </w:style>
  <w:style w:type="paragraph" w:customStyle="1" w:styleId="xl93">
    <w:name w:val="xl93"/>
    <w:basedOn w:val="a0"/>
    <w:rsid w:val="007D5873"/>
    <w:pPr>
      <w:pBdr>
        <w:right w:val="single" w:sz="4" w:space="0" w:color="auto"/>
      </w:pBdr>
      <w:spacing w:before="100" w:beforeAutospacing="1" w:after="100" w:afterAutospacing="1"/>
      <w:textAlignment w:val="center"/>
    </w:pPr>
    <w:rPr>
      <w:sz w:val="18"/>
      <w:szCs w:val="18"/>
    </w:rPr>
  </w:style>
  <w:style w:type="paragraph" w:customStyle="1" w:styleId="xl94">
    <w:name w:val="xl94"/>
    <w:basedOn w:val="a0"/>
    <w:rsid w:val="007D5873"/>
    <w:pPr>
      <w:pBdr>
        <w:left w:val="single" w:sz="4" w:space="0" w:color="auto"/>
        <w:bottom w:val="single" w:sz="4" w:space="0" w:color="auto"/>
      </w:pBdr>
      <w:spacing w:before="100" w:beforeAutospacing="1" w:after="100" w:afterAutospacing="1"/>
      <w:textAlignment w:val="center"/>
    </w:pPr>
    <w:rPr>
      <w:sz w:val="18"/>
      <w:szCs w:val="18"/>
    </w:rPr>
  </w:style>
  <w:style w:type="paragraph" w:customStyle="1" w:styleId="xl95">
    <w:name w:val="xl95"/>
    <w:basedOn w:val="a0"/>
    <w:rsid w:val="007D5873"/>
    <w:pPr>
      <w:pBdr>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6">
    <w:name w:val="xl96"/>
    <w:basedOn w:val="a0"/>
    <w:rsid w:val="007D5873"/>
    <w:pPr>
      <w:pBdr>
        <w:top w:val="single" w:sz="4" w:space="0" w:color="auto"/>
      </w:pBdr>
      <w:spacing w:before="100" w:beforeAutospacing="1" w:after="100" w:afterAutospacing="1"/>
      <w:textAlignment w:val="center"/>
    </w:pPr>
    <w:rPr>
      <w:sz w:val="18"/>
      <w:szCs w:val="18"/>
    </w:rPr>
  </w:style>
  <w:style w:type="paragraph" w:customStyle="1" w:styleId="xl97">
    <w:name w:val="xl97"/>
    <w:basedOn w:val="a0"/>
    <w:rsid w:val="007D5873"/>
    <w:pPr>
      <w:spacing w:before="100" w:beforeAutospacing="1" w:after="100" w:afterAutospacing="1"/>
      <w:textAlignment w:val="center"/>
    </w:pPr>
    <w:rPr>
      <w:sz w:val="18"/>
      <w:szCs w:val="18"/>
    </w:rPr>
  </w:style>
  <w:style w:type="paragraph" w:customStyle="1" w:styleId="xl98">
    <w:name w:val="xl98"/>
    <w:basedOn w:val="a0"/>
    <w:rsid w:val="007D5873"/>
    <w:pPr>
      <w:pBdr>
        <w:bottom w:val="single" w:sz="4" w:space="0" w:color="auto"/>
      </w:pBdr>
      <w:spacing w:before="100" w:beforeAutospacing="1" w:after="100" w:afterAutospacing="1"/>
      <w:textAlignment w:val="center"/>
    </w:pPr>
    <w:rPr>
      <w:sz w:val="18"/>
      <w:szCs w:val="18"/>
    </w:rPr>
  </w:style>
  <w:style w:type="paragraph" w:customStyle="1" w:styleId="xl99">
    <w:name w:val="xl99"/>
    <w:basedOn w:val="a0"/>
    <w:rsid w:val="007D5873"/>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00">
    <w:name w:val="xl100"/>
    <w:basedOn w:val="a0"/>
    <w:rsid w:val="007D5873"/>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101">
    <w:name w:val="xl101"/>
    <w:basedOn w:val="a0"/>
    <w:rsid w:val="007D5873"/>
    <w:pPr>
      <w:pBdr>
        <w:top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02">
    <w:name w:val="xl102"/>
    <w:basedOn w:val="a0"/>
    <w:rsid w:val="007D5873"/>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03">
    <w:name w:val="xl103"/>
    <w:basedOn w:val="a0"/>
    <w:rsid w:val="007D5873"/>
    <w:pPr>
      <w:pBdr>
        <w:top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0"/>
    <w:rsid w:val="007D5873"/>
    <w:pPr>
      <w:pBdr>
        <w:left w:val="single" w:sz="4" w:space="0" w:color="auto"/>
      </w:pBdr>
      <w:spacing w:before="100" w:beforeAutospacing="1" w:after="100" w:afterAutospacing="1"/>
      <w:jc w:val="center"/>
      <w:textAlignment w:val="center"/>
    </w:pPr>
  </w:style>
  <w:style w:type="paragraph" w:customStyle="1" w:styleId="xl105">
    <w:name w:val="xl105"/>
    <w:basedOn w:val="a0"/>
    <w:rsid w:val="007D5873"/>
    <w:pPr>
      <w:pBdr>
        <w:right w:val="single" w:sz="4" w:space="0" w:color="auto"/>
      </w:pBdr>
      <w:spacing w:before="100" w:beforeAutospacing="1" w:after="100" w:afterAutospacing="1"/>
      <w:jc w:val="center"/>
      <w:textAlignment w:val="center"/>
    </w:pPr>
  </w:style>
  <w:style w:type="paragraph" w:customStyle="1" w:styleId="xl106">
    <w:name w:val="xl106"/>
    <w:basedOn w:val="a0"/>
    <w:rsid w:val="007D5873"/>
    <w:pPr>
      <w:pBdr>
        <w:left w:val="single" w:sz="4" w:space="0" w:color="auto"/>
        <w:bottom w:val="single" w:sz="4" w:space="0" w:color="auto"/>
      </w:pBdr>
      <w:spacing w:before="100" w:beforeAutospacing="1" w:after="100" w:afterAutospacing="1"/>
      <w:jc w:val="center"/>
      <w:textAlignment w:val="center"/>
    </w:pPr>
  </w:style>
  <w:style w:type="paragraph" w:customStyle="1" w:styleId="xl107">
    <w:name w:val="xl107"/>
    <w:basedOn w:val="a0"/>
    <w:rsid w:val="007D5873"/>
    <w:pPr>
      <w:pBdr>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7D5873"/>
    <w:pPr>
      <w:pBdr>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7D5873"/>
    <w:pPr>
      <w:pBdr>
        <w:top w:val="single" w:sz="4" w:space="0" w:color="auto"/>
        <w:right w:val="single" w:sz="4" w:space="0" w:color="auto"/>
      </w:pBdr>
      <w:spacing w:before="100" w:beforeAutospacing="1" w:after="100" w:afterAutospacing="1"/>
      <w:textAlignment w:val="center"/>
    </w:pPr>
  </w:style>
  <w:style w:type="paragraph" w:customStyle="1" w:styleId="xl110">
    <w:name w:val="xl110"/>
    <w:basedOn w:val="a0"/>
    <w:rsid w:val="007D5873"/>
    <w:pPr>
      <w:pBdr>
        <w:right w:val="single" w:sz="4" w:space="0" w:color="auto"/>
      </w:pBdr>
      <w:spacing w:before="100" w:beforeAutospacing="1" w:after="100" w:afterAutospacing="1"/>
      <w:textAlignment w:val="center"/>
    </w:pPr>
  </w:style>
  <w:style w:type="paragraph" w:customStyle="1" w:styleId="xl111">
    <w:name w:val="xl111"/>
    <w:basedOn w:val="a0"/>
    <w:rsid w:val="007D5873"/>
    <w:pPr>
      <w:pBdr>
        <w:bottom w:val="single" w:sz="4" w:space="0" w:color="auto"/>
        <w:right w:val="single" w:sz="4" w:space="0" w:color="auto"/>
      </w:pBdr>
      <w:spacing w:before="100" w:beforeAutospacing="1" w:after="100" w:afterAutospacing="1"/>
      <w:textAlignment w:val="center"/>
    </w:pPr>
  </w:style>
  <w:style w:type="paragraph" w:customStyle="1" w:styleId="xl112">
    <w:name w:val="xl112"/>
    <w:basedOn w:val="a0"/>
    <w:rsid w:val="007D5873"/>
    <w:pPr>
      <w:pBdr>
        <w:left w:val="single" w:sz="4" w:space="0" w:color="auto"/>
      </w:pBdr>
      <w:spacing w:before="100" w:beforeAutospacing="1" w:after="100" w:afterAutospacing="1"/>
      <w:jc w:val="center"/>
      <w:textAlignment w:val="center"/>
    </w:pPr>
  </w:style>
  <w:style w:type="paragraph" w:customStyle="1" w:styleId="xl113">
    <w:name w:val="xl113"/>
    <w:basedOn w:val="a0"/>
    <w:rsid w:val="007D5873"/>
    <w:pPr>
      <w:pBdr>
        <w:right w:val="single" w:sz="4" w:space="0" w:color="auto"/>
      </w:pBdr>
      <w:spacing w:before="100" w:beforeAutospacing="1" w:after="100" w:afterAutospacing="1"/>
      <w:jc w:val="center"/>
      <w:textAlignment w:val="center"/>
    </w:pPr>
  </w:style>
  <w:style w:type="paragraph" w:customStyle="1" w:styleId="xl114">
    <w:name w:val="xl114"/>
    <w:basedOn w:val="a0"/>
    <w:rsid w:val="007D5873"/>
    <w:pPr>
      <w:pBdr>
        <w:left w:val="single" w:sz="4" w:space="0" w:color="auto"/>
        <w:bottom w:val="single" w:sz="4" w:space="0" w:color="auto"/>
      </w:pBdr>
      <w:spacing w:before="100" w:beforeAutospacing="1" w:after="100" w:afterAutospacing="1"/>
      <w:jc w:val="center"/>
      <w:textAlignment w:val="center"/>
    </w:pPr>
  </w:style>
  <w:style w:type="paragraph" w:customStyle="1" w:styleId="xl115">
    <w:name w:val="xl115"/>
    <w:basedOn w:val="a0"/>
    <w:rsid w:val="007D5873"/>
    <w:pPr>
      <w:pBdr>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0"/>
    <w:rsid w:val="007D5873"/>
    <w:pPr>
      <w:pBdr>
        <w:top w:val="single" w:sz="4" w:space="0" w:color="auto"/>
        <w:right w:val="single" w:sz="4" w:space="0" w:color="auto"/>
      </w:pBdr>
      <w:spacing w:before="100" w:beforeAutospacing="1" w:after="100" w:afterAutospacing="1"/>
      <w:textAlignment w:val="center"/>
    </w:pPr>
  </w:style>
  <w:style w:type="paragraph" w:customStyle="1" w:styleId="xl117">
    <w:name w:val="xl117"/>
    <w:basedOn w:val="a0"/>
    <w:rsid w:val="007D5873"/>
    <w:pPr>
      <w:pBdr>
        <w:right w:val="single" w:sz="4" w:space="0" w:color="auto"/>
      </w:pBdr>
      <w:spacing w:before="100" w:beforeAutospacing="1" w:after="100" w:afterAutospacing="1"/>
      <w:textAlignment w:val="center"/>
    </w:pPr>
  </w:style>
  <w:style w:type="paragraph" w:customStyle="1" w:styleId="xl118">
    <w:name w:val="xl118"/>
    <w:basedOn w:val="a0"/>
    <w:rsid w:val="007D5873"/>
    <w:pPr>
      <w:pBdr>
        <w:bottom w:val="single" w:sz="4" w:space="0" w:color="auto"/>
        <w:right w:val="single" w:sz="4" w:space="0" w:color="auto"/>
      </w:pBdr>
      <w:spacing w:before="100" w:beforeAutospacing="1" w:after="100" w:afterAutospacing="1"/>
      <w:textAlignment w:val="center"/>
    </w:pPr>
  </w:style>
  <w:style w:type="paragraph" w:customStyle="1" w:styleId="xl119">
    <w:name w:val="xl119"/>
    <w:basedOn w:val="a0"/>
    <w:rsid w:val="007D58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20">
    <w:name w:val="xl120"/>
    <w:basedOn w:val="a0"/>
    <w:rsid w:val="007D5873"/>
    <w:pPr>
      <w:pBdr>
        <w:top w:val="single" w:sz="4" w:space="0" w:color="auto"/>
        <w:lef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21">
    <w:name w:val="xl121"/>
    <w:basedOn w:val="a0"/>
    <w:rsid w:val="007D5873"/>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2">
    <w:name w:val="xl122"/>
    <w:basedOn w:val="a0"/>
    <w:rsid w:val="007D5873"/>
    <w:pPr>
      <w:pBdr>
        <w:left w:val="single" w:sz="4" w:space="0" w:color="auto"/>
      </w:pBdr>
      <w:shd w:val="clear" w:color="000000" w:fill="FFFF00"/>
      <w:spacing w:before="100" w:beforeAutospacing="1" w:after="100" w:afterAutospacing="1"/>
      <w:jc w:val="center"/>
      <w:textAlignment w:val="center"/>
    </w:pPr>
  </w:style>
  <w:style w:type="paragraph" w:customStyle="1" w:styleId="xl123">
    <w:name w:val="xl123"/>
    <w:basedOn w:val="a0"/>
    <w:rsid w:val="007D5873"/>
    <w:pPr>
      <w:pBdr>
        <w:right w:val="single" w:sz="4" w:space="0" w:color="auto"/>
      </w:pBdr>
      <w:shd w:val="clear" w:color="000000" w:fill="FFFF00"/>
      <w:spacing w:before="100" w:beforeAutospacing="1" w:after="100" w:afterAutospacing="1"/>
      <w:jc w:val="center"/>
      <w:textAlignment w:val="center"/>
    </w:pPr>
  </w:style>
  <w:style w:type="paragraph" w:customStyle="1" w:styleId="xl124">
    <w:name w:val="xl124"/>
    <w:basedOn w:val="a0"/>
    <w:rsid w:val="007D5873"/>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25">
    <w:name w:val="xl125"/>
    <w:basedOn w:val="a0"/>
    <w:rsid w:val="007D5873"/>
    <w:pPr>
      <w:pBdr>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6">
    <w:name w:val="xl126"/>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27">
    <w:name w:val="xl127"/>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styleId="afb">
    <w:name w:val="Normal (Web)"/>
    <w:basedOn w:val="a0"/>
    <w:unhideWhenUsed/>
    <w:rsid w:val="007D5873"/>
    <w:pPr>
      <w:spacing w:before="100" w:beforeAutospacing="1" w:after="100" w:afterAutospacing="1"/>
    </w:pPr>
  </w:style>
  <w:style w:type="paragraph" w:customStyle="1" w:styleId="xl128">
    <w:name w:val="xl128"/>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2"/>
      <w:szCs w:val="12"/>
      <w:u w:val="single"/>
    </w:rPr>
  </w:style>
  <w:style w:type="paragraph" w:customStyle="1" w:styleId="xl129">
    <w:name w:val="xl129"/>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2"/>
      <w:szCs w:val="12"/>
      <w:u w:val="single"/>
    </w:rPr>
  </w:style>
  <w:style w:type="paragraph" w:customStyle="1" w:styleId="xl130">
    <w:name w:val="xl130"/>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2"/>
      <w:szCs w:val="12"/>
    </w:rPr>
  </w:style>
  <w:style w:type="paragraph" w:customStyle="1" w:styleId="21">
    <w:name w:val="Абзац списка2"/>
    <w:basedOn w:val="a0"/>
    <w:rsid w:val="007D5873"/>
    <w:pPr>
      <w:ind w:left="720"/>
      <w:contextualSpacing/>
    </w:pPr>
    <w:rPr>
      <w:rFonts w:eastAsia="Calibri"/>
    </w:rPr>
  </w:style>
  <w:style w:type="paragraph" w:customStyle="1" w:styleId="3">
    <w:name w:val="Абзац списка3"/>
    <w:basedOn w:val="a0"/>
    <w:rsid w:val="007D5873"/>
    <w:pPr>
      <w:ind w:left="720"/>
      <w:contextualSpacing/>
    </w:pPr>
    <w:rPr>
      <w:rFonts w:eastAsia="Calibri"/>
    </w:rPr>
  </w:style>
  <w:style w:type="paragraph" w:customStyle="1" w:styleId="4">
    <w:name w:val="Абзац списка4"/>
    <w:basedOn w:val="a0"/>
    <w:rsid w:val="007D5873"/>
    <w:pPr>
      <w:ind w:left="720"/>
      <w:contextualSpacing/>
    </w:pPr>
    <w:rPr>
      <w:rFonts w:eastAsia="Calibri"/>
    </w:rPr>
  </w:style>
  <w:style w:type="paragraph" w:customStyle="1" w:styleId="5">
    <w:name w:val="Абзац списка5"/>
    <w:basedOn w:val="a0"/>
    <w:rsid w:val="007D5873"/>
    <w:pPr>
      <w:ind w:left="720"/>
      <w:contextualSpacing/>
    </w:pPr>
    <w:rPr>
      <w:rFonts w:eastAsia="Calibri"/>
    </w:rPr>
  </w:style>
  <w:style w:type="paragraph" w:customStyle="1" w:styleId="6">
    <w:name w:val="Абзац списка6"/>
    <w:basedOn w:val="a0"/>
    <w:rsid w:val="007D5873"/>
    <w:pPr>
      <w:ind w:left="720"/>
      <w:contextualSpacing/>
    </w:pPr>
    <w:rPr>
      <w:rFonts w:eastAsia="Calibri"/>
    </w:rPr>
  </w:style>
  <w:style w:type="paragraph" w:customStyle="1" w:styleId="7">
    <w:name w:val="Абзац списка7"/>
    <w:basedOn w:val="a0"/>
    <w:rsid w:val="007D5873"/>
    <w:pPr>
      <w:ind w:left="720"/>
      <w:contextualSpacing/>
    </w:pPr>
    <w:rPr>
      <w:rFonts w:eastAsia="Calibri"/>
    </w:rPr>
  </w:style>
  <w:style w:type="paragraph" w:customStyle="1" w:styleId="8">
    <w:name w:val="Абзац списка8"/>
    <w:basedOn w:val="a0"/>
    <w:rsid w:val="007D5873"/>
    <w:pPr>
      <w:ind w:left="720"/>
      <w:contextualSpacing/>
    </w:pPr>
    <w:rPr>
      <w:rFonts w:eastAsia="Calibri"/>
    </w:rPr>
  </w:style>
  <w:style w:type="paragraph" w:styleId="a">
    <w:name w:val="List Bullet"/>
    <w:basedOn w:val="a0"/>
    <w:rsid w:val="007D5873"/>
    <w:pPr>
      <w:numPr>
        <w:numId w:val="1"/>
      </w:numPr>
      <w:contextualSpacing/>
    </w:pPr>
  </w:style>
  <w:style w:type="paragraph" w:customStyle="1" w:styleId="9">
    <w:name w:val="Абзац списка9"/>
    <w:basedOn w:val="a0"/>
    <w:rsid w:val="007D5873"/>
    <w:pPr>
      <w:ind w:left="720"/>
      <w:contextualSpacing/>
    </w:pPr>
    <w:rPr>
      <w:rFonts w:eastAsia="Calibri"/>
    </w:rPr>
  </w:style>
  <w:style w:type="paragraph" w:customStyle="1" w:styleId="100">
    <w:name w:val="Абзац списка10"/>
    <w:basedOn w:val="a0"/>
    <w:rsid w:val="007D5873"/>
    <w:pPr>
      <w:ind w:left="720"/>
      <w:contextualSpacing/>
    </w:pPr>
    <w:rPr>
      <w:rFonts w:eastAsia="Calibri"/>
    </w:rPr>
  </w:style>
  <w:style w:type="paragraph" w:customStyle="1" w:styleId="110">
    <w:name w:val="Абзац списка11"/>
    <w:basedOn w:val="a0"/>
    <w:rsid w:val="007D5873"/>
    <w:pPr>
      <w:ind w:left="720"/>
      <w:contextualSpacing/>
    </w:pPr>
    <w:rPr>
      <w:rFonts w:eastAsia="Calibri"/>
    </w:rPr>
  </w:style>
  <w:style w:type="paragraph" w:customStyle="1" w:styleId="12">
    <w:name w:val="Абзац списка12"/>
    <w:basedOn w:val="a0"/>
    <w:rsid w:val="007D5873"/>
    <w:pPr>
      <w:ind w:left="720"/>
      <w:contextualSpacing/>
    </w:pPr>
    <w:rPr>
      <w:rFonts w:eastAsia="Calibri"/>
    </w:rPr>
  </w:style>
  <w:style w:type="paragraph" w:customStyle="1" w:styleId="xl131">
    <w:name w:val="xl131"/>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32">
    <w:name w:val="xl132"/>
    <w:basedOn w:val="a0"/>
    <w:rsid w:val="007D5873"/>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133">
    <w:name w:val="xl133"/>
    <w:basedOn w:val="a0"/>
    <w:rsid w:val="007D5873"/>
    <w:pPr>
      <w:pBdr>
        <w:top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4">
    <w:name w:val="xl134"/>
    <w:basedOn w:val="a0"/>
    <w:rsid w:val="007D5873"/>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135">
    <w:name w:val="xl135"/>
    <w:basedOn w:val="a0"/>
    <w:rsid w:val="007D5873"/>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136">
    <w:name w:val="xl136"/>
    <w:basedOn w:val="a0"/>
    <w:rsid w:val="007D5873"/>
    <w:pPr>
      <w:pBdr>
        <w:top w:val="single" w:sz="4" w:space="0" w:color="auto"/>
        <w:bottom w:val="single" w:sz="4" w:space="0" w:color="auto"/>
      </w:pBdr>
      <w:spacing w:before="100" w:beforeAutospacing="1" w:after="100" w:afterAutospacing="1"/>
    </w:pPr>
    <w:rPr>
      <w:sz w:val="18"/>
      <w:szCs w:val="18"/>
    </w:rPr>
  </w:style>
  <w:style w:type="paragraph" w:customStyle="1" w:styleId="xl137">
    <w:name w:val="xl137"/>
    <w:basedOn w:val="a0"/>
    <w:rsid w:val="007D5873"/>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8">
    <w:name w:val="xl138"/>
    <w:basedOn w:val="a0"/>
    <w:rsid w:val="007D5873"/>
    <w:pPr>
      <w:pBdr>
        <w:top w:val="single" w:sz="4" w:space="0" w:color="auto"/>
        <w:bottom w:val="single" w:sz="4" w:space="0" w:color="auto"/>
      </w:pBdr>
      <w:spacing w:before="100" w:beforeAutospacing="1" w:after="100" w:afterAutospacing="1"/>
    </w:pPr>
    <w:rPr>
      <w:sz w:val="18"/>
      <w:szCs w:val="18"/>
    </w:rPr>
  </w:style>
  <w:style w:type="paragraph" w:customStyle="1" w:styleId="xl139">
    <w:name w:val="xl139"/>
    <w:basedOn w:val="a0"/>
    <w:rsid w:val="007D5873"/>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0">
    <w:name w:val="xl140"/>
    <w:basedOn w:val="a0"/>
    <w:rsid w:val="007D5873"/>
    <w:pPr>
      <w:pBdr>
        <w:top w:val="single" w:sz="4" w:space="0" w:color="auto"/>
        <w:left w:val="single" w:sz="4" w:space="0" w:color="auto"/>
        <w:bottom w:val="single" w:sz="4" w:space="0" w:color="auto"/>
      </w:pBdr>
      <w:spacing w:before="100" w:beforeAutospacing="1" w:after="100" w:afterAutospacing="1"/>
      <w:jc w:val="center"/>
    </w:pPr>
    <w:rPr>
      <w:b/>
      <w:bCs/>
      <w:color w:val="000000"/>
      <w:sz w:val="18"/>
      <w:szCs w:val="18"/>
    </w:rPr>
  </w:style>
  <w:style w:type="paragraph" w:customStyle="1" w:styleId="xl141">
    <w:name w:val="xl141"/>
    <w:basedOn w:val="a0"/>
    <w:rsid w:val="007D5873"/>
    <w:pPr>
      <w:pBdr>
        <w:top w:val="single" w:sz="4" w:space="0" w:color="auto"/>
        <w:bottom w:val="single" w:sz="4" w:space="0" w:color="auto"/>
      </w:pBdr>
      <w:spacing w:before="100" w:beforeAutospacing="1" w:after="100" w:afterAutospacing="1"/>
      <w:jc w:val="center"/>
    </w:pPr>
    <w:rPr>
      <w:sz w:val="18"/>
      <w:szCs w:val="18"/>
    </w:rPr>
  </w:style>
  <w:style w:type="paragraph" w:customStyle="1" w:styleId="xl142">
    <w:name w:val="xl142"/>
    <w:basedOn w:val="a0"/>
    <w:rsid w:val="007D5873"/>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3">
    <w:name w:val="xl143"/>
    <w:basedOn w:val="a0"/>
    <w:rsid w:val="007D5873"/>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144">
    <w:name w:val="xl144"/>
    <w:basedOn w:val="a0"/>
    <w:rsid w:val="007D5873"/>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145">
    <w:name w:val="xl145"/>
    <w:basedOn w:val="a0"/>
    <w:rsid w:val="007D5873"/>
    <w:pPr>
      <w:pBdr>
        <w:top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46">
    <w:name w:val="xl146"/>
    <w:basedOn w:val="a0"/>
    <w:rsid w:val="007D5873"/>
    <w:pPr>
      <w:pBdr>
        <w:left w:val="single" w:sz="4" w:space="0" w:color="auto"/>
        <w:right w:val="single" w:sz="4" w:space="0" w:color="auto"/>
      </w:pBdr>
      <w:spacing w:before="100" w:beforeAutospacing="1" w:after="100" w:afterAutospacing="1"/>
      <w:jc w:val="right"/>
      <w:textAlignment w:val="center"/>
    </w:pPr>
  </w:style>
  <w:style w:type="paragraph" w:customStyle="1" w:styleId="xl147">
    <w:name w:val="xl147"/>
    <w:basedOn w:val="a0"/>
    <w:rsid w:val="007D587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48">
    <w:name w:val="xl148"/>
    <w:basedOn w:val="a0"/>
    <w:rsid w:val="007D5873"/>
    <w:pPr>
      <w:pBdr>
        <w:top w:val="single" w:sz="4" w:space="0" w:color="auto"/>
        <w:left w:val="single" w:sz="4" w:space="0" w:color="auto"/>
        <w:right w:val="single" w:sz="4" w:space="0" w:color="auto"/>
      </w:pBdr>
      <w:spacing w:before="100" w:beforeAutospacing="1" w:after="100" w:afterAutospacing="1"/>
      <w:jc w:val="right"/>
      <w:textAlignment w:val="center"/>
    </w:pPr>
    <w:rPr>
      <w:color w:val="000000"/>
      <w:sz w:val="18"/>
      <w:szCs w:val="18"/>
    </w:rPr>
  </w:style>
  <w:style w:type="paragraph" w:customStyle="1" w:styleId="xl149">
    <w:name w:val="xl149"/>
    <w:basedOn w:val="a0"/>
    <w:rsid w:val="007D5873"/>
    <w:pPr>
      <w:pBdr>
        <w:left w:val="single" w:sz="4" w:space="0" w:color="auto"/>
        <w:right w:val="single" w:sz="4" w:space="0" w:color="auto"/>
      </w:pBdr>
      <w:spacing w:before="100" w:beforeAutospacing="1" w:after="100" w:afterAutospacing="1"/>
      <w:jc w:val="right"/>
      <w:textAlignment w:val="center"/>
    </w:pPr>
    <w:rPr>
      <w:color w:val="000000"/>
      <w:sz w:val="18"/>
      <w:szCs w:val="18"/>
    </w:rPr>
  </w:style>
  <w:style w:type="paragraph" w:customStyle="1" w:styleId="xl150">
    <w:name w:val="xl150"/>
    <w:basedOn w:val="a0"/>
    <w:rsid w:val="007D5873"/>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51">
    <w:name w:val="xl151"/>
    <w:basedOn w:val="a0"/>
    <w:rsid w:val="007D5873"/>
    <w:pPr>
      <w:pBdr>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52">
    <w:name w:val="xl152"/>
    <w:basedOn w:val="a0"/>
    <w:rsid w:val="007D5873"/>
    <w:pPr>
      <w:pBdr>
        <w:left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0"/>
    <w:rsid w:val="007D58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4">
    <w:name w:val="xl154"/>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rPr>
  </w:style>
  <w:style w:type="paragraph" w:customStyle="1" w:styleId="xl155">
    <w:name w:val="xl155"/>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56">
    <w:name w:val="xl156"/>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57">
    <w:name w:val="xl157"/>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58">
    <w:name w:val="xl158"/>
    <w:basedOn w:val="a0"/>
    <w:rsid w:val="007D5873"/>
    <w:pPr>
      <w:shd w:val="clear" w:color="000000" w:fill="FFFFFF"/>
      <w:spacing w:before="100" w:beforeAutospacing="1" w:after="100" w:afterAutospacing="1"/>
    </w:pPr>
    <w:rPr>
      <w:sz w:val="18"/>
      <w:szCs w:val="18"/>
    </w:rPr>
  </w:style>
  <w:style w:type="paragraph" w:customStyle="1" w:styleId="xl159">
    <w:name w:val="xl159"/>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60">
    <w:name w:val="xl160"/>
    <w:basedOn w:val="a0"/>
    <w:rsid w:val="007D58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61">
    <w:name w:val="xl161"/>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62">
    <w:name w:val="xl162"/>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63">
    <w:name w:val="xl163"/>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u w:val="single"/>
    </w:rPr>
  </w:style>
  <w:style w:type="paragraph" w:customStyle="1" w:styleId="xl164">
    <w:name w:val="xl164"/>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u w:val="single"/>
    </w:rPr>
  </w:style>
  <w:style w:type="paragraph" w:customStyle="1" w:styleId="xl165">
    <w:name w:val="xl165"/>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6">
    <w:name w:val="xl166"/>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167">
    <w:name w:val="xl167"/>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68">
    <w:name w:val="xl168"/>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69">
    <w:name w:val="xl169"/>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u w:val="single"/>
    </w:rPr>
  </w:style>
  <w:style w:type="paragraph" w:customStyle="1" w:styleId="xl170">
    <w:name w:val="xl170"/>
    <w:basedOn w:val="a0"/>
    <w:rsid w:val="007D5873"/>
    <w:pPr>
      <w:shd w:val="clear" w:color="000000" w:fill="FFFFFF"/>
      <w:spacing w:before="100" w:beforeAutospacing="1" w:after="100" w:afterAutospacing="1"/>
    </w:pPr>
    <w:rPr>
      <w:b/>
      <w:bCs/>
      <w:sz w:val="18"/>
      <w:szCs w:val="18"/>
      <w:u w:val="single"/>
    </w:rPr>
  </w:style>
  <w:style w:type="paragraph" w:customStyle="1" w:styleId="xl171">
    <w:name w:val="xl171"/>
    <w:basedOn w:val="a0"/>
    <w:rsid w:val="007D5873"/>
    <w:pPr>
      <w:shd w:val="clear" w:color="000000" w:fill="FFFFFF"/>
      <w:spacing w:before="100" w:beforeAutospacing="1" w:after="100" w:afterAutospacing="1"/>
    </w:pPr>
    <w:rPr>
      <w:b/>
      <w:bCs/>
      <w:sz w:val="18"/>
      <w:szCs w:val="18"/>
      <w:u w:val="single"/>
    </w:rPr>
  </w:style>
  <w:style w:type="paragraph" w:customStyle="1" w:styleId="xl172">
    <w:name w:val="xl172"/>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73">
    <w:name w:val="xl173"/>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8"/>
      <w:szCs w:val="18"/>
      <w:u w:val="single"/>
    </w:rPr>
  </w:style>
  <w:style w:type="paragraph" w:customStyle="1" w:styleId="xl174">
    <w:name w:val="xl174"/>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u w:val="single"/>
    </w:rPr>
  </w:style>
  <w:style w:type="paragraph" w:customStyle="1" w:styleId="xl175">
    <w:name w:val="xl175"/>
    <w:basedOn w:val="a0"/>
    <w:rsid w:val="007D58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18"/>
      <w:szCs w:val="18"/>
      <w:u w:val="single"/>
    </w:rPr>
  </w:style>
  <w:style w:type="paragraph" w:customStyle="1" w:styleId="13">
    <w:name w:val="Абзац списка13"/>
    <w:basedOn w:val="a0"/>
    <w:rsid w:val="007D5873"/>
    <w:pPr>
      <w:ind w:left="720"/>
      <w:contextualSpacing/>
    </w:pPr>
    <w:rPr>
      <w:rFonts w:eastAsia="Calibri"/>
    </w:rPr>
  </w:style>
  <w:style w:type="table" w:customStyle="1" w:styleId="14">
    <w:name w:val="Сетка таблицы1"/>
    <w:basedOn w:val="a2"/>
    <w:next w:val="a8"/>
    <w:uiPriority w:val="59"/>
    <w:rsid w:val="000666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B568A8"/>
    <w:pPr>
      <w:widowControl w:val="0"/>
      <w:autoSpaceDE w:val="0"/>
      <w:autoSpaceDN w:val="0"/>
    </w:pPr>
    <w:rPr>
      <w:sz w:val="22"/>
      <w:szCs w:val="22"/>
      <w:lang w:bidi="ru-RU"/>
    </w:rPr>
  </w:style>
  <w:style w:type="paragraph" w:customStyle="1" w:styleId="font5">
    <w:name w:val="font5"/>
    <w:basedOn w:val="a0"/>
    <w:rsid w:val="007D390C"/>
    <w:pPr>
      <w:spacing w:before="100" w:beforeAutospacing="1" w:after="100" w:afterAutospacing="1"/>
    </w:pPr>
    <w:rPr>
      <w:rFonts w:ascii="Tahoma" w:hAnsi="Tahoma" w:cs="Tahoma"/>
      <w:color w:val="000000"/>
      <w:sz w:val="18"/>
      <w:szCs w:val="18"/>
    </w:rPr>
  </w:style>
  <w:style w:type="paragraph" w:customStyle="1" w:styleId="font6">
    <w:name w:val="font6"/>
    <w:basedOn w:val="a0"/>
    <w:rsid w:val="007D390C"/>
    <w:pPr>
      <w:spacing w:before="100" w:beforeAutospacing="1" w:after="100" w:afterAutospacing="1"/>
    </w:pPr>
    <w:rPr>
      <w:rFonts w:ascii="Tahoma" w:hAnsi="Tahoma" w:cs="Tahoma"/>
      <w:b/>
      <w:bCs/>
      <w:color w:val="000000"/>
      <w:sz w:val="18"/>
      <w:szCs w:val="18"/>
    </w:rPr>
  </w:style>
  <w:style w:type="paragraph" w:customStyle="1" w:styleId="xl63">
    <w:name w:val="xl63"/>
    <w:basedOn w:val="a0"/>
    <w:rsid w:val="00CB0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0"/>
    <w:rsid w:val="00CB0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51361"/>
    <w:rPr>
      <w:sz w:val="24"/>
      <w:szCs w:val="24"/>
    </w:rPr>
  </w:style>
  <w:style w:type="paragraph" w:styleId="1">
    <w:name w:val="heading 1"/>
    <w:basedOn w:val="a0"/>
    <w:next w:val="a0"/>
    <w:link w:val="10"/>
    <w:qFormat/>
    <w:rsid w:val="007D5873"/>
    <w:pPr>
      <w:keepNext/>
      <w:spacing w:before="240" w:after="60"/>
      <w:outlineLvl w:val="0"/>
    </w:pPr>
    <w:rPr>
      <w:rFonts w:ascii="Calibri Light" w:hAnsi="Calibri Light"/>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D5873"/>
    <w:rPr>
      <w:rFonts w:ascii="Calibri Light" w:hAnsi="Calibri Light"/>
      <w:b/>
      <w:bCs/>
      <w:kern w:val="32"/>
      <w:sz w:val="32"/>
      <w:szCs w:val="32"/>
    </w:rPr>
  </w:style>
  <w:style w:type="paragraph" w:styleId="a4">
    <w:name w:val="footer"/>
    <w:basedOn w:val="a0"/>
    <w:link w:val="a5"/>
    <w:uiPriority w:val="99"/>
    <w:rsid w:val="00567378"/>
    <w:pPr>
      <w:tabs>
        <w:tab w:val="center" w:pos="4677"/>
        <w:tab w:val="right" w:pos="9355"/>
      </w:tabs>
    </w:pPr>
  </w:style>
  <w:style w:type="character" w:customStyle="1" w:styleId="a5">
    <w:name w:val="Нижний колонтитул Знак"/>
    <w:link w:val="a4"/>
    <w:uiPriority w:val="99"/>
    <w:rsid w:val="00C6056A"/>
    <w:rPr>
      <w:sz w:val="24"/>
      <w:szCs w:val="24"/>
    </w:rPr>
  </w:style>
  <w:style w:type="paragraph" w:styleId="a6">
    <w:name w:val="Balloon Text"/>
    <w:basedOn w:val="a0"/>
    <w:link w:val="a7"/>
    <w:uiPriority w:val="99"/>
    <w:rsid w:val="00C84435"/>
    <w:rPr>
      <w:rFonts w:ascii="Tahoma" w:hAnsi="Tahoma"/>
      <w:sz w:val="16"/>
      <w:szCs w:val="16"/>
    </w:rPr>
  </w:style>
  <w:style w:type="character" w:customStyle="1" w:styleId="a7">
    <w:name w:val="Текст выноски Знак"/>
    <w:link w:val="a6"/>
    <w:uiPriority w:val="99"/>
    <w:rsid w:val="00C84435"/>
    <w:rPr>
      <w:rFonts w:ascii="Tahoma" w:hAnsi="Tahoma" w:cs="Tahoma"/>
      <w:sz w:val="16"/>
      <w:szCs w:val="16"/>
    </w:rPr>
  </w:style>
  <w:style w:type="paragraph" w:customStyle="1" w:styleId="ConsPlusCell">
    <w:name w:val="ConsPlusCell"/>
    <w:rsid w:val="00D46C56"/>
    <w:pPr>
      <w:autoSpaceDE w:val="0"/>
      <w:autoSpaceDN w:val="0"/>
      <w:adjustRightInd w:val="0"/>
    </w:pPr>
    <w:rPr>
      <w:sz w:val="24"/>
      <w:szCs w:val="24"/>
    </w:rPr>
  </w:style>
  <w:style w:type="table" w:styleId="a8">
    <w:name w:val="Table Grid"/>
    <w:basedOn w:val="a2"/>
    <w:uiPriority w:val="59"/>
    <w:rsid w:val="00D46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638D"/>
    <w:pPr>
      <w:autoSpaceDE w:val="0"/>
      <w:autoSpaceDN w:val="0"/>
      <w:adjustRightInd w:val="0"/>
    </w:pPr>
    <w:rPr>
      <w:rFonts w:ascii="Courier New" w:hAnsi="Courier New" w:cs="Courier New"/>
    </w:rPr>
  </w:style>
  <w:style w:type="paragraph" w:styleId="a9">
    <w:name w:val="header"/>
    <w:basedOn w:val="a0"/>
    <w:link w:val="aa"/>
    <w:uiPriority w:val="99"/>
    <w:rsid w:val="00AA216D"/>
    <w:pPr>
      <w:tabs>
        <w:tab w:val="center" w:pos="4677"/>
        <w:tab w:val="right" w:pos="9355"/>
      </w:tabs>
    </w:pPr>
  </w:style>
  <w:style w:type="character" w:customStyle="1" w:styleId="aa">
    <w:name w:val="Верхний колонтитул Знак"/>
    <w:link w:val="a9"/>
    <w:uiPriority w:val="99"/>
    <w:rsid w:val="00AA216D"/>
    <w:rPr>
      <w:sz w:val="24"/>
      <w:szCs w:val="24"/>
    </w:rPr>
  </w:style>
  <w:style w:type="paragraph" w:customStyle="1" w:styleId="ConsPlusNormal">
    <w:name w:val="ConsPlusNormal"/>
    <w:link w:val="ConsPlusNormal0"/>
    <w:qFormat/>
    <w:rsid w:val="00D931D2"/>
    <w:pPr>
      <w:autoSpaceDE w:val="0"/>
      <w:autoSpaceDN w:val="0"/>
      <w:adjustRightInd w:val="0"/>
    </w:pPr>
  </w:style>
  <w:style w:type="character" w:customStyle="1" w:styleId="ConsPlusNormal0">
    <w:name w:val="ConsPlusNormal Знак"/>
    <w:link w:val="ConsPlusNormal"/>
    <w:locked/>
    <w:rsid w:val="00D3318D"/>
    <w:rPr>
      <w:lang w:val="ru-RU" w:eastAsia="ru-RU" w:bidi="ar-SA"/>
    </w:rPr>
  </w:style>
  <w:style w:type="paragraph" w:styleId="2">
    <w:name w:val="Body Text 2"/>
    <w:basedOn w:val="a0"/>
    <w:link w:val="20"/>
    <w:rsid w:val="004D2D62"/>
    <w:pPr>
      <w:jc w:val="center"/>
    </w:pPr>
    <w:rPr>
      <w:b/>
      <w:bCs/>
      <w:sz w:val="28"/>
    </w:rPr>
  </w:style>
  <w:style w:type="character" w:customStyle="1" w:styleId="20">
    <w:name w:val="Основной текст 2 Знак"/>
    <w:link w:val="2"/>
    <w:rsid w:val="004D2D62"/>
    <w:rPr>
      <w:b/>
      <w:bCs/>
      <w:sz w:val="28"/>
      <w:szCs w:val="24"/>
    </w:rPr>
  </w:style>
  <w:style w:type="paragraph" w:styleId="ab">
    <w:name w:val="List Paragraph"/>
    <w:basedOn w:val="a0"/>
    <w:link w:val="ac"/>
    <w:uiPriority w:val="34"/>
    <w:qFormat/>
    <w:rsid w:val="00D3318D"/>
    <w:pPr>
      <w:ind w:left="708"/>
    </w:pPr>
  </w:style>
  <w:style w:type="character" w:customStyle="1" w:styleId="ac">
    <w:name w:val="Абзац списка Знак"/>
    <w:link w:val="ab"/>
    <w:uiPriority w:val="34"/>
    <w:rsid w:val="0035506E"/>
    <w:rPr>
      <w:sz w:val="24"/>
      <w:szCs w:val="24"/>
    </w:rPr>
  </w:style>
  <w:style w:type="character" w:styleId="ad">
    <w:name w:val="Hyperlink"/>
    <w:uiPriority w:val="99"/>
    <w:rsid w:val="00945A7E"/>
    <w:rPr>
      <w:color w:val="0000FF"/>
      <w:u w:val="single"/>
    </w:rPr>
  </w:style>
  <w:style w:type="paragraph" w:customStyle="1" w:styleId="ConsPlusTitle">
    <w:name w:val="ConsPlusTitle"/>
    <w:uiPriority w:val="99"/>
    <w:qFormat/>
    <w:rsid w:val="000A553E"/>
    <w:pPr>
      <w:widowControl w:val="0"/>
      <w:autoSpaceDE w:val="0"/>
      <w:autoSpaceDN w:val="0"/>
      <w:adjustRightInd w:val="0"/>
    </w:pPr>
    <w:rPr>
      <w:b/>
      <w:bCs/>
      <w:sz w:val="24"/>
      <w:szCs w:val="24"/>
    </w:rPr>
  </w:style>
  <w:style w:type="paragraph" w:customStyle="1" w:styleId="s1">
    <w:name w:val="s_1"/>
    <w:basedOn w:val="a0"/>
    <w:rsid w:val="009250AD"/>
    <w:pPr>
      <w:spacing w:before="100" w:beforeAutospacing="1" w:after="100" w:afterAutospacing="1"/>
    </w:pPr>
  </w:style>
  <w:style w:type="paragraph" w:styleId="ae">
    <w:name w:val="Body Text"/>
    <w:basedOn w:val="a0"/>
    <w:link w:val="af"/>
    <w:rsid w:val="009250AD"/>
    <w:pPr>
      <w:spacing w:after="120"/>
    </w:pPr>
  </w:style>
  <w:style w:type="character" w:customStyle="1" w:styleId="af">
    <w:name w:val="Основной текст Знак"/>
    <w:basedOn w:val="a1"/>
    <w:link w:val="ae"/>
    <w:rsid w:val="009250AD"/>
    <w:rPr>
      <w:sz w:val="24"/>
      <w:szCs w:val="24"/>
    </w:rPr>
  </w:style>
  <w:style w:type="paragraph" w:styleId="af0">
    <w:name w:val="No Spacing"/>
    <w:uiPriority w:val="1"/>
    <w:qFormat/>
    <w:rsid w:val="00BE0CAE"/>
    <w:rPr>
      <w:sz w:val="24"/>
      <w:szCs w:val="24"/>
    </w:rPr>
  </w:style>
  <w:style w:type="paragraph" w:customStyle="1" w:styleId="Default">
    <w:name w:val="Default"/>
    <w:rsid w:val="00DA1CA5"/>
    <w:pPr>
      <w:autoSpaceDE w:val="0"/>
      <w:autoSpaceDN w:val="0"/>
      <w:adjustRightInd w:val="0"/>
    </w:pPr>
    <w:rPr>
      <w:rFonts w:eastAsia="Calibri"/>
      <w:color w:val="000000"/>
      <w:sz w:val="24"/>
      <w:szCs w:val="24"/>
    </w:rPr>
  </w:style>
  <w:style w:type="paragraph" w:styleId="af1">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0"/>
    <w:link w:val="af2"/>
    <w:uiPriority w:val="99"/>
    <w:unhideWhenUsed/>
    <w:qFormat/>
    <w:rsid w:val="006D7700"/>
    <w:rPr>
      <w:sz w:val="20"/>
      <w:szCs w:val="20"/>
    </w:rPr>
  </w:style>
  <w:style w:type="character" w:customStyle="1" w:styleId="af2">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1"/>
    <w:link w:val="af1"/>
    <w:uiPriority w:val="99"/>
    <w:rsid w:val="006D7700"/>
  </w:style>
  <w:style w:type="character" w:styleId="af3">
    <w:name w:val="footnote reference"/>
    <w:aliases w:val="Знак сноски 1,Знак сноски-FN,Referencia nota al pie,Ciae niinee-FN,fr,Used by Word for Help footnote symbols,Ссылка на сноску 45,Footnote Reference Number,Appel note de bas de page,SUPERS"/>
    <w:basedOn w:val="a1"/>
    <w:uiPriority w:val="99"/>
    <w:unhideWhenUsed/>
    <w:rsid w:val="006D7700"/>
    <w:rPr>
      <w:vertAlign w:val="superscript"/>
    </w:rPr>
  </w:style>
  <w:style w:type="paragraph" w:customStyle="1" w:styleId="sourcetag">
    <w:name w:val="source__tag"/>
    <w:basedOn w:val="a0"/>
    <w:rsid w:val="00D95A80"/>
    <w:pPr>
      <w:spacing w:before="100" w:beforeAutospacing="1" w:after="100" w:afterAutospacing="1"/>
    </w:pPr>
  </w:style>
  <w:style w:type="paragraph" w:styleId="af4">
    <w:name w:val="Title"/>
    <w:basedOn w:val="a0"/>
    <w:next w:val="a0"/>
    <w:link w:val="af5"/>
    <w:qFormat/>
    <w:rsid w:val="00C53BB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5">
    <w:name w:val="Название Знак"/>
    <w:basedOn w:val="a1"/>
    <w:link w:val="af4"/>
    <w:rsid w:val="00C53BBC"/>
    <w:rPr>
      <w:rFonts w:asciiTheme="majorHAnsi" w:eastAsiaTheme="majorEastAsia" w:hAnsiTheme="majorHAnsi" w:cstheme="majorBidi"/>
      <w:color w:val="17365D" w:themeColor="text2" w:themeShade="BF"/>
      <w:spacing w:val="5"/>
      <w:kern w:val="28"/>
      <w:sz w:val="52"/>
      <w:szCs w:val="52"/>
    </w:rPr>
  </w:style>
  <w:style w:type="paragraph" w:styleId="af6">
    <w:name w:val="Plain Text"/>
    <w:basedOn w:val="a0"/>
    <w:link w:val="af7"/>
    <w:rsid w:val="00080C35"/>
    <w:rPr>
      <w:rFonts w:ascii="Courier New" w:hAnsi="Courier New"/>
      <w:sz w:val="20"/>
      <w:szCs w:val="20"/>
    </w:rPr>
  </w:style>
  <w:style w:type="character" w:customStyle="1" w:styleId="af7">
    <w:name w:val="Текст Знак"/>
    <w:basedOn w:val="a1"/>
    <w:link w:val="af6"/>
    <w:rsid w:val="00080C35"/>
    <w:rPr>
      <w:rFonts w:ascii="Courier New" w:hAnsi="Courier New"/>
    </w:rPr>
  </w:style>
  <w:style w:type="character" w:styleId="af8">
    <w:name w:val="Strong"/>
    <w:basedOn w:val="a1"/>
    <w:qFormat/>
    <w:rsid w:val="00080C35"/>
    <w:rPr>
      <w:b/>
      <w:bCs/>
    </w:rPr>
  </w:style>
  <w:style w:type="paragraph" w:styleId="HTML">
    <w:name w:val="HTML Preformatted"/>
    <w:basedOn w:val="a0"/>
    <w:link w:val="HTML0"/>
    <w:uiPriority w:val="99"/>
    <w:unhideWhenUsed/>
    <w:rsid w:val="00831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8313F4"/>
    <w:rPr>
      <w:rFonts w:ascii="Courier New" w:hAnsi="Courier New" w:cs="Courier New"/>
    </w:rPr>
  </w:style>
  <w:style w:type="paragraph" w:customStyle="1" w:styleId="xl65">
    <w:name w:val="xl65"/>
    <w:basedOn w:val="a0"/>
    <w:rsid w:val="002519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character" w:styleId="af9">
    <w:name w:val="page number"/>
    <w:basedOn w:val="a1"/>
    <w:rsid w:val="007D5873"/>
  </w:style>
  <w:style w:type="paragraph" w:customStyle="1" w:styleId="11">
    <w:name w:val="Абзац списка1"/>
    <w:basedOn w:val="a0"/>
    <w:rsid w:val="007D5873"/>
    <w:pPr>
      <w:ind w:left="720"/>
      <w:contextualSpacing/>
    </w:pPr>
    <w:rPr>
      <w:rFonts w:eastAsia="Calibri"/>
    </w:rPr>
  </w:style>
  <w:style w:type="character" w:styleId="afa">
    <w:name w:val="FollowedHyperlink"/>
    <w:uiPriority w:val="99"/>
    <w:unhideWhenUsed/>
    <w:rsid w:val="007D5873"/>
    <w:rPr>
      <w:color w:val="954F72"/>
      <w:u w:val="single"/>
    </w:rPr>
  </w:style>
  <w:style w:type="paragraph" w:customStyle="1" w:styleId="xl66">
    <w:name w:val="xl66"/>
    <w:basedOn w:val="a0"/>
    <w:rsid w:val="007D5873"/>
    <w:pPr>
      <w:spacing w:before="100" w:beforeAutospacing="1" w:after="100" w:afterAutospacing="1"/>
    </w:pPr>
    <w:rPr>
      <w:sz w:val="18"/>
      <w:szCs w:val="18"/>
    </w:rPr>
  </w:style>
  <w:style w:type="paragraph" w:customStyle="1" w:styleId="xl67">
    <w:name w:val="xl67"/>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
    <w:name w:val="xl68"/>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9">
    <w:name w:val="xl69"/>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1">
    <w:name w:val="xl71"/>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2">
    <w:name w:val="xl72"/>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73">
    <w:name w:val="xl73"/>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0"/>
    <w:rsid w:val="007D5873"/>
    <w:pPr>
      <w:spacing w:before="100" w:beforeAutospacing="1" w:after="100" w:afterAutospacing="1"/>
      <w:jc w:val="center"/>
    </w:pPr>
    <w:rPr>
      <w:sz w:val="18"/>
      <w:szCs w:val="18"/>
    </w:rPr>
  </w:style>
  <w:style w:type="paragraph" w:customStyle="1" w:styleId="xl76">
    <w:name w:val="xl76"/>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77">
    <w:name w:val="xl77"/>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8">
    <w:name w:val="xl78"/>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0"/>
    <w:rsid w:val="007D5873"/>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80">
    <w:name w:val="xl80"/>
    <w:basedOn w:val="a0"/>
    <w:rsid w:val="007D5873"/>
    <w:pPr>
      <w:pBdr>
        <w:left w:val="single" w:sz="4" w:space="0" w:color="auto"/>
        <w:right w:val="single" w:sz="4" w:space="0" w:color="auto"/>
      </w:pBdr>
      <w:spacing w:before="100" w:beforeAutospacing="1" w:after="100" w:afterAutospacing="1"/>
      <w:textAlignment w:val="center"/>
    </w:pPr>
  </w:style>
  <w:style w:type="paragraph" w:customStyle="1" w:styleId="xl81">
    <w:name w:val="xl81"/>
    <w:basedOn w:val="a0"/>
    <w:rsid w:val="007D58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a0"/>
    <w:rsid w:val="007D58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a0"/>
    <w:rsid w:val="007D5873"/>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a0"/>
    <w:rsid w:val="007D5873"/>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0"/>
    <w:rsid w:val="007D58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0"/>
    <w:rsid w:val="007D5873"/>
    <w:pPr>
      <w:pBdr>
        <w:top w:val="single" w:sz="4" w:space="0" w:color="auto"/>
        <w:left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87">
    <w:name w:val="xl87"/>
    <w:basedOn w:val="a0"/>
    <w:rsid w:val="007D5873"/>
    <w:pPr>
      <w:pBdr>
        <w:left w:val="single" w:sz="4" w:space="0" w:color="auto"/>
        <w:right w:val="single" w:sz="4" w:space="0" w:color="auto"/>
      </w:pBdr>
      <w:spacing w:before="100" w:beforeAutospacing="1" w:after="100" w:afterAutospacing="1"/>
      <w:jc w:val="right"/>
      <w:textAlignment w:val="center"/>
    </w:pPr>
  </w:style>
  <w:style w:type="paragraph" w:customStyle="1" w:styleId="xl88">
    <w:name w:val="xl88"/>
    <w:basedOn w:val="a0"/>
    <w:rsid w:val="007D587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9">
    <w:name w:val="xl89"/>
    <w:basedOn w:val="a0"/>
    <w:rsid w:val="007D5873"/>
    <w:pPr>
      <w:pBdr>
        <w:left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90">
    <w:name w:val="xl90"/>
    <w:basedOn w:val="a0"/>
    <w:rsid w:val="007D5873"/>
    <w:pPr>
      <w:pBdr>
        <w:top w:val="single" w:sz="4" w:space="0" w:color="auto"/>
        <w:left w:val="single" w:sz="4" w:space="0" w:color="auto"/>
      </w:pBdr>
      <w:spacing w:before="100" w:beforeAutospacing="1" w:after="100" w:afterAutospacing="1"/>
      <w:textAlignment w:val="center"/>
    </w:pPr>
    <w:rPr>
      <w:sz w:val="18"/>
      <w:szCs w:val="18"/>
    </w:rPr>
  </w:style>
  <w:style w:type="paragraph" w:customStyle="1" w:styleId="xl91">
    <w:name w:val="xl91"/>
    <w:basedOn w:val="a0"/>
    <w:rsid w:val="007D5873"/>
    <w:pPr>
      <w:pBdr>
        <w:top w:val="single" w:sz="4" w:space="0" w:color="auto"/>
        <w:right w:val="single" w:sz="4" w:space="0" w:color="auto"/>
      </w:pBdr>
      <w:spacing w:before="100" w:beforeAutospacing="1" w:after="100" w:afterAutospacing="1"/>
      <w:textAlignment w:val="center"/>
    </w:pPr>
    <w:rPr>
      <w:sz w:val="18"/>
      <w:szCs w:val="18"/>
    </w:rPr>
  </w:style>
  <w:style w:type="paragraph" w:customStyle="1" w:styleId="xl92">
    <w:name w:val="xl92"/>
    <w:basedOn w:val="a0"/>
    <w:rsid w:val="007D5873"/>
    <w:pPr>
      <w:pBdr>
        <w:left w:val="single" w:sz="4" w:space="0" w:color="auto"/>
      </w:pBdr>
      <w:spacing w:before="100" w:beforeAutospacing="1" w:after="100" w:afterAutospacing="1"/>
      <w:textAlignment w:val="center"/>
    </w:pPr>
    <w:rPr>
      <w:sz w:val="18"/>
      <w:szCs w:val="18"/>
    </w:rPr>
  </w:style>
  <w:style w:type="paragraph" w:customStyle="1" w:styleId="xl93">
    <w:name w:val="xl93"/>
    <w:basedOn w:val="a0"/>
    <w:rsid w:val="007D5873"/>
    <w:pPr>
      <w:pBdr>
        <w:right w:val="single" w:sz="4" w:space="0" w:color="auto"/>
      </w:pBdr>
      <w:spacing w:before="100" w:beforeAutospacing="1" w:after="100" w:afterAutospacing="1"/>
      <w:textAlignment w:val="center"/>
    </w:pPr>
    <w:rPr>
      <w:sz w:val="18"/>
      <w:szCs w:val="18"/>
    </w:rPr>
  </w:style>
  <w:style w:type="paragraph" w:customStyle="1" w:styleId="xl94">
    <w:name w:val="xl94"/>
    <w:basedOn w:val="a0"/>
    <w:rsid w:val="007D5873"/>
    <w:pPr>
      <w:pBdr>
        <w:left w:val="single" w:sz="4" w:space="0" w:color="auto"/>
        <w:bottom w:val="single" w:sz="4" w:space="0" w:color="auto"/>
      </w:pBdr>
      <w:spacing w:before="100" w:beforeAutospacing="1" w:after="100" w:afterAutospacing="1"/>
      <w:textAlignment w:val="center"/>
    </w:pPr>
    <w:rPr>
      <w:sz w:val="18"/>
      <w:szCs w:val="18"/>
    </w:rPr>
  </w:style>
  <w:style w:type="paragraph" w:customStyle="1" w:styleId="xl95">
    <w:name w:val="xl95"/>
    <w:basedOn w:val="a0"/>
    <w:rsid w:val="007D5873"/>
    <w:pPr>
      <w:pBdr>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6">
    <w:name w:val="xl96"/>
    <w:basedOn w:val="a0"/>
    <w:rsid w:val="007D5873"/>
    <w:pPr>
      <w:pBdr>
        <w:top w:val="single" w:sz="4" w:space="0" w:color="auto"/>
      </w:pBdr>
      <w:spacing w:before="100" w:beforeAutospacing="1" w:after="100" w:afterAutospacing="1"/>
      <w:textAlignment w:val="center"/>
    </w:pPr>
    <w:rPr>
      <w:sz w:val="18"/>
      <w:szCs w:val="18"/>
    </w:rPr>
  </w:style>
  <w:style w:type="paragraph" w:customStyle="1" w:styleId="xl97">
    <w:name w:val="xl97"/>
    <w:basedOn w:val="a0"/>
    <w:rsid w:val="007D5873"/>
    <w:pPr>
      <w:spacing w:before="100" w:beforeAutospacing="1" w:after="100" w:afterAutospacing="1"/>
      <w:textAlignment w:val="center"/>
    </w:pPr>
    <w:rPr>
      <w:sz w:val="18"/>
      <w:szCs w:val="18"/>
    </w:rPr>
  </w:style>
  <w:style w:type="paragraph" w:customStyle="1" w:styleId="xl98">
    <w:name w:val="xl98"/>
    <w:basedOn w:val="a0"/>
    <w:rsid w:val="007D5873"/>
    <w:pPr>
      <w:pBdr>
        <w:bottom w:val="single" w:sz="4" w:space="0" w:color="auto"/>
      </w:pBdr>
      <w:spacing w:before="100" w:beforeAutospacing="1" w:after="100" w:afterAutospacing="1"/>
      <w:textAlignment w:val="center"/>
    </w:pPr>
    <w:rPr>
      <w:sz w:val="18"/>
      <w:szCs w:val="18"/>
    </w:rPr>
  </w:style>
  <w:style w:type="paragraph" w:customStyle="1" w:styleId="xl99">
    <w:name w:val="xl99"/>
    <w:basedOn w:val="a0"/>
    <w:rsid w:val="007D5873"/>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00">
    <w:name w:val="xl100"/>
    <w:basedOn w:val="a0"/>
    <w:rsid w:val="007D5873"/>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101">
    <w:name w:val="xl101"/>
    <w:basedOn w:val="a0"/>
    <w:rsid w:val="007D5873"/>
    <w:pPr>
      <w:pBdr>
        <w:top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02">
    <w:name w:val="xl102"/>
    <w:basedOn w:val="a0"/>
    <w:rsid w:val="007D5873"/>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03">
    <w:name w:val="xl103"/>
    <w:basedOn w:val="a0"/>
    <w:rsid w:val="007D5873"/>
    <w:pPr>
      <w:pBdr>
        <w:top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0"/>
    <w:rsid w:val="007D5873"/>
    <w:pPr>
      <w:pBdr>
        <w:left w:val="single" w:sz="4" w:space="0" w:color="auto"/>
      </w:pBdr>
      <w:spacing w:before="100" w:beforeAutospacing="1" w:after="100" w:afterAutospacing="1"/>
      <w:jc w:val="center"/>
      <w:textAlignment w:val="center"/>
    </w:pPr>
  </w:style>
  <w:style w:type="paragraph" w:customStyle="1" w:styleId="xl105">
    <w:name w:val="xl105"/>
    <w:basedOn w:val="a0"/>
    <w:rsid w:val="007D5873"/>
    <w:pPr>
      <w:pBdr>
        <w:right w:val="single" w:sz="4" w:space="0" w:color="auto"/>
      </w:pBdr>
      <w:spacing w:before="100" w:beforeAutospacing="1" w:after="100" w:afterAutospacing="1"/>
      <w:jc w:val="center"/>
      <w:textAlignment w:val="center"/>
    </w:pPr>
  </w:style>
  <w:style w:type="paragraph" w:customStyle="1" w:styleId="xl106">
    <w:name w:val="xl106"/>
    <w:basedOn w:val="a0"/>
    <w:rsid w:val="007D5873"/>
    <w:pPr>
      <w:pBdr>
        <w:left w:val="single" w:sz="4" w:space="0" w:color="auto"/>
        <w:bottom w:val="single" w:sz="4" w:space="0" w:color="auto"/>
      </w:pBdr>
      <w:spacing w:before="100" w:beforeAutospacing="1" w:after="100" w:afterAutospacing="1"/>
      <w:jc w:val="center"/>
      <w:textAlignment w:val="center"/>
    </w:pPr>
  </w:style>
  <w:style w:type="paragraph" w:customStyle="1" w:styleId="xl107">
    <w:name w:val="xl107"/>
    <w:basedOn w:val="a0"/>
    <w:rsid w:val="007D5873"/>
    <w:pPr>
      <w:pBdr>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7D5873"/>
    <w:pPr>
      <w:pBdr>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7D5873"/>
    <w:pPr>
      <w:pBdr>
        <w:top w:val="single" w:sz="4" w:space="0" w:color="auto"/>
        <w:right w:val="single" w:sz="4" w:space="0" w:color="auto"/>
      </w:pBdr>
      <w:spacing w:before="100" w:beforeAutospacing="1" w:after="100" w:afterAutospacing="1"/>
      <w:textAlignment w:val="center"/>
    </w:pPr>
  </w:style>
  <w:style w:type="paragraph" w:customStyle="1" w:styleId="xl110">
    <w:name w:val="xl110"/>
    <w:basedOn w:val="a0"/>
    <w:rsid w:val="007D5873"/>
    <w:pPr>
      <w:pBdr>
        <w:right w:val="single" w:sz="4" w:space="0" w:color="auto"/>
      </w:pBdr>
      <w:spacing w:before="100" w:beforeAutospacing="1" w:after="100" w:afterAutospacing="1"/>
      <w:textAlignment w:val="center"/>
    </w:pPr>
  </w:style>
  <w:style w:type="paragraph" w:customStyle="1" w:styleId="xl111">
    <w:name w:val="xl111"/>
    <w:basedOn w:val="a0"/>
    <w:rsid w:val="007D5873"/>
    <w:pPr>
      <w:pBdr>
        <w:bottom w:val="single" w:sz="4" w:space="0" w:color="auto"/>
        <w:right w:val="single" w:sz="4" w:space="0" w:color="auto"/>
      </w:pBdr>
      <w:spacing w:before="100" w:beforeAutospacing="1" w:after="100" w:afterAutospacing="1"/>
      <w:textAlignment w:val="center"/>
    </w:pPr>
  </w:style>
  <w:style w:type="paragraph" w:customStyle="1" w:styleId="xl112">
    <w:name w:val="xl112"/>
    <w:basedOn w:val="a0"/>
    <w:rsid w:val="007D5873"/>
    <w:pPr>
      <w:pBdr>
        <w:left w:val="single" w:sz="4" w:space="0" w:color="auto"/>
      </w:pBdr>
      <w:spacing w:before="100" w:beforeAutospacing="1" w:after="100" w:afterAutospacing="1"/>
      <w:jc w:val="center"/>
      <w:textAlignment w:val="center"/>
    </w:pPr>
  </w:style>
  <w:style w:type="paragraph" w:customStyle="1" w:styleId="xl113">
    <w:name w:val="xl113"/>
    <w:basedOn w:val="a0"/>
    <w:rsid w:val="007D5873"/>
    <w:pPr>
      <w:pBdr>
        <w:right w:val="single" w:sz="4" w:space="0" w:color="auto"/>
      </w:pBdr>
      <w:spacing w:before="100" w:beforeAutospacing="1" w:after="100" w:afterAutospacing="1"/>
      <w:jc w:val="center"/>
      <w:textAlignment w:val="center"/>
    </w:pPr>
  </w:style>
  <w:style w:type="paragraph" w:customStyle="1" w:styleId="xl114">
    <w:name w:val="xl114"/>
    <w:basedOn w:val="a0"/>
    <w:rsid w:val="007D5873"/>
    <w:pPr>
      <w:pBdr>
        <w:left w:val="single" w:sz="4" w:space="0" w:color="auto"/>
        <w:bottom w:val="single" w:sz="4" w:space="0" w:color="auto"/>
      </w:pBdr>
      <w:spacing w:before="100" w:beforeAutospacing="1" w:after="100" w:afterAutospacing="1"/>
      <w:jc w:val="center"/>
      <w:textAlignment w:val="center"/>
    </w:pPr>
  </w:style>
  <w:style w:type="paragraph" w:customStyle="1" w:styleId="xl115">
    <w:name w:val="xl115"/>
    <w:basedOn w:val="a0"/>
    <w:rsid w:val="007D5873"/>
    <w:pPr>
      <w:pBdr>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0"/>
    <w:rsid w:val="007D5873"/>
    <w:pPr>
      <w:pBdr>
        <w:top w:val="single" w:sz="4" w:space="0" w:color="auto"/>
        <w:right w:val="single" w:sz="4" w:space="0" w:color="auto"/>
      </w:pBdr>
      <w:spacing w:before="100" w:beforeAutospacing="1" w:after="100" w:afterAutospacing="1"/>
      <w:textAlignment w:val="center"/>
    </w:pPr>
  </w:style>
  <w:style w:type="paragraph" w:customStyle="1" w:styleId="xl117">
    <w:name w:val="xl117"/>
    <w:basedOn w:val="a0"/>
    <w:rsid w:val="007D5873"/>
    <w:pPr>
      <w:pBdr>
        <w:right w:val="single" w:sz="4" w:space="0" w:color="auto"/>
      </w:pBdr>
      <w:spacing w:before="100" w:beforeAutospacing="1" w:after="100" w:afterAutospacing="1"/>
      <w:textAlignment w:val="center"/>
    </w:pPr>
  </w:style>
  <w:style w:type="paragraph" w:customStyle="1" w:styleId="xl118">
    <w:name w:val="xl118"/>
    <w:basedOn w:val="a0"/>
    <w:rsid w:val="007D5873"/>
    <w:pPr>
      <w:pBdr>
        <w:bottom w:val="single" w:sz="4" w:space="0" w:color="auto"/>
        <w:right w:val="single" w:sz="4" w:space="0" w:color="auto"/>
      </w:pBdr>
      <w:spacing w:before="100" w:beforeAutospacing="1" w:after="100" w:afterAutospacing="1"/>
      <w:textAlignment w:val="center"/>
    </w:pPr>
  </w:style>
  <w:style w:type="paragraph" w:customStyle="1" w:styleId="xl119">
    <w:name w:val="xl119"/>
    <w:basedOn w:val="a0"/>
    <w:rsid w:val="007D58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20">
    <w:name w:val="xl120"/>
    <w:basedOn w:val="a0"/>
    <w:rsid w:val="007D5873"/>
    <w:pPr>
      <w:pBdr>
        <w:top w:val="single" w:sz="4" w:space="0" w:color="auto"/>
        <w:lef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21">
    <w:name w:val="xl121"/>
    <w:basedOn w:val="a0"/>
    <w:rsid w:val="007D5873"/>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2">
    <w:name w:val="xl122"/>
    <w:basedOn w:val="a0"/>
    <w:rsid w:val="007D5873"/>
    <w:pPr>
      <w:pBdr>
        <w:left w:val="single" w:sz="4" w:space="0" w:color="auto"/>
      </w:pBdr>
      <w:shd w:val="clear" w:color="000000" w:fill="FFFF00"/>
      <w:spacing w:before="100" w:beforeAutospacing="1" w:after="100" w:afterAutospacing="1"/>
      <w:jc w:val="center"/>
      <w:textAlignment w:val="center"/>
    </w:pPr>
  </w:style>
  <w:style w:type="paragraph" w:customStyle="1" w:styleId="xl123">
    <w:name w:val="xl123"/>
    <w:basedOn w:val="a0"/>
    <w:rsid w:val="007D5873"/>
    <w:pPr>
      <w:pBdr>
        <w:right w:val="single" w:sz="4" w:space="0" w:color="auto"/>
      </w:pBdr>
      <w:shd w:val="clear" w:color="000000" w:fill="FFFF00"/>
      <w:spacing w:before="100" w:beforeAutospacing="1" w:after="100" w:afterAutospacing="1"/>
      <w:jc w:val="center"/>
      <w:textAlignment w:val="center"/>
    </w:pPr>
  </w:style>
  <w:style w:type="paragraph" w:customStyle="1" w:styleId="xl124">
    <w:name w:val="xl124"/>
    <w:basedOn w:val="a0"/>
    <w:rsid w:val="007D5873"/>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25">
    <w:name w:val="xl125"/>
    <w:basedOn w:val="a0"/>
    <w:rsid w:val="007D5873"/>
    <w:pPr>
      <w:pBdr>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6">
    <w:name w:val="xl126"/>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27">
    <w:name w:val="xl127"/>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styleId="afb">
    <w:name w:val="Normal (Web)"/>
    <w:basedOn w:val="a0"/>
    <w:unhideWhenUsed/>
    <w:rsid w:val="007D5873"/>
    <w:pPr>
      <w:spacing w:before="100" w:beforeAutospacing="1" w:after="100" w:afterAutospacing="1"/>
    </w:pPr>
  </w:style>
  <w:style w:type="paragraph" w:customStyle="1" w:styleId="xl128">
    <w:name w:val="xl128"/>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2"/>
      <w:szCs w:val="12"/>
      <w:u w:val="single"/>
    </w:rPr>
  </w:style>
  <w:style w:type="paragraph" w:customStyle="1" w:styleId="xl129">
    <w:name w:val="xl129"/>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2"/>
      <w:szCs w:val="12"/>
      <w:u w:val="single"/>
    </w:rPr>
  </w:style>
  <w:style w:type="paragraph" w:customStyle="1" w:styleId="xl130">
    <w:name w:val="xl130"/>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2"/>
      <w:szCs w:val="12"/>
    </w:rPr>
  </w:style>
  <w:style w:type="paragraph" w:customStyle="1" w:styleId="21">
    <w:name w:val="Абзац списка2"/>
    <w:basedOn w:val="a0"/>
    <w:rsid w:val="007D5873"/>
    <w:pPr>
      <w:ind w:left="720"/>
      <w:contextualSpacing/>
    </w:pPr>
    <w:rPr>
      <w:rFonts w:eastAsia="Calibri"/>
    </w:rPr>
  </w:style>
  <w:style w:type="paragraph" w:customStyle="1" w:styleId="3">
    <w:name w:val="Абзац списка3"/>
    <w:basedOn w:val="a0"/>
    <w:rsid w:val="007D5873"/>
    <w:pPr>
      <w:ind w:left="720"/>
      <w:contextualSpacing/>
    </w:pPr>
    <w:rPr>
      <w:rFonts w:eastAsia="Calibri"/>
    </w:rPr>
  </w:style>
  <w:style w:type="paragraph" w:customStyle="1" w:styleId="4">
    <w:name w:val="Абзац списка4"/>
    <w:basedOn w:val="a0"/>
    <w:rsid w:val="007D5873"/>
    <w:pPr>
      <w:ind w:left="720"/>
      <w:contextualSpacing/>
    </w:pPr>
    <w:rPr>
      <w:rFonts w:eastAsia="Calibri"/>
    </w:rPr>
  </w:style>
  <w:style w:type="paragraph" w:customStyle="1" w:styleId="5">
    <w:name w:val="Абзац списка5"/>
    <w:basedOn w:val="a0"/>
    <w:rsid w:val="007D5873"/>
    <w:pPr>
      <w:ind w:left="720"/>
      <w:contextualSpacing/>
    </w:pPr>
    <w:rPr>
      <w:rFonts w:eastAsia="Calibri"/>
    </w:rPr>
  </w:style>
  <w:style w:type="paragraph" w:customStyle="1" w:styleId="6">
    <w:name w:val="Абзац списка6"/>
    <w:basedOn w:val="a0"/>
    <w:rsid w:val="007D5873"/>
    <w:pPr>
      <w:ind w:left="720"/>
      <w:contextualSpacing/>
    </w:pPr>
    <w:rPr>
      <w:rFonts w:eastAsia="Calibri"/>
    </w:rPr>
  </w:style>
  <w:style w:type="paragraph" w:customStyle="1" w:styleId="7">
    <w:name w:val="Абзац списка7"/>
    <w:basedOn w:val="a0"/>
    <w:rsid w:val="007D5873"/>
    <w:pPr>
      <w:ind w:left="720"/>
      <w:contextualSpacing/>
    </w:pPr>
    <w:rPr>
      <w:rFonts w:eastAsia="Calibri"/>
    </w:rPr>
  </w:style>
  <w:style w:type="paragraph" w:customStyle="1" w:styleId="8">
    <w:name w:val="Абзац списка8"/>
    <w:basedOn w:val="a0"/>
    <w:rsid w:val="007D5873"/>
    <w:pPr>
      <w:ind w:left="720"/>
      <w:contextualSpacing/>
    </w:pPr>
    <w:rPr>
      <w:rFonts w:eastAsia="Calibri"/>
    </w:rPr>
  </w:style>
  <w:style w:type="paragraph" w:styleId="a">
    <w:name w:val="List Bullet"/>
    <w:basedOn w:val="a0"/>
    <w:rsid w:val="007D5873"/>
    <w:pPr>
      <w:numPr>
        <w:numId w:val="1"/>
      </w:numPr>
      <w:contextualSpacing/>
    </w:pPr>
  </w:style>
  <w:style w:type="paragraph" w:customStyle="1" w:styleId="9">
    <w:name w:val="Абзац списка9"/>
    <w:basedOn w:val="a0"/>
    <w:rsid w:val="007D5873"/>
    <w:pPr>
      <w:ind w:left="720"/>
      <w:contextualSpacing/>
    </w:pPr>
    <w:rPr>
      <w:rFonts w:eastAsia="Calibri"/>
    </w:rPr>
  </w:style>
  <w:style w:type="paragraph" w:customStyle="1" w:styleId="100">
    <w:name w:val="Абзац списка10"/>
    <w:basedOn w:val="a0"/>
    <w:rsid w:val="007D5873"/>
    <w:pPr>
      <w:ind w:left="720"/>
      <w:contextualSpacing/>
    </w:pPr>
    <w:rPr>
      <w:rFonts w:eastAsia="Calibri"/>
    </w:rPr>
  </w:style>
  <w:style w:type="paragraph" w:customStyle="1" w:styleId="110">
    <w:name w:val="Абзац списка11"/>
    <w:basedOn w:val="a0"/>
    <w:rsid w:val="007D5873"/>
    <w:pPr>
      <w:ind w:left="720"/>
      <w:contextualSpacing/>
    </w:pPr>
    <w:rPr>
      <w:rFonts w:eastAsia="Calibri"/>
    </w:rPr>
  </w:style>
  <w:style w:type="paragraph" w:customStyle="1" w:styleId="12">
    <w:name w:val="Абзац списка12"/>
    <w:basedOn w:val="a0"/>
    <w:rsid w:val="007D5873"/>
    <w:pPr>
      <w:ind w:left="720"/>
      <w:contextualSpacing/>
    </w:pPr>
    <w:rPr>
      <w:rFonts w:eastAsia="Calibri"/>
    </w:rPr>
  </w:style>
  <w:style w:type="paragraph" w:customStyle="1" w:styleId="xl131">
    <w:name w:val="xl131"/>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32">
    <w:name w:val="xl132"/>
    <w:basedOn w:val="a0"/>
    <w:rsid w:val="007D5873"/>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133">
    <w:name w:val="xl133"/>
    <w:basedOn w:val="a0"/>
    <w:rsid w:val="007D5873"/>
    <w:pPr>
      <w:pBdr>
        <w:top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4">
    <w:name w:val="xl134"/>
    <w:basedOn w:val="a0"/>
    <w:rsid w:val="007D5873"/>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135">
    <w:name w:val="xl135"/>
    <w:basedOn w:val="a0"/>
    <w:rsid w:val="007D5873"/>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136">
    <w:name w:val="xl136"/>
    <w:basedOn w:val="a0"/>
    <w:rsid w:val="007D5873"/>
    <w:pPr>
      <w:pBdr>
        <w:top w:val="single" w:sz="4" w:space="0" w:color="auto"/>
        <w:bottom w:val="single" w:sz="4" w:space="0" w:color="auto"/>
      </w:pBdr>
      <w:spacing w:before="100" w:beforeAutospacing="1" w:after="100" w:afterAutospacing="1"/>
    </w:pPr>
    <w:rPr>
      <w:sz w:val="18"/>
      <w:szCs w:val="18"/>
    </w:rPr>
  </w:style>
  <w:style w:type="paragraph" w:customStyle="1" w:styleId="xl137">
    <w:name w:val="xl137"/>
    <w:basedOn w:val="a0"/>
    <w:rsid w:val="007D5873"/>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8">
    <w:name w:val="xl138"/>
    <w:basedOn w:val="a0"/>
    <w:rsid w:val="007D5873"/>
    <w:pPr>
      <w:pBdr>
        <w:top w:val="single" w:sz="4" w:space="0" w:color="auto"/>
        <w:bottom w:val="single" w:sz="4" w:space="0" w:color="auto"/>
      </w:pBdr>
      <w:spacing w:before="100" w:beforeAutospacing="1" w:after="100" w:afterAutospacing="1"/>
    </w:pPr>
    <w:rPr>
      <w:sz w:val="18"/>
      <w:szCs w:val="18"/>
    </w:rPr>
  </w:style>
  <w:style w:type="paragraph" w:customStyle="1" w:styleId="xl139">
    <w:name w:val="xl139"/>
    <w:basedOn w:val="a0"/>
    <w:rsid w:val="007D5873"/>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0">
    <w:name w:val="xl140"/>
    <w:basedOn w:val="a0"/>
    <w:rsid w:val="007D5873"/>
    <w:pPr>
      <w:pBdr>
        <w:top w:val="single" w:sz="4" w:space="0" w:color="auto"/>
        <w:left w:val="single" w:sz="4" w:space="0" w:color="auto"/>
        <w:bottom w:val="single" w:sz="4" w:space="0" w:color="auto"/>
      </w:pBdr>
      <w:spacing w:before="100" w:beforeAutospacing="1" w:after="100" w:afterAutospacing="1"/>
      <w:jc w:val="center"/>
    </w:pPr>
    <w:rPr>
      <w:b/>
      <w:bCs/>
      <w:color w:val="000000"/>
      <w:sz w:val="18"/>
      <w:szCs w:val="18"/>
    </w:rPr>
  </w:style>
  <w:style w:type="paragraph" w:customStyle="1" w:styleId="xl141">
    <w:name w:val="xl141"/>
    <w:basedOn w:val="a0"/>
    <w:rsid w:val="007D5873"/>
    <w:pPr>
      <w:pBdr>
        <w:top w:val="single" w:sz="4" w:space="0" w:color="auto"/>
        <w:bottom w:val="single" w:sz="4" w:space="0" w:color="auto"/>
      </w:pBdr>
      <w:spacing w:before="100" w:beforeAutospacing="1" w:after="100" w:afterAutospacing="1"/>
      <w:jc w:val="center"/>
    </w:pPr>
    <w:rPr>
      <w:sz w:val="18"/>
      <w:szCs w:val="18"/>
    </w:rPr>
  </w:style>
  <w:style w:type="paragraph" w:customStyle="1" w:styleId="xl142">
    <w:name w:val="xl142"/>
    <w:basedOn w:val="a0"/>
    <w:rsid w:val="007D5873"/>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3">
    <w:name w:val="xl143"/>
    <w:basedOn w:val="a0"/>
    <w:rsid w:val="007D5873"/>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144">
    <w:name w:val="xl144"/>
    <w:basedOn w:val="a0"/>
    <w:rsid w:val="007D5873"/>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145">
    <w:name w:val="xl145"/>
    <w:basedOn w:val="a0"/>
    <w:rsid w:val="007D5873"/>
    <w:pPr>
      <w:pBdr>
        <w:top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46">
    <w:name w:val="xl146"/>
    <w:basedOn w:val="a0"/>
    <w:rsid w:val="007D5873"/>
    <w:pPr>
      <w:pBdr>
        <w:left w:val="single" w:sz="4" w:space="0" w:color="auto"/>
        <w:right w:val="single" w:sz="4" w:space="0" w:color="auto"/>
      </w:pBdr>
      <w:spacing w:before="100" w:beforeAutospacing="1" w:after="100" w:afterAutospacing="1"/>
      <w:jc w:val="right"/>
      <w:textAlignment w:val="center"/>
    </w:pPr>
  </w:style>
  <w:style w:type="paragraph" w:customStyle="1" w:styleId="xl147">
    <w:name w:val="xl147"/>
    <w:basedOn w:val="a0"/>
    <w:rsid w:val="007D587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48">
    <w:name w:val="xl148"/>
    <w:basedOn w:val="a0"/>
    <w:rsid w:val="007D5873"/>
    <w:pPr>
      <w:pBdr>
        <w:top w:val="single" w:sz="4" w:space="0" w:color="auto"/>
        <w:left w:val="single" w:sz="4" w:space="0" w:color="auto"/>
        <w:right w:val="single" w:sz="4" w:space="0" w:color="auto"/>
      </w:pBdr>
      <w:spacing w:before="100" w:beforeAutospacing="1" w:after="100" w:afterAutospacing="1"/>
      <w:jc w:val="right"/>
      <w:textAlignment w:val="center"/>
    </w:pPr>
    <w:rPr>
      <w:color w:val="000000"/>
      <w:sz w:val="18"/>
      <w:szCs w:val="18"/>
    </w:rPr>
  </w:style>
  <w:style w:type="paragraph" w:customStyle="1" w:styleId="xl149">
    <w:name w:val="xl149"/>
    <w:basedOn w:val="a0"/>
    <w:rsid w:val="007D5873"/>
    <w:pPr>
      <w:pBdr>
        <w:left w:val="single" w:sz="4" w:space="0" w:color="auto"/>
        <w:right w:val="single" w:sz="4" w:space="0" w:color="auto"/>
      </w:pBdr>
      <w:spacing w:before="100" w:beforeAutospacing="1" w:after="100" w:afterAutospacing="1"/>
      <w:jc w:val="right"/>
      <w:textAlignment w:val="center"/>
    </w:pPr>
    <w:rPr>
      <w:color w:val="000000"/>
      <w:sz w:val="18"/>
      <w:szCs w:val="18"/>
    </w:rPr>
  </w:style>
  <w:style w:type="paragraph" w:customStyle="1" w:styleId="xl150">
    <w:name w:val="xl150"/>
    <w:basedOn w:val="a0"/>
    <w:rsid w:val="007D5873"/>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51">
    <w:name w:val="xl151"/>
    <w:basedOn w:val="a0"/>
    <w:rsid w:val="007D5873"/>
    <w:pPr>
      <w:pBdr>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52">
    <w:name w:val="xl152"/>
    <w:basedOn w:val="a0"/>
    <w:rsid w:val="007D5873"/>
    <w:pPr>
      <w:pBdr>
        <w:left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0"/>
    <w:rsid w:val="007D58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4">
    <w:name w:val="xl154"/>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rPr>
  </w:style>
  <w:style w:type="paragraph" w:customStyle="1" w:styleId="xl155">
    <w:name w:val="xl155"/>
    <w:basedOn w:val="a0"/>
    <w:rsid w:val="007D587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56">
    <w:name w:val="xl156"/>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57">
    <w:name w:val="xl157"/>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58">
    <w:name w:val="xl158"/>
    <w:basedOn w:val="a0"/>
    <w:rsid w:val="007D5873"/>
    <w:pPr>
      <w:shd w:val="clear" w:color="000000" w:fill="FFFFFF"/>
      <w:spacing w:before="100" w:beforeAutospacing="1" w:after="100" w:afterAutospacing="1"/>
    </w:pPr>
    <w:rPr>
      <w:sz w:val="18"/>
      <w:szCs w:val="18"/>
    </w:rPr>
  </w:style>
  <w:style w:type="paragraph" w:customStyle="1" w:styleId="xl159">
    <w:name w:val="xl159"/>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60">
    <w:name w:val="xl160"/>
    <w:basedOn w:val="a0"/>
    <w:rsid w:val="007D58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61">
    <w:name w:val="xl161"/>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62">
    <w:name w:val="xl162"/>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63">
    <w:name w:val="xl163"/>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u w:val="single"/>
    </w:rPr>
  </w:style>
  <w:style w:type="paragraph" w:customStyle="1" w:styleId="xl164">
    <w:name w:val="xl164"/>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u w:val="single"/>
    </w:rPr>
  </w:style>
  <w:style w:type="paragraph" w:customStyle="1" w:styleId="xl165">
    <w:name w:val="xl165"/>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6">
    <w:name w:val="xl166"/>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167">
    <w:name w:val="xl167"/>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68">
    <w:name w:val="xl168"/>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rPr>
  </w:style>
  <w:style w:type="paragraph" w:customStyle="1" w:styleId="xl169">
    <w:name w:val="xl169"/>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u w:val="single"/>
    </w:rPr>
  </w:style>
  <w:style w:type="paragraph" w:customStyle="1" w:styleId="xl170">
    <w:name w:val="xl170"/>
    <w:basedOn w:val="a0"/>
    <w:rsid w:val="007D5873"/>
    <w:pPr>
      <w:shd w:val="clear" w:color="000000" w:fill="FFFFFF"/>
      <w:spacing w:before="100" w:beforeAutospacing="1" w:after="100" w:afterAutospacing="1"/>
    </w:pPr>
    <w:rPr>
      <w:b/>
      <w:bCs/>
      <w:sz w:val="18"/>
      <w:szCs w:val="18"/>
      <w:u w:val="single"/>
    </w:rPr>
  </w:style>
  <w:style w:type="paragraph" w:customStyle="1" w:styleId="xl171">
    <w:name w:val="xl171"/>
    <w:basedOn w:val="a0"/>
    <w:rsid w:val="007D5873"/>
    <w:pPr>
      <w:shd w:val="clear" w:color="000000" w:fill="FFFFFF"/>
      <w:spacing w:before="100" w:beforeAutospacing="1" w:after="100" w:afterAutospacing="1"/>
    </w:pPr>
    <w:rPr>
      <w:b/>
      <w:bCs/>
      <w:sz w:val="18"/>
      <w:szCs w:val="18"/>
      <w:u w:val="single"/>
    </w:rPr>
  </w:style>
  <w:style w:type="paragraph" w:customStyle="1" w:styleId="xl172">
    <w:name w:val="xl172"/>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73">
    <w:name w:val="xl173"/>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8"/>
      <w:szCs w:val="18"/>
      <w:u w:val="single"/>
    </w:rPr>
  </w:style>
  <w:style w:type="paragraph" w:customStyle="1" w:styleId="xl174">
    <w:name w:val="xl174"/>
    <w:basedOn w:val="a0"/>
    <w:rsid w:val="007D58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u w:val="single"/>
    </w:rPr>
  </w:style>
  <w:style w:type="paragraph" w:customStyle="1" w:styleId="xl175">
    <w:name w:val="xl175"/>
    <w:basedOn w:val="a0"/>
    <w:rsid w:val="007D58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18"/>
      <w:szCs w:val="18"/>
      <w:u w:val="single"/>
    </w:rPr>
  </w:style>
  <w:style w:type="paragraph" w:customStyle="1" w:styleId="13">
    <w:name w:val="Абзац списка13"/>
    <w:basedOn w:val="a0"/>
    <w:rsid w:val="007D5873"/>
    <w:pPr>
      <w:ind w:left="720"/>
      <w:contextualSpacing/>
    </w:pPr>
    <w:rPr>
      <w:rFonts w:eastAsia="Calibri"/>
    </w:rPr>
  </w:style>
  <w:style w:type="table" w:customStyle="1" w:styleId="14">
    <w:name w:val="Сетка таблицы1"/>
    <w:basedOn w:val="a2"/>
    <w:next w:val="a8"/>
    <w:uiPriority w:val="59"/>
    <w:rsid w:val="000666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B568A8"/>
    <w:pPr>
      <w:widowControl w:val="0"/>
      <w:autoSpaceDE w:val="0"/>
      <w:autoSpaceDN w:val="0"/>
    </w:pPr>
    <w:rPr>
      <w:sz w:val="22"/>
      <w:szCs w:val="22"/>
      <w:lang w:bidi="ru-RU"/>
    </w:rPr>
  </w:style>
  <w:style w:type="paragraph" w:customStyle="1" w:styleId="font5">
    <w:name w:val="font5"/>
    <w:basedOn w:val="a0"/>
    <w:rsid w:val="007D390C"/>
    <w:pPr>
      <w:spacing w:before="100" w:beforeAutospacing="1" w:after="100" w:afterAutospacing="1"/>
    </w:pPr>
    <w:rPr>
      <w:rFonts w:ascii="Tahoma" w:hAnsi="Tahoma" w:cs="Tahoma"/>
      <w:color w:val="000000"/>
      <w:sz w:val="18"/>
      <w:szCs w:val="18"/>
    </w:rPr>
  </w:style>
  <w:style w:type="paragraph" w:customStyle="1" w:styleId="font6">
    <w:name w:val="font6"/>
    <w:basedOn w:val="a0"/>
    <w:rsid w:val="007D390C"/>
    <w:pPr>
      <w:spacing w:before="100" w:beforeAutospacing="1" w:after="100" w:afterAutospacing="1"/>
    </w:pPr>
    <w:rPr>
      <w:rFonts w:ascii="Tahoma" w:hAnsi="Tahoma" w:cs="Tahoma"/>
      <w:b/>
      <w:bCs/>
      <w:color w:val="000000"/>
      <w:sz w:val="18"/>
      <w:szCs w:val="18"/>
    </w:rPr>
  </w:style>
  <w:style w:type="paragraph" w:customStyle="1" w:styleId="xl63">
    <w:name w:val="xl63"/>
    <w:basedOn w:val="a0"/>
    <w:rsid w:val="00CB0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0"/>
    <w:rsid w:val="00CB0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0303">
      <w:bodyDiv w:val="1"/>
      <w:marLeft w:val="0"/>
      <w:marRight w:val="0"/>
      <w:marTop w:val="0"/>
      <w:marBottom w:val="0"/>
      <w:divBdr>
        <w:top w:val="none" w:sz="0" w:space="0" w:color="auto"/>
        <w:left w:val="none" w:sz="0" w:space="0" w:color="auto"/>
        <w:bottom w:val="none" w:sz="0" w:space="0" w:color="auto"/>
        <w:right w:val="none" w:sz="0" w:space="0" w:color="auto"/>
      </w:divBdr>
    </w:div>
    <w:div w:id="13769876">
      <w:bodyDiv w:val="1"/>
      <w:marLeft w:val="0"/>
      <w:marRight w:val="0"/>
      <w:marTop w:val="0"/>
      <w:marBottom w:val="0"/>
      <w:divBdr>
        <w:top w:val="none" w:sz="0" w:space="0" w:color="auto"/>
        <w:left w:val="none" w:sz="0" w:space="0" w:color="auto"/>
        <w:bottom w:val="none" w:sz="0" w:space="0" w:color="auto"/>
        <w:right w:val="none" w:sz="0" w:space="0" w:color="auto"/>
      </w:divBdr>
    </w:div>
    <w:div w:id="25446889">
      <w:bodyDiv w:val="1"/>
      <w:marLeft w:val="0"/>
      <w:marRight w:val="0"/>
      <w:marTop w:val="0"/>
      <w:marBottom w:val="0"/>
      <w:divBdr>
        <w:top w:val="none" w:sz="0" w:space="0" w:color="auto"/>
        <w:left w:val="none" w:sz="0" w:space="0" w:color="auto"/>
        <w:bottom w:val="none" w:sz="0" w:space="0" w:color="auto"/>
        <w:right w:val="none" w:sz="0" w:space="0" w:color="auto"/>
      </w:divBdr>
      <w:divsChild>
        <w:div w:id="3484439">
          <w:marLeft w:val="0"/>
          <w:marRight w:val="0"/>
          <w:marTop w:val="0"/>
          <w:marBottom w:val="0"/>
          <w:divBdr>
            <w:top w:val="none" w:sz="0" w:space="0" w:color="auto"/>
            <w:left w:val="none" w:sz="0" w:space="0" w:color="auto"/>
            <w:bottom w:val="none" w:sz="0" w:space="0" w:color="auto"/>
            <w:right w:val="none" w:sz="0" w:space="0" w:color="auto"/>
          </w:divBdr>
        </w:div>
        <w:div w:id="49885976">
          <w:marLeft w:val="0"/>
          <w:marRight w:val="0"/>
          <w:marTop w:val="0"/>
          <w:marBottom w:val="0"/>
          <w:divBdr>
            <w:top w:val="none" w:sz="0" w:space="0" w:color="auto"/>
            <w:left w:val="none" w:sz="0" w:space="0" w:color="auto"/>
            <w:bottom w:val="none" w:sz="0" w:space="0" w:color="auto"/>
            <w:right w:val="none" w:sz="0" w:space="0" w:color="auto"/>
          </w:divBdr>
        </w:div>
        <w:div w:id="59253140">
          <w:marLeft w:val="0"/>
          <w:marRight w:val="0"/>
          <w:marTop w:val="0"/>
          <w:marBottom w:val="0"/>
          <w:divBdr>
            <w:top w:val="none" w:sz="0" w:space="0" w:color="auto"/>
            <w:left w:val="none" w:sz="0" w:space="0" w:color="auto"/>
            <w:bottom w:val="none" w:sz="0" w:space="0" w:color="auto"/>
            <w:right w:val="none" w:sz="0" w:space="0" w:color="auto"/>
          </w:divBdr>
        </w:div>
        <w:div w:id="69233216">
          <w:marLeft w:val="0"/>
          <w:marRight w:val="0"/>
          <w:marTop w:val="0"/>
          <w:marBottom w:val="0"/>
          <w:divBdr>
            <w:top w:val="none" w:sz="0" w:space="0" w:color="auto"/>
            <w:left w:val="none" w:sz="0" w:space="0" w:color="auto"/>
            <w:bottom w:val="none" w:sz="0" w:space="0" w:color="auto"/>
            <w:right w:val="none" w:sz="0" w:space="0" w:color="auto"/>
          </w:divBdr>
        </w:div>
        <w:div w:id="70743109">
          <w:marLeft w:val="0"/>
          <w:marRight w:val="0"/>
          <w:marTop w:val="0"/>
          <w:marBottom w:val="0"/>
          <w:divBdr>
            <w:top w:val="none" w:sz="0" w:space="0" w:color="auto"/>
            <w:left w:val="none" w:sz="0" w:space="0" w:color="auto"/>
            <w:bottom w:val="none" w:sz="0" w:space="0" w:color="auto"/>
            <w:right w:val="none" w:sz="0" w:space="0" w:color="auto"/>
          </w:divBdr>
        </w:div>
        <w:div w:id="96024571">
          <w:marLeft w:val="0"/>
          <w:marRight w:val="0"/>
          <w:marTop w:val="0"/>
          <w:marBottom w:val="0"/>
          <w:divBdr>
            <w:top w:val="none" w:sz="0" w:space="0" w:color="auto"/>
            <w:left w:val="none" w:sz="0" w:space="0" w:color="auto"/>
            <w:bottom w:val="none" w:sz="0" w:space="0" w:color="auto"/>
            <w:right w:val="none" w:sz="0" w:space="0" w:color="auto"/>
          </w:divBdr>
        </w:div>
        <w:div w:id="175927496">
          <w:marLeft w:val="0"/>
          <w:marRight w:val="0"/>
          <w:marTop w:val="0"/>
          <w:marBottom w:val="0"/>
          <w:divBdr>
            <w:top w:val="none" w:sz="0" w:space="0" w:color="auto"/>
            <w:left w:val="none" w:sz="0" w:space="0" w:color="auto"/>
            <w:bottom w:val="none" w:sz="0" w:space="0" w:color="auto"/>
            <w:right w:val="none" w:sz="0" w:space="0" w:color="auto"/>
          </w:divBdr>
        </w:div>
        <w:div w:id="249775274">
          <w:marLeft w:val="0"/>
          <w:marRight w:val="0"/>
          <w:marTop w:val="0"/>
          <w:marBottom w:val="0"/>
          <w:divBdr>
            <w:top w:val="none" w:sz="0" w:space="0" w:color="auto"/>
            <w:left w:val="none" w:sz="0" w:space="0" w:color="auto"/>
            <w:bottom w:val="none" w:sz="0" w:space="0" w:color="auto"/>
            <w:right w:val="none" w:sz="0" w:space="0" w:color="auto"/>
          </w:divBdr>
        </w:div>
        <w:div w:id="251621890">
          <w:marLeft w:val="0"/>
          <w:marRight w:val="0"/>
          <w:marTop w:val="0"/>
          <w:marBottom w:val="0"/>
          <w:divBdr>
            <w:top w:val="none" w:sz="0" w:space="0" w:color="auto"/>
            <w:left w:val="none" w:sz="0" w:space="0" w:color="auto"/>
            <w:bottom w:val="none" w:sz="0" w:space="0" w:color="auto"/>
            <w:right w:val="none" w:sz="0" w:space="0" w:color="auto"/>
          </w:divBdr>
        </w:div>
        <w:div w:id="341663966">
          <w:marLeft w:val="0"/>
          <w:marRight w:val="0"/>
          <w:marTop w:val="0"/>
          <w:marBottom w:val="0"/>
          <w:divBdr>
            <w:top w:val="none" w:sz="0" w:space="0" w:color="auto"/>
            <w:left w:val="none" w:sz="0" w:space="0" w:color="auto"/>
            <w:bottom w:val="none" w:sz="0" w:space="0" w:color="auto"/>
            <w:right w:val="none" w:sz="0" w:space="0" w:color="auto"/>
          </w:divBdr>
        </w:div>
        <w:div w:id="361131883">
          <w:marLeft w:val="0"/>
          <w:marRight w:val="0"/>
          <w:marTop w:val="0"/>
          <w:marBottom w:val="0"/>
          <w:divBdr>
            <w:top w:val="none" w:sz="0" w:space="0" w:color="auto"/>
            <w:left w:val="none" w:sz="0" w:space="0" w:color="auto"/>
            <w:bottom w:val="none" w:sz="0" w:space="0" w:color="auto"/>
            <w:right w:val="none" w:sz="0" w:space="0" w:color="auto"/>
          </w:divBdr>
        </w:div>
        <w:div w:id="385184181">
          <w:marLeft w:val="0"/>
          <w:marRight w:val="0"/>
          <w:marTop w:val="0"/>
          <w:marBottom w:val="0"/>
          <w:divBdr>
            <w:top w:val="none" w:sz="0" w:space="0" w:color="auto"/>
            <w:left w:val="none" w:sz="0" w:space="0" w:color="auto"/>
            <w:bottom w:val="none" w:sz="0" w:space="0" w:color="auto"/>
            <w:right w:val="none" w:sz="0" w:space="0" w:color="auto"/>
          </w:divBdr>
        </w:div>
        <w:div w:id="401222682">
          <w:marLeft w:val="0"/>
          <w:marRight w:val="0"/>
          <w:marTop w:val="0"/>
          <w:marBottom w:val="0"/>
          <w:divBdr>
            <w:top w:val="none" w:sz="0" w:space="0" w:color="auto"/>
            <w:left w:val="none" w:sz="0" w:space="0" w:color="auto"/>
            <w:bottom w:val="none" w:sz="0" w:space="0" w:color="auto"/>
            <w:right w:val="none" w:sz="0" w:space="0" w:color="auto"/>
          </w:divBdr>
        </w:div>
        <w:div w:id="413090991">
          <w:marLeft w:val="0"/>
          <w:marRight w:val="0"/>
          <w:marTop w:val="0"/>
          <w:marBottom w:val="0"/>
          <w:divBdr>
            <w:top w:val="none" w:sz="0" w:space="0" w:color="auto"/>
            <w:left w:val="none" w:sz="0" w:space="0" w:color="auto"/>
            <w:bottom w:val="none" w:sz="0" w:space="0" w:color="auto"/>
            <w:right w:val="none" w:sz="0" w:space="0" w:color="auto"/>
          </w:divBdr>
        </w:div>
        <w:div w:id="426853409">
          <w:marLeft w:val="0"/>
          <w:marRight w:val="0"/>
          <w:marTop w:val="0"/>
          <w:marBottom w:val="0"/>
          <w:divBdr>
            <w:top w:val="none" w:sz="0" w:space="0" w:color="auto"/>
            <w:left w:val="none" w:sz="0" w:space="0" w:color="auto"/>
            <w:bottom w:val="none" w:sz="0" w:space="0" w:color="auto"/>
            <w:right w:val="none" w:sz="0" w:space="0" w:color="auto"/>
          </w:divBdr>
        </w:div>
        <w:div w:id="502743218">
          <w:marLeft w:val="0"/>
          <w:marRight w:val="0"/>
          <w:marTop w:val="0"/>
          <w:marBottom w:val="0"/>
          <w:divBdr>
            <w:top w:val="none" w:sz="0" w:space="0" w:color="auto"/>
            <w:left w:val="none" w:sz="0" w:space="0" w:color="auto"/>
            <w:bottom w:val="none" w:sz="0" w:space="0" w:color="auto"/>
            <w:right w:val="none" w:sz="0" w:space="0" w:color="auto"/>
          </w:divBdr>
        </w:div>
        <w:div w:id="509220559">
          <w:marLeft w:val="0"/>
          <w:marRight w:val="0"/>
          <w:marTop w:val="0"/>
          <w:marBottom w:val="0"/>
          <w:divBdr>
            <w:top w:val="none" w:sz="0" w:space="0" w:color="auto"/>
            <w:left w:val="none" w:sz="0" w:space="0" w:color="auto"/>
            <w:bottom w:val="none" w:sz="0" w:space="0" w:color="auto"/>
            <w:right w:val="none" w:sz="0" w:space="0" w:color="auto"/>
          </w:divBdr>
        </w:div>
        <w:div w:id="589433916">
          <w:marLeft w:val="0"/>
          <w:marRight w:val="0"/>
          <w:marTop w:val="0"/>
          <w:marBottom w:val="0"/>
          <w:divBdr>
            <w:top w:val="none" w:sz="0" w:space="0" w:color="auto"/>
            <w:left w:val="none" w:sz="0" w:space="0" w:color="auto"/>
            <w:bottom w:val="none" w:sz="0" w:space="0" w:color="auto"/>
            <w:right w:val="none" w:sz="0" w:space="0" w:color="auto"/>
          </w:divBdr>
        </w:div>
        <w:div w:id="615448638">
          <w:marLeft w:val="0"/>
          <w:marRight w:val="0"/>
          <w:marTop w:val="0"/>
          <w:marBottom w:val="0"/>
          <w:divBdr>
            <w:top w:val="none" w:sz="0" w:space="0" w:color="auto"/>
            <w:left w:val="none" w:sz="0" w:space="0" w:color="auto"/>
            <w:bottom w:val="none" w:sz="0" w:space="0" w:color="auto"/>
            <w:right w:val="none" w:sz="0" w:space="0" w:color="auto"/>
          </w:divBdr>
        </w:div>
        <w:div w:id="703212635">
          <w:marLeft w:val="0"/>
          <w:marRight w:val="0"/>
          <w:marTop w:val="0"/>
          <w:marBottom w:val="0"/>
          <w:divBdr>
            <w:top w:val="none" w:sz="0" w:space="0" w:color="auto"/>
            <w:left w:val="none" w:sz="0" w:space="0" w:color="auto"/>
            <w:bottom w:val="none" w:sz="0" w:space="0" w:color="auto"/>
            <w:right w:val="none" w:sz="0" w:space="0" w:color="auto"/>
          </w:divBdr>
        </w:div>
        <w:div w:id="746077606">
          <w:marLeft w:val="0"/>
          <w:marRight w:val="0"/>
          <w:marTop w:val="0"/>
          <w:marBottom w:val="0"/>
          <w:divBdr>
            <w:top w:val="none" w:sz="0" w:space="0" w:color="auto"/>
            <w:left w:val="none" w:sz="0" w:space="0" w:color="auto"/>
            <w:bottom w:val="none" w:sz="0" w:space="0" w:color="auto"/>
            <w:right w:val="none" w:sz="0" w:space="0" w:color="auto"/>
          </w:divBdr>
        </w:div>
        <w:div w:id="750472303">
          <w:marLeft w:val="0"/>
          <w:marRight w:val="0"/>
          <w:marTop w:val="0"/>
          <w:marBottom w:val="0"/>
          <w:divBdr>
            <w:top w:val="none" w:sz="0" w:space="0" w:color="auto"/>
            <w:left w:val="none" w:sz="0" w:space="0" w:color="auto"/>
            <w:bottom w:val="none" w:sz="0" w:space="0" w:color="auto"/>
            <w:right w:val="none" w:sz="0" w:space="0" w:color="auto"/>
          </w:divBdr>
        </w:div>
        <w:div w:id="765922113">
          <w:marLeft w:val="0"/>
          <w:marRight w:val="0"/>
          <w:marTop w:val="0"/>
          <w:marBottom w:val="0"/>
          <w:divBdr>
            <w:top w:val="none" w:sz="0" w:space="0" w:color="auto"/>
            <w:left w:val="none" w:sz="0" w:space="0" w:color="auto"/>
            <w:bottom w:val="none" w:sz="0" w:space="0" w:color="auto"/>
            <w:right w:val="none" w:sz="0" w:space="0" w:color="auto"/>
          </w:divBdr>
        </w:div>
        <w:div w:id="826290273">
          <w:marLeft w:val="0"/>
          <w:marRight w:val="0"/>
          <w:marTop w:val="0"/>
          <w:marBottom w:val="0"/>
          <w:divBdr>
            <w:top w:val="none" w:sz="0" w:space="0" w:color="auto"/>
            <w:left w:val="none" w:sz="0" w:space="0" w:color="auto"/>
            <w:bottom w:val="none" w:sz="0" w:space="0" w:color="auto"/>
            <w:right w:val="none" w:sz="0" w:space="0" w:color="auto"/>
          </w:divBdr>
        </w:div>
        <w:div w:id="871497745">
          <w:marLeft w:val="0"/>
          <w:marRight w:val="0"/>
          <w:marTop w:val="0"/>
          <w:marBottom w:val="0"/>
          <w:divBdr>
            <w:top w:val="none" w:sz="0" w:space="0" w:color="auto"/>
            <w:left w:val="none" w:sz="0" w:space="0" w:color="auto"/>
            <w:bottom w:val="none" w:sz="0" w:space="0" w:color="auto"/>
            <w:right w:val="none" w:sz="0" w:space="0" w:color="auto"/>
          </w:divBdr>
        </w:div>
        <w:div w:id="884491873">
          <w:marLeft w:val="0"/>
          <w:marRight w:val="0"/>
          <w:marTop w:val="0"/>
          <w:marBottom w:val="0"/>
          <w:divBdr>
            <w:top w:val="none" w:sz="0" w:space="0" w:color="auto"/>
            <w:left w:val="none" w:sz="0" w:space="0" w:color="auto"/>
            <w:bottom w:val="none" w:sz="0" w:space="0" w:color="auto"/>
            <w:right w:val="none" w:sz="0" w:space="0" w:color="auto"/>
          </w:divBdr>
        </w:div>
        <w:div w:id="900478294">
          <w:marLeft w:val="0"/>
          <w:marRight w:val="0"/>
          <w:marTop w:val="0"/>
          <w:marBottom w:val="0"/>
          <w:divBdr>
            <w:top w:val="none" w:sz="0" w:space="0" w:color="auto"/>
            <w:left w:val="none" w:sz="0" w:space="0" w:color="auto"/>
            <w:bottom w:val="none" w:sz="0" w:space="0" w:color="auto"/>
            <w:right w:val="none" w:sz="0" w:space="0" w:color="auto"/>
          </w:divBdr>
        </w:div>
        <w:div w:id="942229165">
          <w:marLeft w:val="0"/>
          <w:marRight w:val="0"/>
          <w:marTop w:val="0"/>
          <w:marBottom w:val="0"/>
          <w:divBdr>
            <w:top w:val="none" w:sz="0" w:space="0" w:color="auto"/>
            <w:left w:val="none" w:sz="0" w:space="0" w:color="auto"/>
            <w:bottom w:val="none" w:sz="0" w:space="0" w:color="auto"/>
            <w:right w:val="none" w:sz="0" w:space="0" w:color="auto"/>
          </w:divBdr>
        </w:div>
        <w:div w:id="1045375327">
          <w:marLeft w:val="0"/>
          <w:marRight w:val="0"/>
          <w:marTop w:val="0"/>
          <w:marBottom w:val="0"/>
          <w:divBdr>
            <w:top w:val="none" w:sz="0" w:space="0" w:color="auto"/>
            <w:left w:val="none" w:sz="0" w:space="0" w:color="auto"/>
            <w:bottom w:val="none" w:sz="0" w:space="0" w:color="auto"/>
            <w:right w:val="none" w:sz="0" w:space="0" w:color="auto"/>
          </w:divBdr>
        </w:div>
        <w:div w:id="1113941204">
          <w:marLeft w:val="0"/>
          <w:marRight w:val="0"/>
          <w:marTop w:val="0"/>
          <w:marBottom w:val="0"/>
          <w:divBdr>
            <w:top w:val="none" w:sz="0" w:space="0" w:color="auto"/>
            <w:left w:val="none" w:sz="0" w:space="0" w:color="auto"/>
            <w:bottom w:val="none" w:sz="0" w:space="0" w:color="auto"/>
            <w:right w:val="none" w:sz="0" w:space="0" w:color="auto"/>
          </w:divBdr>
        </w:div>
        <w:div w:id="1135368479">
          <w:marLeft w:val="0"/>
          <w:marRight w:val="0"/>
          <w:marTop w:val="0"/>
          <w:marBottom w:val="0"/>
          <w:divBdr>
            <w:top w:val="none" w:sz="0" w:space="0" w:color="auto"/>
            <w:left w:val="none" w:sz="0" w:space="0" w:color="auto"/>
            <w:bottom w:val="none" w:sz="0" w:space="0" w:color="auto"/>
            <w:right w:val="none" w:sz="0" w:space="0" w:color="auto"/>
          </w:divBdr>
        </w:div>
        <w:div w:id="1146625930">
          <w:marLeft w:val="0"/>
          <w:marRight w:val="0"/>
          <w:marTop w:val="0"/>
          <w:marBottom w:val="0"/>
          <w:divBdr>
            <w:top w:val="none" w:sz="0" w:space="0" w:color="auto"/>
            <w:left w:val="none" w:sz="0" w:space="0" w:color="auto"/>
            <w:bottom w:val="none" w:sz="0" w:space="0" w:color="auto"/>
            <w:right w:val="none" w:sz="0" w:space="0" w:color="auto"/>
          </w:divBdr>
        </w:div>
        <w:div w:id="1169832331">
          <w:marLeft w:val="0"/>
          <w:marRight w:val="0"/>
          <w:marTop w:val="0"/>
          <w:marBottom w:val="0"/>
          <w:divBdr>
            <w:top w:val="none" w:sz="0" w:space="0" w:color="auto"/>
            <w:left w:val="none" w:sz="0" w:space="0" w:color="auto"/>
            <w:bottom w:val="none" w:sz="0" w:space="0" w:color="auto"/>
            <w:right w:val="none" w:sz="0" w:space="0" w:color="auto"/>
          </w:divBdr>
        </w:div>
        <w:div w:id="1196457914">
          <w:marLeft w:val="0"/>
          <w:marRight w:val="0"/>
          <w:marTop w:val="0"/>
          <w:marBottom w:val="0"/>
          <w:divBdr>
            <w:top w:val="none" w:sz="0" w:space="0" w:color="auto"/>
            <w:left w:val="none" w:sz="0" w:space="0" w:color="auto"/>
            <w:bottom w:val="none" w:sz="0" w:space="0" w:color="auto"/>
            <w:right w:val="none" w:sz="0" w:space="0" w:color="auto"/>
          </w:divBdr>
        </w:div>
        <w:div w:id="1224760257">
          <w:marLeft w:val="0"/>
          <w:marRight w:val="0"/>
          <w:marTop w:val="0"/>
          <w:marBottom w:val="0"/>
          <w:divBdr>
            <w:top w:val="none" w:sz="0" w:space="0" w:color="auto"/>
            <w:left w:val="none" w:sz="0" w:space="0" w:color="auto"/>
            <w:bottom w:val="none" w:sz="0" w:space="0" w:color="auto"/>
            <w:right w:val="none" w:sz="0" w:space="0" w:color="auto"/>
          </w:divBdr>
        </w:div>
        <w:div w:id="1250427909">
          <w:marLeft w:val="0"/>
          <w:marRight w:val="0"/>
          <w:marTop w:val="0"/>
          <w:marBottom w:val="0"/>
          <w:divBdr>
            <w:top w:val="none" w:sz="0" w:space="0" w:color="auto"/>
            <w:left w:val="none" w:sz="0" w:space="0" w:color="auto"/>
            <w:bottom w:val="none" w:sz="0" w:space="0" w:color="auto"/>
            <w:right w:val="none" w:sz="0" w:space="0" w:color="auto"/>
          </w:divBdr>
        </w:div>
        <w:div w:id="1261179710">
          <w:marLeft w:val="0"/>
          <w:marRight w:val="0"/>
          <w:marTop w:val="0"/>
          <w:marBottom w:val="0"/>
          <w:divBdr>
            <w:top w:val="none" w:sz="0" w:space="0" w:color="auto"/>
            <w:left w:val="none" w:sz="0" w:space="0" w:color="auto"/>
            <w:bottom w:val="none" w:sz="0" w:space="0" w:color="auto"/>
            <w:right w:val="none" w:sz="0" w:space="0" w:color="auto"/>
          </w:divBdr>
        </w:div>
        <w:div w:id="1376193380">
          <w:marLeft w:val="0"/>
          <w:marRight w:val="0"/>
          <w:marTop w:val="0"/>
          <w:marBottom w:val="0"/>
          <w:divBdr>
            <w:top w:val="none" w:sz="0" w:space="0" w:color="auto"/>
            <w:left w:val="none" w:sz="0" w:space="0" w:color="auto"/>
            <w:bottom w:val="none" w:sz="0" w:space="0" w:color="auto"/>
            <w:right w:val="none" w:sz="0" w:space="0" w:color="auto"/>
          </w:divBdr>
        </w:div>
        <w:div w:id="1388452811">
          <w:marLeft w:val="0"/>
          <w:marRight w:val="0"/>
          <w:marTop w:val="0"/>
          <w:marBottom w:val="0"/>
          <w:divBdr>
            <w:top w:val="none" w:sz="0" w:space="0" w:color="auto"/>
            <w:left w:val="none" w:sz="0" w:space="0" w:color="auto"/>
            <w:bottom w:val="none" w:sz="0" w:space="0" w:color="auto"/>
            <w:right w:val="none" w:sz="0" w:space="0" w:color="auto"/>
          </w:divBdr>
        </w:div>
        <w:div w:id="1423721246">
          <w:marLeft w:val="0"/>
          <w:marRight w:val="0"/>
          <w:marTop w:val="0"/>
          <w:marBottom w:val="0"/>
          <w:divBdr>
            <w:top w:val="none" w:sz="0" w:space="0" w:color="auto"/>
            <w:left w:val="none" w:sz="0" w:space="0" w:color="auto"/>
            <w:bottom w:val="none" w:sz="0" w:space="0" w:color="auto"/>
            <w:right w:val="none" w:sz="0" w:space="0" w:color="auto"/>
          </w:divBdr>
        </w:div>
        <w:div w:id="1490517129">
          <w:marLeft w:val="0"/>
          <w:marRight w:val="0"/>
          <w:marTop w:val="0"/>
          <w:marBottom w:val="0"/>
          <w:divBdr>
            <w:top w:val="none" w:sz="0" w:space="0" w:color="auto"/>
            <w:left w:val="none" w:sz="0" w:space="0" w:color="auto"/>
            <w:bottom w:val="none" w:sz="0" w:space="0" w:color="auto"/>
            <w:right w:val="none" w:sz="0" w:space="0" w:color="auto"/>
          </w:divBdr>
        </w:div>
        <w:div w:id="1501654977">
          <w:marLeft w:val="0"/>
          <w:marRight w:val="0"/>
          <w:marTop w:val="0"/>
          <w:marBottom w:val="0"/>
          <w:divBdr>
            <w:top w:val="none" w:sz="0" w:space="0" w:color="auto"/>
            <w:left w:val="none" w:sz="0" w:space="0" w:color="auto"/>
            <w:bottom w:val="none" w:sz="0" w:space="0" w:color="auto"/>
            <w:right w:val="none" w:sz="0" w:space="0" w:color="auto"/>
          </w:divBdr>
        </w:div>
        <w:div w:id="1505703640">
          <w:marLeft w:val="0"/>
          <w:marRight w:val="0"/>
          <w:marTop w:val="0"/>
          <w:marBottom w:val="0"/>
          <w:divBdr>
            <w:top w:val="none" w:sz="0" w:space="0" w:color="auto"/>
            <w:left w:val="none" w:sz="0" w:space="0" w:color="auto"/>
            <w:bottom w:val="none" w:sz="0" w:space="0" w:color="auto"/>
            <w:right w:val="none" w:sz="0" w:space="0" w:color="auto"/>
          </w:divBdr>
        </w:div>
        <w:div w:id="1566329685">
          <w:marLeft w:val="0"/>
          <w:marRight w:val="0"/>
          <w:marTop w:val="0"/>
          <w:marBottom w:val="0"/>
          <w:divBdr>
            <w:top w:val="none" w:sz="0" w:space="0" w:color="auto"/>
            <w:left w:val="none" w:sz="0" w:space="0" w:color="auto"/>
            <w:bottom w:val="none" w:sz="0" w:space="0" w:color="auto"/>
            <w:right w:val="none" w:sz="0" w:space="0" w:color="auto"/>
          </w:divBdr>
        </w:div>
        <w:div w:id="1568877522">
          <w:marLeft w:val="0"/>
          <w:marRight w:val="0"/>
          <w:marTop w:val="0"/>
          <w:marBottom w:val="0"/>
          <w:divBdr>
            <w:top w:val="none" w:sz="0" w:space="0" w:color="auto"/>
            <w:left w:val="none" w:sz="0" w:space="0" w:color="auto"/>
            <w:bottom w:val="none" w:sz="0" w:space="0" w:color="auto"/>
            <w:right w:val="none" w:sz="0" w:space="0" w:color="auto"/>
          </w:divBdr>
        </w:div>
        <w:div w:id="1782649849">
          <w:marLeft w:val="0"/>
          <w:marRight w:val="0"/>
          <w:marTop w:val="0"/>
          <w:marBottom w:val="0"/>
          <w:divBdr>
            <w:top w:val="none" w:sz="0" w:space="0" w:color="auto"/>
            <w:left w:val="none" w:sz="0" w:space="0" w:color="auto"/>
            <w:bottom w:val="none" w:sz="0" w:space="0" w:color="auto"/>
            <w:right w:val="none" w:sz="0" w:space="0" w:color="auto"/>
          </w:divBdr>
        </w:div>
        <w:div w:id="1883128032">
          <w:marLeft w:val="0"/>
          <w:marRight w:val="0"/>
          <w:marTop w:val="0"/>
          <w:marBottom w:val="0"/>
          <w:divBdr>
            <w:top w:val="none" w:sz="0" w:space="0" w:color="auto"/>
            <w:left w:val="none" w:sz="0" w:space="0" w:color="auto"/>
            <w:bottom w:val="none" w:sz="0" w:space="0" w:color="auto"/>
            <w:right w:val="none" w:sz="0" w:space="0" w:color="auto"/>
          </w:divBdr>
        </w:div>
        <w:div w:id="1907956143">
          <w:marLeft w:val="0"/>
          <w:marRight w:val="0"/>
          <w:marTop w:val="0"/>
          <w:marBottom w:val="0"/>
          <w:divBdr>
            <w:top w:val="none" w:sz="0" w:space="0" w:color="auto"/>
            <w:left w:val="none" w:sz="0" w:space="0" w:color="auto"/>
            <w:bottom w:val="none" w:sz="0" w:space="0" w:color="auto"/>
            <w:right w:val="none" w:sz="0" w:space="0" w:color="auto"/>
          </w:divBdr>
        </w:div>
        <w:div w:id="2102142429">
          <w:marLeft w:val="0"/>
          <w:marRight w:val="0"/>
          <w:marTop w:val="0"/>
          <w:marBottom w:val="0"/>
          <w:divBdr>
            <w:top w:val="none" w:sz="0" w:space="0" w:color="auto"/>
            <w:left w:val="none" w:sz="0" w:space="0" w:color="auto"/>
            <w:bottom w:val="none" w:sz="0" w:space="0" w:color="auto"/>
            <w:right w:val="none" w:sz="0" w:space="0" w:color="auto"/>
          </w:divBdr>
        </w:div>
        <w:div w:id="2117748732">
          <w:marLeft w:val="0"/>
          <w:marRight w:val="0"/>
          <w:marTop w:val="0"/>
          <w:marBottom w:val="0"/>
          <w:divBdr>
            <w:top w:val="none" w:sz="0" w:space="0" w:color="auto"/>
            <w:left w:val="none" w:sz="0" w:space="0" w:color="auto"/>
            <w:bottom w:val="none" w:sz="0" w:space="0" w:color="auto"/>
            <w:right w:val="none" w:sz="0" w:space="0" w:color="auto"/>
          </w:divBdr>
        </w:div>
      </w:divsChild>
    </w:div>
    <w:div w:id="92748414">
      <w:bodyDiv w:val="1"/>
      <w:marLeft w:val="0"/>
      <w:marRight w:val="0"/>
      <w:marTop w:val="0"/>
      <w:marBottom w:val="0"/>
      <w:divBdr>
        <w:top w:val="none" w:sz="0" w:space="0" w:color="auto"/>
        <w:left w:val="none" w:sz="0" w:space="0" w:color="auto"/>
        <w:bottom w:val="none" w:sz="0" w:space="0" w:color="auto"/>
        <w:right w:val="none" w:sz="0" w:space="0" w:color="auto"/>
      </w:divBdr>
    </w:div>
    <w:div w:id="192497140">
      <w:bodyDiv w:val="1"/>
      <w:marLeft w:val="0"/>
      <w:marRight w:val="0"/>
      <w:marTop w:val="0"/>
      <w:marBottom w:val="0"/>
      <w:divBdr>
        <w:top w:val="none" w:sz="0" w:space="0" w:color="auto"/>
        <w:left w:val="none" w:sz="0" w:space="0" w:color="auto"/>
        <w:bottom w:val="none" w:sz="0" w:space="0" w:color="auto"/>
        <w:right w:val="none" w:sz="0" w:space="0" w:color="auto"/>
      </w:divBdr>
    </w:div>
    <w:div w:id="212692587">
      <w:bodyDiv w:val="1"/>
      <w:marLeft w:val="0"/>
      <w:marRight w:val="0"/>
      <w:marTop w:val="0"/>
      <w:marBottom w:val="0"/>
      <w:divBdr>
        <w:top w:val="none" w:sz="0" w:space="0" w:color="auto"/>
        <w:left w:val="none" w:sz="0" w:space="0" w:color="auto"/>
        <w:bottom w:val="none" w:sz="0" w:space="0" w:color="auto"/>
        <w:right w:val="none" w:sz="0" w:space="0" w:color="auto"/>
      </w:divBdr>
    </w:div>
    <w:div w:id="219364779">
      <w:bodyDiv w:val="1"/>
      <w:marLeft w:val="0"/>
      <w:marRight w:val="0"/>
      <w:marTop w:val="0"/>
      <w:marBottom w:val="0"/>
      <w:divBdr>
        <w:top w:val="none" w:sz="0" w:space="0" w:color="auto"/>
        <w:left w:val="none" w:sz="0" w:space="0" w:color="auto"/>
        <w:bottom w:val="none" w:sz="0" w:space="0" w:color="auto"/>
        <w:right w:val="none" w:sz="0" w:space="0" w:color="auto"/>
      </w:divBdr>
    </w:div>
    <w:div w:id="237403796">
      <w:bodyDiv w:val="1"/>
      <w:marLeft w:val="0"/>
      <w:marRight w:val="0"/>
      <w:marTop w:val="0"/>
      <w:marBottom w:val="0"/>
      <w:divBdr>
        <w:top w:val="none" w:sz="0" w:space="0" w:color="auto"/>
        <w:left w:val="none" w:sz="0" w:space="0" w:color="auto"/>
        <w:bottom w:val="none" w:sz="0" w:space="0" w:color="auto"/>
        <w:right w:val="none" w:sz="0" w:space="0" w:color="auto"/>
      </w:divBdr>
    </w:div>
    <w:div w:id="274366014">
      <w:bodyDiv w:val="1"/>
      <w:marLeft w:val="0"/>
      <w:marRight w:val="0"/>
      <w:marTop w:val="0"/>
      <w:marBottom w:val="0"/>
      <w:divBdr>
        <w:top w:val="none" w:sz="0" w:space="0" w:color="auto"/>
        <w:left w:val="none" w:sz="0" w:space="0" w:color="auto"/>
        <w:bottom w:val="none" w:sz="0" w:space="0" w:color="auto"/>
        <w:right w:val="none" w:sz="0" w:space="0" w:color="auto"/>
      </w:divBdr>
      <w:divsChild>
        <w:div w:id="45447137">
          <w:marLeft w:val="0"/>
          <w:marRight w:val="0"/>
          <w:marTop w:val="0"/>
          <w:marBottom w:val="0"/>
          <w:divBdr>
            <w:top w:val="none" w:sz="0" w:space="0" w:color="auto"/>
            <w:left w:val="none" w:sz="0" w:space="0" w:color="auto"/>
            <w:bottom w:val="none" w:sz="0" w:space="0" w:color="auto"/>
            <w:right w:val="none" w:sz="0" w:space="0" w:color="auto"/>
          </w:divBdr>
        </w:div>
        <w:div w:id="62459780">
          <w:marLeft w:val="0"/>
          <w:marRight w:val="0"/>
          <w:marTop w:val="0"/>
          <w:marBottom w:val="0"/>
          <w:divBdr>
            <w:top w:val="none" w:sz="0" w:space="0" w:color="auto"/>
            <w:left w:val="none" w:sz="0" w:space="0" w:color="auto"/>
            <w:bottom w:val="none" w:sz="0" w:space="0" w:color="auto"/>
            <w:right w:val="none" w:sz="0" w:space="0" w:color="auto"/>
          </w:divBdr>
        </w:div>
        <w:div w:id="80222766">
          <w:marLeft w:val="0"/>
          <w:marRight w:val="0"/>
          <w:marTop w:val="0"/>
          <w:marBottom w:val="0"/>
          <w:divBdr>
            <w:top w:val="none" w:sz="0" w:space="0" w:color="auto"/>
            <w:left w:val="none" w:sz="0" w:space="0" w:color="auto"/>
            <w:bottom w:val="none" w:sz="0" w:space="0" w:color="auto"/>
            <w:right w:val="none" w:sz="0" w:space="0" w:color="auto"/>
          </w:divBdr>
        </w:div>
        <w:div w:id="191772423">
          <w:marLeft w:val="0"/>
          <w:marRight w:val="0"/>
          <w:marTop w:val="0"/>
          <w:marBottom w:val="0"/>
          <w:divBdr>
            <w:top w:val="none" w:sz="0" w:space="0" w:color="auto"/>
            <w:left w:val="none" w:sz="0" w:space="0" w:color="auto"/>
            <w:bottom w:val="none" w:sz="0" w:space="0" w:color="auto"/>
            <w:right w:val="none" w:sz="0" w:space="0" w:color="auto"/>
          </w:divBdr>
        </w:div>
        <w:div w:id="253780016">
          <w:marLeft w:val="0"/>
          <w:marRight w:val="0"/>
          <w:marTop w:val="0"/>
          <w:marBottom w:val="0"/>
          <w:divBdr>
            <w:top w:val="none" w:sz="0" w:space="0" w:color="auto"/>
            <w:left w:val="none" w:sz="0" w:space="0" w:color="auto"/>
            <w:bottom w:val="none" w:sz="0" w:space="0" w:color="auto"/>
            <w:right w:val="none" w:sz="0" w:space="0" w:color="auto"/>
          </w:divBdr>
        </w:div>
        <w:div w:id="277564288">
          <w:marLeft w:val="0"/>
          <w:marRight w:val="0"/>
          <w:marTop w:val="0"/>
          <w:marBottom w:val="0"/>
          <w:divBdr>
            <w:top w:val="none" w:sz="0" w:space="0" w:color="auto"/>
            <w:left w:val="none" w:sz="0" w:space="0" w:color="auto"/>
            <w:bottom w:val="none" w:sz="0" w:space="0" w:color="auto"/>
            <w:right w:val="none" w:sz="0" w:space="0" w:color="auto"/>
          </w:divBdr>
        </w:div>
        <w:div w:id="354159823">
          <w:marLeft w:val="0"/>
          <w:marRight w:val="0"/>
          <w:marTop w:val="0"/>
          <w:marBottom w:val="0"/>
          <w:divBdr>
            <w:top w:val="none" w:sz="0" w:space="0" w:color="auto"/>
            <w:left w:val="none" w:sz="0" w:space="0" w:color="auto"/>
            <w:bottom w:val="none" w:sz="0" w:space="0" w:color="auto"/>
            <w:right w:val="none" w:sz="0" w:space="0" w:color="auto"/>
          </w:divBdr>
        </w:div>
        <w:div w:id="359548079">
          <w:marLeft w:val="0"/>
          <w:marRight w:val="0"/>
          <w:marTop w:val="0"/>
          <w:marBottom w:val="0"/>
          <w:divBdr>
            <w:top w:val="none" w:sz="0" w:space="0" w:color="auto"/>
            <w:left w:val="none" w:sz="0" w:space="0" w:color="auto"/>
            <w:bottom w:val="none" w:sz="0" w:space="0" w:color="auto"/>
            <w:right w:val="none" w:sz="0" w:space="0" w:color="auto"/>
          </w:divBdr>
        </w:div>
        <w:div w:id="362512012">
          <w:marLeft w:val="0"/>
          <w:marRight w:val="0"/>
          <w:marTop w:val="0"/>
          <w:marBottom w:val="0"/>
          <w:divBdr>
            <w:top w:val="none" w:sz="0" w:space="0" w:color="auto"/>
            <w:left w:val="none" w:sz="0" w:space="0" w:color="auto"/>
            <w:bottom w:val="none" w:sz="0" w:space="0" w:color="auto"/>
            <w:right w:val="none" w:sz="0" w:space="0" w:color="auto"/>
          </w:divBdr>
        </w:div>
        <w:div w:id="367989658">
          <w:marLeft w:val="0"/>
          <w:marRight w:val="0"/>
          <w:marTop w:val="0"/>
          <w:marBottom w:val="0"/>
          <w:divBdr>
            <w:top w:val="none" w:sz="0" w:space="0" w:color="auto"/>
            <w:left w:val="none" w:sz="0" w:space="0" w:color="auto"/>
            <w:bottom w:val="none" w:sz="0" w:space="0" w:color="auto"/>
            <w:right w:val="none" w:sz="0" w:space="0" w:color="auto"/>
          </w:divBdr>
        </w:div>
        <w:div w:id="376272567">
          <w:marLeft w:val="0"/>
          <w:marRight w:val="0"/>
          <w:marTop w:val="0"/>
          <w:marBottom w:val="0"/>
          <w:divBdr>
            <w:top w:val="none" w:sz="0" w:space="0" w:color="auto"/>
            <w:left w:val="none" w:sz="0" w:space="0" w:color="auto"/>
            <w:bottom w:val="none" w:sz="0" w:space="0" w:color="auto"/>
            <w:right w:val="none" w:sz="0" w:space="0" w:color="auto"/>
          </w:divBdr>
        </w:div>
        <w:div w:id="385379244">
          <w:marLeft w:val="0"/>
          <w:marRight w:val="0"/>
          <w:marTop w:val="0"/>
          <w:marBottom w:val="0"/>
          <w:divBdr>
            <w:top w:val="none" w:sz="0" w:space="0" w:color="auto"/>
            <w:left w:val="none" w:sz="0" w:space="0" w:color="auto"/>
            <w:bottom w:val="none" w:sz="0" w:space="0" w:color="auto"/>
            <w:right w:val="none" w:sz="0" w:space="0" w:color="auto"/>
          </w:divBdr>
        </w:div>
        <w:div w:id="393160088">
          <w:marLeft w:val="0"/>
          <w:marRight w:val="0"/>
          <w:marTop w:val="0"/>
          <w:marBottom w:val="0"/>
          <w:divBdr>
            <w:top w:val="none" w:sz="0" w:space="0" w:color="auto"/>
            <w:left w:val="none" w:sz="0" w:space="0" w:color="auto"/>
            <w:bottom w:val="none" w:sz="0" w:space="0" w:color="auto"/>
            <w:right w:val="none" w:sz="0" w:space="0" w:color="auto"/>
          </w:divBdr>
        </w:div>
        <w:div w:id="419059927">
          <w:marLeft w:val="0"/>
          <w:marRight w:val="0"/>
          <w:marTop w:val="0"/>
          <w:marBottom w:val="0"/>
          <w:divBdr>
            <w:top w:val="none" w:sz="0" w:space="0" w:color="auto"/>
            <w:left w:val="none" w:sz="0" w:space="0" w:color="auto"/>
            <w:bottom w:val="none" w:sz="0" w:space="0" w:color="auto"/>
            <w:right w:val="none" w:sz="0" w:space="0" w:color="auto"/>
          </w:divBdr>
        </w:div>
        <w:div w:id="479466085">
          <w:marLeft w:val="0"/>
          <w:marRight w:val="0"/>
          <w:marTop w:val="0"/>
          <w:marBottom w:val="0"/>
          <w:divBdr>
            <w:top w:val="none" w:sz="0" w:space="0" w:color="auto"/>
            <w:left w:val="none" w:sz="0" w:space="0" w:color="auto"/>
            <w:bottom w:val="none" w:sz="0" w:space="0" w:color="auto"/>
            <w:right w:val="none" w:sz="0" w:space="0" w:color="auto"/>
          </w:divBdr>
        </w:div>
        <w:div w:id="557209225">
          <w:marLeft w:val="0"/>
          <w:marRight w:val="0"/>
          <w:marTop w:val="0"/>
          <w:marBottom w:val="0"/>
          <w:divBdr>
            <w:top w:val="none" w:sz="0" w:space="0" w:color="auto"/>
            <w:left w:val="none" w:sz="0" w:space="0" w:color="auto"/>
            <w:bottom w:val="none" w:sz="0" w:space="0" w:color="auto"/>
            <w:right w:val="none" w:sz="0" w:space="0" w:color="auto"/>
          </w:divBdr>
        </w:div>
        <w:div w:id="568425183">
          <w:marLeft w:val="0"/>
          <w:marRight w:val="0"/>
          <w:marTop w:val="0"/>
          <w:marBottom w:val="0"/>
          <w:divBdr>
            <w:top w:val="none" w:sz="0" w:space="0" w:color="auto"/>
            <w:left w:val="none" w:sz="0" w:space="0" w:color="auto"/>
            <w:bottom w:val="none" w:sz="0" w:space="0" w:color="auto"/>
            <w:right w:val="none" w:sz="0" w:space="0" w:color="auto"/>
          </w:divBdr>
        </w:div>
        <w:div w:id="582375048">
          <w:marLeft w:val="0"/>
          <w:marRight w:val="0"/>
          <w:marTop w:val="0"/>
          <w:marBottom w:val="0"/>
          <w:divBdr>
            <w:top w:val="none" w:sz="0" w:space="0" w:color="auto"/>
            <w:left w:val="none" w:sz="0" w:space="0" w:color="auto"/>
            <w:bottom w:val="none" w:sz="0" w:space="0" w:color="auto"/>
            <w:right w:val="none" w:sz="0" w:space="0" w:color="auto"/>
          </w:divBdr>
        </w:div>
        <w:div w:id="648901217">
          <w:marLeft w:val="0"/>
          <w:marRight w:val="0"/>
          <w:marTop w:val="0"/>
          <w:marBottom w:val="0"/>
          <w:divBdr>
            <w:top w:val="none" w:sz="0" w:space="0" w:color="auto"/>
            <w:left w:val="none" w:sz="0" w:space="0" w:color="auto"/>
            <w:bottom w:val="none" w:sz="0" w:space="0" w:color="auto"/>
            <w:right w:val="none" w:sz="0" w:space="0" w:color="auto"/>
          </w:divBdr>
        </w:div>
        <w:div w:id="725878844">
          <w:marLeft w:val="0"/>
          <w:marRight w:val="0"/>
          <w:marTop w:val="0"/>
          <w:marBottom w:val="0"/>
          <w:divBdr>
            <w:top w:val="none" w:sz="0" w:space="0" w:color="auto"/>
            <w:left w:val="none" w:sz="0" w:space="0" w:color="auto"/>
            <w:bottom w:val="none" w:sz="0" w:space="0" w:color="auto"/>
            <w:right w:val="none" w:sz="0" w:space="0" w:color="auto"/>
          </w:divBdr>
        </w:div>
        <w:div w:id="816067710">
          <w:marLeft w:val="0"/>
          <w:marRight w:val="0"/>
          <w:marTop w:val="0"/>
          <w:marBottom w:val="0"/>
          <w:divBdr>
            <w:top w:val="none" w:sz="0" w:space="0" w:color="auto"/>
            <w:left w:val="none" w:sz="0" w:space="0" w:color="auto"/>
            <w:bottom w:val="none" w:sz="0" w:space="0" w:color="auto"/>
            <w:right w:val="none" w:sz="0" w:space="0" w:color="auto"/>
          </w:divBdr>
        </w:div>
        <w:div w:id="836385345">
          <w:marLeft w:val="0"/>
          <w:marRight w:val="0"/>
          <w:marTop w:val="0"/>
          <w:marBottom w:val="0"/>
          <w:divBdr>
            <w:top w:val="none" w:sz="0" w:space="0" w:color="auto"/>
            <w:left w:val="none" w:sz="0" w:space="0" w:color="auto"/>
            <w:bottom w:val="none" w:sz="0" w:space="0" w:color="auto"/>
            <w:right w:val="none" w:sz="0" w:space="0" w:color="auto"/>
          </w:divBdr>
        </w:div>
        <w:div w:id="857160537">
          <w:marLeft w:val="0"/>
          <w:marRight w:val="0"/>
          <w:marTop w:val="0"/>
          <w:marBottom w:val="0"/>
          <w:divBdr>
            <w:top w:val="none" w:sz="0" w:space="0" w:color="auto"/>
            <w:left w:val="none" w:sz="0" w:space="0" w:color="auto"/>
            <w:bottom w:val="none" w:sz="0" w:space="0" w:color="auto"/>
            <w:right w:val="none" w:sz="0" w:space="0" w:color="auto"/>
          </w:divBdr>
        </w:div>
        <w:div w:id="878394120">
          <w:marLeft w:val="0"/>
          <w:marRight w:val="0"/>
          <w:marTop w:val="0"/>
          <w:marBottom w:val="0"/>
          <w:divBdr>
            <w:top w:val="none" w:sz="0" w:space="0" w:color="auto"/>
            <w:left w:val="none" w:sz="0" w:space="0" w:color="auto"/>
            <w:bottom w:val="none" w:sz="0" w:space="0" w:color="auto"/>
            <w:right w:val="none" w:sz="0" w:space="0" w:color="auto"/>
          </w:divBdr>
        </w:div>
        <w:div w:id="929891340">
          <w:marLeft w:val="0"/>
          <w:marRight w:val="0"/>
          <w:marTop w:val="0"/>
          <w:marBottom w:val="0"/>
          <w:divBdr>
            <w:top w:val="none" w:sz="0" w:space="0" w:color="auto"/>
            <w:left w:val="none" w:sz="0" w:space="0" w:color="auto"/>
            <w:bottom w:val="none" w:sz="0" w:space="0" w:color="auto"/>
            <w:right w:val="none" w:sz="0" w:space="0" w:color="auto"/>
          </w:divBdr>
        </w:div>
        <w:div w:id="934898017">
          <w:marLeft w:val="0"/>
          <w:marRight w:val="0"/>
          <w:marTop w:val="0"/>
          <w:marBottom w:val="0"/>
          <w:divBdr>
            <w:top w:val="none" w:sz="0" w:space="0" w:color="auto"/>
            <w:left w:val="none" w:sz="0" w:space="0" w:color="auto"/>
            <w:bottom w:val="none" w:sz="0" w:space="0" w:color="auto"/>
            <w:right w:val="none" w:sz="0" w:space="0" w:color="auto"/>
          </w:divBdr>
        </w:div>
        <w:div w:id="952204300">
          <w:marLeft w:val="0"/>
          <w:marRight w:val="0"/>
          <w:marTop w:val="0"/>
          <w:marBottom w:val="0"/>
          <w:divBdr>
            <w:top w:val="none" w:sz="0" w:space="0" w:color="auto"/>
            <w:left w:val="none" w:sz="0" w:space="0" w:color="auto"/>
            <w:bottom w:val="none" w:sz="0" w:space="0" w:color="auto"/>
            <w:right w:val="none" w:sz="0" w:space="0" w:color="auto"/>
          </w:divBdr>
        </w:div>
        <w:div w:id="1078672942">
          <w:marLeft w:val="0"/>
          <w:marRight w:val="0"/>
          <w:marTop w:val="0"/>
          <w:marBottom w:val="0"/>
          <w:divBdr>
            <w:top w:val="none" w:sz="0" w:space="0" w:color="auto"/>
            <w:left w:val="none" w:sz="0" w:space="0" w:color="auto"/>
            <w:bottom w:val="none" w:sz="0" w:space="0" w:color="auto"/>
            <w:right w:val="none" w:sz="0" w:space="0" w:color="auto"/>
          </w:divBdr>
        </w:div>
        <w:div w:id="1110277163">
          <w:marLeft w:val="0"/>
          <w:marRight w:val="0"/>
          <w:marTop w:val="0"/>
          <w:marBottom w:val="0"/>
          <w:divBdr>
            <w:top w:val="none" w:sz="0" w:space="0" w:color="auto"/>
            <w:left w:val="none" w:sz="0" w:space="0" w:color="auto"/>
            <w:bottom w:val="none" w:sz="0" w:space="0" w:color="auto"/>
            <w:right w:val="none" w:sz="0" w:space="0" w:color="auto"/>
          </w:divBdr>
        </w:div>
        <w:div w:id="1152914367">
          <w:marLeft w:val="0"/>
          <w:marRight w:val="0"/>
          <w:marTop w:val="0"/>
          <w:marBottom w:val="0"/>
          <w:divBdr>
            <w:top w:val="none" w:sz="0" w:space="0" w:color="auto"/>
            <w:left w:val="none" w:sz="0" w:space="0" w:color="auto"/>
            <w:bottom w:val="none" w:sz="0" w:space="0" w:color="auto"/>
            <w:right w:val="none" w:sz="0" w:space="0" w:color="auto"/>
          </w:divBdr>
        </w:div>
        <w:div w:id="1164934543">
          <w:marLeft w:val="0"/>
          <w:marRight w:val="0"/>
          <w:marTop w:val="0"/>
          <w:marBottom w:val="0"/>
          <w:divBdr>
            <w:top w:val="none" w:sz="0" w:space="0" w:color="auto"/>
            <w:left w:val="none" w:sz="0" w:space="0" w:color="auto"/>
            <w:bottom w:val="none" w:sz="0" w:space="0" w:color="auto"/>
            <w:right w:val="none" w:sz="0" w:space="0" w:color="auto"/>
          </w:divBdr>
        </w:div>
        <w:div w:id="1213732478">
          <w:marLeft w:val="0"/>
          <w:marRight w:val="0"/>
          <w:marTop w:val="0"/>
          <w:marBottom w:val="0"/>
          <w:divBdr>
            <w:top w:val="none" w:sz="0" w:space="0" w:color="auto"/>
            <w:left w:val="none" w:sz="0" w:space="0" w:color="auto"/>
            <w:bottom w:val="none" w:sz="0" w:space="0" w:color="auto"/>
            <w:right w:val="none" w:sz="0" w:space="0" w:color="auto"/>
          </w:divBdr>
        </w:div>
        <w:div w:id="1216308306">
          <w:marLeft w:val="0"/>
          <w:marRight w:val="0"/>
          <w:marTop w:val="0"/>
          <w:marBottom w:val="0"/>
          <w:divBdr>
            <w:top w:val="none" w:sz="0" w:space="0" w:color="auto"/>
            <w:left w:val="none" w:sz="0" w:space="0" w:color="auto"/>
            <w:bottom w:val="none" w:sz="0" w:space="0" w:color="auto"/>
            <w:right w:val="none" w:sz="0" w:space="0" w:color="auto"/>
          </w:divBdr>
        </w:div>
        <w:div w:id="1244922300">
          <w:marLeft w:val="0"/>
          <w:marRight w:val="0"/>
          <w:marTop w:val="0"/>
          <w:marBottom w:val="0"/>
          <w:divBdr>
            <w:top w:val="none" w:sz="0" w:space="0" w:color="auto"/>
            <w:left w:val="none" w:sz="0" w:space="0" w:color="auto"/>
            <w:bottom w:val="none" w:sz="0" w:space="0" w:color="auto"/>
            <w:right w:val="none" w:sz="0" w:space="0" w:color="auto"/>
          </w:divBdr>
        </w:div>
        <w:div w:id="1304698399">
          <w:marLeft w:val="0"/>
          <w:marRight w:val="0"/>
          <w:marTop w:val="0"/>
          <w:marBottom w:val="0"/>
          <w:divBdr>
            <w:top w:val="none" w:sz="0" w:space="0" w:color="auto"/>
            <w:left w:val="none" w:sz="0" w:space="0" w:color="auto"/>
            <w:bottom w:val="none" w:sz="0" w:space="0" w:color="auto"/>
            <w:right w:val="none" w:sz="0" w:space="0" w:color="auto"/>
          </w:divBdr>
        </w:div>
        <w:div w:id="1325664193">
          <w:marLeft w:val="0"/>
          <w:marRight w:val="0"/>
          <w:marTop w:val="0"/>
          <w:marBottom w:val="0"/>
          <w:divBdr>
            <w:top w:val="none" w:sz="0" w:space="0" w:color="auto"/>
            <w:left w:val="none" w:sz="0" w:space="0" w:color="auto"/>
            <w:bottom w:val="none" w:sz="0" w:space="0" w:color="auto"/>
            <w:right w:val="none" w:sz="0" w:space="0" w:color="auto"/>
          </w:divBdr>
        </w:div>
        <w:div w:id="1327398778">
          <w:marLeft w:val="0"/>
          <w:marRight w:val="0"/>
          <w:marTop w:val="0"/>
          <w:marBottom w:val="0"/>
          <w:divBdr>
            <w:top w:val="none" w:sz="0" w:space="0" w:color="auto"/>
            <w:left w:val="none" w:sz="0" w:space="0" w:color="auto"/>
            <w:bottom w:val="none" w:sz="0" w:space="0" w:color="auto"/>
            <w:right w:val="none" w:sz="0" w:space="0" w:color="auto"/>
          </w:divBdr>
        </w:div>
        <w:div w:id="1358658207">
          <w:marLeft w:val="0"/>
          <w:marRight w:val="0"/>
          <w:marTop w:val="0"/>
          <w:marBottom w:val="0"/>
          <w:divBdr>
            <w:top w:val="none" w:sz="0" w:space="0" w:color="auto"/>
            <w:left w:val="none" w:sz="0" w:space="0" w:color="auto"/>
            <w:bottom w:val="none" w:sz="0" w:space="0" w:color="auto"/>
            <w:right w:val="none" w:sz="0" w:space="0" w:color="auto"/>
          </w:divBdr>
        </w:div>
        <w:div w:id="1358845798">
          <w:marLeft w:val="0"/>
          <w:marRight w:val="0"/>
          <w:marTop w:val="0"/>
          <w:marBottom w:val="0"/>
          <w:divBdr>
            <w:top w:val="none" w:sz="0" w:space="0" w:color="auto"/>
            <w:left w:val="none" w:sz="0" w:space="0" w:color="auto"/>
            <w:bottom w:val="none" w:sz="0" w:space="0" w:color="auto"/>
            <w:right w:val="none" w:sz="0" w:space="0" w:color="auto"/>
          </w:divBdr>
        </w:div>
        <w:div w:id="1373456682">
          <w:marLeft w:val="0"/>
          <w:marRight w:val="0"/>
          <w:marTop w:val="0"/>
          <w:marBottom w:val="0"/>
          <w:divBdr>
            <w:top w:val="none" w:sz="0" w:space="0" w:color="auto"/>
            <w:left w:val="none" w:sz="0" w:space="0" w:color="auto"/>
            <w:bottom w:val="none" w:sz="0" w:space="0" w:color="auto"/>
            <w:right w:val="none" w:sz="0" w:space="0" w:color="auto"/>
          </w:divBdr>
        </w:div>
        <w:div w:id="1408305589">
          <w:marLeft w:val="0"/>
          <w:marRight w:val="0"/>
          <w:marTop w:val="0"/>
          <w:marBottom w:val="0"/>
          <w:divBdr>
            <w:top w:val="none" w:sz="0" w:space="0" w:color="auto"/>
            <w:left w:val="none" w:sz="0" w:space="0" w:color="auto"/>
            <w:bottom w:val="none" w:sz="0" w:space="0" w:color="auto"/>
            <w:right w:val="none" w:sz="0" w:space="0" w:color="auto"/>
          </w:divBdr>
        </w:div>
        <w:div w:id="1421029216">
          <w:marLeft w:val="0"/>
          <w:marRight w:val="0"/>
          <w:marTop w:val="0"/>
          <w:marBottom w:val="0"/>
          <w:divBdr>
            <w:top w:val="none" w:sz="0" w:space="0" w:color="auto"/>
            <w:left w:val="none" w:sz="0" w:space="0" w:color="auto"/>
            <w:bottom w:val="none" w:sz="0" w:space="0" w:color="auto"/>
            <w:right w:val="none" w:sz="0" w:space="0" w:color="auto"/>
          </w:divBdr>
        </w:div>
        <w:div w:id="1446538519">
          <w:marLeft w:val="0"/>
          <w:marRight w:val="0"/>
          <w:marTop w:val="0"/>
          <w:marBottom w:val="0"/>
          <w:divBdr>
            <w:top w:val="none" w:sz="0" w:space="0" w:color="auto"/>
            <w:left w:val="none" w:sz="0" w:space="0" w:color="auto"/>
            <w:bottom w:val="none" w:sz="0" w:space="0" w:color="auto"/>
            <w:right w:val="none" w:sz="0" w:space="0" w:color="auto"/>
          </w:divBdr>
        </w:div>
        <w:div w:id="1488741091">
          <w:marLeft w:val="0"/>
          <w:marRight w:val="0"/>
          <w:marTop w:val="0"/>
          <w:marBottom w:val="0"/>
          <w:divBdr>
            <w:top w:val="none" w:sz="0" w:space="0" w:color="auto"/>
            <w:left w:val="none" w:sz="0" w:space="0" w:color="auto"/>
            <w:bottom w:val="none" w:sz="0" w:space="0" w:color="auto"/>
            <w:right w:val="none" w:sz="0" w:space="0" w:color="auto"/>
          </w:divBdr>
        </w:div>
        <w:div w:id="1494101627">
          <w:marLeft w:val="0"/>
          <w:marRight w:val="0"/>
          <w:marTop w:val="0"/>
          <w:marBottom w:val="0"/>
          <w:divBdr>
            <w:top w:val="none" w:sz="0" w:space="0" w:color="auto"/>
            <w:left w:val="none" w:sz="0" w:space="0" w:color="auto"/>
            <w:bottom w:val="none" w:sz="0" w:space="0" w:color="auto"/>
            <w:right w:val="none" w:sz="0" w:space="0" w:color="auto"/>
          </w:divBdr>
        </w:div>
        <w:div w:id="1514490317">
          <w:marLeft w:val="0"/>
          <w:marRight w:val="0"/>
          <w:marTop w:val="0"/>
          <w:marBottom w:val="0"/>
          <w:divBdr>
            <w:top w:val="none" w:sz="0" w:space="0" w:color="auto"/>
            <w:left w:val="none" w:sz="0" w:space="0" w:color="auto"/>
            <w:bottom w:val="none" w:sz="0" w:space="0" w:color="auto"/>
            <w:right w:val="none" w:sz="0" w:space="0" w:color="auto"/>
          </w:divBdr>
        </w:div>
        <w:div w:id="1530532499">
          <w:marLeft w:val="0"/>
          <w:marRight w:val="0"/>
          <w:marTop w:val="0"/>
          <w:marBottom w:val="0"/>
          <w:divBdr>
            <w:top w:val="none" w:sz="0" w:space="0" w:color="auto"/>
            <w:left w:val="none" w:sz="0" w:space="0" w:color="auto"/>
            <w:bottom w:val="none" w:sz="0" w:space="0" w:color="auto"/>
            <w:right w:val="none" w:sz="0" w:space="0" w:color="auto"/>
          </w:divBdr>
        </w:div>
        <w:div w:id="1535733357">
          <w:marLeft w:val="0"/>
          <w:marRight w:val="0"/>
          <w:marTop w:val="0"/>
          <w:marBottom w:val="0"/>
          <w:divBdr>
            <w:top w:val="none" w:sz="0" w:space="0" w:color="auto"/>
            <w:left w:val="none" w:sz="0" w:space="0" w:color="auto"/>
            <w:bottom w:val="none" w:sz="0" w:space="0" w:color="auto"/>
            <w:right w:val="none" w:sz="0" w:space="0" w:color="auto"/>
          </w:divBdr>
        </w:div>
        <w:div w:id="1537618757">
          <w:marLeft w:val="0"/>
          <w:marRight w:val="0"/>
          <w:marTop w:val="0"/>
          <w:marBottom w:val="0"/>
          <w:divBdr>
            <w:top w:val="none" w:sz="0" w:space="0" w:color="auto"/>
            <w:left w:val="none" w:sz="0" w:space="0" w:color="auto"/>
            <w:bottom w:val="none" w:sz="0" w:space="0" w:color="auto"/>
            <w:right w:val="none" w:sz="0" w:space="0" w:color="auto"/>
          </w:divBdr>
        </w:div>
        <w:div w:id="1630893031">
          <w:marLeft w:val="0"/>
          <w:marRight w:val="0"/>
          <w:marTop w:val="0"/>
          <w:marBottom w:val="0"/>
          <w:divBdr>
            <w:top w:val="none" w:sz="0" w:space="0" w:color="auto"/>
            <w:left w:val="none" w:sz="0" w:space="0" w:color="auto"/>
            <w:bottom w:val="none" w:sz="0" w:space="0" w:color="auto"/>
            <w:right w:val="none" w:sz="0" w:space="0" w:color="auto"/>
          </w:divBdr>
        </w:div>
        <w:div w:id="1631210569">
          <w:marLeft w:val="0"/>
          <w:marRight w:val="0"/>
          <w:marTop w:val="0"/>
          <w:marBottom w:val="0"/>
          <w:divBdr>
            <w:top w:val="none" w:sz="0" w:space="0" w:color="auto"/>
            <w:left w:val="none" w:sz="0" w:space="0" w:color="auto"/>
            <w:bottom w:val="none" w:sz="0" w:space="0" w:color="auto"/>
            <w:right w:val="none" w:sz="0" w:space="0" w:color="auto"/>
          </w:divBdr>
        </w:div>
        <w:div w:id="1665427816">
          <w:marLeft w:val="0"/>
          <w:marRight w:val="0"/>
          <w:marTop w:val="0"/>
          <w:marBottom w:val="0"/>
          <w:divBdr>
            <w:top w:val="none" w:sz="0" w:space="0" w:color="auto"/>
            <w:left w:val="none" w:sz="0" w:space="0" w:color="auto"/>
            <w:bottom w:val="none" w:sz="0" w:space="0" w:color="auto"/>
            <w:right w:val="none" w:sz="0" w:space="0" w:color="auto"/>
          </w:divBdr>
        </w:div>
        <w:div w:id="1687243164">
          <w:marLeft w:val="0"/>
          <w:marRight w:val="0"/>
          <w:marTop w:val="0"/>
          <w:marBottom w:val="0"/>
          <w:divBdr>
            <w:top w:val="none" w:sz="0" w:space="0" w:color="auto"/>
            <w:left w:val="none" w:sz="0" w:space="0" w:color="auto"/>
            <w:bottom w:val="none" w:sz="0" w:space="0" w:color="auto"/>
            <w:right w:val="none" w:sz="0" w:space="0" w:color="auto"/>
          </w:divBdr>
        </w:div>
        <w:div w:id="1799570461">
          <w:marLeft w:val="0"/>
          <w:marRight w:val="0"/>
          <w:marTop w:val="0"/>
          <w:marBottom w:val="0"/>
          <w:divBdr>
            <w:top w:val="none" w:sz="0" w:space="0" w:color="auto"/>
            <w:left w:val="none" w:sz="0" w:space="0" w:color="auto"/>
            <w:bottom w:val="none" w:sz="0" w:space="0" w:color="auto"/>
            <w:right w:val="none" w:sz="0" w:space="0" w:color="auto"/>
          </w:divBdr>
        </w:div>
        <w:div w:id="1801026732">
          <w:marLeft w:val="0"/>
          <w:marRight w:val="0"/>
          <w:marTop w:val="0"/>
          <w:marBottom w:val="0"/>
          <w:divBdr>
            <w:top w:val="none" w:sz="0" w:space="0" w:color="auto"/>
            <w:left w:val="none" w:sz="0" w:space="0" w:color="auto"/>
            <w:bottom w:val="none" w:sz="0" w:space="0" w:color="auto"/>
            <w:right w:val="none" w:sz="0" w:space="0" w:color="auto"/>
          </w:divBdr>
        </w:div>
        <w:div w:id="1808204690">
          <w:marLeft w:val="0"/>
          <w:marRight w:val="0"/>
          <w:marTop w:val="0"/>
          <w:marBottom w:val="0"/>
          <w:divBdr>
            <w:top w:val="none" w:sz="0" w:space="0" w:color="auto"/>
            <w:left w:val="none" w:sz="0" w:space="0" w:color="auto"/>
            <w:bottom w:val="none" w:sz="0" w:space="0" w:color="auto"/>
            <w:right w:val="none" w:sz="0" w:space="0" w:color="auto"/>
          </w:divBdr>
        </w:div>
        <w:div w:id="1819107324">
          <w:marLeft w:val="0"/>
          <w:marRight w:val="0"/>
          <w:marTop w:val="0"/>
          <w:marBottom w:val="0"/>
          <w:divBdr>
            <w:top w:val="none" w:sz="0" w:space="0" w:color="auto"/>
            <w:left w:val="none" w:sz="0" w:space="0" w:color="auto"/>
            <w:bottom w:val="none" w:sz="0" w:space="0" w:color="auto"/>
            <w:right w:val="none" w:sz="0" w:space="0" w:color="auto"/>
          </w:divBdr>
        </w:div>
        <w:div w:id="1881867326">
          <w:marLeft w:val="0"/>
          <w:marRight w:val="0"/>
          <w:marTop w:val="0"/>
          <w:marBottom w:val="0"/>
          <w:divBdr>
            <w:top w:val="none" w:sz="0" w:space="0" w:color="auto"/>
            <w:left w:val="none" w:sz="0" w:space="0" w:color="auto"/>
            <w:bottom w:val="none" w:sz="0" w:space="0" w:color="auto"/>
            <w:right w:val="none" w:sz="0" w:space="0" w:color="auto"/>
          </w:divBdr>
        </w:div>
        <w:div w:id="2010597844">
          <w:marLeft w:val="0"/>
          <w:marRight w:val="0"/>
          <w:marTop w:val="0"/>
          <w:marBottom w:val="0"/>
          <w:divBdr>
            <w:top w:val="none" w:sz="0" w:space="0" w:color="auto"/>
            <w:left w:val="none" w:sz="0" w:space="0" w:color="auto"/>
            <w:bottom w:val="none" w:sz="0" w:space="0" w:color="auto"/>
            <w:right w:val="none" w:sz="0" w:space="0" w:color="auto"/>
          </w:divBdr>
        </w:div>
        <w:div w:id="2038965543">
          <w:marLeft w:val="0"/>
          <w:marRight w:val="0"/>
          <w:marTop w:val="0"/>
          <w:marBottom w:val="0"/>
          <w:divBdr>
            <w:top w:val="none" w:sz="0" w:space="0" w:color="auto"/>
            <w:left w:val="none" w:sz="0" w:space="0" w:color="auto"/>
            <w:bottom w:val="none" w:sz="0" w:space="0" w:color="auto"/>
            <w:right w:val="none" w:sz="0" w:space="0" w:color="auto"/>
          </w:divBdr>
        </w:div>
        <w:div w:id="2056006617">
          <w:marLeft w:val="0"/>
          <w:marRight w:val="0"/>
          <w:marTop w:val="0"/>
          <w:marBottom w:val="0"/>
          <w:divBdr>
            <w:top w:val="none" w:sz="0" w:space="0" w:color="auto"/>
            <w:left w:val="none" w:sz="0" w:space="0" w:color="auto"/>
            <w:bottom w:val="none" w:sz="0" w:space="0" w:color="auto"/>
            <w:right w:val="none" w:sz="0" w:space="0" w:color="auto"/>
          </w:divBdr>
        </w:div>
        <w:div w:id="2062364244">
          <w:marLeft w:val="0"/>
          <w:marRight w:val="0"/>
          <w:marTop w:val="0"/>
          <w:marBottom w:val="0"/>
          <w:divBdr>
            <w:top w:val="none" w:sz="0" w:space="0" w:color="auto"/>
            <w:left w:val="none" w:sz="0" w:space="0" w:color="auto"/>
            <w:bottom w:val="none" w:sz="0" w:space="0" w:color="auto"/>
            <w:right w:val="none" w:sz="0" w:space="0" w:color="auto"/>
          </w:divBdr>
        </w:div>
        <w:div w:id="2082480689">
          <w:marLeft w:val="0"/>
          <w:marRight w:val="0"/>
          <w:marTop w:val="0"/>
          <w:marBottom w:val="0"/>
          <w:divBdr>
            <w:top w:val="none" w:sz="0" w:space="0" w:color="auto"/>
            <w:left w:val="none" w:sz="0" w:space="0" w:color="auto"/>
            <w:bottom w:val="none" w:sz="0" w:space="0" w:color="auto"/>
            <w:right w:val="none" w:sz="0" w:space="0" w:color="auto"/>
          </w:divBdr>
        </w:div>
        <w:div w:id="2135367337">
          <w:marLeft w:val="0"/>
          <w:marRight w:val="0"/>
          <w:marTop w:val="0"/>
          <w:marBottom w:val="0"/>
          <w:divBdr>
            <w:top w:val="none" w:sz="0" w:space="0" w:color="auto"/>
            <w:left w:val="none" w:sz="0" w:space="0" w:color="auto"/>
            <w:bottom w:val="none" w:sz="0" w:space="0" w:color="auto"/>
            <w:right w:val="none" w:sz="0" w:space="0" w:color="auto"/>
          </w:divBdr>
        </w:div>
      </w:divsChild>
    </w:div>
    <w:div w:id="297690071">
      <w:bodyDiv w:val="1"/>
      <w:marLeft w:val="0"/>
      <w:marRight w:val="0"/>
      <w:marTop w:val="0"/>
      <w:marBottom w:val="0"/>
      <w:divBdr>
        <w:top w:val="none" w:sz="0" w:space="0" w:color="auto"/>
        <w:left w:val="none" w:sz="0" w:space="0" w:color="auto"/>
        <w:bottom w:val="none" w:sz="0" w:space="0" w:color="auto"/>
        <w:right w:val="none" w:sz="0" w:space="0" w:color="auto"/>
      </w:divBdr>
    </w:div>
    <w:div w:id="399063776">
      <w:bodyDiv w:val="1"/>
      <w:marLeft w:val="0"/>
      <w:marRight w:val="0"/>
      <w:marTop w:val="0"/>
      <w:marBottom w:val="0"/>
      <w:divBdr>
        <w:top w:val="none" w:sz="0" w:space="0" w:color="auto"/>
        <w:left w:val="none" w:sz="0" w:space="0" w:color="auto"/>
        <w:bottom w:val="none" w:sz="0" w:space="0" w:color="auto"/>
        <w:right w:val="none" w:sz="0" w:space="0" w:color="auto"/>
      </w:divBdr>
    </w:div>
    <w:div w:id="415829061">
      <w:bodyDiv w:val="1"/>
      <w:marLeft w:val="0"/>
      <w:marRight w:val="0"/>
      <w:marTop w:val="0"/>
      <w:marBottom w:val="0"/>
      <w:divBdr>
        <w:top w:val="none" w:sz="0" w:space="0" w:color="auto"/>
        <w:left w:val="none" w:sz="0" w:space="0" w:color="auto"/>
        <w:bottom w:val="none" w:sz="0" w:space="0" w:color="auto"/>
        <w:right w:val="none" w:sz="0" w:space="0" w:color="auto"/>
      </w:divBdr>
    </w:div>
    <w:div w:id="469057520">
      <w:bodyDiv w:val="1"/>
      <w:marLeft w:val="0"/>
      <w:marRight w:val="0"/>
      <w:marTop w:val="0"/>
      <w:marBottom w:val="0"/>
      <w:divBdr>
        <w:top w:val="none" w:sz="0" w:space="0" w:color="auto"/>
        <w:left w:val="none" w:sz="0" w:space="0" w:color="auto"/>
        <w:bottom w:val="none" w:sz="0" w:space="0" w:color="auto"/>
        <w:right w:val="none" w:sz="0" w:space="0" w:color="auto"/>
      </w:divBdr>
      <w:divsChild>
        <w:div w:id="15279871">
          <w:marLeft w:val="0"/>
          <w:marRight w:val="0"/>
          <w:marTop w:val="0"/>
          <w:marBottom w:val="0"/>
          <w:divBdr>
            <w:top w:val="none" w:sz="0" w:space="0" w:color="auto"/>
            <w:left w:val="none" w:sz="0" w:space="0" w:color="auto"/>
            <w:bottom w:val="none" w:sz="0" w:space="0" w:color="auto"/>
            <w:right w:val="none" w:sz="0" w:space="0" w:color="auto"/>
          </w:divBdr>
        </w:div>
        <w:div w:id="35325361">
          <w:marLeft w:val="0"/>
          <w:marRight w:val="0"/>
          <w:marTop w:val="0"/>
          <w:marBottom w:val="0"/>
          <w:divBdr>
            <w:top w:val="none" w:sz="0" w:space="0" w:color="auto"/>
            <w:left w:val="none" w:sz="0" w:space="0" w:color="auto"/>
            <w:bottom w:val="none" w:sz="0" w:space="0" w:color="auto"/>
            <w:right w:val="none" w:sz="0" w:space="0" w:color="auto"/>
          </w:divBdr>
        </w:div>
        <w:div w:id="49886212">
          <w:marLeft w:val="0"/>
          <w:marRight w:val="0"/>
          <w:marTop w:val="0"/>
          <w:marBottom w:val="0"/>
          <w:divBdr>
            <w:top w:val="none" w:sz="0" w:space="0" w:color="auto"/>
            <w:left w:val="none" w:sz="0" w:space="0" w:color="auto"/>
            <w:bottom w:val="none" w:sz="0" w:space="0" w:color="auto"/>
            <w:right w:val="none" w:sz="0" w:space="0" w:color="auto"/>
          </w:divBdr>
        </w:div>
        <w:div w:id="66416133">
          <w:marLeft w:val="0"/>
          <w:marRight w:val="0"/>
          <w:marTop w:val="0"/>
          <w:marBottom w:val="0"/>
          <w:divBdr>
            <w:top w:val="none" w:sz="0" w:space="0" w:color="auto"/>
            <w:left w:val="none" w:sz="0" w:space="0" w:color="auto"/>
            <w:bottom w:val="none" w:sz="0" w:space="0" w:color="auto"/>
            <w:right w:val="none" w:sz="0" w:space="0" w:color="auto"/>
          </w:divBdr>
        </w:div>
        <w:div w:id="85272063">
          <w:marLeft w:val="0"/>
          <w:marRight w:val="0"/>
          <w:marTop w:val="0"/>
          <w:marBottom w:val="0"/>
          <w:divBdr>
            <w:top w:val="none" w:sz="0" w:space="0" w:color="auto"/>
            <w:left w:val="none" w:sz="0" w:space="0" w:color="auto"/>
            <w:bottom w:val="none" w:sz="0" w:space="0" w:color="auto"/>
            <w:right w:val="none" w:sz="0" w:space="0" w:color="auto"/>
          </w:divBdr>
        </w:div>
        <w:div w:id="112214067">
          <w:marLeft w:val="0"/>
          <w:marRight w:val="0"/>
          <w:marTop w:val="0"/>
          <w:marBottom w:val="0"/>
          <w:divBdr>
            <w:top w:val="none" w:sz="0" w:space="0" w:color="auto"/>
            <w:left w:val="none" w:sz="0" w:space="0" w:color="auto"/>
            <w:bottom w:val="none" w:sz="0" w:space="0" w:color="auto"/>
            <w:right w:val="none" w:sz="0" w:space="0" w:color="auto"/>
          </w:divBdr>
        </w:div>
        <w:div w:id="113863828">
          <w:marLeft w:val="0"/>
          <w:marRight w:val="0"/>
          <w:marTop w:val="0"/>
          <w:marBottom w:val="0"/>
          <w:divBdr>
            <w:top w:val="none" w:sz="0" w:space="0" w:color="auto"/>
            <w:left w:val="none" w:sz="0" w:space="0" w:color="auto"/>
            <w:bottom w:val="none" w:sz="0" w:space="0" w:color="auto"/>
            <w:right w:val="none" w:sz="0" w:space="0" w:color="auto"/>
          </w:divBdr>
        </w:div>
        <w:div w:id="249778574">
          <w:marLeft w:val="0"/>
          <w:marRight w:val="0"/>
          <w:marTop w:val="0"/>
          <w:marBottom w:val="0"/>
          <w:divBdr>
            <w:top w:val="none" w:sz="0" w:space="0" w:color="auto"/>
            <w:left w:val="none" w:sz="0" w:space="0" w:color="auto"/>
            <w:bottom w:val="none" w:sz="0" w:space="0" w:color="auto"/>
            <w:right w:val="none" w:sz="0" w:space="0" w:color="auto"/>
          </w:divBdr>
        </w:div>
        <w:div w:id="324016219">
          <w:marLeft w:val="0"/>
          <w:marRight w:val="0"/>
          <w:marTop w:val="0"/>
          <w:marBottom w:val="0"/>
          <w:divBdr>
            <w:top w:val="none" w:sz="0" w:space="0" w:color="auto"/>
            <w:left w:val="none" w:sz="0" w:space="0" w:color="auto"/>
            <w:bottom w:val="none" w:sz="0" w:space="0" w:color="auto"/>
            <w:right w:val="none" w:sz="0" w:space="0" w:color="auto"/>
          </w:divBdr>
        </w:div>
        <w:div w:id="339745555">
          <w:marLeft w:val="0"/>
          <w:marRight w:val="0"/>
          <w:marTop w:val="0"/>
          <w:marBottom w:val="0"/>
          <w:divBdr>
            <w:top w:val="none" w:sz="0" w:space="0" w:color="auto"/>
            <w:left w:val="none" w:sz="0" w:space="0" w:color="auto"/>
            <w:bottom w:val="none" w:sz="0" w:space="0" w:color="auto"/>
            <w:right w:val="none" w:sz="0" w:space="0" w:color="auto"/>
          </w:divBdr>
        </w:div>
        <w:div w:id="366217727">
          <w:marLeft w:val="0"/>
          <w:marRight w:val="0"/>
          <w:marTop w:val="0"/>
          <w:marBottom w:val="0"/>
          <w:divBdr>
            <w:top w:val="none" w:sz="0" w:space="0" w:color="auto"/>
            <w:left w:val="none" w:sz="0" w:space="0" w:color="auto"/>
            <w:bottom w:val="none" w:sz="0" w:space="0" w:color="auto"/>
            <w:right w:val="none" w:sz="0" w:space="0" w:color="auto"/>
          </w:divBdr>
        </w:div>
        <w:div w:id="454519652">
          <w:marLeft w:val="0"/>
          <w:marRight w:val="0"/>
          <w:marTop w:val="0"/>
          <w:marBottom w:val="0"/>
          <w:divBdr>
            <w:top w:val="none" w:sz="0" w:space="0" w:color="auto"/>
            <w:left w:val="none" w:sz="0" w:space="0" w:color="auto"/>
            <w:bottom w:val="none" w:sz="0" w:space="0" w:color="auto"/>
            <w:right w:val="none" w:sz="0" w:space="0" w:color="auto"/>
          </w:divBdr>
        </w:div>
        <w:div w:id="499198317">
          <w:marLeft w:val="0"/>
          <w:marRight w:val="0"/>
          <w:marTop w:val="0"/>
          <w:marBottom w:val="0"/>
          <w:divBdr>
            <w:top w:val="none" w:sz="0" w:space="0" w:color="auto"/>
            <w:left w:val="none" w:sz="0" w:space="0" w:color="auto"/>
            <w:bottom w:val="none" w:sz="0" w:space="0" w:color="auto"/>
            <w:right w:val="none" w:sz="0" w:space="0" w:color="auto"/>
          </w:divBdr>
        </w:div>
        <w:div w:id="523398560">
          <w:marLeft w:val="0"/>
          <w:marRight w:val="0"/>
          <w:marTop w:val="0"/>
          <w:marBottom w:val="0"/>
          <w:divBdr>
            <w:top w:val="none" w:sz="0" w:space="0" w:color="auto"/>
            <w:left w:val="none" w:sz="0" w:space="0" w:color="auto"/>
            <w:bottom w:val="none" w:sz="0" w:space="0" w:color="auto"/>
            <w:right w:val="none" w:sz="0" w:space="0" w:color="auto"/>
          </w:divBdr>
        </w:div>
        <w:div w:id="556670557">
          <w:marLeft w:val="0"/>
          <w:marRight w:val="0"/>
          <w:marTop w:val="0"/>
          <w:marBottom w:val="0"/>
          <w:divBdr>
            <w:top w:val="none" w:sz="0" w:space="0" w:color="auto"/>
            <w:left w:val="none" w:sz="0" w:space="0" w:color="auto"/>
            <w:bottom w:val="none" w:sz="0" w:space="0" w:color="auto"/>
            <w:right w:val="none" w:sz="0" w:space="0" w:color="auto"/>
          </w:divBdr>
        </w:div>
        <w:div w:id="579948857">
          <w:marLeft w:val="0"/>
          <w:marRight w:val="0"/>
          <w:marTop w:val="0"/>
          <w:marBottom w:val="0"/>
          <w:divBdr>
            <w:top w:val="none" w:sz="0" w:space="0" w:color="auto"/>
            <w:left w:val="none" w:sz="0" w:space="0" w:color="auto"/>
            <w:bottom w:val="none" w:sz="0" w:space="0" w:color="auto"/>
            <w:right w:val="none" w:sz="0" w:space="0" w:color="auto"/>
          </w:divBdr>
        </w:div>
        <w:div w:id="597297684">
          <w:marLeft w:val="0"/>
          <w:marRight w:val="0"/>
          <w:marTop w:val="0"/>
          <w:marBottom w:val="0"/>
          <w:divBdr>
            <w:top w:val="none" w:sz="0" w:space="0" w:color="auto"/>
            <w:left w:val="none" w:sz="0" w:space="0" w:color="auto"/>
            <w:bottom w:val="none" w:sz="0" w:space="0" w:color="auto"/>
            <w:right w:val="none" w:sz="0" w:space="0" w:color="auto"/>
          </w:divBdr>
        </w:div>
        <w:div w:id="614752379">
          <w:marLeft w:val="0"/>
          <w:marRight w:val="0"/>
          <w:marTop w:val="0"/>
          <w:marBottom w:val="0"/>
          <w:divBdr>
            <w:top w:val="none" w:sz="0" w:space="0" w:color="auto"/>
            <w:left w:val="none" w:sz="0" w:space="0" w:color="auto"/>
            <w:bottom w:val="none" w:sz="0" w:space="0" w:color="auto"/>
            <w:right w:val="none" w:sz="0" w:space="0" w:color="auto"/>
          </w:divBdr>
        </w:div>
        <w:div w:id="652950395">
          <w:marLeft w:val="0"/>
          <w:marRight w:val="0"/>
          <w:marTop w:val="0"/>
          <w:marBottom w:val="0"/>
          <w:divBdr>
            <w:top w:val="none" w:sz="0" w:space="0" w:color="auto"/>
            <w:left w:val="none" w:sz="0" w:space="0" w:color="auto"/>
            <w:bottom w:val="none" w:sz="0" w:space="0" w:color="auto"/>
            <w:right w:val="none" w:sz="0" w:space="0" w:color="auto"/>
          </w:divBdr>
        </w:div>
        <w:div w:id="710614798">
          <w:marLeft w:val="0"/>
          <w:marRight w:val="0"/>
          <w:marTop w:val="0"/>
          <w:marBottom w:val="0"/>
          <w:divBdr>
            <w:top w:val="none" w:sz="0" w:space="0" w:color="auto"/>
            <w:left w:val="none" w:sz="0" w:space="0" w:color="auto"/>
            <w:bottom w:val="none" w:sz="0" w:space="0" w:color="auto"/>
            <w:right w:val="none" w:sz="0" w:space="0" w:color="auto"/>
          </w:divBdr>
        </w:div>
        <w:div w:id="799304737">
          <w:marLeft w:val="0"/>
          <w:marRight w:val="0"/>
          <w:marTop w:val="0"/>
          <w:marBottom w:val="0"/>
          <w:divBdr>
            <w:top w:val="none" w:sz="0" w:space="0" w:color="auto"/>
            <w:left w:val="none" w:sz="0" w:space="0" w:color="auto"/>
            <w:bottom w:val="none" w:sz="0" w:space="0" w:color="auto"/>
            <w:right w:val="none" w:sz="0" w:space="0" w:color="auto"/>
          </w:divBdr>
        </w:div>
        <w:div w:id="860165326">
          <w:marLeft w:val="0"/>
          <w:marRight w:val="0"/>
          <w:marTop w:val="0"/>
          <w:marBottom w:val="0"/>
          <w:divBdr>
            <w:top w:val="none" w:sz="0" w:space="0" w:color="auto"/>
            <w:left w:val="none" w:sz="0" w:space="0" w:color="auto"/>
            <w:bottom w:val="none" w:sz="0" w:space="0" w:color="auto"/>
            <w:right w:val="none" w:sz="0" w:space="0" w:color="auto"/>
          </w:divBdr>
        </w:div>
        <w:div w:id="878738430">
          <w:marLeft w:val="0"/>
          <w:marRight w:val="0"/>
          <w:marTop w:val="0"/>
          <w:marBottom w:val="0"/>
          <w:divBdr>
            <w:top w:val="none" w:sz="0" w:space="0" w:color="auto"/>
            <w:left w:val="none" w:sz="0" w:space="0" w:color="auto"/>
            <w:bottom w:val="none" w:sz="0" w:space="0" w:color="auto"/>
            <w:right w:val="none" w:sz="0" w:space="0" w:color="auto"/>
          </w:divBdr>
        </w:div>
        <w:div w:id="883172186">
          <w:marLeft w:val="0"/>
          <w:marRight w:val="0"/>
          <w:marTop w:val="0"/>
          <w:marBottom w:val="0"/>
          <w:divBdr>
            <w:top w:val="none" w:sz="0" w:space="0" w:color="auto"/>
            <w:left w:val="none" w:sz="0" w:space="0" w:color="auto"/>
            <w:bottom w:val="none" w:sz="0" w:space="0" w:color="auto"/>
            <w:right w:val="none" w:sz="0" w:space="0" w:color="auto"/>
          </w:divBdr>
        </w:div>
        <w:div w:id="895437113">
          <w:marLeft w:val="0"/>
          <w:marRight w:val="0"/>
          <w:marTop w:val="0"/>
          <w:marBottom w:val="0"/>
          <w:divBdr>
            <w:top w:val="none" w:sz="0" w:space="0" w:color="auto"/>
            <w:left w:val="none" w:sz="0" w:space="0" w:color="auto"/>
            <w:bottom w:val="none" w:sz="0" w:space="0" w:color="auto"/>
            <w:right w:val="none" w:sz="0" w:space="0" w:color="auto"/>
          </w:divBdr>
        </w:div>
        <w:div w:id="907032283">
          <w:marLeft w:val="0"/>
          <w:marRight w:val="0"/>
          <w:marTop w:val="0"/>
          <w:marBottom w:val="0"/>
          <w:divBdr>
            <w:top w:val="none" w:sz="0" w:space="0" w:color="auto"/>
            <w:left w:val="none" w:sz="0" w:space="0" w:color="auto"/>
            <w:bottom w:val="none" w:sz="0" w:space="0" w:color="auto"/>
            <w:right w:val="none" w:sz="0" w:space="0" w:color="auto"/>
          </w:divBdr>
        </w:div>
        <w:div w:id="988172477">
          <w:marLeft w:val="0"/>
          <w:marRight w:val="0"/>
          <w:marTop w:val="0"/>
          <w:marBottom w:val="0"/>
          <w:divBdr>
            <w:top w:val="none" w:sz="0" w:space="0" w:color="auto"/>
            <w:left w:val="none" w:sz="0" w:space="0" w:color="auto"/>
            <w:bottom w:val="none" w:sz="0" w:space="0" w:color="auto"/>
            <w:right w:val="none" w:sz="0" w:space="0" w:color="auto"/>
          </w:divBdr>
        </w:div>
        <w:div w:id="1010916230">
          <w:marLeft w:val="0"/>
          <w:marRight w:val="0"/>
          <w:marTop w:val="0"/>
          <w:marBottom w:val="0"/>
          <w:divBdr>
            <w:top w:val="none" w:sz="0" w:space="0" w:color="auto"/>
            <w:left w:val="none" w:sz="0" w:space="0" w:color="auto"/>
            <w:bottom w:val="none" w:sz="0" w:space="0" w:color="auto"/>
            <w:right w:val="none" w:sz="0" w:space="0" w:color="auto"/>
          </w:divBdr>
        </w:div>
        <w:div w:id="1077091092">
          <w:marLeft w:val="0"/>
          <w:marRight w:val="0"/>
          <w:marTop w:val="0"/>
          <w:marBottom w:val="0"/>
          <w:divBdr>
            <w:top w:val="none" w:sz="0" w:space="0" w:color="auto"/>
            <w:left w:val="none" w:sz="0" w:space="0" w:color="auto"/>
            <w:bottom w:val="none" w:sz="0" w:space="0" w:color="auto"/>
            <w:right w:val="none" w:sz="0" w:space="0" w:color="auto"/>
          </w:divBdr>
        </w:div>
        <w:div w:id="1085104096">
          <w:marLeft w:val="0"/>
          <w:marRight w:val="0"/>
          <w:marTop w:val="0"/>
          <w:marBottom w:val="0"/>
          <w:divBdr>
            <w:top w:val="none" w:sz="0" w:space="0" w:color="auto"/>
            <w:left w:val="none" w:sz="0" w:space="0" w:color="auto"/>
            <w:bottom w:val="none" w:sz="0" w:space="0" w:color="auto"/>
            <w:right w:val="none" w:sz="0" w:space="0" w:color="auto"/>
          </w:divBdr>
        </w:div>
        <w:div w:id="1089160107">
          <w:marLeft w:val="0"/>
          <w:marRight w:val="0"/>
          <w:marTop w:val="0"/>
          <w:marBottom w:val="0"/>
          <w:divBdr>
            <w:top w:val="none" w:sz="0" w:space="0" w:color="auto"/>
            <w:left w:val="none" w:sz="0" w:space="0" w:color="auto"/>
            <w:bottom w:val="none" w:sz="0" w:space="0" w:color="auto"/>
            <w:right w:val="none" w:sz="0" w:space="0" w:color="auto"/>
          </w:divBdr>
        </w:div>
        <w:div w:id="1165393790">
          <w:marLeft w:val="0"/>
          <w:marRight w:val="0"/>
          <w:marTop w:val="0"/>
          <w:marBottom w:val="0"/>
          <w:divBdr>
            <w:top w:val="none" w:sz="0" w:space="0" w:color="auto"/>
            <w:left w:val="none" w:sz="0" w:space="0" w:color="auto"/>
            <w:bottom w:val="none" w:sz="0" w:space="0" w:color="auto"/>
            <w:right w:val="none" w:sz="0" w:space="0" w:color="auto"/>
          </w:divBdr>
        </w:div>
        <w:div w:id="1172334885">
          <w:marLeft w:val="0"/>
          <w:marRight w:val="0"/>
          <w:marTop w:val="0"/>
          <w:marBottom w:val="0"/>
          <w:divBdr>
            <w:top w:val="none" w:sz="0" w:space="0" w:color="auto"/>
            <w:left w:val="none" w:sz="0" w:space="0" w:color="auto"/>
            <w:bottom w:val="none" w:sz="0" w:space="0" w:color="auto"/>
            <w:right w:val="none" w:sz="0" w:space="0" w:color="auto"/>
          </w:divBdr>
        </w:div>
        <w:div w:id="1199395148">
          <w:marLeft w:val="0"/>
          <w:marRight w:val="0"/>
          <w:marTop w:val="0"/>
          <w:marBottom w:val="0"/>
          <w:divBdr>
            <w:top w:val="none" w:sz="0" w:space="0" w:color="auto"/>
            <w:left w:val="none" w:sz="0" w:space="0" w:color="auto"/>
            <w:bottom w:val="none" w:sz="0" w:space="0" w:color="auto"/>
            <w:right w:val="none" w:sz="0" w:space="0" w:color="auto"/>
          </w:divBdr>
        </w:div>
        <w:div w:id="1205483211">
          <w:marLeft w:val="0"/>
          <w:marRight w:val="0"/>
          <w:marTop w:val="0"/>
          <w:marBottom w:val="0"/>
          <w:divBdr>
            <w:top w:val="none" w:sz="0" w:space="0" w:color="auto"/>
            <w:left w:val="none" w:sz="0" w:space="0" w:color="auto"/>
            <w:bottom w:val="none" w:sz="0" w:space="0" w:color="auto"/>
            <w:right w:val="none" w:sz="0" w:space="0" w:color="auto"/>
          </w:divBdr>
        </w:div>
        <w:div w:id="1215117652">
          <w:marLeft w:val="0"/>
          <w:marRight w:val="0"/>
          <w:marTop w:val="0"/>
          <w:marBottom w:val="0"/>
          <w:divBdr>
            <w:top w:val="none" w:sz="0" w:space="0" w:color="auto"/>
            <w:left w:val="none" w:sz="0" w:space="0" w:color="auto"/>
            <w:bottom w:val="none" w:sz="0" w:space="0" w:color="auto"/>
            <w:right w:val="none" w:sz="0" w:space="0" w:color="auto"/>
          </w:divBdr>
        </w:div>
        <w:div w:id="1237666797">
          <w:marLeft w:val="0"/>
          <w:marRight w:val="0"/>
          <w:marTop w:val="0"/>
          <w:marBottom w:val="0"/>
          <w:divBdr>
            <w:top w:val="none" w:sz="0" w:space="0" w:color="auto"/>
            <w:left w:val="none" w:sz="0" w:space="0" w:color="auto"/>
            <w:bottom w:val="none" w:sz="0" w:space="0" w:color="auto"/>
            <w:right w:val="none" w:sz="0" w:space="0" w:color="auto"/>
          </w:divBdr>
        </w:div>
        <w:div w:id="1262180320">
          <w:marLeft w:val="0"/>
          <w:marRight w:val="0"/>
          <w:marTop w:val="0"/>
          <w:marBottom w:val="0"/>
          <w:divBdr>
            <w:top w:val="none" w:sz="0" w:space="0" w:color="auto"/>
            <w:left w:val="none" w:sz="0" w:space="0" w:color="auto"/>
            <w:bottom w:val="none" w:sz="0" w:space="0" w:color="auto"/>
            <w:right w:val="none" w:sz="0" w:space="0" w:color="auto"/>
          </w:divBdr>
        </w:div>
        <w:div w:id="1265265631">
          <w:marLeft w:val="0"/>
          <w:marRight w:val="0"/>
          <w:marTop w:val="0"/>
          <w:marBottom w:val="0"/>
          <w:divBdr>
            <w:top w:val="none" w:sz="0" w:space="0" w:color="auto"/>
            <w:left w:val="none" w:sz="0" w:space="0" w:color="auto"/>
            <w:bottom w:val="none" w:sz="0" w:space="0" w:color="auto"/>
            <w:right w:val="none" w:sz="0" w:space="0" w:color="auto"/>
          </w:divBdr>
        </w:div>
        <w:div w:id="1304315984">
          <w:marLeft w:val="0"/>
          <w:marRight w:val="0"/>
          <w:marTop w:val="0"/>
          <w:marBottom w:val="0"/>
          <w:divBdr>
            <w:top w:val="none" w:sz="0" w:space="0" w:color="auto"/>
            <w:left w:val="none" w:sz="0" w:space="0" w:color="auto"/>
            <w:bottom w:val="none" w:sz="0" w:space="0" w:color="auto"/>
            <w:right w:val="none" w:sz="0" w:space="0" w:color="auto"/>
          </w:divBdr>
        </w:div>
        <w:div w:id="1333991077">
          <w:marLeft w:val="0"/>
          <w:marRight w:val="0"/>
          <w:marTop w:val="0"/>
          <w:marBottom w:val="0"/>
          <w:divBdr>
            <w:top w:val="none" w:sz="0" w:space="0" w:color="auto"/>
            <w:left w:val="none" w:sz="0" w:space="0" w:color="auto"/>
            <w:bottom w:val="none" w:sz="0" w:space="0" w:color="auto"/>
            <w:right w:val="none" w:sz="0" w:space="0" w:color="auto"/>
          </w:divBdr>
        </w:div>
        <w:div w:id="1362246800">
          <w:marLeft w:val="0"/>
          <w:marRight w:val="0"/>
          <w:marTop w:val="0"/>
          <w:marBottom w:val="0"/>
          <w:divBdr>
            <w:top w:val="none" w:sz="0" w:space="0" w:color="auto"/>
            <w:left w:val="none" w:sz="0" w:space="0" w:color="auto"/>
            <w:bottom w:val="none" w:sz="0" w:space="0" w:color="auto"/>
            <w:right w:val="none" w:sz="0" w:space="0" w:color="auto"/>
          </w:divBdr>
        </w:div>
        <w:div w:id="1371564608">
          <w:marLeft w:val="0"/>
          <w:marRight w:val="0"/>
          <w:marTop w:val="0"/>
          <w:marBottom w:val="0"/>
          <w:divBdr>
            <w:top w:val="none" w:sz="0" w:space="0" w:color="auto"/>
            <w:left w:val="none" w:sz="0" w:space="0" w:color="auto"/>
            <w:bottom w:val="none" w:sz="0" w:space="0" w:color="auto"/>
            <w:right w:val="none" w:sz="0" w:space="0" w:color="auto"/>
          </w:divBdr>
        </w:div>
        <w:div w:id="1400136404">
          <w:marLeft w:val="0"/>
          <w:marRight w:val="0"/>
          <w:marTop w:val="0"/>
          <w:marBottom w:val="0"/>
          <w:divBdr>
            <w:top w:val="none" w:sz="0" w:space="0" w:color="auto"/>
            <w:left w:val="none" w:sz="0" w:space="0" w:color="auto"/>
            <w:bottom w:val="none" w:sz="0" w:space="0" w:color="auto"/>
            <w:right w:val="none" w:sz="0" w:space="0" w:color="auto"/>
          </w:divBdr>
        </w:div>
        <w:div w:id="1459645242">
          <w:marLeft w:val="0"/>
          <w:marRight w:val="0"/>
          <w:marTop w:val="0"/>
          <w:marBottom w:val="0"/>
          <w:divBdr>
            <w:top w:val="none" w:sz="0" w:space="0" w:color="auto"/>
            <w:left w:val="none" w:sz="0" w:space="0" w:color="auto"/>
            <w:bottom w:val="none" w:sz="0" w:space="0" w:color="auto"/>
            <w:right w:val="none" w:sz="0" w:space="0" w:color="auto"/>
          </w:divBdr>
        </w:div>
        <w:div w:id="1465612989">
          <w:marLeft w:val="0"/>
          <w:marRight w:val="0"/>
          <w:marTop w:val="0"/>
          <w:marBottom w:val="0"/>
          <w:divBdr>
            <w:top w:val="none" w:sz="0" w:space="0" w:color="auto"/>
            <w:left w:val="none" w:sz="0" w:space="0" w:color="auto"/>
            <w:bottom w:val="none" w:sz="0" w:space="0" w:color="auto"/>
            <w:right w:val="none" w:sz="0" w:space="0" w:color="auto"/>
          </w:divBdr>
        </w:div>
        <w:div w:id="1494295637">
          <w:marLeft w:val="0"/>
          <w:marRight w:val="0"/>
          <w:marTop w:val="0"/>
          <w:marBottom w:val="0"/>
          <w:divBdr>
            <w:top w:val="none" w:sz="0" w:space="0" w:color="auto"/>
            <w:left w:val="none" w:sz="0" w:space="0" w:color="auto"/>
            <w:bottom w:val="none" w:sz="0" w:space="0" w:color="auto"/>
            <w:right w:val="none" w:sz="0" w:space="0" w:color="auto"/>
          </w:divBdr>
        </w:div>
        <w:div w:id="1552499169">
          <w:marLeft w:val="0"/>
          <w:marRight w:val="0"/>
          <w:marTop w:val="0"/>
          <w:marBottom w:val="0"/>
          <w:divBdr>
            <w:top w:val="none" w:sz="0" w:space="0" w:color="auto"/>
            <w:left w:val="none" w:sz="0" w:space="0" w:color="auto"/>
            <w:bottom w:val="none" w:sz="0" w:space="0" w:color="auto"/>
            <w:right w:val="none" w:sz="0" w:space="0" w:color="auto"/>
          </w:divBdr>
        </w:div>
        <w:div w:id="1621453616">
          <w:marLeft w:val="0"/>
          <w:marRight w:val="0"/>
          <w:marTop w:val="0"/>
          <w:marBottom w:val="0"/>
          <w:divBdr>
            <w:top w:val="none" w:sz="0" w:space="0" w:color="auto"/>
            <w:left w:val="none" w:sz="0" w:space="0" w:color="auto"/>
            <w:bottom w:val="none" w:sz="0" w:space="0" w:color="auto"/>
            <w:right w:val="none" w:sz="0" w:space="0" w:color="auto"/>
          </w:divBdr>
        </w:div>
        <w:div w:id="1658457184">
          <w:marLeft w:val="0"/>
          <w:marRight w:val="0"/>
          <w:marTop w:val="0"/>
          <w:marBottom w:val="0"/>
          <w:divBdr>
            <w:top w:val="none" w:sz="0" w:space="0" w:color="auto"/>
            <w:left w:val="none" w:sz="0" w:space="0" w:color="auto"/>
            <w:bottom w:val="none" w:sz="0" w:space="0" w:color="auto"/>
            <w:right w:val="none" w:sz="0" w:space="0" w:color="auto"/>
          </w:divBdr>
        </w:div>
        <w:div w:id="1669360300">
          <w:marLeft w:val="0"/>
          <w:marRight w:val="0"/>
          <w:marTop w:val="0"/>
          <w:marBottom w:val="0"/>
          <w:divBdr>
            <w:top w:val="none" w:sz="0" w:space="0" w:color="auto"/>
            <w:left w:val="none" w:sz="0" w:space="0" w:color="auto"/>
            <w:bottom w:val="none" w:sz="0" w:space="0" w:color="auto"/>
            <w:right w:val="none" w:sz="0" w:space="0" w:color="auto"/>
          </w:divBdr>
        </w:div>
        <w:div w:id="1718124280">
          <w:marLeft w:val="0"/>
          <w:marRight w:val="0"/>
          <w:marTop w:val="0"/>
          <w:marBottom w:val="0"/>
          <w:divBdr>
            <w:top w:val="none" w:sz="0" w:space="0" w:color="auto"/>
            <w:left w:val="none" w:sz="0" w:space="0" w:color="auto"/>
            <w:bottom w:val="none" w:sz="0" w:space="0" w:color="auto"/>
            <w:right w:val="none" w:sz="0" w:space="0" w:color="auto"/>
          </w:divBdr>
        </w:div>
        <w:div w:id="1742175996">
          <w:marLeft w:val="0"/>
          <w:marRight w:val="0"/>
          <w:marTop w:val="0"/>
          <w:marBottom w:val="0"/>
          <w:divBdr>
            <w:top w:val="none" w:sz="0" w:space="0" w:color="auto"/>
            <w:left w:val="none" w:sz="0" w:space="0" w:color="auto"/>
            <w:bottom w:val="none" w:sz="0" w:space="0" w:color="auto"/>
            <w:right w:val="none" w:sz="0" w:space="0" w:color="auto"/>
          </w:divBdr>
        </w:div>
        <w:div w:id="1804301164">
          <w:marLeft w:val="0"/>
          <w:marRight w:val="0"/>
          <w:marTop w:val="0"/>
          <w:marBottom w:val="0"/>
          <w:divBdr>
            <w:top w:val="none" w:sz="0" w:space="0" w:color="auto"/>
            <w:left w:val="none" w:sz="0" w:space="0" w:color="auto"/>
            <w:bottom w:val="none" w:sz="0" w:space="0" w:color="auto"/>
            <w:right w:val="none" w:sz="0" w:space="0" w:color="auto"/>
          </w:divBdr>
        </w:div>
        <w:div w:id="1878082622">
          <w:marLeft w:val="0"/>
          <w:marRight w:val="0"/>
          <w:marTop w:val="0"/>
          <w:marBottom w:val="0"/>
          <w:divBdr>
            <w:top w:val="none" w:sz="0" w:space="0" w:color="auto"/>
            <w:left w:val="none" w:sz="0" w:space="0" w:color="auto"/>
            <w:bottom w:val="none" w:sz="0" w:space="0" w:color="auto"/>
            <w:right w:val="none" w:sz="0" w:space="0" w:color="auto"/>
          </w:divBdr>
        </w:div>
        <w:div w:id="1924677580">
          <w:marLeft w:val="0"/>
          <w:marRight w:val="0"/>
          <w:marTop w:val="0"/>
          <w:marBottom w:val="0"/>
          <w:divBdr>
            <w:top w:val="none" w:sz="0" w:space="0" w:color="auto"/>
            <w:left w:val="none" w:sz="0" w:space="0" w:color="auto"/>
            <w:bottom w:val="none" w:sz="0" w:space="0" w:color="auto"/>
            <w:right w:val="none" w:sz="0" w:space="0" w:color="auto"/>
          </w:divBdr>
        </w:div>
        <w:div w:id="1940020301">
          <w:marLeft w:val="0"/>
          <w:marRight w:val="0"/>
          <w:marTop w:val="0"/>
          <w:marBottom w:val="0"/>
          <w:divBdr>
            <w:top w:val="none" w:sz="0" w:space="0" w:color="auto"/>
            <w:left w:val="none" w:sz="0" w:space="0" w:color="auto"/>
            <w:bottom w:val="none" w:sz="0" w:space="0" w:color="auto"/>
            <w:right w:val="none" w:sz="0" w:space="0" w:color="auto"/>
          </w:divBdr>
        </w:div>
        <w:div w:id="1978608462">
          <w:marLeft w:val="0"/>
          <w:marRight w:val="0"/>
          <w:marTop w:val="0"/>
          <w:marBottom w:val="0"/>
          <w:divBdr>
            <w:top w:val="none" w:sz="0" w:space="0" w:color="auto"/>
            <w:left w:val="none" w:sz="0" w:space="0" w:color="auto"/>
            <w:bottom w:val="none" w:sz="0" w:space="0" w:color="auto"/>
            <w:right w:val="none" w:sz="0" w:space="0" w:color="auto"/>
          </w:divBdr>
        </w:div>
        <w:div w:id="2014606585">
          <w:marLeft w:val="0"/>
          <w:marRight w:val="0"/>
          <w:marTop w:val="0"/>
          <w:marBottom w:val="0"/>
          <w:divBdr>
            <w:top w:val="none" w:sz="0" w:space="0" w:color="auto"/>
            <w:left w:val="none" w:sz="0" w:space="0" w:color="auto"/>
            <w:bottom w:val="none" w:sz="0" w:space="0" w:color="auto"/>
            <w:right w:val="none" w:sz="0" w:space="0" w:color="auto"/>
          </w:divBdr>
        </w:div>
        <w:div w:id="2022661378">
          <w:marLeft w:val="0"/>
          <w:marRight w:val="0"/>
          <w:marTop w:val="0"/>
          <w:marBottom w:val="0"/>
          <w:divBdr>
            <w:top w:val="none" w:sz="0" w:space="0" w:color="auto"/>
            <w:left w:val="none" w:sz="0" w:space="0" w:color="auto"/>
            <w:bottom w:val="none" w:sz="0" w:space="0" w:color="auto"/>
            <w:right w:val="none" w:sz="0" w:space="0" w:color="auto"/>
          </w:divBdr>
        </w:div>
        <w:div w:id="2035957751">
          <w:marLeft w:val="0"/>
          <w:marRight w:val="0"/>
          <w:marTop w:val="0"/>
          <w:marBottom w:val="0"/>
          <w:divBdr>
            <w:top w:val="none" w:sz="0" w:space="0" w:color="auto"/>
            <w:left w:val="none" w:sz="0" w:space="0" w:color="auto"/>
            <w:bottom w:val="none" w:sz="0" w:space="0" w:color="auto"/>
            <w:right w:val="none" w:sz="0" w:space="0" w:color="auto"/>
          </w:divBdr>
        </w:div>
        <w:div w:id="2092922784">
          <w:marLeft w:val="0"/>
          <w:marRight w:val="0"/>
          <w:marTop w:val="0"/>
          <w:marBottom w:val="0"/>
          <w:divBdr>
            <w:top w:val="none" w:sz="0" w:space="0" w:color="auto"/>
            <w:left w:val="none" w:sz="0" w:space="0" w:color="auto"/>
            <w:bottom w:val="none" w:sz="0" w:space="0" w:color="auto"/>
            <w:right w:val="none" w:sz="0" w:space="0" w:color="auto"/>
          </w:divBdr>
        </w:div>
        <w:div w:id="2119138188">
          <w:marLeft w:val="0"/>
          <w:marRight w:val="0"/>
          <w:marTop w:val="0"/>
          <w:marBottom w:val="0"/>
          <w:divBdr>
            <w:top w:val="none" w:sz="0" w:space="0" w:color="auto"/>
            <w:left w:val="none" w:sz="0" w:space="0" w:color="auto"/>
            <w:bottom w:val="none" w:sz="0" w:space="0" w:color="auto"/>
            <w:right w:val="none" w:sz="0" w:space="0" w:color="auto"/>
          </w:divBdr>
        </w:div>
        <w:div w:id="2140537367">
          <w:marLeft w:val="0"/>
          <w:marRight w:val="0"/>
          <w:marTop w:val="0"/>
          <w:marBottom w:val="0"/>
          <w:divBdr>
            <w:top w:val="none" w:sz="0" w:space="0" w:color="auto"/>
            <w:left w:val="none" w:sz="0" w:space="0" w:color="auto"/>
            <w:bottom w:val="none" w:sz="0" w:space="0" w:color="auto"/>
            <w:right w:val="none" w:sz="0" w:space="0" w:color="auto"/>
          </w:divBdr>
        </w:div>
      </w:divsChild>
    </w:div>
    <w:div w:id="530194245">
      <w:bodyDiv w:val="1"/>
      <w:marLeft w:val="0"/>
      <w:marRight w:val="0"/>
      <w:marTop w:val="0"/>
      <w:marBottom w:val="0"/>
      <w:divBdr>
        <w:top w:val="none" w:sz="0" w:space="0" w:color="auto"/>
        <w:left w:val="none" w:sz="0" w:space="0" w:color="auto"/>
        <w:bottom w:val="none" w:sz="0" w:space="0" w:color="auto"/>
        <w:right w:val="none" w:sz="0" w:space="0" w:color="auto"/>
      </w:divBdr>
    </w:div>
    <w:div w:id="532614672">
      <w:bodyDiv w:val="1"/>
      <w:marLeft w:val="0"/>
      <w:marRight w:val="0"/>
      <w:marTop w:val="0"/>
      <w:marBottom w:val="0"/>
      <w:divBdr>
        <w:top w:val="none" w:sz="0" w:space="0" w:color="auto"/>
        <w:left w:val="none" w:sz="0" w:space="0" w:color="auto"/>
        <w:bottom w:val="none" w:sz="0" w:space="0" w:color="auto"/>
        <w:right w:val="none" w:sz="0" w:space="0" w:color="auto"/>
      </w:divBdr>
    </w:div>
    <w:div w:id="563485927">
      <w:bodyDiv w:val="1"/>
      <w:marLeft w:val="0"/>
      <w:marRight w:val="0"/>
      <w:marTop w:val="0"/>
      <w:marBottom w:val="0"/>
      <w:divBdr>
        <w:top w:val="none" w:sz="0" w:space="0" w:color="auto"/>
        <w:left w:val="none" w:sz="0" w:space="0" w:color="auto"/>
        <w:bottom w:val="none" w:sz="0" w:space="0" w:color="auto"/>
        <w:right w:val="none" w:sz="0" w:space="0" w:color="auto"/>
      </w:divBdr>
    </w:div>
    <w:div w:id="568612590">
      <w:bodyDiv w:val="1"/>
      <w:marLeft w:val="0"/>
      <w:marRight w:val="0"/>
      <w:marTop w:val="0"/>
      <w:marBottom w:val="0"/>
      <w:divBdr>
        <w:top w:val="none" w:sz="0" w:space="0" w:color="auto"/>
        <w:left w:val="none" w:sz="0" w:space="0" w:color="auto"/>
        <w:bottom w:val="none" w:sz="0" w:space="0" w:color="auto"/>
        <w:right w:val="none" w:sz="0" w:space="0" w:color="auto"/>
      </w:divBdr>
    </w:div>
    <w:div w:id="587689103">
      <w:bodyDiv w:val="1"/>
      <w:marLeft w:val="0"/>
      <w:marRight w:val="0"/>
      <w:marTop w:val="0"/>
      <w:marBottom w:val="0"/>
      <w:divBdr>
        <w:top w:val="none" w:sz="0" w:space="0" w:color="auto"/>
        <w:left w:val="none" w:sz="0" w:space="0" w:color="auto"/>
        <w:bottom w:val="none" w:sz="0" w:space="0" w:color="auto"/>
        <w:right w:val="none" w:sz="0" w:space="0" w:color="auto"/>
      </w:divBdr>
    </w:div>
    <w:div w:id="667169722">
      <w:bodyDiv w:val="1"/>
      <w:marLeft w:val="0"/>
      <w:marRight w:val="0"/>
      <w:marTop w:val="0"/>
      <w:marBottom w:val="0"/>
      <w:divBdr>
        <w:top w:val="none" w:sz="0" w:space="0" w:color="auto"/>
        <w:left w:val="none" w:sz="0" w:space="0" w:color="auto"/>
        <w:bottom w:val="none" w:sz="0" w:space="0" w:color="auto"/>
        <w:right w:val="none" w:sz="0" w:space="0" w:color="auto"/>
      </w:divBdr>
    </w:div>
    <w:div w:id="706762964">
      <w:bodyDiv w:val="1"/>
      <w:marLeft w:val="0"/>
      <w:marRight w:val="0"/>
      <w:marTop w:val="0"/>
      <w:marBottom w:val="0"/>
      <w:divBdr>
        <w:top w:val="none" w:sz="0" w:space="0" w:color="auto"/>
        <w:left w:val="none" w:sz="0" w:space="0" w:color="auto"/>
        <w:bottom w:val="none" w:sz="0" w:space="0" w:color="auto"/>
        <w:right w:val="none" w:sz="0" w:space="0" w:color="auto"/>
      </w:divBdr>
    </w:div>
    <w:div w:id="713845508">
      <w:bodyDiv w:val="1"/>
      <w:marLeft w:val="0"/>
      <w:marRight w:val="0"/>
      <w:marTop w:val="0"/>
      <w:marBottom w:val="0"/>
      <w:divBdr>
        <w:top w:val="none" w:sz="0" w:space="0" w:color="auto"/>
        <w:left w:val="none" w:sz="0" w:space="0" w:color="auto"/>
        <w:bottom w:val="none" w:sz="0" w:space="0" w:color="auto"/>
        <w:right w:val="none" w:sz="0" w:space="0" w:color="auto"/>
      </w:divBdr>
    </w:div>
    <w:div w:id="718552533">
      <w:bodyDiv w:val="1"/>
      <w:marLeft w:val="0"/>
      <w:marRight w:val="0"/>
      <w:marTop w:val="0"/>
      <w:marBottom w:val="0"/>
      <w:divBdr>
        <w:top w:val="none" w:sz="0" w:space="0" w:color="auto"/>
        <w:left w:val="none" w:sz="0" w:space="0" w:color="auto"/>
        <w:bottom w:val="none" w:sz="0" w:space="0" w:color="auto"/>
        <w:right w:val="none" w:sz="0" w:space="0" w:color="auto"/>
      </w:divBdr>
    </w:div>
    <w:div w:id="737628115">
      <w:bodyDiv w:val="1"/>
      <w:marLeft w:val="0"/>
      <w:marRight w:val="0"/>
      <w:marTop w:val="0"/>
      <w:marBottom w:val="0"/>
      <w:divBdr>
        <w:top w:val="none" w:sz="0" w:space="0" w:color="auto"/>
        <w:left w:val="none" w:sz="0" w:space="0" w:color="auto"/>
        <w:bottom w:val="none" w:sz="0" w:space="0" w:color="auto"/>
        <w:right w:val="none" w:sz="0" w:space="0" w:color="auto"/>
      </w:divBdr>
    </w:div>
    <w:div w:id="751781850">
      <w:bodyDiv w:val="1"/>
      <w:marLeft w:val="0"/>
      <w:marRight w:val="0"/>
      <w:marTop w:val="0"/>
      <w:marBottom w:val="0"/>
      <w:divBdr>
        <w:top w:val="none" w:sz="0" w:space="0" w:color="auto"/>
        <w:left w:val="none" w:sz="0" w:space="0" w:color="auto"/>
        <w:bottom w:val="none" w:sz="0" w:space="0" w:color="auto"/>
        <w:right w:val="none" w:sz="0" w:space="0" w:color="auto"/>
      </w:divBdr>
    </w:div>
    <w:div w:id="796919454">
      <w:bodyDiv w:val="1"/>
      <w:marLeft w:val="0"/>
      <w:marRight w:val="0"/>
      <w:marTop w:val="0"/>
      <w:marBottom w:val="0"/>
      <w:divBdr>
        <w:top w:val="none" w:sz="0" w:space="0" w:color="auto"/>
        <w:left w:val="none" w:sz="0" w:space="0" w:color="auto"/>
        <w:bottom w:val="none" w:sz="0" w:space="0" w:color="auto"/>
        <w:right w:val="none" w:sz="0" w:space="0" w:color="auto"/>
      </w:divBdr>
    </w:div>
    <w:div w:id="837501063">
      <w:bodyDiv w:val="1"/>
      <w:marLeft w:val="0"/>
      <w:marRight w:val="0"/>
      <w:marTop w:val="0"/>
      <w:marBottom w:val="0"/>
      <w:divBdr>
        <w:top w:val="none" w:sz="0" w:space="0" w:color="auto"/>
        <w:left w:val="none" w:sz="0" w:space="0" w:color="auto"/>
        <w:bottom w:val="none" w:sz="0" w:space="0" w:color="auto"/>
        <w:right w:val="none" w:sz="0" w:space="0" w:color="auto"/>
      </w:divBdr>
    </w:div>
    <w:div w:id="862404646">
      <w:bodyDiv w:val="1"/>
      <w:marLeft w:val="0"/>
      <w:marRight w:val="0"/>
      <w:marTop w:val="0"/>
      <w:marBottom w:val="0"/>
      <w:divBdr>
        <w:top w:val="none" w:sz="0" w:space="0" w:color="auto"/>
        <w:left w:val="none" w:sz="0" w:space="0" w:color="auto"/>
        <w:bottom w:val="none" w:sz="0" w:space="0" w:color="auto"/>
        <w:right w:val="none" w:sz="0" w:space="0" w:color="auto"/>
      </w:divBdr>
    </w:div>
    <w:div w:id="934901378">
      <w:bodyDiv w:val="1"/>
      <w:marLeft w:val="0"/>
      <w:marRight w:val="0"/>
      <w:marTop w:val="0"/>
      <w:marBottom w:val="0"/>
      <w:divBdr>
        <w:top w:val="none" w:sz="0" w:space="0" w:color="auto"/>
        <w:left w:val="none" w:sz="0" w:space="0" w:color="auto"/>
        <w:bottom w:val="none" w:sz="0" w:space="0" w:color="auto"/>
        <w:right w:val="none" w:sz="0" w:space="0" w:color="auto"/>
      </w:divBdr>
    </w:div>
    <w:div w:id="960649695">
      <w:bodyDiv w:val="1"/>
      <w:marLeft w:val="0"/>
      <w:marRight w:val="0"/>
      <w:marTop w:val="0"/>
      <w:marBottom w:val="0"/>
      <w:divBdr>
        <w:top w:val="none" w:sz="0" w:space="0" w:color="auto"/>
        <w:left w:val="none" w:sz="0" w:space="0" w:color="auto"/>
        <w:bottom w:val="none" w:sz="0" w:space="0" w:color="auto"/>
        <w:right w:val="none" w:sz="0" w:space="0" w:color="auto"/>
      </w:divBdr>
    </w:div>
    <w:div w:id="1011299882">
      <w:bodyDiv w:val="1"/>
      <w:marLeft w:val="0"/>
      <w:marRight w:val="0"/>
      <w:marTop w:val="0"/>
      <w:marBottom w:val="0"/>
      <w:divBdr>
        <w:top w:val="none" w:sz="0" w:space="0" w:color="auto"/>
        <w:left w:val="none" w:sz="0" w:space="0" w:color="auto"/>
        <w:bottom w:val="none" w:sz="0" w:space="0" w:color="auto"/>
        <w:right w:val="none" w:sz="0" w:space="0" w:color="auto"/>
      </w:divBdr>
    </w:div>
    <w:div w:id="1039933772">
      <w:bodyDiv w:val="1"/>
      <w:marLeft w:val="0"/>
      <w:marRight w:val="0"/>
      <w:marTop w:val="0"/>
      <w:marBottom w:val="0"/>
      <w:divBdr>
        <w:top w:val="none" w:sz="0" w:space="0" w:color="auto"/>
        <w:left w:val="none" w:sz="0" w:space="0" w:color="auto"/>
        <w:bottom w:val="none" w:sz="0" w:space="0" w:color="auto"/>
        <w:right w:val="none" w:sz="0" w:space="0" w:color="auto"/>
      </w:divBdr>
    </w:div>
    <w:div w:id="1050613368">
      <w:bodyDiv w:val="1"/>
      <w:marLeft w:val="0"/>
      <w:marRight w:val="0"/>
      <w:marTop w:val="0"/>
      <w:marBottom w:val="0"/>
      <w:divBdr>
        <w:top w:val="none" w:sz="0" w:space="0" w:color="auto"/>
        <w:left w:val="none" w:sz="0" w:space="0" w:color="auto"/>
        <w:bottom w:val="none" w:sz="0" w:space="0" w:color="auto"/>
        <w:right w:val="none" w:sz="0" w:space="0" w:color="auto"/>
      </w:divBdr>
    </w:div>
    <w:div w:id="1095857903">
      <w:bodyDiv w:val="1"/>
      <w:marLeft w:val="0"/>
      <w:marRight w:val="0"/>
      <w:marTop w:val="0"/>
      <w:marBottom w:val="0"/>
      <w:divBdr>
        <w:top w:val="none" w:sz="0" w:space="0" w:color="auto"/>
        <w:left w:val="none" w:sz="0" w:space="0" w:color="auto"/>
        <w:bottom w:val="none" w:sz="0" w:space="0" w:color="auto"/>
        <w:right w:val="none" w:sz="0" w:space="0" w:color="auto"/>
      </w:divBdr>
    </w:div>
    <w:div w:id="1103187624">
      <w:bodyDiv w:val="1"/>
      <w:marLeft w:val="0"/>
      <w:marRight w:val="0"/>
      <w:marTop w:val="0"/>
      <w:marBottom w:val="0"/>
      <w:divBdr>
        <w:top w:val="none" w:sz="0" w:space="0" w:color="auto"/>
        <w:left w:val="none" w:sz="0" w:space="0" w:color="auto"/>
        <w:bottom w:val="none" w:sz="0" w:space="0" w:color="auto"/>
        <w:right w:val="none" w:sz="0" w:space="0" w:color="auto"/>
      </w:divBdr>
    </w:div>
    <w:div w:id="1110707395">
      <w:bodyDiv w:val="1"/>
      <w:marLeft w:val="0"/>
      <w:marRight w:val="0"/>
      <w:marTop w:val="0"/>
      <w:marBottom w:val="0"/>
      <w:divBdr>
        <w:top w:val="none" w:sz="0" w:space="0" w:color="auto"/>
        <w:left w:val="none" w:sz="0" w:space="0" w:color="auto"/>
        <w:bottom w:val="none" w:sz="0" w:space="0" w:color="auto"/>
        <w:right w:val="none" w:sz="0" w:space="0" w:color="auto"/>
      </w:divBdr>
    </w:div>
    <w:div w:id="1126006349">
      <w:bodyDiv w:val="1"/>
      <w:marLeft w:val="0"/>
      <w:marRight w:val="0"/>
      <w:marTop w:val="0"/>
      <w:marBottom w:val="0"/>
      <w:divBdr>
        <w:top w:val="none" w:sz="0" w:space="0" w:color="auto"/>
        <w:left w:val="none" w:sz="0" w:space="0" w:color="auto"/>
        <w:bottom w:val="none" w:sz="0" w:space="0" w:color="auto"/>
        <w:right w:val="none" w:sz="0" w:space="0" w:color="auto"/>
      </w:divBdr>
    </w:div>
    <w:div w:id="1141315124">
      <w:bodyDiv w:val="1"/>
      <w:marLeft w:val="0"/>
      <w:marRight w:val="0"/>
      <w:marTop w:val="0"/>
      <w:marBottom w:val="0"/>
      <w:divBdr>
        <w:top w:val="none" w:sz="0" w:space="0" w:color="auto"/>
        <w:left w:val="none" w:sz="0" w:space="0" w:color="auto"/>
        <w:bottom w:val="none" w:sz="0" w:space="0" w:color="auto"/>
        <w:right w:val="none" w:sz="0" w:space="0" w:color="auto"/>
      </w:divBdr>
    </w:div>
    <w:div w:id="1152524717">
      <w:bodyDiv w:val="1"/>
      <w:marLeft w:val="0"/>
      <w:marRight w:val="0"/>
      <w:marTop w:val="0"/>
      <w:marBottom w:val="0"/>
      <w:divBdr>
        <w:top w:val="none" w:sz="0" w:space="0" w:color="auto"/>
        <w:left w:val="none" w:sz="0" w:space="0" w:color="auto"/>
        <w:bottom w:val="none" w:sz="0" w:space="0" w:color="auto"/>
        <w:right w:val="none" w:sz="0" w:space="0" w:color="auto"/>
      </w:divBdr>
    </w:div>
    <w:div w:id="1162619032">
      <w:bodyDiv w:val="1"/>
      <w:marLeft w:val="0"/>
      <w:marRight w:val="0"/>
      <w:marTop w:val="0"/>
      <w:marBottom w:val="0"/>
      <w:divBdr>
        <w:top w:val="none" w:sz="0" w:space="0" w:color="auto"/>
        <w:left w:val="none" w:sz="0" w:space="0" w:color="auto"/>
        <w:bottom w:val="none" w:sz="0" w:space="0" w:color="auto"/>
        <w:right w:val="none" w:sz="0" w:space="0" w:color="auto"/>
      </w:divBdr>
    </w:div>
    <w:div w:id="1173256410">
      <w:bodyDiv w:val="1"/>
      <w:marLeft w:val="0"/>
      <w:marRight w:val="0"/>
      <w:marTop w:val="0"/>
      <w:marBottom w:val="0"/>
      <w:divBdr>
        <w:top w:val="none" w:sz="0" w:space="0" w:color="auto"/>
        <w:left w:val="none" w:sz="0" w:space="0" w:color="auto"/>
        <w:bottom w:val="none" w:sz="0" w:space="0" w:color="auto"/>
        <w:right w:val="none" w:sz="0" w:space="0" w:color="auto"/>
      </w:divBdr>
    </w:div>
    <w:div w:id="1215501864">
      <w:bodyDiv w:val="1"/>
      <w:marLeft w:val="0"/>
      <w:marRight w:val="0"/>
      <w:marTop w:val="0"/>
      <w:marBottom w:val="0"/>
      <w:divBdr>
        <w:top w:val="none" w:sz="0" w:space="0" w:color="auto"/>
        <w:left w:val="none" w:sz="0" w:space="0" w:color="auto"/>
        <w:bottom w:val="none" w:sz="0" w:space="0" w:color="auto"/>
        <w:right w:val="none" w:sz="0" w:space="0" w:color="auto"/>
      </w:divBdr>
    </w:div>
    <w:div w:id="1293175095">
      <w:bodyDiv w:val="1"/>
      <w:marLeft w:val="0"/>
      <w:marRight w:val="0"/>
      <w:marTop w:val="0"/>
      <w:marBottom w:val="0"/>
      <w:divBdr>
        <w:top w:val="none" w:sz="0" w:space="0" w:color="auto"/>
        <w:left w:val="none" w:sz="0" w:space="0" w:color="auto"/>
        <w:bottom w:val="none" w:sz="0" w:space="0" w:color="auto"/>
        <w:right w:val="none" w:sz="0" w:space="0" w:color="auto"/>
      </w:divBdr>
    </w:div>
    <w:div w:id="1317493094">
      <w:bodyDiv w:val="1"/>
      <w:marLeft w:val="0"/>
      <w:marRight w:val="0"/>
      <w:marTop w:val="0"/>
      <w:marBottom w:val="0"/>
      <w:divBdr>
        <w:top w:val="none" w:sz="0" w:space="0" w:color="auto"/>
        <w:left w:val="none" w:sz="0" w:space="0" w:color="auto"/>
        <w:bottom w:val="none" w:sz="0" w:space="0" w:color="auto"/>
        <w:right w:val="none" w:sz="0" w:space="0" w:color="auto"/>
      </w:divBdr>
    </w:div>
    <w:div w:id="1333988050">
      <w:bodyDiv w:val="1"/>
      <w:marLeft w:val="0"/>
      <w:marRight w:val="0"/>
      <w:marTop w:val="0"/>
      <w:marBottom w:val="0"/>
      <w:divBdr>
        <w:top w:val="none" w:sz="0" w:space="0" w:color="auto"/>
        <w:left w:val="none" w:sz="0" w:space="0" w:color="auto"/>
        <w:bottom w:val="none" w:sz="0" w:space="0" w:color="auto"/>
        <w:right w:val="none" w:sz="0" w:space="0" w:color="auto"/>
      </w:divBdr>
    </w:div>
    <w:div w:id="1410612415">
      <w:bodyDiv w:val="1"/>
      <w:marLeft w:val="0"/>
      <w:marRight w:val="0"/>
      <w:marTop w:val="0"/>
      <w:marBottom w:val="0"/>
      <w:divBdr>
        <w:top w:val="none" w:sz="0" w:space="0" w:color="auto"/>
        <w:left w:val="none" w:sz="0" w:space="0" w:color="auto"/>
        <w:bottom w:val="none" w:sz="0" w:space="0" w:color="auto"/>
        <w:right w:val="none" w:sz="0" w:space="0" w:color="auto"/>
      </w:divBdr>
    </w:div>
    <w:div w:id="1506556911">
      <w:bodyDiv w:val="1"/>
      <w:marLeft w:val="0"/>
      <w:marRight w:val="0"/>
      <w:marTop w:val="0"/>
      <w:marBottom w:val="0"/>
      <w:divBdr>
        <w:top w:val="none" w:sz="0" w:space="0" w:color="auto"/>
        <w:left w:val="none" w:sz="0" w:space="0" w:color="auto"/>
        <w:bottom w:val="none" w:sz="0" w:space="0" w:color="auto"/>
        <w:right w:val="none" w:sz="0" w:space="0" w:color="auto"/>
      </w:divBdr>
    </w:div>
    <w:div w:id="1538158759">
      <w:bodyDiv w:val="1"/>
      <w:marLeft w:val="0"/>
      <w:marRight w:val="0"/>
      <w:marTop w:val="0"/>
      <w:marBottom w:val="0"/>
      <w:divBdr>
        <w:top w:val="none" w:sz="0" w:space="0" w:color="auto"/>
        <w:left w:val="none" w:sz="0" w:space="0" w:color="auto"/>
        <w:bottom w:val="none" w:sz="0" w:space="0" w:color="auto"/>
        <w:right w:val="none" w:sz="0" w:space="0" w:color="auto"/>
      </w:divBdr>
    </w:div>
    <w:div w:id="1539506607">
      <w:bodyDiv w:val="1"/>
      <w:marLeft w:val="0"/>
      <w:marRight w:val="0"/>
      <w:marTop w:val="0"/>
      <w:marBottom w:val="0"/>
      <w:divBdr>
        <w:top w:val="none" w:sz="0" w:space="0" w:color="auto"/>
        <w:left w:val="none" w:sz="0" w:space="0" w:color="auto"/>
        <w:bottom w:val="none" w:sz="0" w:space="0" w:color="auto"/>
        <w:right w:val="none" w:sz="0" w:space="0" w:color="auto"/>
      </w:divBdr>
    </w:div>
    <w:div w:id="1546332022">
      <w:bodyDiv w:val="1"/>
      <w:marLeft w:val="0"/>
      <w:marRight w:val="0"/>
      <w:marTop w:val="0"/>
      <w:marBottom w:val="0"/>
      <w:divBdr>
        <w:top w:val="none" w:sz="0" w:space="0" w:color="auto"/>
        <w:left w:val="none" w:sz="0" w:space="0" w:color="auto"/>
        <w:bottom w:val="none" w:sz="0" w:space="0" w:color="auto"/>
        <w:right w:val="none" w:sz="0" w:space="0" w:color="auto"/>
      </w:divBdr>
    </w:div>
    <w:div w:id="1548489274">
      <w:bodyDiv w:val="1"/>
      <w:marLeft w:val="0"/>
      <w:marRight w:val="0"/>
      <w:marTop w:val="0"/>
      <w:marBottom w:val="0"/>
      <w:divBdr>
        <w:top w:val="none" w:sz="0" w:space="0" w:color="auto"/>
        <w:left w:val="none" w:sz="0" w:space="0" w:color="auto"/>
        <w:bottom w:val="none" w:sz="0" w:space="0" w:color="auto"/>
        <w:right w:val="none" w:sz="0" w:space="0" w:color="auto"/>
      </w:divBdr>
    </w:div>
    <w:div w:id="1548563627">
      <w:bodyDiv w:val="1"/>
      <w:marLeft w:val="0"/>
      <w:marRight w:val="0"/>
      <w:marTop w:val="0"/>
      <w:marBottom w:val="0"/>
      <w:divBdr>
        <w:top w:val="none" w:sz="0" w:space="0" w:color="auto"/>
        <w:left w:val="none" w:sz="0" w:space="0" w:color="auto"/>
        <w:bottom w:val="none" w:sz="0" w:space="0" w:color="auto"/>
        <w:right w:val="none" w:sz="0" w:space="0" w:color="auto"/>
      </w:divBdr>
    </w:div>
    <w:div w:id="1552571370">
      <w:bodyDiv w:val="1"/>
      <w:marLeft w:val="0"/>
      <w:marRight w:val="0"/>
      <w:marTop w:val="0"/>
      <w:marBottom w:val="0"/>
      <w:divBdr>
        <w:top w:val="none" w:sz="0" w:space="0" w:color="auto"/>
        <w:left w:val="none" w:sz="0" w:space="0" w:color="auto"/>
        <w:bottom w:val="none" w:sz="0" w:space="0" w:color="auto"/>
        <w:right w:val="none" w:sz="0" w:space="0" w:color="auto"/>
      </w:divBdr>
    </w:div>
    <w:div w:id="1574466393">
      <w:bodyDiv w:val="1"/>
      <w:marLeft w:val="0"/>
      <w:marRight w:val="0"/>
      <w:marTop w:val="0"/>
      <w:marBottom w:val="0"/>
      <w:divBdr>
        <w:top w:val="none" w:sz="0" w:space="0" w:color="auto"/>
        <w:left w:val="none" w:sz="0" w:space="0" w:color="auto"/>
        <w:bottom w:val="none" w:sz="0" w:space="0" w:color="auto"/>
        <w:right w:val="none" w:sz="0" w:space="0" w:color="auto"/>
      </w:divBdr>
    </w:div>
    <w:div w:id="1725831549">
      <w:bodyDiv w:val="1"/>
      <w:marLeft w:val="0"/>
      <w:marRight w:val="0"/>
      <w:marTop w:val="0"/>
      <w:marBottom w:val="0"/>
      <w:divBdr>
        <w:top w:val="none" w:sz="0" w:space="0" w:color="auto"/>
        <w:left w:val="none" w:sz="0" w:space="0" w:color="auto"/>
        <w:bottom w:val="none" w:sz="0" w:space="0" w:color="auto"/>
        <w:right w:val="none" w:sz="0" w:space="0" w:color="auto"/>
      </w:divBdr>
    </w:div>
    <w:div w:id="1732458121">
      <w:bodyDiv w:val="1"/>
      <w:marLeft w:val="0"/>
      <w:marRight w:val="0"/>
      <w:marTop w:val="0"/>
      <w:marBottom w:val="0"/>
      <w:divBdr>
        <w:top w:val="none" w:sz="0" w:space="0" w:color="auto"/>
        <w:left w:val="none" w:sz="0" w:space="0" w:color="auto"/>
        <w:bottom w:val="none" w:sz="0" w:space="0" w:color="auto"/>
        <w:right w:val="none" w:sz="0" w:space="0" w:color="auto"/>
      </w:divBdr>
    </w:div>
    <w:div w:id="1761951961">
      <w:bodyDiv w:val="1"/>
      <w:marLeft w:val="0"/>
      <w:marRight w:val="0"/>
      <w:marTop w:val="0"/>
      <w:marBottom w:val="0"/>
      <w:divBdr>
        <w:top w:val="none" w:sz="0" w:space="0" w:color="auto"/>
        <w:left w:val="none" w:sz="0" w:space="0" w:color="auto"/>
        <w:bottom w:val="none" w:sz="0" w:space="0" w:color="auto"/>
        <w:right w:val="none" w:sz="0" w:space="0" w:color="auto"/>
      </w:divBdr>
    </w:div>
    <w:div w:id="1781027091">
      <w:bodyDiv w:val="1"/>
      <w:marLeft w:val="0"/>
      <w:marRight w:val="0"/>
      <w:marTop w:val="0"/>
      <w:marBottom w:val="0"/>
      <w:divBdr>
        <w:top w:val="none" w:sz="0" w:space="0" w:color="auto"/>
        <w:left w:val="none" w:sz="0" w:space="0" w:color="auto"/>
        <w:bottom w:val="none" w:sz="0" w:space="0" w:color="auto"/>
        <w:right w:val="none" w:sz="0" w:space="0" w:color="auto"/>
      </w:divBdr>
    </w:div>
    <w:div w:id="1815366065">
      <w:bodyDiv w:val="1"/>
      <w:marLeft w:val="0"/>
      <w:marRight w:val="0"/>
      <w:marTop w:val="0"/>
      <w:marBottom w:val="0"/>
      <w:divBdr>
        <w:top w:val="none" w:sz="0" w:space="0" w:color="auto"/>
        <w:left w:val="none" w:sz="0" w:space="0" w:color="auto"/>
        <w:bottom w:val="none" w:sz="0" w:space="0" w:color="auto"/>
        <w:right w:val="none" w:sz="0" w:space="0" w:color="auto"/>
      </w:divBdr>
    </w:div>
    <w:div w:id="1839148153">
      <w:bodyDiv w:val="1"/>
      <w:marLeft w:val="0"/>
      <w:marRight w:val="0"/>
      <w:marTop w:val="0"/>
      <w:marBottom w:val="0"/>
      <w:divBdr>
        <w:top w:val="none" w:sz="0" w:space="0" w:color="auto"/>
        <w:left w:val="none" w:sz="0" w:space="0" w:color="auto"/>
        <w:bottom w:val="none" w:sz="0" w:space="0" w:color="auto"/>
        <w:right w:val="none" w:sz="0" w:space="0" w:color="auto"/>
      </w:divBdr>
    </w:div>
    <w:div w:id="1880320648">
      <w:bodyDiv w:val="1"/>
      <w:marLeft w:val="0"/>
      <w:marRight w:val="0"/>
      <w:marTop w:val="0"/>
      <w:marBottom w:val="0"/>
      <w:divBdr>
        <w:top w:val="none" w:sz="0" w:space="0" w:color="auto"/>
        <w:left w:val="none" w:sz="0" w:space="0" w:color="auto"/>
        <w:bottom w:val="none" w:sz="0" w:space="0" w:color="auto"/>
        <w:right w:val="none" w:sz="0" w:space="0" w:color="auto"/>
      </w:divBdr>
    </w:div>
    <w:div w:id="1894193090">
      <w:bodyDiv w:val="1"/>
      <w:marLeft w:val="0"/>
      <w:marRight w:val="0"/>
      <w:marTop w:val="0"/>
      <w:marBottom w:val="0"/>
      <w:divBdr>
        <w:top w:val="none" w:sz="0" w:space="0" w:color="auto"/>
        <w:left w:val="none" w:sz="0" w:space="0" w:color="auto"/>
        <w:bottom w:val="none" w:sz="0" w:space="0" w:color="auto"/>
        <w:right w:val="none" w:sz="0" w:space="0" w:color="auto"/>
      </w:divBdr>
    </w:div>
    <w:div w:id="1895845141">
      <w:bodyDiv w:val="1"/>
      <w:marLeft w:val="0"/>
      <w:marRight w:val="0"/>
      <w:marTop w:val="0"/>
      <w:marBottom w:val="0"/>
      <w:divBdr>
        <w:top w:val="none" w:sz="0" w:space="0" w:color="auto"/>
        <w:left w:val="none" w:sz="0" w:space="0" w:color="auto"/>
        <w:bottom w:val="none" w:sz="0" w:space="0" w:color="auto"/>
        <w:right w:val="none" w:sz="0" w:space="0" w:color="auto"/>
      </w:divBdr>
    </w:div>
    <w:div w:id="1949658841">
      <w:bodyDiv w:val="1"/>
      <w:marLeft w:val="0"/>
      <w:marRight w:val="0"/>
      <w:marTop w:val="0"/>
      <w:marBottom w:val="0"/>
      <w:divBdr>
        <w:top w:val="none" w:sz="0" w:space="0" w:color="auto"/>
        <w:left w:val="none" w:sz="0" w:space="0" w:color="auto"/>
        <w:bottom w:val="none" w:sz="0" w:space="0" w:color="auto"/>
        <w:right w:val="none" w:sz="0" w:space="0" w:color="auto"/>
      </w:divBdr>
    </w:div>
    <w:div w:id="2000772450">
      <w:bodyDiv w:val="1"/>
      <w:marLeft w:val="0"/>
      <w:marRight w:val="0"/>
      <w:marTop w:val="0"/>
      <w:marBottom w:val="0"/>
      <w:divBdr>
        <w:top w:val="none" w:sz="0" w:space="0" w:color="auto"/>
        <w:left w:val="none" w:sz="0" w:space="0" w:color="auto"/>
        <w:bottom w:val="none" w:sz="0" w:space="0" w:color="auto"/>
        <w:right w:val="none" w:sz="0" w:space="0" w:color="auto"/>
      </w:divBdr>
    </w:div>
    <w:div w:id="2003001516">
      <w:bodyDiv w:val="1"/>
      <w:marLeft w:val="0"/>
      <w:marRight w:val="0"/>
      <w:marTop w:val="0"/>
      <w:marBottom w:val="0"/>
      <w:divBdr>
        <w:top w:val="none" w:sz="0" w:space="0" w:color="auto"/>
        <w:left w:val="none" w:sz="0" w:space="0" w:color="auto"/>
        <w:bottom w:val="none" w:sz="0" w:space="0" w:color="auto"/>
        <w:right w:val="none" w:sz="0" w:space="0" w:color="auto"/>
      </w:divBdr>
    </w:div>
    <w:div w:id="2006207309">
      <w:bodyDiv w:val="1"/>
      <w:marLeft w:val="0"/>
      <w:marRight w:val="0"/>
      <w:marTop w:val="0"/>
      <w:marBottom w:val="0"/>
      <w:divBdr>
        <w:top w:val="none" w:sz="0" w:space="0" w:color="auto"/>
        <w:left w:val="none" w:sz="0" w:space="0" w:color="auto"/>
        <w:bottom w:val="none" w:sz="0" w:space="0" w:color="auto"/>
        <w:right w:val="none" w:sz="0" w:space="0" w:color="auto"/>
      </w:divBdr>
    </w:div>
    <w:div w:id="2014523592">
      <w:bodyDiv w:val="1"/>
      <w:marLeft w:val="0"/>
      <w:marRight w:val="0"/>
      <w:marTop w:val="0"/>
      <w:marBottom w:val="0"/>
      <w:divBdr>
        <w:top w:val="none" w:sz="0" w:space="0" w:color="auto"/>
        <w:left w:val="none" w:sz="0" w:space="0" w:color="auto"/>
        <w:bottom w:val="none" w:sz="0" w:space="0" w:color="auto"/>
        <w:right w:val="none" w:sz="0" w:space="0" w:color="auto"/>
      </w:divBdr>
    </w:div>
    <w:div w:id="2101678504">
      <w:bodyDiv w:val="1"/>
      <w:marLeft w:val="0"/>
      <w:marRight w:val="0"/>
      <w:marTop w:val="0"/>
      <w:marBottom w:val="0"/>
      <w:divBdr>
        <w:top w:val="none" w:sz="0" w:space="0" w:color="auto"/>
        <w:left w:val="none" w:sz="0" w:space="0" w:color="auto"/>
        <w:bottom w:val="none" w:sz="0" w:space="0" w:color="auto"/>
        <w:right w:val="none" w:sz="0" w:space="0" w:color="auto"/>
      </w:divBdr>
    </w:div>
    <w:div w:id="211297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B9E05-DA1F-48A4-9470-4AF12C563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2563</Words>
  <Characters>18827</Characters>
  <Application>Microsoft Office Word</Application>
  <DocSecurity>0</DocSecurity>
  <Lines>156</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oktadm</Company>
  <LinksUpToDate>false</LinksUpToDate>
  <CharactersWithSpaces>21348</CharactersWithSpaces>
  <SharedDoc>false</SharedDoc>
  <HLinks>
    <vt:vector size="66" baseType="variant">
      <vt:variant>
        <vt:i4>1835009</vt:i4>
      </vt:variant>
      <vt:variant>
        <vt:i4>30</vt:i4>
      </vt:variant>
      <vt:variant>
        <vt:i4>0</vt:i4>
      </vt:variant>
      <vt:variant>
        <vt:i4>5</vt:i4>
      </vt:variant>
      <vt:variant>
        <vt:lpwstr>consultantplus://offline/ref=334628D2A52DF0CAA57F215885DD2152ADE9856E5134B00B859C5FBD43570C53B1A739UAPCL</vt:lpwstr>
      </vt:variant>
      <vt:variant>
        <vt:lpwstr/>
      </vt:variant>
      <vt:variant>
        <vt:i4>3670071</vt:i4>
      </vt:variant>
      <vt:variant>
        <vt:i4>27</vt:i4>
      </vt:variant>
      <vt:variant>
        <vt:i4>0</vt:i4>
      </vt:variant>
      <vt:variant>
        <vt:i4>5</vt:i4>
      </vt:variant>
      <vt:variant>
        <vt:lpwstr>consultantplus://offline/ref=DCAFC23FC3F2A9AD06E46C6679FF2D67DB7537860ACCC7C84496AF8A7478FB8A11CD222E5E37B991E5FCEDDD39tFG</vt:lpwstr>
      </vt:variant>
      <vt:variant>
        <vt:lpwstr/>
      </vt:variant>
      <vt:variant>
        <vt:i4>983066</vt:i4>
      </vt:variant>
      <vt:variant>
        <vt:i4>24</vt:i4>
      </vt:variant>
      <vt:variant>
        <vt:i4>0</vt:i4>
      </vt:variant>
      <vt:variant>
        <vt:i4>5</vt:i4>
      </vt:variant>
      <vt:variant>
        <vt:lpwstr>http://www.oktregion.ru/</vt:lpwstr>
      </vt:variant>
      <vt:variant>
        <vt:lpwstr/>
      </vt:variant>
      <vt:variant>
        <vt:i4>4522076</vt:i4>
      </vt:variant>
      <vt:variant>
        <vt:i4>21</vt:i4>
      </vt:variant>
      <vt:variant>
        <vt:i4>0</vt:i4>
      </vt:variant>
      <vt:variant>
        <vt:i4>5</vt:i4>
      </vt:variant>
      <vt:variant>
        <vt:lpwstr>consultantplus://offline/ref=A4C4F91C828477192A20FFD135D8E7A1021C2B755BF17E252D98623DD6n93BF</vt:lpwstr>
      </vt:variant>
      <vt:variant>
        <vt:lpwstr/>
      </vt:variant>
      <vt:variant>
        <vt:i4>5308424</vt:i4>
      </vt:variant>
      <vt:variant>
        <vt:i4>18</vt:i4>
      </vt:variant>
      <vt:variant>
        <vt:i4>0</vt:i4>
      </vt:variant>
      <vt:variant>
        <vt:i4>5</vt:i4>
      </vt:variant>
      <vt:variant>
        <vt:lpwstr>consultantplus://offline/ref=35E2E59FA008E27BA8A0F1A6A31802CE89C2DAF447D684D1A509C932B0AD1F299Cv7d4G</vt:lpwstr>
      </vt:variant>
      <vt:variant>
        <vt:lpwstr/>
      </vt:variant>
      <vt:variant>
        <vt:i4>7798833</vt:i4>
      </vt:variant>
      <vt:variant>
        <vt:i4>15</vt:i4>
      </vt:variant>
      <vt:variant>
        <vt:i4>0</vt:i4>
      </vt:variant>
      <vt:variant>
        <vt:i4>5</vt:i4>
      </vt:variant>
      <vt:variant>
        <vt:lpwstr>consultantplus://offline/ref=E57B1D08A44DE04EA9C7329077128CB7E6318FE025D9381AFF24BCEAC96432FE8199A6DDAC7A62921D846B10gFO1G</vt:lpwstr>
      </vt:variant>
      <vt:variant>
        <vt:lpwstr/>
      </vt:variant>
      <vt:variant>
        <vt:i4>6881339</vt:i4>
      </vt:variant>
      <vt:variant>
        <vt:i4>12</vt:i4>
      </vt:variant>
      <vt:variant>
        <vt:i4>0</vt:i4>
      </vt:variant>
      <vt:variant>
        <vt:i4>5</vt:i4>
      </vt:variant>
      <vt:variant>
        <vt:lpwstr>consultantplus://offline/ref=835580838D7586E9DBCC6C4DBB978353171078BD9E0DF918B9F1F0A5FAF7CAB062899ECCB5E2BB9FC1E5E93DA2YFH</vt:lpwstr>
      </vt:variant>
      <vt:variant>
        <vt:lpwstr/>
      </vt:variant>
      <vt:variant>
        <vt:i4>2752608</vt:i4>
      </vt:variant>
      <vt:variant>
        <vt:i4>9</vt:i4>
      </vt:variant>
      <vt:variant>
        <vt:i4>0</vt:i4>
      </vt:variant>
      <vt:variant>
        <vt:i4>5</vt:i4>
      </vt:variant>
      <vt:variant>
        <vt:lpwstr>consultantplus://offline/ref=4F5B60BD117E79C24FFAF042444B3404898113F110580731EE9D5303E27BB3D5616048EC9D9A043DB547F017oFLBG</vt:lpwstr>
      </vt:variant>
      <vt:variant>
        <vt:lpwstr/>
      </vt:variant>
      <vt:variant>
        <vt:i4>6619233</vt:i4>
      </vt:variant>
      <vt:variant>
        <vt:i4>6</vt:i4>
      </vt:variant>
      <vt:variant>
        <vt:i4>0</vt:i4>
      </vt:variant>
      <vt:variant>
        <vt:i4>5</vt:i4>
      </vt:variant>
      <vt:variant>
        <vt:lpwstr>consultantplus://offline/ref=61C35D12A1189B19D3534B1256101209D14CA64EDD9778A6EB59B56485AC19D1E736762039A515DDA1A232B7eFy9F</vt:lpwstr>
      </vt:variant>
      <vt:variant>
        <vt:lpwstr/>
      </vt:variant>
      <vt:variant>
        <vt:i4>1179652</vt:i4>
      </vt:variant>
      <vt:variant>
        <vt:i4>3</vt:i4>
      </vt:variant>
      <vt:variant>
        <vt:i4>0</vt:i4>
      </vt:variant>
      <vt:variant>
        <vt:i4>5</vt:i4>
      </vt:variant>
      <vt:variant>
        <vt:lpwstr>consultantplus://offline/ref=E2739A47C6168F0B953A884F51709FA5809937DCB2EC77ACED8C4EB6D5f3lDM</vt:lpwstr>
      </vt:variant>
      <vt:variant>
        <vt:lpwstr/>
      </vt:variant>
      <vt:variant>
        <vt:i4>3014719</vt:i4>
      </vt:variant>
      <vt:variant>
        <vt:i4>0</vt:i4>
      </vt:variant>
      <vt:variant>
        <vt:i4>0</vt:i4>
      </vt:variant>
      <vt:variant>
        <vt:i4>5</vt:i4>
      </vt:variant>
      <vt:variant>
        <vt:lpwstr>consultantplus://offline/ref=9FC2CC62959CB37621C76E9B394BD7FDC06BFD8FF1D1547701037A757C3A47C4C3F4F0B734B4BD9FD16E6AE411d7L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WiZaRd</dc:creator>
  <cp:lastModifiedBy>KovrigoKN</cp:lastModifiedBy>
  <cp:revision>4</cp:revision>
  <cp:lastPrinted>2025-11-17T05:56:00Z</cp:lastPrinted>
  <dcterms:created xsi:type="dcterms:W3CDTF">2025-11-17T06:21:00Z</dcterms:created>
  <dcterms:modified xsi:type="dcterms:W3CDTF">2025-11-20T10:23:00Z</dcterms:modified>
</cp:coreProperties>
</file>