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1A" w:rsidRPr="00133B49" w:rsidRDefault="009B023B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3B49">
        <w:t xml:space="preserve">                                                                                                                                            </w:t>
      </w:r>
      <w:r w:rsidR="00133B49" w:rsidRPr="00133B49">
        <w:rPr>
          <w:b/>
        </w:rPr>
        <w:t>ПРОЕКТ</w:t>
      </w:r>
    </w:p>
    <w:p w:rsidR="008A191A" w:rsidRDefault="008A191A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8A191A">
        <w:trPr>
          <w:trHeight w:hRule="exact" w:val="1134"/>
        </w:trPr>
        <w:tc>
          <w:tcPr>
            <w:tcW w:w="9873" w:type="dxa"/>
            <w:gridSpan w:val="10"/>
          </w:tcPr>
          <w:p w:rsidR="008A191A" w:rsidRDefault="008A191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A191A" w:rsidRDefault="008A191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A191A" w:rsidRPr="00993208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A191A" w:rsidRDefault="008A191A">
            <w:pPr>
              <w:jc w:val="center"/>
              <w:rPr>
                <w:sz w:val="12"/>
                <w:szCs w:val="12"/>
              </w:rPr>
            </w:pPr>
          </w:p>
          <w:p w:rsidR="008A191A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B0BC6" w:rsidRPr="008B0BC6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A191A" w:rsidRPr="008B0BC6" w:rsidRDefault="008A191A">
            <w:pPr>
              <w:jc w:val="right"/>
            </w:pPr>
            <w:r w:rsidRPr="008B0BC6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8B0BC6" w:rsidRDefault="008A191A" w:rsidP="00D467B3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Pr="008B0BC6" w:rsidRDefault="008A191A">
            <w:r w:rsidRPr="008B0BC6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8B0BC6" w:rsidRDefault="008A191A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A191A" w:rsidRPr="008B0BC6" w:rsidRDefault="008A191A">
            <w:pPr>
              <w:ind w:right="-108"/>
              <w:jc w:val="right"/>
            </w:pPr>
            <w:r w:rsidRPr="008B0BC6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191A" w:rsidRPr="008B0BC6" w:rsidRDefault="004A6E50" w:rsidP="00575540">
            <w:pPr>
              <w:rPr>
                <w:lang w:val="en-US"/>
              </w:rPr>
            </w:pPr>
            <w:r w:rsidRPr="008B0BC6">
              <w:t>2</w:t>
            </w:r>
            <w:r w:rsidR="00575540" w:rsidRPr="008B0BC6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Pr="008B0BC6" w:rsidRDefault="008A191A">
            <w:r w:rsidRPr="008B0BC6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A191A" w:rsidRPr="008B0BC6" w:rsidRDefault="008A191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A191A" w:rsidRPr="008B0BC6" w:rsidRDefault="008A191A">
            <w:pPr>
              <w:jc w:val="center"/>
            </w:pPr>
            <w:r w:rsidRPr="008B0BC6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8B0BC6" w:rsidRDefault="008A191A">
            <w:pPr>
              <w:jc w:val="center"/>
            </w:pPr>
          </w:p>
        </w:tc>
      </w:tr>
      <w:tr w:rsidR="008B0BC6" w:rsidRPr="008B0BC6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A191A" w:rsidRPr="008B0BC6" w:rsidRDefault="008A191A">
            <w:r w:rsidRPr="008B0BC6">
              <w:t>пгт. Октябрьское</w:t>
            </w:r>
          </w:p>
        </w:tc>
      </w:tr>
    </w:tbl>
    <w:p w:rsidR="008A191A" w:rsidRPr="008B0BC6" w:rsidRDefault="008A191A" w:rsidP="00C80BBB">
      <w:r w:rsidRPr="008B0BC6">
        <w:t xml:space="preserve"> </w:t>
      </w:r>
    </w:p>
    <w:p w:rsidR="008A191A" w:rsidRPr="008B0BC6" w:rsidRDefault="00496B58" w:rsidP="00617D4E">
      <w:r w:rsidRPr="008B0BC6">
        <w:t xml:space="preserve">Об уровне платы за </w:t>
      </w:r>
      <w:r w:rsidR="008A191A" w:rsidRPr="008B0BC6">
        <w:t>коммунальные услуги,</w:t>
      </w:r>
    </w:p>
    <w:p w:rsidR="008A191A" w:rsidRPr="008B0BC6" w:rsidRDefault="008A191A" w:rsidP="00617D4E">
      <w:r w:rsidRPr="008B0BC6">
        <w:t>предоставляемые населению п. Карымкары,</w:t>
      </w:r>
    </w:p>
    <w:p w:rsidR="00AF161D" w:rsidRPr="008B0BC6" w:rsidRDefault="00496B58" w:rsidP="00051B6E">
      <w:r w:rsidRPr="008B0BC6">
        <w:t xml:space="preserve">п. Горнореченск </w:t>
      </w:r>
      <w:r w:rsidR="00051B6E" w:rsidRPr="008B0BC6">
        <w:t>М</w:t>
      </w:r>
      <w:r w:rsidR="00AF161D" w:rsidRPr="008B0BC6">
        <w:t xml:space="preserve">униципальным унитарным предприятием </w:t>
      </w:r>
    </w:p>
    <w:p w:rsidR="00AF161D" w:rsidRPr="008B0BC6" w:rsidRDefault="00575540" w:rsidP="00051B6E">
      <w:r w:rsidRPr="008B0BC6">
        <w:t>«Управление теплоснабжения</w:t>
      </w:r>
      <w:r w:rsidR="00AF161D" w:rsidRPr="008B0BC6">
        <w:t xml:space="preserve"> </w:t>
      </w:r>
      <w:r w:rsidRPr="008B0BC6">
        <w:t>муниципального образования</w:t>
      </w:r>
    </w:p>
    <w:p w:rsidR="008851C2" w:rsidRPr="008B0BC6" w:rsidRDefault="00051B6E" w:rsidP="00051B6E">
      <w:r w:rsidRPr="008B0BC6">
        <w:t>Октябрьский район</w:t>
      </w:r>
      <w:r w:rsidR="00575540" w:rsidRPr="008B0BC6">
        <w:t>»</w:t>
      </w:r>
    </w:p>
    <w:p w:rsidR="008A191A" w:rsidRPr="008B0BC6" w:rsidRDefault="008A191A" w:rsidP="00F362B3">
      <w:pPr>
        <w:jc w:val="both"/>
      </w:pPr>
    </w:p>
    <w:p w:rsidR="008953AA" w:rsidRPr="008B0BC6" w:rsidRDefault="008953AA" w:rsidP="00CF7276">
      <w:pPr>
        <w:pStyle w:val="a3"/>
        <w:tabs>
          <w:tab w:val="left" w:pos="1080"/>
        </w:tabs>
      </w:pPr>
    </w:p>
    <w:p w:rsidR="00A51E8B" w:rsidRPr="008B0BC6" w:rsidRDefault="001D45FE" w:rsidP="00CF7276">
      <w:pPr>
        <w:pStyle w:val="a3"/>
        <w:tabs>
          <w:tab w:val="left" w:pos="1080"/>
        </w:tabs>
      </w:pPr>
      <w:r w:rsidRPr="008B0BC6">
        <w:t>В соответствии с постановлением Губернатора Ханты-Мансийского автономного округа</w:t>
      </w:r>
      <w:r w:rsidR="00390491" w:rsidRPr="008B0BC6">
        <w:t xml:space="preserve"> – </w:t>
      </w:r>
      <w:r w:rsidRPr="008B0BC6">
        <w:t>Югры от 11.12.2024 № 135 «О внесении изменений в постановление Губернатора Ханты-Мансийского автономного округа</w:t>
      </w:r>
      <w:r w:rsidR="00390491" w:rsidRPr="008B0BC6">
        <w:t xml:space="preserve"> – </w:t>
      </w:r>
      <w:r w:rsidRPr="008B0BC6">
        <w:t>Югры от 11 декабря 2023</w:t>
      </w:r>
      <w:r w:rsidR="00792B7C" w:rsidRPr="008B0BC6">
        <w:t xml:space="preserve"> года № 185 </w:t>
      </w:r>
      <w:r w:rsidR="004368EA" w:rsidRPr="008B0BC6">
        <w:t xml:space="preserve">                           </w:t>
      </w:r>
      <w:r w:rsidRPr="008B0BC6">
        <w:t>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</w:t>
      </w:r>
      <w:r w:rsidR="00390491" w:rsidRPr="008B0BC6">
        <w:t xml:space="preserve"> – </w:t>
      </w:r>
      <w:r w:rsidRPr="008B0BC6">
        <w:t xml:space="preserve">Югры на 2024-2028 годы», </w:t>
      </w:r>
      <w:r w:rsidR="00A51E8B" w:rsidRPr="008B0BC6">
        <w:t>приказами Региональной службы по тарифам Ханты-Манси</w:t>
      </w:r>
      <w:r w:rsidR="001B0F31" w:rsidRPr="008B0BC6">
        <w:t>йского автономного округа</w:t>
      </w:r>
      <w:r w:rsidR="00390491" w:rsidRPr="008B0BC6">
        <w:t xml:space="preserve"> – </w:t>
      </w:r>
      <w:r w:rsidR="001B0F31" w:rsidRPr="008B0BC6">
        <w:t>Югры</w:t>
      </w:r>
      <w:r w:rsidR="00A51E8B" w:rsidRPr="008B0BC6">
        <w:t xml:space="preserve"> </w:t>
      </w:r>
      <w:r w:rsidR="00BF0B37" w:rsidRPr="008B0BC6">
        <w:t xml:space="preserve">от </w:t>
      </w:r>
      <w:r w:rsidR="00163E2D" w:rsidRPr="008B0BC6">
        <w:t>1</w:t>
      </w:r>
      <w:r w:rsidR="00792B7C" w:rsidRPr="008B0BC6">
        <w:t>9</w:t>
      </w:r>
      <w:r w:rsidR="00163E2D" w:rsidRPr="008B0BC6">
        <w:t>.</w:t>
      </w:r>
      <w:r w:rsidR="00792B7C" w:rsidRPr="008B0BC6">
        <w:t>08</w:t>
      </w:r>
      <w:r w:rsidR="00163E2D" w:rsidRPr="008B0BC6">
        <w:t>.202</w:t>
      </w:r>
      <w:r w:rsidR="00792B7C" w:rsidRPr="008B0BC6">
        <w:t>5</w:t>
      </w:r>
      <w:r w:rsidR="00163E2D" w:rsidRPr="008B0BC6">
        <w:t xml:space="preserve"> №</w:t>
      </w:r>
      <w:r w:rsidR="00634E46" w:rsidRPr="008B0BC6">
        <w:t xml:space="preserve"> </w:t>
      </w:r>
      <w:r w:rsidR="00163E2D" w:rsidRPr="008B0BC6">
        <w:t>6</w:t>
      </w:r>
      <w:r w:rsidR="00792B7C" w:rsidRPr="008B0BC6">
        <w:t>1</w:t>
      </w:r>
      <w:r w:rsidR="00163E2D" w:rsidRPr="008B0BC6">
        <w:t>-нп «Об установлении тарифов</w:t>
      </w:r>
      <w:r w:rsidR="00792B7C" w:rsidRPr="008B0BC6">
        <w:t xml:space="preserve"> на тепловую энергию (мощность), поставляемую</w:t>
      </w:r>
      <w:r w:rsidR="00163E2D" w:rsidRPr="008B0BC6">
        <w:t xml:space="preserve"> </w:t>
      </w:r>
      <w:r w:rsidR="00792B7C" w:rsidRPr="008B0BC6">
        <w:t xml:space="preserve">муниципальным унитарным предприятием «Управление теплоснабжения муниципального образования Октябрьский район» потребителям», от 21.08.2025 № 62-нп «Об установлении тарифов </w:t>
      </w:r>
      <w:r w:rsidR="00163E2D" w:rsidRPr="008B0BC6">
        <w:t xml:space="preserve">в сфере холодного водоснабжения для </w:t>
      </w:r>
      <w:r w:rsidR="00792B7C" w:rsidRPr="008B0BC6">
        <w:t>муниципального унитарного предприятия «Управление теплоснабжения муниципального образования Октябрьский район»</w:t>
      </w:r>
      <w:r w:rsidR="00163E2D" w:rsidRPr="008B0BC6">
        <w:t>:</w:t>
      </w:r>
      <w:r w:rsidR="00A51E8B" w:rsidRPr="008B0BC6">
        <w:t xml:space="preserve">    </w:t>
      </w:r>
    </w:p>
    <w:p w:rsidR="006823D8" w:rsidRPr="008B0BC6" w:rsidRDefault="008A191A" w:rsidP="009C4A2F">
      <w:pPr>
        <w:pStyle w:val="a3"/>
        <w:tabs>
          <w:tab w:val="left" w:pos="851"/>
          <w:tab w:val="left" w:pos="993"/>
        </w:tabs>
      </w:pPr>
      <w:r w:rsidRPr="008B0BC6">
        <w:t>1.</w:t>
      </w:r>
      <w:r w:rsidR="00FE04DE" w:rsidRPr="008B0BC6">
        <w:t xml:space="preserve"> </w:t>
      </w:r>
      <w:r w:rsidR="006823D8" w:rsidRPr="008B0BC6">
        <w:t>Установить уровень платы за коммунальные услуги, предост</w:t>
      </w:r>
      <w:r w:rsidR="009B7DA4" w:rsidRPr="008B0BC6">
        <w:t xml:space="preserve">авляемые </w:t>
      </w:r>
      <w:r w:rsidR="006823D8" w:rsidRPr="008B0BC6">
        <w:t>населению</w:t>
      </w:r>
      <w:r w:rsidR="00155F83" w:rsidRPr="008B0BC6">
        <w:t xml:space="preserve">  </w:t>
      </w:r>
      <w:r w:rsidR="006823D8" w:rsidRPr="008B0BC6">
        <w:t xml:space="preserve"> </w:t>
      </w:r>
      <w:r w:rsidR="00003710" w:rsidRPr="008B0BC6">
        <w:t xml:space="preserve">  </w:t>
      </w:r>
      <w:r w:rsidR="006823D8" w:rsidRPr="008B0BC6">
        <w:t xml:space="preserve">п. Карымкары, п. Горнореченск </w:t>
      </w:r>
      <w:r w:rsidR="00404E36" w:rsidRPr="008B0BC6">
        <w:t>М</w:t>
      </w:r>
      <w:r w:rsidR="00155F83" w:rsidRPr="008B0BC6">
        <w:t xml:space="preserve">униципальным </w:t>
      </w:r>
      <w:r w:rsidR="00003710" w:rsidRPr="008B0BC6">
        <w:t xml:space="preserve">унитарным </w:t>
      </w:r>
      <w:r w:rsidR="00155F83" w:rsidRPr="008B0BC6">
        <w:t xml:space="preserve">предприятием </w:t>
      </w:r>
      <w:r w:rsidR="00003710" w:rsidRPr="008B0BC6">
        <w:t>«Управление теплоснабжения муниципального образования Октябрьский район»</w:t>
      </w:r>
      <w:r w:rsidR="006823D8" w:rsidRPr="008B0BC6">
        <w:t>, согласно приложению.</w:t>
      </w:r>
    </w:p>
    <w:p w:rsidR="008A191A" w:rsidRPr="008B0BC6" w:rsidRDefault="006823D8" w:rsidP="00820364">
      <w:pPr>
        <w:pStyle w:val="a3"/>
        <w:tabs>
          <w:tab w:val="left" w:pos="851"/>
          <w:tab w:val="left" w:pos="993"/>
        </w:tabs>
      </w:pPr>
      <w:r w:rsidRPr="008B0BC6">
        <w:t xml:space="preserve">2. </w:t>
      </w:r>
      <w:r w:rsidR="00155F83" w:rsidRPr="008B0BC6">
        <w:t xml:space="preserve">Муниципальному </w:t>
      </w:r>
      <w:r w:rsidR="00003710" w:rsidRPr="008B0BC6">
        <w:t xml:space="preserve">унитарному </w:t>
      </w:r>
      <w:r w:rsidR="00155F83" w:rsidRPr="008B0BC6">
        <w:t xml:space="preserve">предприятию </w:t>
      </w:r>
      <w:r w:rsidR="00003710" w:rsidRPr="008B0BC6">
        <w:t>«Управление теплоснабжения муниципального образования Октябрьский район</w:t>
      </w:r>
      <w:r w:rsidR="00003710" w:rsidRPr="00B60F95">
        <w:t>»</w:t>
      </w:r>
      <w:r w:rsidR="00155F83" w:rsidRPr="00B60F95">
        <w:t xml:space="preserve"> </w:t>
      </w:r>
      <w:r w:rsidR="009C4A2F" w:rsidRPr="00B60F95">
        <w:t xml:space="preserve">с </w:t>
      </w:r>
      <w:r w:rsidR="00B60F95" w:rsidRPr="00B60F95">
        <w:t>7 сентября</w:t>
      </w:r>
      <w:r w:rsidR="009C4A2F" w:rsidRPr="00B60F95">
        <w:t xml:space="preserve"> 202</w:t>
      </w:r>
      <w:r w:rsidR="00B307B4" w:rsidRPr="00B60F95">
        <w:t>5</w:t>
      </w:r>
      <w:r w:rsidR="00BF67D5" w:rsidRPr="008B0BC6">
        <w:t xml:space="preserve"> </w:t>
      </w:r>
      <w:r w:rsidR="008A191A" w:rsidRPr="008B0BC6">
        <w:t>года применять для расчетов с населением утвержденные тарифы, с учетом уровня платы граждан, согласно приложению.</w:t>
      </w:r>
    </w:p>
    <w:p w:rsidR="002620CA" w:rsidRPr="008B0BC6" w:rsidRDefault="00AC0165" w:rsidP="00D97FB2">
      <w:pPr>
        <w:tabs>
          <w:tab w:val="left" w:pos="0"/>
          <w:tab w:val="left" w:pos="851"/>
          <w:tab w:val="left" w:pos="993"/>
        </w:tabs>
        <w:ind w:firstLine="709"/>
        <w:jc w:val="both"/>
      </w:pPr>
      <w:r w:rsidRPr="008B0BC6">
        <w:t>3</w:t>
      </w:r>
      <w:r w:rsidR="008E4DD2" w:rsidRPr="008B0BC6">
        <w:t>. Признать утратившим силу постановление</w:t>
      </w:r>
      <w:r w:rsidR="002620CA" w:rsidRPr="008B0BC6">
        <w:t xml:space="preserve"> администрации Октябрьского района</w:t>
      </w:r>
      <w:r w:rsidR="008E4DD2" w:rsidRPr="008B0BC6">
        <w:t xml:space="preserve"> </w:t>
      </w:r>
      <w:r w:rsidR="006823D8" w:rsidRPr="008B0BC6">
        <w:t xml:space="preserve">   </w:t>
      </w:r>
      <w:r w:rsidR="00804C21" w:rsidRPr="008B0BC6">
        <w:t xml:space="preserve">    </w:t>
      </w:r>
      <w:r w:rsidR="008E4DD2" w:rsidRPr="008B0BC6">
        <w:t xml:space="preserve">от </w:t>
      </w:r>
      <w:r w:rsidR="00C5454D" w:rsidRPr="008B0BC6">
        <w:t>2</w:t>
      </w:r>
      <w:r w:rsidR="00003710" w:rsidRPr="008B0BC6">
        <w:t>5</w:t>
      </w:r>
      <w:r w:rsidR="008E4DD2" w:rsidRPr="008B0BC6">
        <w:t>.</w:t>
      </w:r>
      <w:r w:rsidR="00172E86" w:rsidRPr="008B0BC6">
        <w:t>12</w:t>
      </w:r>
      <w:r w:rsidR="008E4DD2" w:rsidRPr="008B0BC6">
        <w:t>.20</w:t>
      </w:r>
      <w:r w:rsidR="00820364" w:rsidRPr="008B0BC6">
        <w:t>2</w:t>
      </w:r>
      <w:r w:rsidR="00003710" w:rsidRPr="008B0BC6">
        <w:t>4</w:t>
      </w:r>
      <w:r w:rsidR="008E4DD2" w:rsidRPr="008B0BC6">
        <w:t xml:space="preserve"> № </w:t>
      </w:r>
      <w:r w:rsidR="00C5454D" w:rsidRPr="008B0BC6">
        <w:t>2</w:t>
      </w:r>
      <w:r w:rsidR="00003710" w:rsidRPr="008B0BC6">
        <w:t>058</w:t>
      </w:r>
      <w:r w:rsidR="007E4863" w:rsidRPr="008B0BC6">
        <w:t xml:space="preserve"> «Об уровне платы за </w:t>
      </w:r>
      <w:r w:rsidR="002620CA" w:rsidRPr="008B0BC6">
        <w:t xml:space="preserve">коммунальные услуги, предоставляемые </w:t>
      </w:r>
      <w:r w:rsidR="00241B7E" w:rsidRPr="008B0BC6">
        <w:t>н</w:t>
      </w:r>
      <w:r w:rsidR="002620CA" w:rsidRPr="008B0BC6">
        <w:t>аселению</w:t>
      </w:r>
      <w:r w:rsidR="00CB0B47" w:rsidRPr="008B0BC6">
        <w:t xml:space="preserve"> п. Карымкары, п. Горнореченск </w:t>
      </w:r>
      <w:r w:rsidR="002620CA" w:rsidRPr="008B0BC6">
        <w:t>МП М</w:t>
      </w:r>
      <w:r w:rsidR="008E4DD2" w:rsidRPr="008B0BC6">
        <w:t xml:space="preserve">О </w:t>
      </w:r>
      <w:r w:rsidR="00155F83" w:rsidRPr="008B0BC6">
        <w:t>Октябрьский район «Объединенные коммунальные системы»</w:t>
      </w:r>
      <w:r w:rsidR="008E4DD2" w:rsidRPr="008B0BC6">
        <w:t>.</w:t>
      </w:r>
    </w:p>
    <w:p w:rsidR="008462A8" w:rsidRPr="008B0BC6" w:rsidRDefault="00003710" w:rsidP="00AC0165">
      <w:pPr>
        <w:pStyle w:val="a3"/>
        <w:tabs>
          <w:tab w:val="left" w:pos="993"/>
          <w:tab w:val="left" w:pos="1080"/>
        </w:tabs>
      </w:pPr>
      <w:r w:rsidRPr="008B0BC6">
        <w:t>4</w:t>
      </w:r>
      <w:r w:rsidR="0023052E" w:rsidRPr="008B0BC6">
        <w:t xml:space="preserve">. </w:t>
      </w:r>
      <w:r w:rsidR="008A191A" w:rsidRPr="008B0BC6">
        <w:t>Опубл</w:t>
      </w:r>
      <w:r w:rsidR="00634E10" w:rsidRPr="008B0BC6">
        <w:t>иковать постановление</w:t>
      </w:r>
      <w:r w:rsidR="00D7035E" w:rsidRPr="008B0BC6">
        <w:t xml:space="preserve"> в официальном сетевом издании «</w:t>
      </w:r>
      <w:r w:rsidR="00BF67D5" w:rsidRPr="008B0BC6">
        <w:t>Официальный сайт Октябрьского района</w:t>
      </w:r>
      <w:r w:rsidR="00D7035E" w:rsidRPr="008B0BC6">
        <w:t>»</w:t>
      </w:r>
      <w:r w:rsidR="008A191A" w:rsidRPr="008B0BC6">
        <w:t>.</w:t>
      </w:r>
    </w:p>
    <w:p w:rsidR="00C5454D" w:rsidRPr="008B0BC6" w:rsidRDefault="00003710" w:rsidP="00C5454D">
      <w:pPr>
        <w:pStyle w:val="a3"/>
        <w:tabs>
          <w:tab w:val="left" w:pos="993"/>
          <w:tab w:val="left" w:pos="1080"/>
        </w:tabs>
      </w:pPr>
      <w:r w:rsidRPr="008B0BC6">
        <w:t>5</w:t>
      </w:r>
      <w:r w:rsidR="008462A8" w:rsidRPr="008B0BC6">
        <w:t xml:space="preserve">. </w:t>
      </w:r>
      <w:r w:rsidR="007D6151" w:rsidRPr="008B0BC6">
        <w:t xml:space="preserve">Контроль за выполнением </w:t>
      </w:r>
      <w:r w:rsidR="00291EEC" w:rsidRPr="008B0BC6">
        <w:t xml:space="preserve">постановления </w:t>
      </w:r>
      <w:r w:rsidR="00B14491" w:rsidRPr="008B0BC6">
        <w:t xml:space="preserve">возложить на заместителя главы Октябрьского района по экономике, финансам, </w:t>
      </w:r>
      <w:r w:rsidR="00AF608D" w:rsidRPr="008B0BC6">
        <w:t>председателя Комитета по управлению муниципальными финансами</w:t>
      </w:r>
      <w:r w:rsidR="00C347CE" w:rsidRPr="008B0BC6">
        <w:t xml:space="preserve"> администрации Октябрьского района</w:t>
      </w:r>
      <w:r w:rsidR="007D6151" w:rsidRPr="008B0BC6">
        <w:t xml:space="preserve"> </w:t>
      </w:r>
      <w:r w:rsidR="00B14491" w:rsidRPr="008B0BC6">
        <w:t>Куклину Н.Г</w:t>
      </w:r>
      <w:r w:rsidR="00291EEC" w:rsidRPr="008B0BC6">
        <w:t xml:space="preserve">. </w:t>
      </w:r>
    </w:p>
    <w:p w:rsidR="00C5454D" w:rsidRPr="008B0BC6" w:rsidRDefault="00C5454D" w:rsidP="00C5454D">
      <w:pPr>
        <w:tabs>
          <w:tab w:val="left" w:pos="1830"/>
        </w:tabs>
      </w:pPr>
      <w:r w:rsidRPr="008B0BC6">
        <w:tab/>
      </w:r>
    </w:p>
    <w:p w:rsidR="002A02E7" w:rsidRPr="008B0BC6" w:rsidRDefault="002A02E7" w:rsidP="00D809B3">
      <w:pPr>
        <w:pStyle w:val="a3"/>
        <w:tabs>
          <w:tab w:val="left" w:pos="1080"/>
        </w:tabs>
        <w:ind w:firstLine="0"/>
      </w:pPr>
    </w:p>
    <w:p w:rsidR="008462A8" w:rsidRPr="008B0BC6" w:rsidRDefault="00BF67D5" w:rsidP="00D809B3">
      <w:pPr>
        <w:pStyle w:val="a3"/>
        <w:tabs>
          <w:tab w:val="left" w:pos="1080"/>
        </w:tabs>
        <w:ind w:firstLine="0"/>
        <w:rPr>
          <w:szCs w:val="24"/>
        </w:rPr>
      </w:pPr>
      <w:r w:rsidRPr="008B0BC6">
        <w:t>Г</w:t>
      </w:r>
      <w:r w:rsidR="00D809B3" w:rsidRPr="008B0BC6">
        <w:t>лав</w:t>
      </w:r>
      <w:r w:rsidRPr="008B0BC6">
        <w:t xml:space="preserve">а </w:t>
      </w:r>
      <w:r w:rsidR="00D809B3" w:rsidRPr="008B0BC6">
        <w:t xml:space="preserve">Октябрьского района                                                          </w:t>
      </w:r>
      <w:r w:rsidRPr="008B0BC6">
        <w:t xml:space="preserve">                               С</w:t>
      </w:r>
      <w:r w:rsidR="00D809B3" w:rsidRPr="008B0BC6">
        <w:t xml:space="preserve">.В. </w:t>
      </w:r>
      <w:r w:rsidRPr="008B0BC6">
        <w:t>Заплатин</w:t>
      </w:r>
      <w:r w:rsidR="00B14491" w:rsidRPr="008B0BC6">
        <w:rPr>
          <w:szCs w:val="24"/>
        </w:rPr>
        <w:t xml:space="preserve">                                                 </w:t>
      </w:r>
      <w:r w:rsidR="008A191A" w:rsidRPr="008B0BC6">
        <w:rPr>
          <w:szCs w:val="24"/>
        </w:rPr>
        <w:tab/>
      </w:r>
    </w:p>
    <w:p w:rsidR="00003710" w:rsidRPr="008B0BC6" w:rsidRDefault="00003710" w:rsidP="00AF3E14">
      <w:pPr>
        <w:jc w:val="both"/>
      </w:pPr>
    </w:p>
    <w:p w:rsidR="00003710" w:rsidRPr="008B0BC6" w:rsidRDefault="00003710" w:rsidP="00AF3E14">
      <w:pPr>
        <w:jc w:val="both"/>
      </w:pPr>
    </w:p>
    <w:p w:rsidR="00002627" w:rsidRPr="008B0BC6" w:rsidRDefault="00B332F9" w:rsidP="006D6D2D">
      <w:pPr>
        <w:tabs>
          <w:tab w:val="left" w:pos="5670"/>
        </w:tabs>
      </w:pPr>
      <w:r w:rsidRPr="008B0BC6">
        <w:rPr>
          <w:sz w:val="22"/>
          <w:szCs w:val="22"/>
        </w:rPr>
        <w:lastRenderedPageBreak/>
        <w:t xml:space="preserve">                                                                                                              </w:t>
      </w:r>
      <w:r w:rsidR="00002627" w:rsidRPr="008B0BC6">
        <w:t>П</w:t>
      </w:r>
      <w:bookmarkStart w:id="0" w:name="_GoBack"/>
      <w:bookmarkEnd w:id="0"/>
      <w:r w:rsidR="00002627" w:rsidRPr="008B0BC6">
        <w:t xml:space="preserve">риложение </w:t>
      </w:r>
    </w:p>
    <w:p w:rsidR="00B332F9" w:rsidRPr="008B0BC6" w:rsidRDefault="006D6D2D" w:rsidP="006D6D2D">
      <w:pPr>
        <w:tabs>
          <w:tab w:val="left" w:pos="5670"/>
        </w:tabs>
        <w:ind w:left="6096" w:hanging="6096"/>
      </w:pPr>
      <w:r w:rsidRPr="008B0BC6">
        <w:t xml:space="preserve">                                                                                                   </w:t>
      </w:r>
      <w:r w:rsidR="00B332F9" w:rsidRPr="008B0BC6">
        <w:t xml:space="preserve">  к постановлению администрации</w:t>
      </w:r>
    </w:p>
    <w:p w:rsidR="00002627" w:rsidRPr="008B0BC6" w:rsidRDefault="00B332F9" w:rsidP="006D6D2D">
      <w:pPr>
        <w:tabs>
          <w:tab w:val="left" w:pos="5670"/>
        </w:tabs>
        <w:ind w:left="6096" w:hanging="6096"/>
      </w:pPr>
      <w:r w:rsidRPr="008B0BC6">
        <w:t xml:space="preserve">                                                                                                     </w:t>
      </w:r>
      <w:r w:rsidR="00002627" w:rsidRPr="008B0BC6">
        <w:t>Октябрьского района</w:t>
      </w:r>
    </w:p>
    <w:p w:rsidR="00002627" w:rsidRPr="008B0BC6" w:rsidRDefault="00017533" w:rsidP="006D6D2D">
      <w:pPr>
        <w:tabs>
          <w:tab w:val="left" w:pos="5670"/>
        </w:tabs>
      </w:pPr>
      <w:r w:rsidRPr="008B0BC6">
        <w:t xml:space="preserve">                                                                                    </w:t>
      </w:r>
      <w:r w:rsidR="006D6D2D" w:rsidRPr="008B0BC6">
        <w:t xml:space="preserve">                 </w:t>
      </w:r>
      <w:r w:rsidR="00AF608D" w:rsidRPr="008B0BC6">
        <w:t>от «___»</w:t>
      </w:r>
      <w:r w:rsidR="006D6D2D" w:rsidRPr="008B0BC6">
        <w:t xml:space="preserve"> </w:t>
      </w:r>
      <w:r w:rsidR="00AF608D" w:rsidRPr="008B0BC6">
        <w:t>________20</w:t>
      </w:r>
      <w:r w:rsidR="00E8053C" w:rsidRPr="008B0BC6">
        <w:t>2</w:t>
      </w:r>
      <w:r w:rsidR="006D0E1C" w:rsidRPr="008B0BC6">
        <w:t>5</w:t>
      </w:r>
      <w:r w:rsidRPr="008B0BC6">
        <w:t xml:space="preserve"> года №___</w:t>
      </w:r>
    </w:p>
    <w:p w:rsidR="00017533" w:rsidRPr="008B0BC6" w:rsidRDefault="00017533" w:rsidP="0065082A">
      <w:pPr>
        <w:jc w:val="center"/>
      </w:pPr>
    </w:p>
    <w:p w:rsidR="00A51E8B" w:rsidRPr="008B0BC6" w:rsidRDefault="00A51E8B" w:rsidP="00635922"/>
    <w:p w:rsidR="00CC712A" w:rsidRPr="008B0BC6" w:rsidRDefault="00CC712A" w:rsidP="00CC712A">
      <w:pPr>
        <w:jc w:val="center"/>
      </w:pPr>
      <w:r w:rsidRPr="008B0BC6">
        <w:t>Уровень платы за коммунальные услуги, предоставляемые населению</w:t>
      </w:r>
    </w:p>
    <w:p w:rsidR="00DF326A" w:rsidRPr="008B0BC6" w:rsidRDefault="00CC712A" w:rsidP="006D0E1C">
      <w:pPr>
        <w:jc w:val="center"/>
      </w:pPr>
      <w:r w:rsidRPr="008B0BC6">
        <w:t>п. Карымкары, п. Горнореченск</w:t>
      </w:r>
      <w:r w:rsidR="00301375" w:rsidRPr="008B0BC6">
        <w:t xml:space="preserve"> </w:t>
      </w:r>
      <w:r w:rsidR="00804C21" w:rsidRPr="008B0BC6">
        <w:t>М</w:t>
      </w:r>
      <w:r w:rsidRPr="008B0BC6">
        <w:t xml:space="preserve">униципальным </w:t>
      </w:r>
      <w:r w:rsidR="006D0E1C" w:rsidRPr="008B0BC6">
        <w:t xml:space="preserve">унитарным </w:t>
      </w:r>
      <w:r w:rsidRPr="008B0BC6">
        <w:t xml:space="preserve">предприятием </w:t>
      </w:r>
      <w:r w:rsidR="006D0E1C" w:rsidRPr="008B0BC6">
        <w:t>«Управление теплоснабжения муниципального образования Октябрьский район»</w:t>
      </w:r>
    </w:p>
    <w:p w:rsidR="00301375" w:rsidRPr="008B0BC6" w:rsidRDefault="00301375" w:rsidP="006D0E1C">
      <w:pPr>
        <w:jc w:val="center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409"/>
        <w:gridCol w:w="1127"/>
        <w:gridCol w:w="1211"/>
        <w:gridCol w:w="2062"/>
        <w:gridCol w:w="1487"/>
      </w:tblGrid>
      <w:tr w:rsidR="008B0BC6" w:rsidRPr="008B0BC6" w:rsidTr="00826E2F">
        <w:trPr>
          <w:trHeight w:val="357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826E2F" w:rsidRPr="008B0BC6" w:rsidRDefault="00826E2F" w:rsidP="0099523C">
            <w:pPr>
              <w:tabs>
                <w:tab w:val="left" w:pos="432"/>
              </w:tabs>
              <w:ind w:left="-108" w:right="-93"/>
              <w:jc w:val="center"/>
            </w:pPr>
            <w:r w:rsidRPr="008B0BC6">
              <w:t>№</w:t>
            </w:r>
          </w:p>
          <w:p w:rsidR="00826E2F" w:rsidRPr="008B0BC6" w:rsidRDefault="00826E2F" w:rsidP="0099523C">
            <w:pPr>
              <w:jc w:val="center"/>
            </w:pPr>
            <w:r w:rsidRPr="008B0BC6">
              <w:t>п/п</w:t>
            </w:r>
          </w:p>
        </w:tc>
        <w:tc>
          <w:tcPr>
            <w:tcW w:w="3409" w:type="dxa"/>
            <w:vMerge w:val="restart"/>
            <w:shd w:val="clear" w:color="auto" w:fill="auto"/>
            <w:vAlign w:val="center"/>
          </w:tcPr>
          <w:p w:rsidR="00826E2F" w:rsidRPr="008B0BC6" w:rsidRDefault="00826E2F" w:rsidP="0099523C">
            <w:pPr>
              <w:jc w:val="center"/>
            </w:pPr>
            <w:r w:rsidRPr="008B0BC6">
              <w:t>Вид коммунальных услуг</w:t>
            </w:r>
          </w:p>
        </w:tc>
        <w:tc>
          <w:tcPr>
            <w:tcW w:w="5887" w:type="dxa"/>
            <w:gridSpan w:val="4"/>
            <w:shd w:val="clear" w:color="auto" w:fill="auto"/>
            <w:vAlign w:val="center"/>
          </w:tcPr>
          <w:p w:rsidR="00826E2F" w:rsidRPr="008B0BC6" w:rsidRDefault="00826E2F" w:rsidP="003B28E4">
            <w:pPr>
              <w:jc w:val="center"/>
              <w:rPr>
                <w:b/>
              </w:rPr>
            </w:pPr>
            <w:r w:rsidRPr="008B0BC6">
              <w:rPr>
                <w:b/>
              </w:rPr>
              <w:t xml:space="preserve">с </w:t>
            </w:r>
            <w:r w:rsidR="003B28E4">
              <w:rPr>
                <w:b/>
              </w:rPr>
              <w:t>7 сентября</w:t>
            </w:r>
            <w:r w:rsidRPr="008B0BC6">
              <w:rPr>
                <w:b/>
              </w:rPr>
              <w:t xml:space="preserve"> 2025 года по 31 декабря 2025 года</w:t>
            </w:r>
          </w:p>
        </w:tc>
      </w:tr>
      <w:tr w:rsidR="008B0BC6" w:rsidRPr="008B0BC6" w:rsidTr="00826E2F">
        <w:trPr>
          <w:trHeight w:val="1411"/>
        </w:trPr>
        <w:tc>
          <w:tcPr>
            <w:tcW w:w="650" w:type="dxa"/>
            <w:vMerge/>
            <w:shd w:val="clear" w:color="auto" w:fill="auto"/>
            <w:vAlign w:val="center"/>
          </w:tcPr>
          <w:p w:rsidR="00826E2F" w:rsidRPr="008B0BC6" w:rsidRDefault="00826E2F" w:rsidP="0099523C">
            <w:pPr>
              <w:jc w:val="center"/>
            </w:pPr>
          </w:p>
        </w:tc>
        <w:tc>
          <w:tcPr>
            <w:tcW w:w="3409" w:type="dxa"/>
            <w:vMerge/>
            <w:shd w:val="clear" w:color="auto" w:fill="auto"/>
            <w:vAlign w:val="center"/>
          </w:tcPr>
          <w:p w:rsidR="00826E2F" w:rsidRPr="008B0BC6" w:rsidRDefault="00826E2F" w:rsidP="0099523C">
            <w:pPr>
              <w:jc w:val="center"/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826E2F" w:rsidRPr="008B0BC6" w:rsidRDefault="00826E2F" w:rsidP="0099523C">
            <w:pPr>
              <w:jc w:val="center"/>
            </w:pPr>
            <w:r w:rsidRPr="008B0BC6">
              <w:t>Уровень платы граждан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26E2F" w:rsidRPr="008B0BC6" w:rsidRDefault="00826E2F" w:rsidP="0099523C">
            <w:pPr>
              <w:ind w:left="-108" w:right="-108"/>
              <w:jc w:val="center"/>
            </w:pPr>
            <w:r w:rsidRPr="008B0BC6">
              <w:t>Тариф,</w:t>
            </w:r>
          </w:p>
          <w:p w:rsidR="00826E2F" w:rsidRPr="008B0BC6" w:rsidRDefault="00826E2F" w:rsidP="0099523C">
            <w:pPr>
              <w:ind w:left="-108" w:right="-108"/>
              <w:jc w:val="center"/>
            </w:pPr>
            <w:r w:rsidRPr="008B0BC6">
              <w:t>(руб. коп.)*</w:t>
            </w:r>
          </w:p>
          <w:p w:rsidR="00826E2F" w:rsidRPr="008B0BC6" w:rsidRDefault="00826E2F" w:rsidP="0099523C">
            <w:pPr>
              <w:jc w:val="center"/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826E2F" w:rsidRPr="008B0BC6" w:rsidRDefault="00826E2F" w:rsidP="0099523C">
            <w:pPr>
              <w:ind w:left="-108" w:right="-108"/>
              <w:jc w:val="center"/>
            </w:pPr>
            <w:r w:rsidRPr="008B0BC6">
              <w:t>Размер тарифа</w:t>
            </w:r>
          </w:p>
          <w:p w:rsidR="00826E2F" w:rsidRPr="008B0BC6" w:rsidRDefault="00826E2F" w:rsidP="0099523C">
            <w:pPr>
              <w:ind w:left="-108" w:right="-108"/>
              <w:jc w:val="center"/>
            </w:pPr>
            <w:r w:rsidRPr="008B0BC6">
              <w:t>с учётом</w:t>
            </w:r>
          </w:p>
          <w:p w:rsidR="00826E2F" w:rsidRPr="008B0BC6" w:rsidRDefault="00826E2F" w:rsidP="0099523C">
            <w:pPr>
              <w:ind w:left="-108" w:right="-108"/>
              <w:jc w:val="center"/>
            </w:pPr>
            <w:r w:rsidRPr="008B0BC6">
              <w:t>установленного уровня, (руб. коп.)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26E2F" w:rsidRPr="008B0BC6" w:rsidRDefault="00826E2F" w:rsidP="0099523C">
            <w:pPr>
              <w:jc w:val="center"/>
            </w:pPr>
            <w:r w:rsidRPr="008B0BC6">
              <w:t>Примечание</w:t>
            </w:r>
          </w:p>
        </w:tc>
      </w:tr>
      <w:tr w:rsidR="008B0BC6" w:rsidRPr="008B0BC6" w:rsidTr="00826E2F">
        <w:tc>
          <w:tcPr>
            <w:tcW w:w="650" w:type="dxa"/>
            <w:shd w:val="clear" w:color="auto" w:fill="auto"/>
            <w:vAlign w:val="center"/>
          </w:tcPr>
          <w:p w:rsidR="00826E2F" w:rsidRPr="008B0BC6" w:rsidRDefault="00826E2F" w:rsidP="0099523C">
            <w:pPr>
              <w:ind w:right="-80"/>
              <w:jc w:val="center"/>
            </w:pPr>
            <w:r w:rsidRPr="008B0BC6">
              <w:t>1. 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826E2F" w:rsidRPr="008B0BC6" w:rsidRDefault="00826E2F" w:rsidP="0099523C">
            <w:pPr>
              <w:rPr>
                <w:b/>
                <w:bCs/>
                <w:u w:val="single"/>
              </w:rPr>
            </w:pPr>
            <w:r w:rsidRPr="008B0BC6">
              <w:rPr>
                <w:b/>
                <w:u w:val="single"/>
              </w:rPr>
              <w:t>Водоснабжение</w:t>
            </w:r>
          </w:p>
        </w:tc>
        <w:tc>
          <w:tcPr>
            <w:tcW w:w="1127" w:type="dxa"/>
            <w:shd w:val="clear" w:color="auto" w:fill="auto"/>
          </w:tcPr>
          <w:p w:rsidR="00826E2F" w:rsidRPr="008B0BC6" w:rsidRDefault="00826E2F" w:rsidP="0099523C"/>
        </w:tc>
        <w:tc>
          <w:tcPr>
            <w:tcW w:w="1211" w:type="dxa"/>
            <w:shd w:val="clear" w:color="auto" w:fill="auto"/>
          </w:tcPr>
          <w:p w:rsidR="00826E2F" w:rsidRPr="008B0BC6" w:rsidRDefault="00826E2F" w:rsidP="0099523C"/>
        </w:tc>
        <w:tc>
          <w:tcPr>
            <w:tcW w:w="2062" w:type="dxa"/>
            <w:shd w:val="clear" w:color="auto" w:fill="auto"/>
          </w:tcPr>
          <w:p w:rsidR="00826E2F" w:rsidRPr="008B0BC6" w:rsidRDefault="00826E2F" w:rsidP="0099523C"/>
        </w:tc>
        <w:tc>
          <w:tcPr>
            <w:tcW w:w="1487" w:type="dxa"/>
            <w:shd w:val="clear" w:color="auto" w:fill="auto"/>
            <w:vAlign w:val="center"/>
          </w:tcPr>
          <w:p w:rsidR="00826E2F" w:rsidRPr="008B0BC6" w:rsidRDefault="00826E2F" w:rsidP="0099523C">
            <w:pPr>
              <w:jc w:val="center"/>
            </w:pPr>
          </w:p>
        </w:tc>
      </w:tr>
      <w:tr w:rsidR="008B0BC6" w:rsidRPr="008B0BC6" w:rsidTr="00F72E2C">
        <w:tc>
          <w:tcPr>
            <w:tcW w:w="650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left="-108" w:right="-80"/>
              <w:jc w:val="center"/>
            </w:pPr>
            <w:r w:rsidRPr="008B0BC6">
              <w:t>1.1.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F72E2C" w:rsidRPr="008B0BC6" w:rsidRDefault="00826E2F" w:rsidP="00F72E2C">
            <w:pPr>
              <w:ind w:right="-108"/>
              <w:rPr>
                <w:bCs/>
              </w:rPr>
            </w:pPr>
            <w:r w:rsidRPr="008B0BC6">
              <w:rPr>
                <w:bCs/>
              </w:rPr>
              <w:t>Питьевая вода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right="-108" w:hanging="108"/>
              <w:jc w:val="center"/>
            </w:pPr>
            <w:r w:rsidRPr="008B0BC6">
              <w:t>62,57%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</w:pPr>
            <w:r w:rsidRPr="008B0BC6">
              <w:t>466,12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  <w:rPr>
                <w:b/>
              </w:rPr>
            </w:pPr>
            <w:r w:rsidRPr="008B0BC6">
              <w:rPr>
                <w:b/>
              </w:rPr>
              <w:t>291,64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</w:pPr>
            <w:r w:rsidRPr="008B0BC6">
              <w:t>за 1 куб.м</w:t>
            </w:r>
          </w:p>
        </w:tc>
      </w:tr>
      <w:tr w:rsidR="008B0BC6" w:rsidRPr="008B0BC6" w:rsidTr="00826E2F">
        <w:tc>
          <w:tcPr>
            <w:tcW w:w="650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left="-108" w:right="-80"/>
              <w:jc w:val="center"/>
            </w:pPr>
            <w:r w:rsidRPr="008B0BC6">
              <w:t>1.2.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826E2F" w:rsidRPr="008B0BC6" w:rsidRDefault="00826E2F" w:rsidP="00F72E2C">
            <w:pPr>
              <w:ind w:right="-108"/>
              <w:rPr>
                <w:bCs/>
              </w:rPr>
            </w:pPr>
            <w:r w:rsidRPr="008B0BC6">
              <w:t>Техническая вода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right="-108" w:hanging="108"/>
              <w:jc w:val="center"/>
            </w:pPr>
            <w:r w:rsidRPr="008B0BC6">
              <w:t>89,54%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</w:pPr>
            <w:r w:rsidRPr="008B0BC6">
              <w:t>314,77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  <w:rPr>
                <w:b/>
              </w:rPr>
            </w:pPr>
            <w:r w:rsidRPr="008B0BC6">
              <w:rPr>
                <w:b/>
              </w:rPr>
              <w:t>281,83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</w:pPr>
            <w:r w:rsidRPr="008B0BC6">
              <w:t>за 1 куб.м</w:t>
            </w:r>
          </w:p>
        </w:tc>
      </w:tr>
      <w:tr w:rsidR="008B0BC6" w:rsidRPr="008B0BC6" w:rsidTr="00826E2F">
        <w:tc>
          <w:tcPr>
            <w:tcW w:w="650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left="-108" w:right="-80"/>
              <w:jc w:val="center"/>
            </w:pPr>
            <w:r w:rsidRPr="008B0BC6">
              <w:t>1.3.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826E2F" w:rsidRPr="008B0BC6" w:rsidRDefault="00826E2F" w:rsidP="00F72E2C">
            <w:r w:rsidRPr="008B0BC6">
              <w:t>Подвоз воды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right="-108" w:hanging="108"/>
              <w:jc w:val="center"/>
            </w:pPr>
            <w:r w:rsidRPr="008B0BC6">
              <w:t>83,29%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</w:pPr>
            <w:r w:rsidRPr="008B0BC6">
              <w:t>1015,52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  <w:rPr>
                <w:b/>
              </w:rPr>
            </w:pPr>
            <w:r w:rsidRPr="008B0BC6">
              <w:rPr>
                <w:b/>
              </w:rPr>
              <w:t>845,79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</w:pPr>
            <w:r w:rsidRPr="008B0BC6">
              <w:t>за 1 куб.м</w:t>
            </w:r>
          </w:p>
        </w:tc>
      </w:tr>
      <w:tr w:rsidR="008B0BC6" w:rsidRPr="008B0BC6" w:rsidTr="00826E2F">
        <w:tc>
          <w:tcPr>
            <w:tcW w:w="650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left="-93" w:right="-108"/>
              <w:jc w:val="center"/>
            </w:pPr>
            <w:r w:rsidRPr="008B0BC6">
              <w:t>1.4.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826E2F" w:rsidRPr="008B0BC6" w:rsidRDefault="00826E2F" w:rsidP="00826E2F">
            <w:r w:rsidRPr="008B0BC6">
              <w:t>Питьевая вода</w:t>
            </w:r>
          </w:p>
          <w:p w:rsidR="00826E2F" w:rsidRPr="008B0BC6" w:rsidRDefault="00826E2F" w:rsidP="00F72E2C">
            <w:r w:rsidRPr="008B0BC6">
              <w:t>по сетям летнего водопровода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right="-108" w:hanging="108"/>
              <w:jc w:val="center"/>
            </w:pPr>
            <w:r w:rsidRPr="008B0BC6">
              <w:t>46,70%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</w:pPr>
            <w:r w:rsidRPr="008B0BC6">
              <w:t>325,82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  <w:rPr>
                <w:b/>
              </w:rPr>
            </w:pPr>
            <w:r w:rsidRPr="008B0BC6">
              <w:rPr>
                <w:b/>
              </w:rPr>
              <w:t>152,17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</w:pPr>
            <w:r w:rsidRPr="008B0BC6">
              <w:t>за 1 куб.м</w:t>
            </w:r>
          </w:p>
        </w:tc>
      </w:tr>
      <w:tr w:rsidR="008B0BC6" w:rsidRPr="008B0BC6" w:rsidTr="00826E2F">
        <w:tc>
          <w:tcPr>
            <w:tcW w:w="650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left="-93" w:right="-108"/>
              <w:jc w:val="center"/>
            </w:pPr>
            <w:r w:rsidRPr="008B0BC6">
              <w:t>1.5.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826E2F" w:rsidRPr="008B0BC6" w:rsidRDefault="00826E2F" w:rsidP="00826E2F">
            <w:r w:rsidRPr="008B0BC6">
              <w:t>Техническая вода</w:t>
            </w:r>
          </w:p>
          <w:p w:rsidR="00826E2F" w:rsidRPr="008B0BC6" w:rsidRDefault="00826E2F" w:rsidP="00F72E2C">
            <w:r w:rsidRPr="008B0BC6">
              <w:t>по сетям летнего водопровода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right="-108" w:hanging="108"/>
              <w:jc w:val="center"/>
            </w:pPr>
            <w:r w:rsidRPr="008B0BC6">
              <w:t>81,54%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</w:pPr>
            <w:r w:rsidRPr="008B0BC6">
              <w:t>174,47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  <w:rPr>
                <w:b/>
              </w:rPr>
            </w:pPr>
            <w:r w:rsidRPr="008B0BC6">
              <w:rPr>
                <w:b/>
              </w:rPr>
              <w:t>142,27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</w:pPr>
            <w:r w:rsidRPr="008B0BC6">
              <w:t>за 1 куб.м</w:t>
            </w:r>
          </w:p>
        </w:tc>
      </w:tr>
      <w:tr w:rsidR="008B0BC6" w:rsidRPr="008B0BC6" w:rsidTr="00826E2F">
        <w:tc>
          <w:tcPr>
            <w:tcW w:w="650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left="-93" w:right="-108"/>
              <w:jc w:val="center"/>
            </w:pPr>
            <w:r w:rsidRPr="008B0BC6">
              <w:t>2.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826E2F" w:rsidRPr="008B0BC6" w:rsidRDefault="00826E2F" w:rsidP="00826E2F">
            <w:pPr>
              <w:rPr>
                <w:b/>
                <w:u w:val="single"/>
              </w:rPr>
            </w:pPr>
            <w:r w:rsidRPr="008B0BC6">
              <w:rPr>
                <w:b/>
                <w:u w:val="single"/>
              </w:rPr>
              <w:t>Теплоснабжение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right="-108" w:hanging="108"/>
              <w:jc w:val="center"/>
            </w:pPr>
            <w:r w:rsidRPr="008B0BC6">
              <w:t>44,87%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left="-165" w:right="-107"/>
              <w:jc w:val="center"/>
            </w:pPr>
            <w:r w:rsidRPr="008B0BC6">
              <w:t>13426,30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26E2F" w:rsidRPr="008B0BC6" w:rsidRDefault="00826E2F" w:rsidP="00826E2F">
            <w:pPr>
              <w:ind w:right="-108" w:hanging="108"/>
              <w:jc w:val="center"/>
              <w:rPr>
                <w:b/>
                <w:highlight w:val="yellow"/>
              </w:rPr>
            </w:pPr>
            <w:r w:rsidRPr="008B0BC6">
              <w:rPr>
                <w:b/>
              </w:rPr>
              <w:t>6024,54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826E2F" w:rsidRPr="008B0BC6" w:rsidRDefault="00826E2F" w:rsidP="00826E2F">
            <w:pPr>
              <w:jc w:val="center"/>
            </w:pPr>
            <w:r w:rsidRPr="008B0BC6">
              <w:t>за 1 Гкал</w:t>
            </w:r>
          </w:p>
        </w:tc>
      </w:tr>
    </w:tbl>
    <w:p w:rsidR="00826E2F" w:rsidRPr="008B0BC6" w:rsidRDefault="00826E2F" w:rsidP="00826E2F">
      <w:pPr>
        <w:jc w:val="both"/>
        <w:rPr>
          <w:highlight w:val="yellow"/>
        </w:rPr>
      </w:pPr>
    </w:p>
    <w:p w:rsidR="00826E2F" w:rsidRPr="008B0BC6" w:rsidRDefault="00826E2F" w:rsidP="00826E2F">
      <w:pPr>
        <w:ind w:left="-426" w:firstLine="426"/>
        <w:jc w:val="both"/>
      </w:pPr>
      <w:r w:rsidRPr="008B0BC6">
        <w:t xml:space="preserve">* Применяется упрощенная система налогообложения в соответствии с главой 26.2 Налогового кодекса Российской Федерации. На основании подпункта 1 пункта 8 статьи 164 главы 21 Налогового кодекса Российской Федерации применяется ставка НДС в размере 5%. </w:t>
      </w:r>
    </w:p>
    <w:p w:rsidR="00CC712A" w:rsidRPr="008B0BC6" w:rsidRDefault="00CC712A" w:rsidP="00CC712A">
      <w:pPr>
        <w:jc w:val="center"/>
      </w:pPr>
    </w:p>
    <w:sectPr w:rsidR="00CC712A" w:rsidRPr="008B0BC6" w:rsidSect="0099315B">
      <w:footerReference w:type="even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6B" w:rsidRDefault="00996C6B">
      <w:r>
        <w:separator/>
      </w:r>
    </w:p>
  </w:endnote>
  <w:endnote w:type="continuationSeparator" w:id="0">
    <w:p w:rsidR="00996C6B" w:rsidRDefault="0099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C6B" w:rsidRDefault="008E72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C6B" w:rsidRDefault="00996C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6B" w:rsidRDefault="00996C6B">
      <w:r>
        <w:separator/>
      </w:r>
    </w:p>
  </w:footnote>
  <w:footnote w:type="continuationSeparator" w:id="0">
    <w:p w:rsidR="00996C6B" w:rsidRDefault="0099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06F94"/>
    <w:multiLevelType w:val="hybridMultilevel"/>
    <w:tmpl w:val="8A4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A4"/>
    <w:rsid w:val="00001674"/>
    <w:rsid w:val="00001B3B"/>
    <w:rsid w:val="00002627"/>
    <w:rsid w:val="00003710"/>
    <w:rsid w:val="00011123"/>
    <w:rsid w:val="00017533"/>
    <w:rsid w:val="00023D04"/>
    <w:rsid w:val="00036F5A"/>
    <w:rsid w:val="00041CD9"/>
    <w:rsid w:val="0004475F"/>
    <w:rsid w:val="00050911"/>
    <w:rsid w:val="00051B6E"/>
    <w:rsid w:val="0005253B"/>
    <w:rsid w:val="00052F21"/>
    <w:rsid w:val="0005636A"/>
    <w:rsid w:val="00071C28"/>
    <w:rsid w:val="0007597B"/>
    <w:rsid w:val="00084F8C"/>
    <w:rsid w:val="000879F7"/>
    <w:rsid w:val="000A1F0E"/>
    <w:rsid w:val="000D4247"/>
    <w:rsid w:val="000D6F49"/>
    <w:rsid w:val="000F1BE3"/>
    <w:rsid w:val="000F30E9"/>
    <w:rsid w:val="0011141E"/>
    <w:rsid w:val="0012095E"/>
    <w:rsid w:val="00126F80"/>
    <w:rsid w:val="00133B49"/>
    <w:rsid w:val="001363DB"/>
    <w:rsid w:val="00155F83"/>
    <w:rsid w:val="00163E2D"/>
    <w:rsid w:val="00165B3E"/>
    <w:rsid w:val="00166FD8"/>
    <w:rsid w:val="00172E86"/>
    <w:rsid w:val="00183562"/>
    <w:rsid w:val="001909B1"/>
    <w:rsid w:val="00195220"/>
    <w:rsid w:val="001A01B8"/>
    <w:rsid w:val="001A2A81"/>
    <w:rsid w:val="001A7960"/>
    <w:rsid w:val="001B0F31"/>
    <w:rsid w:val="001B105F"/>
    <w:rsid w:val="001B56F8"/>
    <w:rsid w:val="001C0D9F"/>
    <w:rsid w:val="001C0E49"/>
    <w:rsid w:val="001D45FE"/>
    <w:rsid w:val="001D522C"/>
    <w:rsid w:val="001E281A"/>
    <w:rsid w:val="001E4A15"/>
    <w:rsid w:val="001F01F2"/>
    <w:rsid w:val="001F11BE"/>
    <w:rsid w:val="001F378E"/>
    <w:rsid w:val="001F40A2"/>
    <w:rsid w:val="00203BDF"/>
    <w:rsid w:val="00212105"/>
    <w:rsid w:val="0021302D"/>
    <w:rsid w:val="0023052E"/>
    <w:rsid w:val="00235EBA"/>
    <w:rsid w:val="0024185C"/>
    <w:rsid w:val="00241B7E"/>
    <w:rsid w:val="0024446A"/>
    <w:rsid w:val="002455AA"/>
    <w:rsid w:val="00250FE7"/>
    <w:rsid w:val="00261479"/>
    <w:rsid w:val="002620CA"/>
    <w:rsid w:val="00265934"/>
    <w:rsid w:val="00266636"/>
    <w:rsid w:val="00276920"/>
    <w:rsid w:val="002834D5"/>
    <w:rsid w:val="002878EB"/>
    <w:rsid w:val="00290298"/>
    <w:rsid w:val="00291EEC"/>
    <w:rsid w:val="00294216"/>
    <w:rsid w:val="002A02E7"/>
    <w:rsid w:val="002B116F"/>
    <w:rsid w:val="002B6652"/>
    <w:rsid w:val="002C04A7"/>
    <w:rsid w:val="002C23B9"/>
    <w:rsid w:val="002C3843"/>
    <w:rsid w:val="002D41A3"/>
    <w:rsid w:val="002D6667"/>
    <w:rsid w:val="002E66A1"/>
    <w:rsid w:val="002F0747"/>
    <w:rsid w:val="002F28A6"/>
    <w:rsid w:val="002F64C0"/>
    <w:rsid w:val="00301375"/>
    <w:rsid w:val="003049E2"/>
    <w:rsid w:val="00305EE9"/>
    <w:rsid w:val="00306115"/>
    <w:rsid w:val="00311D46"/>
    <w:rsid w:val="00317E74"/>
    <w:rsid w:val="00323EC2"/>
    <w:rsid w:val="0033181B"/>
    <w:rsid w:val="003351EE"/>
    <w:rsid w:val="003434C8"/>
    <w:rsid w:val="003457B1"/>
    <w:rsid w:val="0034600B"/>
    <w:rsid w:val="0035495A"/>
    <w:rsid w:val="00356EC4"/>
    <w:rsid w:val="0036331F"/>
    <w:rsid w:val="0036575E"/>
    <w:rsid w:val="0037624E"/>
    <w:rsid w:val="003830C9"/>
    <w:rsid w:val="00390491"/>
    <w:rsid w:val="00391916"/>
    <w:rsid w:val="00393D5C"/>
    <w:rsid w:val="003B28E4"/>
    <w:rsid w:val="003B7A15"/>
    <w:rsid w:val="003C0A65"/>
    <w:rsid w:val="003D0F51"/>
    <w:rsid w:val="003D4347"/>
    <w:rsid w:val="003E4536"/>
    <w:rsid w:val="003F3077"/>
    <w:rsid w:val="003F42B0"/>
    <w:rsid w:val="003F5F66"/>
    <w:rsid w:val="003F6163"/>
    <w:rsid w:val="00404E36"/>
    <w:rsid w:val="00406A21"/>
    <w:rsid w:val="004108D5"/>
    <w:rsid w:val="0041180C"/>
    <w:rsid w:val="00415A9F"/>
    <w:rsid w:val="00415D7D"/>
    <w:rsid w:val="0041752E"/>
    <w:rsid w:val="0042753D"/>
    <w:rsid w:val="004337F8"/>
    <w:rsid w:val="004368EA"/>
    <w:rsid w:val="0043690C"/>
    <w:rsid w:val="0044582C"/>
    <w:rsid w:val="004527F9"/>
    <w:rsid w:val="0045630D"/>
    <w:rsid w:val="00462BDB"/>
    <w:rsid w:val="004653E6"/>
    <w:rsid w:val="00470154"/>
    <w:rsid w:val="00483C15"/>
    <w:rsid w:val="0048485E"/>
    <w:rsid w:val="00494211"/>
    <w:rsid w:val="00495B73"/>
    <w:rsid w:val="00496B58"/>
    <w:rsid w:val="004A6E50"/>
    <w:rsid w:val="004B1C09"/>
    <w:rsid w:val="004C06A1"/>
    <w:rsid w:val="004C3CD2"/>
    <w:rsid w:val="004D2413"/>
    <w:rsid w:val="004E1C0B"/>
    <w:rsid w:val="004E4932"/>
    <w:rsid w:val="004E54A7"/>
    <w:rsid w:val="004E7905"/>
    <w:rsid w:val="004E7EC9"/>
    <w:rsid w:val="004F52E3"/>
    <w:rsid w:val="00515620"/>
    <w:rsid w:val="00515CD0"/>
    <w:rsid w:val="00531451"/>
    <w:rsid w:val="00532A2D"/>
    <w:rsid w:val="00537D3B"/>
    <w:rsid w:val="00543A0A"/>
    <w:rsid w:val="00546ACC"/>
    <w:rsid w:val="00550F4E"/>
    <w:rsid w:val="00551709"/>
    <w:rsid w:val="00556DDC"/>
    <w:rsid w:val="00557D49"/>
    <w:rsid w:val="005648F1"/>
    <w:rsid w:val="00575540"/>
    <w:rsid w:val="00577A24"/>
    <w:rsid w:val="00580BFE"/>
    <w:rsid w:val="00592320"/>
    <w:rsid w:val="00593274"/>
    <w:rsid w:val="005A57EE"/>
    <w:rsid w:val="005B0BE6"/>
    <w:rsid w:val="005B25EC"/>
    <w:rsid w:val="005C5767"/>
    <w:rsid w:val="005C5966"/>
    <w:rsid w:val="005D4ABE"/>
    <w:rsid w:val="005D5E55"/>
    <w:rsid w:val="005D6D83"/>
    <w:rsid w:val="005E3B2A"/>
    <w:rsid w:val="005F11F8"/>
    <w:rsid w:val="00605E64"/>
    <w:rsid w:val="00614E82"/>
    <w:rsid w:val="00617D4E"/>
    <w:rsid w:val="00630F45"/>
    <w:rsid w:val="006317AC"/>
    <w:rsid w:val="00634E10"/>
    <w:rsid w:val="00634E46"/>
    <w:rsid w:val="00635922"/>
    <w:rsid w:val="006459A3"/>
    <w:rsid w:val="006466FB"/>
    <w:rsid w:val="0065082A"/>
    <w:rsid w:val="0065367B"/>
    <w:rsid w:val="00655892"/>
    <w:rsid w:val="00660276"/>
    <w:rsid w:val="0066144A"/>
    <w:rsid w:val="00673770"/>
    <w:rsid w:val="006823D8"/>
    <w:rsid w:val="006864F9"/>
    <w:rsid w:val="006A01AB"/>
    <w:rsid w:val="006A6558"/>
    <w:rsid w:val="006B2A21"/>
    <w:rsid w:val="006C25A8"/>
    <w:rsid w:val="006D081E"/>
    <w:rsid w:val="006D0E1C"/>
    <w:rsid w:val="006D6D2D"/>
    <w:rsid w:val="006E68A3"/>
    <w:rsid w:val="006F74A7"/>
    <w:rsid w:val="00714EF0"/>
    <w:rsid w:val="00715077"/>
    <w:rsid w:val="007151CE"/>
    <w:rsid w:val="00715DF4"/>
    <w:rsid w:val="0071692A"/>
    <w:rsid w:val="00730519"/>
    <w:rsid w:val="007344B8"/>
    <w:rsid w:val="00741488"/>
    <w:rsid w:val="00741762"/>
    <w:rsid w:val="0074613E"/>
    <w:rsid w:val="00751DE0"/>
    <w:rsid w:val="00753032"/>
    <w:rsid w:val="007534DA"/>
    <w:rsid w:val="00754D20"/>
    <w:rsid w:val="00755FEB"/>
    <w:rsid w:val="007570A9"/>
    <w:rsid w:val="00762890"/>
    <w:rsid w:val="007719C9"/>
    <w:rsid w:val="007839E8"/>
    <w:rsid w:val="00786A50"/>
    <w:rsid w:val="00792B7C"/>
    <w:rsid w:val="007C5B44"/>
    <w:rsid w:val="007C637A"/>
    <w:rsid w:val="007D28AA"/>
    <w:rsid w:val="007D6151"/>
    <w:rsid w:val="007E0650"/>
    <w:rsid w:val="007E0C56"/>
    <w:rsid w:val="007E1025"/>
    <w:rsid w:val="007E4863"/>
    <w:rsid w:val="008004A2"/>
    <w:rsid w:val="00802541"/>
    <w:rsid w:val="00802678"/>
    <w:rsid w:val="0080407F"/>
    <w:rsid w:val="00804C21"/>
    <w:rsid w:val="00805716"/>
    <w:rsid w:val="008073ED"/>
    <w:rsid w:val="00807617"/>
    <w:rsid w:val="00820364"/>
    <w:rsid w:val="008256A2"/>
    <w:rsid w:val="00826E2F"/>
    <w:rsid w:val="0084217F"/>
    <w:rsid w:val="0084234F"/>
    <w:rsid w:val="008442F6"/>
    <w:rsid w:val="00845427"/>
    <w:rsid w:val="008462A8"/>
    <w:rsid w:val="00857D89"/>
    <w:rsid w:val="008623A4"/>
    <w:rsid w:val="00863496"/>
    <w:rsid w:val="0087371F"/>
    <w:rsid w:val="008806B0"/>
    <w:rsid w:val="008851C2"/>
    <w:rsid w:val="00893712"/>
    <w:rsid w:val="008953AA"/>
    <w:rsid w:val="008960C0"/>
    <w:rsid w:val="008973AB"/>
    <w:rsid w:val="008A191A"/>
    <w:rsid w:val="008B0BC6"/>
    <w:rsid w:val="008B0EB0"/>
    <w:rsid w:val="008C4742"/>
    <w:rsid w:val="008C73B9"/>
    <w:rsid w:val="008D37D2"/>
    <w:rsid w:val="008D5E1E"/>
    <w:rsid w:val="008D5F01"/>
    <w:rsid w:val="008E0249"/>
    <w:rsid w:val="008E4DD2"/>
    <w:rsid w:val="008E7224"/>
    <w:rsid w:val="008E7239"/>
    <w:rsid w:val="008F2DC8"/>
    <w:rsid w:val="008F4326"/>
    <w:rsid w:val="008F432B"/>
    <w:rsid w:val="008F5D0A"/>
    <w:rsid w:val="009007E1"/>
    <w:rsid w:val="00904028"/>
    <w:rsid w:val="00910D47"/>
    <w:rsid w:val="00912845"/>
    <w:rsid w:val="009156DE"/>
    <w:rsid w:val="00916503"/>
    <w:rsid w:val="00917EE1"/>
    <w:rsid w:val="00920378"/>
    <w:rsid w:val="00975711"/>
    <w:rsid w:val="00986C15"/>
    <w:rsid w:val="0099315B"/>
    <w:rsid w:val="00993208"/>
    <w:rsid w:val="00996C6B"/>
    <w:rsid w:val="009973A0"/>
    <w:rsid w:val="009B023B"/>
    <w:rsid w:val="009B717A"/>
    <w:rsid w:val="009B7DA4"/>
    <w:rsid w:val="009C003C"/>
    <w:rsid w:val="009C0C09"/>
    <w:rsid w:val="009C4A2F"/>
    <w:rsid w:val="009C595D"/>
    <w:rsid w:val="009D03B6"/>
    <w:rsid w:val="009E0D5F"/>
    <w:rsid w:val="009E1427"/>
    <w:rsid w:val="009E6EC0"/>
    <w:rsid w:val="009F2848"/>
    <w:rsid w:val="009F7038"/>
    <w:rsid w:val="00A02690"/>
    <w:rsid w:val="00A17E30"/>
    <w:rsid w:val="00A20152"/>
    <w:rsid w:val="00A230D7"/>
    <w:rsid w:val="00A3657F"/>
    <w:rsid w:val="00A368A6"/>
    <w:rsid w:val="00A40D95"/>
    <w:rsid w:val="00A42216"/>
    <w:rsid w:val="00A443E1"/>
    <w:rsid w:val="00A45335"/>
    <w:rsid w:val="00A51E8B"/>
    <w:rsid w:val="00A52FE6"/>
    <w:rsid w:val="00A5563B"/>
    <w:rsid w:val="00A5660B"/>
    <w:rsid w:val="00A577CD"/>
    <w:rsid w:val="00A62EDD"/>
    <w:rsid w:val="00A74060"/>
    <w:rsid w:val="00A7443F"/>
    <w:rsid w:val="00A814C7"/>
    <w:rsid w:val="00A87B8A"/>
    <w:rsid w:val="00A91099"/>
    <w:rsid w:val="00AB0C39"/>
    <w:rsid w:val="00AC0165"/>
    <w:rsid w:val="00AD62B3"/>
    <w:rsid w:val="00AF03E6"/>
    <w:rsid w:val="00AF161D"/>
    <w:rsid w:val="00AF3E14"/>
    <w:rsid w:val="00AF608D"/>
    <w:rsid w:val="00AF7D3B"/>
    <w:rsid w:val="00B1197B"/>
    <w:rsid w:val="00B14491"/>
    <w:rsid w:val="00B213C3"/>
    <w:rsid w:val="00B307B4"/>
    <w:rsid w:val="00B332F9"/>
    <w:rsid w:val="00B45106"/>
    <w:rsid w:val="00B45B22"/>
    <w:rsid w:val="00B50FD3"/>
    <w:rsid w:val="00B60F95"/>
    <w:rsid w:val="00B76D31"/>
    <w:rsid w:val="00B87164"/>
    <w:rsid w:val="00B912E6"/>
    <w:rsid w:val="00BA6566"/>
    <w:rsid w:val="00BB1102"/>
    <w:rsid w:val="00BC0084"/>
    <w:rsid w:val="00BC2FC3"/>
    <w:rsid w:val="00BC6114"/>
    <w:rsid w:val="00BD27ED"/>
    <w:rsid w:val="00BD42F0"/>
    <w:rsid w:val="00BD5614"/>
    <w:rsid w:val="00BE1B35"/>
    <w:rsid w:val="00BF0B37"/>
    <w:rsid w:val="00BF5002"/>
    <w:rsid w:val="00BF67D5"/>
    <w:rsid w:val="00C00009"/>
    <w:rsid w:val="00C02C5F"/>
    <w:rsid w:val="00C049E6"/>
    <w:rsid w:val="00C135EB"/>
    <w:rsid w:val="00C16F92"/>
    <w:rsid w:val="00C30D51"/>
    <w:rsid w:val="00C347CE"/>
    <w:rsid w:val="00C535FD"/>
    <w:rsid w:val="00C5454D"/>
    <w:rsid w:val="00C56FA9"/>
    <w:rsid w:val="00C5716F"/>
    <w:rsid w:val="00C57358"/>
    <w:rsid w:val="00C5793D"/>
    <w:rsid w:val="00C62968"/>
    <w:rsid w:val="00C62CDA"/>
    <w:rsid w:val="00C64CDA"/>
    <w:rsid w:val="00C65FBA"/>
    <w:rsid w:val="00C66F26"/>
    <w:rsid w:val="00C75270"/>
    <w:rsid w:val="00C75D79"/>
    <w:rsid w:val="00C80BBB"/>
    <w:rsid w:val="00C80F12"/>
    <w:rsid w:val="00C9099C"/>
    <w:rsid w:val="00C95FFC"/>
    <w:rsid w:val="00CA2E5E"/>
    <w:rsid w:val="00CB03D9"/>
    <w:rsid w:val="00CB0B47"/>
    <w:rsid w:val="00CC712A"/>
    <w:rsid w:val="00CC7B5B"/>
    <w:rsid w:val="00CD0564"/>
    <w:rsid w:val="00CD4479"/>
    <w:rsid w:val="00CD652F"/>
    <w:rsid w:val="00CD689A"/>
    <w:rsid w:val="00CE72A8"/>
    <w:rsid w:val="00CF098F"/>
    <w:rsid w:val="00CF6904"/>
    <w:rsid w:val="00CF7276"/>
    <w:rsid w:val="00D11F2E"/>
    <w:rsid w:val="00D12B89"/>
    <w:rsid w:val="00D16EA8"/>
    <w:rsid w:val="00D246D2"/>
    <w:rsid w:val="00D25657"/>
    <w:rsid w:val="00D27B12"/>
    <w:rsid w:val="00D30598"/>
    <w:rsid w:val="00D30EBA"/>
    <w:rsid w:val="00D467B3"/>
    <w:rsid w:val="00D50A0B"/>
    <w:rsid w:val="00D606BD"/>
    <w:rsid w:val="00D7035E"/>
    <w:rsid w:val="00D73B72"/>
    <w:rsid w:val="00D76506"/>
    <w:rsid w:val="00D76599"/>
    <w:rsid w:val="00D809B3"/>
    <w:rsid w:val="00D82B14"/>
    <w:rsid w:val="00D845C9"/>
    <w:rsid w:val="00D85E13"/>
    <w:rsid w:val="00D90D0A"/>
    <w:rsid w:val="00D97FB2"/>
    <w:rsid w:val="00DB30D1"/>
    <w:rsid w:val="00DC20EF"/>
    <w:rsid w:val="00DC4C76"/>
    <w:rsid w:val="00DC7C75"/>
    <w:rsid w:val="00DD2A0C"/>
    <w:rsid w:val="00DD2F52"/>
    <w:rsid w:val="00DD349C"/>
    <w:rsid w:val="00DD5847"/>
    <w:rsid w:val="00DD681D"/>
    <w:rsid w:val="00DE20A6"/>
    <w:rsid w:val="00DE6345"/>
    <w:rsid w:val="00DF326A"/>
    <w:rsid w:val="00DF3A29"/>
    <w:rsid w:val="00DF4276"/>
    <w:rsid w:val="00E044B7"/>
    <w:rsid w:val="00E04CC1"/>
    <w:rsid w:val="00E05E07"/>
    <w:rsid w:val="00E115AC"/>
    <w:rsid w:val="00E1343C"/>
    <w:rsid w:val="00E317E2"/>
    <w:rsid w:val="00E32480"/>
    <w:rsid w:val="00E4662D"/>
    <w:rsid w:val="00E47747"/>
    <w:rsid w:val="00E5215D"/>
    <w:rsid w:val="00E54816"/>
    <w:rsid w:val="00E572DE"/>
    <w:rsid w:val="00E57B4A"/>
    <w:rsid w:val="00E707FB"/>
    <w:rsid w:val="00E70AB0"/>
    <w:rsid w:val="00E8053C"/>
    <w:rsid w:val="00E95324"/>
    <w:rsid w:val="00E969AB"/>
    <w:rsid w:val="00EA21C2"/>
    <w:rsid w:val="00EA5FDE"/>
    <w:rsid w:val="00EA66E9"/>
    <w:rsid w:val="00EB0499"/>
    <w:rsid w:val="00EC5163"/>
    <w:rsid w:val="00ED01AE"/>
    <w:rsid w:val="00ED11E3"/>
    <w:rsid w:val="00ED6A23"/>
    <w:rsid w:val="00EE5778"/>
    <w:rsid w:val="00EF306D"/>
    <w:rsid w:val="00F07812"/>
    <w:rsid w:val="00F1235B"/>
    <w:rsid w:val="00F22E40"/>
    <w:rsid w:val="00F31645"/>
    <w:rsid w:val="00F362B3"/>
    <w:rsid w:val="00F4571C"/>
    <w:rsid w:val="00F478C4"/>
    <w:rsid w:val="00F53E22"/>
    <w:rsid w:val="00F654FF"/>
    <w:rsid w:val="00F65E88"/>
    <w:rsid w:val="00F72E2C"/>
    <w:rsid w:val="00F826A6"/>
    <w:rsid w:val="00F91D77"/>
    <w:rsid w:val="00F95E08"/>
    <w:rsid w:val="00FA08D5"/>
    <w:rsid w:val="00FA44CF"/>
    <w:rsid w:val="00FB159A"/>
    <w:rsid w:val="00FB5F72"/>
    <w:rsid w:val="00FC04FD"/>
    <w:rsid w:val="00FC5B0C"/>
    <w:rsid w:val="00FD3761"/>
    <w:rsid w:val="00FD5A3B"/>
    <w:rsid w:val="00FE04DE"/>
    <w:rsid w:val="00FE360B"/>
    <w:rsid w:val="00FF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07139"/>
  <w15:docId w15:val="{B7C8C98E-8D45-4318-B7DC-92F4D621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62B3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362B3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1692A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543A0A"/>
    <w:rPr>
      <w:rFonts w:cs="Times New Roman"/>
    </w:rPr>
  </w:style>
  <w:style w:type="paragraph" w:styleId="a8">
    <w:name w:val="header"/>
    <w:basedOn w:val="a"/>
    <w:link w:val="a9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1692A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CD65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CD652F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359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F43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SenchenkovaTK</dc:creator>
  <cp:lastModifiedBy>user</cp:lastModifiedBy>
  <cp:revision>3</cp:revision>
  <cp:lastPrinted>2025-08-21T09:19:00Z</cp:lastPrinted>
  <dcterms:created xsi:type="dcterms:W3CDTF">2025-08-29T09:46:00Z</dcterms:created>
  <dcterms:modified xsi:type="dcterms:W3CDTF">2025-08-29T09:49:00Z</dcterms:modified>
</cp:coreProperties>
</file>