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4" w:rsidRDefault="00F875B5" w:rsidP="00A64FB4">
      <w:pPr>
        <w:jc w:val="right"/>
      </w:pPr>
      <w:r>
        <w:t>ПРОЕКТ</w:t>
      </w:r>
      <w:bookmarkStart w:id="0" w:name="_GoBack"/>
      <w:bookmarkEnd w:id="0"/>
    </w:p>
    <w:p w:rsidR="00A64FB4" w:rsidRDefault="00A64FB4" w:rsidP="00A64FB4">
      <w:pPr>
        <w:jc w:val="right"/>
      </w:pPr>
    </w:p>
    <w:p w:rsidR="00A64FB4" w:rsidRDefault="00A64FB4" w:rsidP="00A64FB4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C7BA49" wp14:editId="224274C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FB4" w:rsidRDefault="00A64FB4" w:rsidP="00A64FB4"/>
    <w:tbl>
      <w:tblPr>
        <w:tblW w:w="9829" w:type="dxa"/>
        <w:tblLayout w:type="fixed"/>
        <w:tblLook w:val="01E0" w:firstRow="1" w:lastRow="1" w:firstColumn="1" w:lastColumn="1" w:noHBand="0" w:noVBand="0"/>
      </w:tblPr>
      <w:tblGrid>
        <w:gridCol w:w="236"/>
        <w:gridCol w:w="602"/>
        <w:gridCol w:w="210"/>
        <w:gridCol w:w="1475"/>
        <w:gridCol w:w="420"/>
        <w:gridCol w:w="265"/>
        <w:gridCol w:w="254"/>
        <w:gridCol w:w="3855"/>
        <w:gridCol w:w="441"/>
        <w:gridCol w:w="2071"/>
      </w:tblGrid>
      <w:tr w:rsidR="00A64FB4" w:rsidTr="002E5056">
        <w:trPr>
          <w:trHeight w:hRule="exact" w:val="1174"/>
        </w:trPr>
        <w:tc>
          <w:tcPr>
            <w:tcW w:w="9829" w:type="dxa"/>
            <w:gridSpan w:val="10"/>
          </w:tcPr>
          <w:p w:rsidR="00A64FB4" w:rsidRDefault="00A64FB4" w:rsidP="002E50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64FB4" w:rsidRDefault="00A64FB4" w:rsidP="002E505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64FB4" w:rsidRDefault="00A64FB4" w:rsidP="002E50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64FB4" w:rsidRDefault="00A64FB4" w:rsidP="002E5056">
            <w:pPr>
              <w:jc w:val="center"/>
              <w:rPr>
                <w:sz w:val="12"/>
                <w:szCs w:val="12"/>
              </w:rPr>
            </w:pPr>
          </w:p>
          <w:p w:rsidR="00A64FB4" w:rsidRDefault="00A64FB4" w:rsidP="002E50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64FB4" w:rsidTr="002E5056">
        <w:trPr>
          <w:trHeight w:val="470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4FB4" w:rsidRDefault="00A64FB4" w:rsidP="002E5056">
            <w:pPr>
              <w:jc w:val="right"/>
            </w:pPr>
            <w:r>
              <w:t>«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FB4" w:rsidRDefault="00A64FB4" w:rsidP="002E5056">
            <w:pPr>
              <w:jc w:val="center"/>
            </w:pPr>
          </w:p>
        </w:tc>
        <w:tc>
          <w:tcPr>
            <w:tcW w:w="2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4FB4" w:rsidRDefault="00A64FB4" w:rsidP="002E5056">
            <w:r>
              <w:t>»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FB4" w:rsidRDefault="00A64FB4" w:rsidP="002E5056">
            <w:pPr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bottom"/>
          </w:tcPr>
          <w:p w:rsidR="00A64FB4" w:rsidRDefault="00A64FB4" w:rsidP="002E5056">
            <w:pPr>
              <w:ind w:right="-108"/>
              <w:jc w:val="right"/>
            </w:pPr>
            <w: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FB4" w:rsidRPr="00261479" w:rsidRDefault="00A64FB4" w:rsidP="002E5056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4FB4" w:rsidRDefault="00A64FB4" w:rsidP="002E5056">
            <w:r>
              <w:t>г.</w:t>
            </w:r>
          </w:p>
        </w:tc>
        <w:tc>
          <w:tcPr>
            <w:tcW w:w="3855" w:type="dxa"/>
            <w:tcBorders>
              <w:left w:val="nil"/>
              <w:right w:val="nil"/>
            </w:tcBorders>
            <w:vAlign w:val="bottom"/>
          </w:tcPr>
          <w:p w:rsidR="00A64FB4" w:rsidRDefault="00A64FB4" w:rsidP="002E5056"/>
        </w:tc>
        <w:tc>
          <w:tcPr>
            <w:tcW w:w="441" w:type="dxa"/>
            <w:tcBorders>
              <w:left w:val="nil"/>
              <w:right w:val="nil"/>
            </w:tcBorders>
            <w:vAlign w:val="bottom"/>
          </w:tcPr>
          <w:p w:rsidR="00A64FB4" w:rsidRDefault="00A64FB4" w:rsidP="002E5056">
            <w:pPr>
              <w:jc w:val="center"/>
            </w:pPr>
            <w:r>
              <w:t>№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4FB4" w:rsidRDefault="00A64FB4" w:rsidP="002E5056">
            <w:pPr>
              <w:jc w:val="center"/>
            </w:pPr>
          </w:p>
        </w:tc>
      </w:tr>
      <w:tr w:rsidR="00A64FB4" w:rsidTr="002E5056">
        <w:trPr>
          <w:trHeight w:hRule="exact" w:val="587"/>
        </w:trPr>
        <w:tc>
          <w:tcPr>
            <w:tcW w:w="9829" w:type="dxa"/>
            <w:gridSpan w:val="10"/>
            <w:tcMar>
              <w:top w:w="227" w:type="dxa"/>
            </w:tcMar>
          </w:tcPr>
          <w:p w:rsidR="00A64FB4" w:rsidRDefault="00A64FB4" w:rsidP="002E5056">
            <w:r>
              <w:t>пгт. Октябрьское</w:t>
            </w:r>
          </w:p>
          <w:p w:rsidR="00A64FB4" w:rsidRDefault="00A64FB4" w:rsidP="002E5056"/>
          <w:p w:rsidR="00A64FB4" w:rsidRDefault="00A64FB4" w:rsidP="002E5056"/>
        </w:tc>
      </w:tr>
    </w:tbl>
    <w:p w:rsidR="00A64FB4" w:rsidRDefault="00A64FB4" w:rsidP="00A64FB4"/>
    <w:p w:rsidR="00A64FB4" w:rsidRDefault="00A64FB4" w:rsidP="00A64FB4">
      <w:r>
        <w:t>О признании утратившими силу</w:t>
      </w:r>
      <w:r w:rsidRPr="00840FDF">
        <w:t xml:space="preserve"> </w:t>
      </w:r>
    </w:p>
    <w:p w:rsidR="00A64FB4" w:rsidRDefault="00A64FB4" w:rsidP="00A64FB4">
      <w:r>
        <w:t xml:space="preserve">некоторых муниципальных </w:t>
      </w:r>
    </w:p>
    <w:p w:rsidR="00A64FB4" w:rsidRDefault="00A64FB4" w:rsidP="00A64FB4">
      <w:r>
        <w:t>правовых актов</w:t>
      </w:r>
    </w:p>
    <w:p w:rsidR="00A64FB4" w:rsidRDefault="00A64FB4" w:rsidP="00A64FB4"/>
    <w:p w:rsidR="00A64FB4" w:rsidRDefault="00A64FB4" w:rsidP="00A64FB4"/>
    <w:p w:rsidR="00A64FB4" w:rsidRDefault="00A64FB4" w:rsidP="00A64FB4">
      <w:pPr>
        <w:ind w:firstLine="708"/>
        <w:jc w:val="both"/>
      </w:pPr>
      <w:r>
        <w:t>В целях приведения муниципальных правовых актов в соответствие с действующим законодательством:</w:t>
      </w:r>
    </w:p>
    <w:p w:rsidR="00A64FB4" w:rsidRDefault="00A64FB4" w:rsidP="00A64FB4">
      <w:pPr>
        <w:pStyle w:val="a3"/>
        <w:numPr>
          <w:ilvl w:val="0"/>
          <w:numId w:val="1"/>
        </w:numPr>
        <w:jc w:val="both"/>
      </w:pPr>
      <w:r>
        <w:t>Признать утратившими силу:</w:t>
      </w:r>
    </w:p>
    <w:p w:rsidR="00A64FB4" w:rsidRDefault="00A64FB4" w:rsidP="00A64FB4">
      <w:pPr>
        <w:ind w:firstLine="709"/>
        <w:jc w:val="both"/>
      </w:pPr>
      <w:r>
        <w:rPr>
          <w:rFonts w:eastAsiaTheme="minorHAnsi"/>
          <w:lang w:eastAsia="en-US"/>
        </w:rPr>
        <w:t>- постановление главы администрации Октябрьского района от 19.07.2011 № 1991                  «Об уполномоченном органе по расчету и предоставлению субвенции муниципальным общеобразовательным учреждениям Октябрьского района на реализацию основных общеобразовательных программ»;</w:t>
      </w:r>
    </w:p>
    <w:p w:rsidR="00A64FB4" w:rsidRDefault="00A64FB4" w:rsidP="00A64FB4">
      <w:pPr>
        <w:ind w:firstLine="708"/>
        <w:jc w:val="both"/>
      </w:pPr>
      <w:r>
        <w:t>- постановление администрации Октябрьского района от 19.07.2011 № 1992                        «Об уполномоченном органе по расчету и предоставлению субвенции муниципальным общеобразовательным учреждениям Октябрьского района на ежемесячное вознаграждение за выполнение функций классного руководителя»;</w:t>
      </w:r>
    </w:p>
    <w:p w:rsidR="00A64FB4" w:rsidRDefault="00A64FB4" w:rsidP="00A64FB4">
      <w:pPr>
        <w:ind w:firstLine="708"/>
        <w:jc w:val="both"/>
      </w:pPr>
      <w:r>
        <w:t>- постановление администрации Октябрьского района от 19.07.2011 № 1993                        «Об организации предоставления социальной поддержки педагогическим  работникам и иным категориям граждан, проживающим и работающим в сельской местности, рабочих поселках (поселках городского типа) Ханты-Мансийского автономного округа – Югры, по оплате жилого помещения и коммунальных услуг на территории Октябрьского района»;</w:t>
      </w:r>
    </w:p>
    <w:p w:rsidR="00A64FB4" w:rsidRDefault="00A64FB4" w:rsidP="00A64FB4">
      <w:pPr>
        <w:pStyle w:val="a3"/>
        <w:ind w:left="0" w:firstLine="709"/>
        <w:jc w:val="both"/>
      </w:pPr>
      <w:r>
        <w:t>- постановление администрации Октябрьского района от 11.05.2012 № 1766                         «О Комиссии по рассмотрению возможности включения детей (ребенка) из неполных семей, находящихся в трудной жизненной ситуации, в льготную категорию для первоочередного зачисления в учреждения Октябрьского района, реализующих основную образовательную программу дошкольного образования»;</w:t>
      </w:r>
    </w:p>
    <w:p w:rsidR="00A64FB4" w:rsidRDefault="00A64FB4" w:rsidP="00A64FB4">
      <w:pPr>
        <w:pStyle w:val="a3"/>
        <w:ind w:left="0" w:firstLine="709"/>
        <w:jc w:val="both"/>
      </w:pPr>
      <w:r>
        <w:t>- постановление администрации Октябрьского района от 12.02.2013 № 403                         «Об уполномоченном органе».</w:t>
      </w:r>
    </w:p>
    <w:p w:rsidR="00A64FB4" w:rsidRDefault="00A64FB4" w:rsidP="00A64FB4">
      <w:pPr>
        <w:pStyle w:val="a3"/>
        <w:ind w:left="0" w:firstLine="709"/>
        <w:jc w:val="both"/>
      </w:pPr>
      <w:r>
        <w:t>2.Опубликовать настоящее постановление в газете «Октябрьские вести».</w:t>
      </w:r>
    </w:p>
    <w:p w:rsidR="00A64FB4" w:rsidRDefault="00A64FB4" w:rsidP="00A64FB4">
      <w:pPr>
        <w:pStyle w:val="a3"/>
        <w:ind w:left="0" w:firstLine="709"/>
        <w:jc w:val="both"/>
      </w:pPr>
      <w:r>
        <w:t>3.Контроль за выполнением постановления возложить на заместителя главы администрации Октябрьского района по социальным вопросам Галееву Т.Г.</w:t>
      </w:r>
    </w:p>
    <w:p w:rsidR="00A64FB4" w:rsidRDefault="00A64FB4" w:rsidP="00A64FB4">
      <w:pPr>
        <w:jc w:val="both"/>
      </w:pPr>
    </w:p>
    <w:p w:rsidR="00A64FB4" w:rsidRDefault="00A64FB4" w:rsidP="00A64FB4">
      <w:pPr>
        <w:jc w:val="both"/>
      </w:pPr>
    </w:p>
    <w:p w:rsidR="00A64FB4" w:rsidRDefault="00A64FB4" w:rsidP="00A64FB4">
      <w:pPr>
        <w:jc w:val="both"/>
      </w:pPr>
      <w:r>
        <w:t>Глава администрации Октябрьского района</w:t>
      </w:r>
      <w:r>
        <w:tab/>
      </w:r>
      <w:r>
        <w:tab/>
      </w:r>
      <w:r>
        <w:tab/>
      </w:r>
      <w:r>
        <w:tab/>
        <w:t xml:space="preserve">            А.П. Куташова</w:t>
      </w:r>
    </w:p>
    <w:p w:rsidR="00A64FB4" w:rsidRDefault="00A64FB4" w:rsidP="00A64FB4">
      <w:pPr>
        <w:jc w:val="both"/>
      </w:pPr>
    </w:p>
    <w:p w:rsidR="00A64FB4" w:rsidRDefault="00A64FB4" w:rsidP="00A64FB4">
      <w:pPr>
        <w:jc w:val="both"/>
      </w:pPr>
    </w:p>
    <w:p w:rsidR="004F2C85" w:rsidRDefault="004F2C85"/>
    <w:sectPr w:rsidR="004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640"/>
    <w:multiLevelType w:val="hybridMultilevel"/>
    <w:tmpl w:val="8D6AB008"/>
    <w:lvl w:ilvl="0" w:tplc="27E49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4"/>
    <w:rsid w:val="004F2C85"/>
    <w:rsid w:val="00A64FB4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ОА. Plotnikova</dc:creator>
  <cp:lastModifiedBy>Плотникова ОА. Plotnikova</cp:lastModifiedBy>
  <cp:revision>3</cp:revision>
  <dcterms:created xsi:type="dcterms:W3CDTF">2014-10-22T11:26:00Z</dcterms:created>
  <dcterms:modified xsi:type="dcterms:W3CDTF">2014-10-23T03:23:00Z</dcterms:modified>
</cp:coreProperties>
</file>