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62" w:rsidRDefault="00976F36" w:rsidP="00976F36">
      <w:pPr>
        <w:jc w:val="right"/>
      </w:pPr>
      <w:r>
        <w:t>ПРОЕКТ</w:t>
      </w:r>
    </w:p>
    <w:p w:rsidR="00CC07D0" w:rsidRDefault="002F602A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4" name="Рисунок 4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7D0" w:rsidRDefault="00CC07D0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55"/>
        <w:gridCol w:w="1451"/>
        <w:gridCol w:w="348"/>
        <w:gridCol w:w="268"/>
        <w:gridCol w:w="257"/>
        <w:gridCol w:w="3904"/>
        <w:gridCol w:w="446"/>
        <w:gridCol w:w="2098"/>
      </w:tblGrid>
      <w:tr w:rsidR="00CC07D0">
        <w:trPr>
          <w:trHeight w:hRule="exact" w:val="1134"/>
        </w:trPr>
        <w:tc>
          <w:tcPr>
            <w:tcW w:w="9873" w:type="dxa"/>
            <w:gridSpan w:val="10"/>
          </w:tcPr>
          <w:p w:rsidR="001432F5" w:rsidRDefault="001432F5" w:rsidP="001432F5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1432F5" w:rsidRDefault="001432F5" w:rsidP="001432F5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1432F5" w:rsidRPr="00993208" w:rsidRDefault="001432F5" w:rsidP="00143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1432F5" w:rsidRDefault="001432F5" w:rsidP="001432F5">
            <w:pPr>
              <w:jc w:val="center"/>
              <w:rPr>
                <w:sz w:val="12"/>
                <w:szCs w:val="12"/>
              </w:rPr>
            </w:pPr>
          </w:p>
          <w:p w:rsidR="00CC07D0" w:rsidRDefault="001432F5" w:rsidP="00143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C07D0" w:rsidTr="00644F2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CC07D0" w:rsidRDefault="00CC07D0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07D0" w:rsidRDefault="00CC07D0">
            <w:pPr>
              <w:jc w:val="center"/>
            </w:pPr>
          </w:p>
        </w:tc>
        <w:tc>
          <w:tcPr>
            <w:tcW w:w="25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C07D0" w:rsidRDefault="00CC07D0">
            <w:r>
              <w:t>»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07D0" w:rsidRDefault="00CC07D0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C07D0" w:rsidRDefault="00CC07D0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07D0" w:rsidRDefault="004E0FA2" w:rsidP="00CF1DAD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C07D0" w:rsidRDefault="00881AA9">
            <w:r>
              <w:t xml:space="preserve"> </w:t>
            </w:r>
            <w:r w:rsidR="00CC07D0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CC07D0" w:rsidRDefault="00CC07D0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C07D0" w:rsidRDefault="00CC07D0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C07D0" w:rsidRDefault="00CC07D0">
            <w:pPr>
              <w:jc w:val="center"/>
            </w:pPr>
          </w:p>
        </w:tc>
      </w:tr>
      <w:tr w:rsidR="00CC07D0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CC07D0" w:rsidRDefault="00CC07D0">
            <w:r>
              <w:t>пгт. Октябрьское</w:t>
            </w:r>
          </w:p>
        </w:tc>
      </w:tr>
    </w:tbl>
    <w:p w:rsidR="002C2B29" w:rsidRDefault="002C2B29"/>
    <w:p w:rsidR="00572A60" w:rsidRDefault="00572A60" w:rsidP="007319F9">
      <w:r>
        <w:t>О</w:t>
      </w:r>
      <w:r w:rsidRPr="00572A60">
        <w:t xml:space="preserve"> </w:t>
      </w:r>
      <w:r w:rsidR="004E0FA2" w:rsidRPr="004E0FA2">
        <w:t>Порядк</w:t>
      </w:r>
      <w:r>
        <w:t>е</w:t>
      </w:r>
      <w:r w:rsidR="004E0FA2" w:rsidRPr="004E0FA2">
        <w:t xml:space="preserve"> определения минимального объема (суммы)</w:t>
      </w:r>
      <w:r>
        <w:t xml:space="preserve"> </w:t>
      </w:r>
    </w:p>
    <w:p w:rsidR="00572A60" w:rsidRDefault="004E0FA2" w:rsidP="007319F9">
      <w:r w:rsidRPr="004E0FA2">
        <w:t xml:space="preserve">обеспечения исполнения обязательств принципала </w:t>
      </w:r>
    </w:p>
    <w:p w:rsidR="00572A60" w:rsidRDefault="004E0FA2" w:rsidP="00572A60">
      <w:r w:rsidRPr="004E0FA2">
        <w:t xml:space="preserve">по удовлетворению регрессного требования гаранта к принципалу </w:t>
      </w:r>
    </w:p>
    <w:p w:rsidR="00572A60" w:rsidRDefault="004E0FA2" w:rsidP="00572A60">
      <w:r w:rsidRPr="004E0FA2">
        <w:t>по муниципальной гарантии</w:t>
      </w:r>
      <w:r w:rsidR="00572A60">
        <w:t xml:space="preserve"> в зависимости от степени </w:t>
      </w:r>
    </w:p>
    <w:p w:rsidR="00572A60" w:rsidRDefault="00572A60" w:rsidP="00572A60">
      <w:r>
        <w:t>удовлетворительности финансового состояния принципала</w:t>
      </w:r>
    </w:p>
    <w:p w:rsidR="0076747B" w:rsidRDefault="0076747B" w:rsidP="007319F9"/>
    <w:p w:rsidR="00572A60" w:rsidRPr="0076747B" w:rsidRDefault="00572A60" w:rsidP="007319F9"/>
    <w:p w:rsidR="007319F9" w:rsidRPr="00A90A91" w:rsidRDefault="004E0FA2" w:rsidP="002442BC">
      <w:pPr>
        <w:pStyle w:val="a3"/>
        <w:ind w:firstLine="708"/>
      </w:pPr>
      <w:r w:rsidRPr="004E0FA2">
        <w:t>В соответствии со статьей 115.3 Бюджетного кодекса Российской Федерации:</w:t>
      </w:r>
    </w:p>
    <w:p w:rsidR="004E0FA2" w:rsidRDefault="002442BC" w:rsidP="00FE47C2">
      <w:pPr>
        <w:pStyle w:val="a3"/>
      </w:pPr>
      <w:r w:rsidRPr="00A90A91">
        <w:tab/>
      </w:r>
      <w:r w:rsidR="007319F9" w:rsidRPr="00A90A91">
        <w:t xml:space="preserve">1. </w:t>
      </w:r>
      <w:r w:rsidR="004E0FA2">
        <w:t xml:space="preserve">Утвердить </w:t>
      </w:r>
      <w:r w:rsidR="004E0FA2" w:rsidRPr="004E0FA2">
        <w:t>Поряд</w:t>
      </w:r>
      <w:r w:rsidR="000B12CE">
        <w:t>ок</w:t>
      </w:r>
      <w:r w:rsidR="004E0FA2" w:rsidRPr="004E0FA2">
        <w:t xml:space="preserve">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  <w:r w:rsidR="004E0FA2">
        <w:t xml:space="preserve"> </w:t>
      </w:r>
      <w:r w:rsidR="00572A60">
        <w:t>в зависимости от степени удовлетворительности финансового состояния принципала согласно приложению</w:t>
      </w:r>
      <w:r w:rsidR="004E0FA2">
        <w:t>.</w:t>
      </w:r>
    </w:p>
    <w:p w:rsidR="004E0FA2" w:rsidRDefault="00572A60" w:rsidP="004E0FA2">
      <w:pPr>
        <w:pStyle w:val="ConsPlusNormal"/>
        <w:ind w:firstLine="709"/>
        <w:jc w:val="both"/>
      </w:pPr>
      <w:r>
        <w:t xml:space="preserve">2. Опубликовать </w:t>
      </w:r>
      <w:r w:rsidR="004E0FA2" w:rsidRPr="00CA4099">
        <w:t>постановление в официальном сетевом издании «октвести.ру».</w:t>
      </w:r>
    </w:p>
    <w:p w:rsidR="00F11973" w:rsidRDefault="002F602A" w:rsidP="002442BC">
      <w:pPr>
        <w:ind w:firstLine="708"/>
        <w:jc w:val="both"/>
      </w:pPr>
      <w:r>
        <w:t>3</w:t>
      </w:r>
      <w:r w:rsidR="007319F9">
        <w:t xml:space="preserve">. </w:t>
      </w:r>
      <w:r w:rsidR="004F3FA9" w:rsidRPr="004F3FA9">
        <w:t xml:space="preserve">Контроль за выполнением постановления возложить на заместителя главы Октябрьского района по экономике, финансам, </w:t>
      </w:r>
      <w:r w:rsidR="00CE6652" w:rsidRPr="002841CB">
        <w:t>председател</w:t>
      </w:r>
      <w:r w:rsidR="00CE6652">
        <w:t>я</w:t>
      </w:r>
      <w:r w:rsidR="00CE6652" w:rsidRPr="002841CB">
        <w:t xml:space="preserve"> Комитета по управлению муниципальными финансами</w:t>
      </w:r>
      <w:r w:rsidR="00CE6652" w:rsidRPr="004E47F6">
        <w:t xml:space="preserve"> </w:t>
      </w:r>
      <w:r w:rsidR="00C879C8">
        <w:t xml:space="preserve">администрации Октябрьского района </w:t>
      </w:r>
      <w:r w:rsidR="00CE6652">
        <w:t>Куклину Н.Г.</w:t>
      </w:r>
      <w:r w:rsidR="004F3FA9" w:rsidRPr="004F3FA9">
        <w:t xml:space="preserve"> </w:t>
      </w:r>
    </w:p>
    <w:p w:rsidR="00767FBB" w:rsidRDefault="00767FBB" w:rsidP="00767FBB">
      <w:pPr>
        <w:jc w:val="both"/>
      </w:pPr>
    </w:p>
    <w:p w:rsidR="004F3FA9" w:rsidRDefault="004F3FA9" w:rsidP="00767FBB">
      <w:pPr>
        <w:jc w:val="both"/>
      </w:pPr>
    </w:p>
    <w:p w:rsidR="00767FBB" w:rsidRDefault="00F62D43" w:rsidP="00767FBB">
      <w:pPr>
        <w:jc w:val="both"/>
      </w:pPr>
      <w:r>
        <w:t xml:space="preserve">Глава </w:t>
      </w:r>
      <w:r w:rsidR="004F3FA9" w:rsidRPr="004F3FA9">
        <w:t>Октябрьского района</w:t>
      </w:r>
      <w:r w:rsidR="004F3FA9" w:rsidRPr="004F3FA9">
        <w:tab/>
      </w:r>
      <w:r w:rsidR="004F3FA9" w:rsidRPr="004F3FA9">
        <w:tab/>
      </w:r>
      <w:r w:rsidR="004F3FA9" w:rsidRPr="004F3FA9">
        <w:tab/>
        <w:t xml:space="preserve">       </w:t>
      </w:r>
      <w:r w:rsidR="004F3FA9" w:rsidRPr="004F3FA9">
        <w:tab/>
        <w:t xml:space="preserve">              </w:t>
      </w:r>
      <w:r>
        <w:tab/>
      </w:r>
      <w:r>
        <w:tab/>
      </w:r>
      <w:r w:rsidR="004F3FA9" w:rsidRPr="004F3FA9">
        <w:t xml:space="preserve">  </w:t>
      </w:r>
      <w:r w:rsidR="00572A60">
        <w:t xml:space="preserve">   </w:t>
      </w:r>
      <w:r w:rsidR="004F3FA9" w:rsidRPr="004F3FA9">
        <w:t>А.П. Куташова</w:t>
      </w:r>
      <w:r w:rsidR="00767FBB"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308"/>
        <w:gridCol w:w="1095"/>
        <w:gridCol w:w="2486"/>
      </w:tblGrid>
      <w:tr w:rsidR="00172616" w:rsidRPr="00402911" w:rsidTr="007E083E">
        <w:tc>
          <w:tcPr>
            <w:tcW w:w="6308" w:type="dxa"/>
          </w:tcPr>
          <w:p w:rsidR="00172616" w:rsidRPr="00402911" w:rsidRDefault="00172616" w:rsidP="007E083E"/>
        </w:tc>
        <w:tc>
          <w:tcPr>
            <w:tcW w:w="1095" w:type="dxa"/>
          </w:tcPr>
          <w:p w:rsidR="00172616" w:rsidRPr="00402911" w:rsidRDefault="00172616" w:rsidP="007E083E"/>
        </w:tc>
        <w:tc>
          <w:tcPr>
            <w:tcW w:w="2486" w:type="dxa"/>
          </w:tcPr>
          <w:p w:rsidR="00172616" w:rsidRPr="00402911" w:rsidRDefault="00172616" w:rsidP="007E083E">
            <w:pPr>
              <w:jc w:val="right"/>
            </w:pPr>
          </w:p>
        </w:tc>
      </w:tr>
    </w:tbl>
    <w:p w:rsidR="006E1612" w:rsidRDefault="006E1612" w:rsidP="006E1612"/>
    <w:p w:rsidR="006E1612" w:rsidRDefault="006E1612" w:rsidP="006E1612"/>
    <w:p w:rsidR="006E1612" w:rsidRDefault="006E1612" w:rsidP="006E1612"/>
    <w:p w:rsidR="006E1612" w:rsidRPr="006E1612" w:rsidRDefault="006E1612" w:rsidP="006E1612"/>
    <w:p w:rsidR="00CF1C3A" w:rsidRPr="00CF1C3A" w:rsidRDefault="00CF1C3A" w:rsidP="00CF1C3A"/>
    <w:p w:rsidR="00CC07D0" w:rsidRDefault="00CC07D0">
      <w:pPr>
        <w:rPr>
          <w:sz w:val="20"/>
          <w:szCs w:val="20"/>
        </w:rPr>
      </w:pPr>
    </w:p>
    <w:p w:rsidR="001E4AA9" w:rsidRDefault="001E4AA9">
      <w:pPr>
        <w:rPr>
          <w:sz w:val="20"/>
          <w:szCs w:val="20"/>
        </w:rPr>
      </w:pPr>
    </w:p>
    <w:p w:rsidR="004E0FA2" w:rsidRDefault="004E0FA2">
      <w:pPr>
        <w:rPr>
          <w:sz w:val="20"/>
          <w:szCs w:val="20"/>
        </w:rPr>
      </w:pPr>
    </w:p>
    <w:p w:rsidR="004E0FA2" w:rsidRDefault="004E0FA2">
      <w:pPr>
        <w:rPr>
          <w:sz w:val="20"/>
          <w:szCs w:val="20"/>
        </w:rPr>
      </w:pPr>
    </w:p>
    <w:p w:rsidR="004E0FA2" w:rsidRDefault="004E0FA2">
      <w:pPr>
        <w:rPr>
          <w:sz w:val="20"/>
          <w:szCs w:val="20"/>
        </w:rPr>
      </w:pPr>
    </w:p>
    <w:p w:rsidR="004E0FA2" w:rsidRDefault="004E0FA2">
      <w:pPr>
        <w:rPr>
          <w:sz w:val="20"/>
          <w:szCs w:val="20"/>
        </w:rPr>
      </w:pPr>
    </w:p>
    <w:p w:rsidR="001E4AA9" w:rsidRDefault="001E4AA9">
      <w:pPr>
        <w:rPr>
          <w:sz w:val="20"/>
          <w:szCs w:val="20"/>
        </w:rPr>
      </w:pPr>
    </w:p>
    <w:p w:rsidR="001E4AA9" w:rsidRDefault="001E4AA9">
      <w:pPr>
        <w:rPr>
          <w:sz w:val="20"/>
          <w:szCs w:val="20"/>
        </w:rPr>
      </w:pPr>
    </w:p>
    <w:p w:rsidR="00FC427F" w:rsidRPr="00FC427F" w:rsidRDefault="00FC427F" w:rsidP="00572A60">
      <w:pPr>
        <w:widowControl w:val="0"/>
        <w:tabs>
          <w:tab w:val="left" w:pos="0"/>
        </w:tabs>
        <w:autoSpaceDE w:val="0"/>
        <w:autoSpaceDN w:val="0"/>
        <w:adjustRightInd w:val="0"/>
        <w:ind w:left="6946" w:right="-2"/>
        <w:jc w:val="right"/>
        <w:rPr>
          <w:rFonts w:eastAsia="Calibri"/>
          <w:lang w:eastAsia="en-US"/>
        </w:rPr>
      </w:pPr>
      <w:r>
        <w:br w:type="page"/>
      </w:r>
      <w:r w:rsidRPr="00FC427F">
        <w:rPr>
          <w:rFonts w:eastAsia="Calibri"/>
          <w:lang w:eastAsia="en-US"/>
        </w:rPr>
        <w:lastRenderedPageBreak/>
        <w:t xml:space="preserve">Приложение </w:t>
      </w:r>
    </w:p>
    <w:p w:rsidR="00FC427F" w:rsidRPr="00FC427F" w:rsidRDefault="00572A60" w:rsidP="00572A60">
      <w:pPr>
        <w:widowControl w:val="0"/>
        <w:autoSpaceDE w:val="0"/>
        <w:autoSpaceDN w:val="0"/>
        <w:adjustRightInd w:val="0"/>
        <w:ind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  <w:r w:rsidR="00FC427F" w:rsidRPr="00FC427F">
        <w:rPr>
          <w:rFonts w:eastAsia="Calibri"/>
          <w:lang w:eastAsia="en-US"/>
        </w:rPr>
        <w:t>Октябрьского района</w:t>
      </w:r>
    </w:p>
    <w:p w:rsidR="00FC427F" w:rsidRPr="00FC427F" w:rsidRDefault="00FC427F" w:rsidP="00572A6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C427F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___</w:t>
      </w:r>
      <w:r w:rsidRPr="00FC427F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____________</w:t>
      </w:r>
      <w:r w:rsidRPr="00FC427F">
        <w:rPr>
          <w:rFonts w:eastAsia="Calibri"/>
          <w:lang w:eastAsia="en-US"/>
        </w:rPr>
        <w:t xml:space="preserve"> 2020 г. № </w:t>
      </w:r>
      <w:r>
        <w:rPr>
          <w:rFonts w:eastAsia="Calibri"/>
          <w:lang w:eastAsia="en-US"/>
        </w:rPr>
        <w:t>___</w:t>
      </w:r>
    </w:p>
    <w:p w:rsidR="00FC427F" w:rsidRPr="00FC427F" w:rsidRDefault="00FC427F" w:rsidP="00FC427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72A60" w:rsidRDefault="00572A60" w:rsidP="00572A60">
      <w:pPr>
        <w:widowControl w:val="0"/>
        <w:autoSpaceDE w:val="0"/>
        <w:autoSpaceDN w:val="0"/>
        <w:jc w:val="center"/>
      </w:pPr>
      <w:bookmarkStart w:id="0" w:name="P35"/>
      <w:bookmarkEnd w:id="0"/>
      <w:r w:rsidRPr="004E0FA2">
        <w:t>Поряд</w:t>
      </w:r>
      <w:r>
        <w:t>ок</w:t>
      </w:r>
      <w:r w:rsidRPr="004E0FA2">
        <w:t xml:space="preserve"> определения минимального объема (суммы) обеспечения исполнения </w:t>
      </w:r>
    </w:p>
    <w:p w:rsidR="00572A60" w:rsidRDefault="00572A60" w:rsidP="00572A60">
      <w:pPr>
        <w:widowControl w:val="0"/>
        <w:autoSpaceDE w:val="0"/>
        <w:autoSpaceDN w:val="0"/>
        <w:jc w:val="center"/>
      </w:pPr>
      <w:r w:rsidRPr="004E0FA2">
        <w:t xml:space="preserve">обязательств принципала по удовлетворению регрессного требования гаранта </w:t>
      </w:r>
    </w:p>
    <w:p w:rsidR="00572A60" w:rsidRDefault="00572A60" w:rsidP="00572A60">
      <w:pPr>
        <w:widowControl w:val="0"/>
        <w:autoSpaceDE w:val="0"/>
        <w:autoSpaceDN w:val="0"/>
        <w:jc w:val="center"/>
      </w:pPr>
      <w:r w:rsidRPr="004E0FA2">
        <w:t>к принципалу по муниципальной гарантии</w:t>
      </w:r>
      <w:r>
        <w:t xml:space="preserve"> в зависимости от степени </w:t>
      </w:r>
    </w:p>
    <w:p w:rsidR="00FC427F" w:rsidRDefault="00572A60" w:rsidP="00572A60">
      <w:pPr>
        <w:widowControl w:val="0"/>
        <w:autoSpaceDE w:val="0"/>
        <w:autoSpaceDN w:val="0"/>
        <w:jc w:val="center"/>
      </w:pPr>
      <w:r>
        <w:t xml:space="preserve">удовлетворительности финансового состояния принципала (далее – </w:t>
      </w:r>
      <w:r w:rsidR="00FC427F" w:rsidRPr="00572A60">
        <w:t>Порядок)</w:t>
      </w:r>
    </w:p>
    <w:p w:rsidR="00D00779" w:rsidRDefault="00D00779" w:rsidP="00572A60">
      <w:pPr>
        <w:widowControl w:val="0"/>
        <w:autoSpaceDE w:val="0"/>
        <w:autoSpaceDN w:val="0"/>
        <w:jc w:val="center"/>
      </w:pPr>
    </w:p>
    <w:p w:rsidR="009C60B1" w:rsidRPr="00555050" w:rsidRDefault="009C60B1" w:rsidP="009C60B1">
      <w:pPr>
        <w:jc w:val="center"/>
        <w:rPr>
          <w:b/>
        </w:rPr>
      </w:pPr>
      <w:r w:rsidRPr="00555050">
        <w:rPr>
          <w:b/>
        </w:rPr>
        <w:t>1. Общие положения</w:t>
      </w:r>
    </w:p>
    <w:p w:rsidR="001167DF" w:rsidRPr="000B12CE" w:rsidRDefault="001167DF" w:rsidP="00626F79"/>
    <w:p w:rsidR="001C3E0C" w:rsidRPr="000B12CE" w:rsidRDefault="009C60B1" w:rsidP="00EA0C38">
      <w:pPr>
        <w:autoSpaceDE w:val="0"/>
        <w:autoSpaceDN w:val="0"/>
        <w:adjustRightInd w:val="0"/>
        <w:ind w:firstLine="709"/>
        <w:jc w:val="both"/>
      </w:pPr>
      <w:r>
        <w:t>1.</w:t>
      </w:r>
      <w:r w:rsidR="001C3E0C" w:rsidRPr="000B12CE">
        <w:t xml:space="preserve">1. В целях обеспечения реализации требований </w:t>
      </w:r>
      <w:hyperlink r:id="rId9" w:history="1">
        <w:r w:rsidR="001C3E0C" w:rsidRPr="000B12CE">
          <w:t>пункта 4 статьи 115.3</w:t>
        </w:r>
      </w:hyperlink>
      <w:r w:rsidR="001C3E0C" w:rsidRPr="000B12CE">
        <w:t xml:space="preserve"> Бюджетного кодекса Российской Федерации настоящий Порядок устанавливает требования к определению минимального объема (суммы)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Октябрьского района, а также в течение срока действия муниципальной гарантии Октябрьского района.</w:t>
      </w:r>
    </w:p>
    <w:p w:rsidR="00D00779" w:rsidRDefault="00D00779" w:rsidP="00EA0C38">
      <w:pPr>
        <w:autoSpaceDE w:val="0"/>
        <w:autoSpaceDN w:val="0"/>
        <w:adjustRightInd w:val="0"/>
        <w:ind w:firstLine="709"/>
        <w:jc w:val="both"/>
      </w:pPr>
    </w:p>
    <w:p w:rsidR="00D00779" w:rsidRPr="00555050" w:rsidRDefault="00D00779" w:rsidP="00D00779">
      <w:pPr>
        <w:ind w:firstLine="567"/>
        <w:jc w:val="center"/>
        <w:rPr>
          <w:b/>
        </w:rPr>
      </w:pPr>
      <w:r w:rsidRPr="00555050">
        <w:rPr>
          <w:b/>
        </w:rPr>
        <w:t>2. Проведение проверки финансового состояния</w:t>
      </w:r>
    </w:p>
    <w:p w:rsidR="00D00779" w:rsidRPr="00555050" w:rsidRDefault="00D00779" w:rsidP="00D00779">
      <w:pPr>
        <w:ind w:firstLine="567"/>
        <w:jc w:val="both"/>
        <w:rPr>
          <w:b/>
        </w:rPr>
      </w:pPr>
    </w:p>
    <w:p w:rsidR="00D00779" w:rsidRPr="00555050" w:rsidRDefault="00D00779" w:rsidP="00D00779">
      <w:pPr>
        <w:ind w:firstLine="567"/>
        <w:jc w:val="center"/>
        <w:rPr>
          <w:b/>
        </w:rPr>
      </w:pPr>
      <w:r w:rsidRPr="00555050">
        <w:rPr>
          <w:b/>
        </w:rPr>
        <w:t>2.1. Расчет коэффициентов для проведения проверки финансового состояния принципала</w:t>
      </w:r>
    </w:p>
    <w:p w:rsidR="00D00779" w:rsidRDefault="00D00779" w:rsidP="00D00779">
      <w:pPr>
        <w:ind w:firstLine="567"/>
        <w:jc w:val="center"/>
      </w:pPr>
    </w:p>
    <w:p w:rsidR="00D00779" w:rsidRPr="00A064BA" w:rsidRDefault="00D00779" w:rsidP="00D00779">
      <w:pPr>
        <w:ind w:firstLine="567"/>
        <w:jc w:val="both"/>
      </w:pPr>
      <w:r>
        <w:t xml:space="preserve">Для проведения анализа финансового состояния принципала – юридического лица </w:t>
      </w:r>
      <w:r w:rsidRPr="00A064BA">
        <w:t xml:space="preserve">используются данные бухгалтерского баланса (форма по ОКУД 0710001, утвержденная приказом Министерства финансов Российской Федерации от 02.07.2010 </w:t>
      </w:r>
      <w:r w:rsidR="005E05BE">
        <w:t>№</w:t>
      </w:r>
      <w:r w:rsidRPr="00A064BA">
        <w:t xml:space="preserve"> 66н </w:t>
      </w:r>
      <w:r w:rsidR="005E05BE">
        <w:t>«</w:t>
      </w:r>
      <w:r w:rsidRPr="00A064BA">
        <w:t>О формах бухгалтерской отчетности организаций</w:t>
      </w:r>
      <w:r w:rsidR="005E05BE">
        <w:t>»</w:t>
      </w:r>
      <w:r>
        <w:t>).</w:t>
      </w:r>
    </w:p>
    <w:p w:rsidR="00D00779" w:rsidRDefault="00D00779" w:rsidP="00D00779">
      <w:pPr>
        <w:ind w:firstLine="567"/>
        <w:jc w:val="both"/>
      </w:pPr>
    </w:p>
    <w:p w:rsidR="00D00779" w:rsidRPr="00555050" w:rsidRDefault="00D00779" w:rsidP="00D00779">
      <w:pPr>
        <w:ind w:firstLine="567"/>
        <w:jc w:val="center"/>
        <w:rPr>
          <w:b/>
        </w:rPr>
      </w:pPr>
      <w:r w:rsidRPr="00555050">
        <w:rPr>
          <w:b/>
        </w:rPr>
        <w:t>2.1.1. Коэффициенты ликвидности</w:t>
      </w:r>
    </w:p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>
        <w:t>Коэффициенты данной группы характеризуют обеспеченность принципала оборотными средствами для ведения финансово-хозяйственной деятельности и своевременного погашения краткосрочных обязательств. Для расчета коэффициентов используются данные формы бухгалтерской (финансовой) отчетности «Бухгалтерский баланс».</w:t>
      </w:r>
    </w:p>
    <w:p w:rsidR="00D00779" w:rsidRDefault="00D00779" w:rsidP="00D00779">
      <w:pPr>
        <w:ind w:firstLine="567"/>
        <w:jc w:val="both"/>
      </w:pPr>
      <w:r w:rsidRPr="005B55C1">
        <w:rPr>
          <w:b/>
        </w:rPr>
        <w:t>Коэффициент абсолютной ликвидности (К1)</w:t>
      </w:r>
      <w:r>
        <w:t xml:space="preserve"> характеризует способность к моментальному погашению долговых обязательств. Коэффициент абсолютной ликвидности (К1) определяется как отношение денежных средств и ликвидных финансовых вложений к краткосрочным обязательствам принципала за вычетом доходов будущих периодов и резервов предстоящих расходов:</w:t>
      </w:r>
    </w:p>
    <w:p w:rsidR="00D00779" w:rsidRDefault="00D00779" w:rsidP="00D00779">
      <w:pPr>
        <w:ind w:firstLine="567"/>
        <w:jc w:val="both"/>
      </w:pPr>
    </w:p>
    <w:p w:rsidR="00D00779" w:rsidRPr="002F602A" w:rsidRDefault="00CC17AC" w:rsidP="00D00779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К1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стр.1250</m:t>
              </m:r>
            </m:num>
            <m:den>
              <m:r>
                <w:rPr>
                  <w:rFonts w:ascii="Cambria Math" w:hAnsi="Cambria Math"/>
                </w:rPr>
                <m:t>стр. 1500-стр.1530-стр.1540</m:t>
              </m:r>
            </m:den>
          </m:f>
        </m:oMath>
      </m:oMathPara>
    </w:p>
    <w:p w:rsidR="00D00779" w:rsidRDefault="00D00779" w:rsidP="00D00779">
      <w:pPr>
        <w:ind w:firstLine="567"/>
        <w:jc w:val="both"/>
      </w:pPr>
      <w:r>
        <w:t>где:</w:t>
      </w:r>
    </w:p>
    <w:p w:rsidR="00D00779" w:rsidRDefault="00D00779" w:rsidP="00D00779">
      <w:pPr>
        <w:ind w:firstLine="567"/>
        <w:jc w:val="both"/>
      </w:pPr>
      <w:r>
        <w:t>стр.1250 – «Денежные средства и денежные эквиваленты»;</w:t>
      </w:r>
    </w:p>
    <w:p w:rsidR="00D00779" w:rsidRDefault="00D00779" w:rsidP="00D00779">
      <w:pPr>
        <w:ind w:firstLine="567"/>
        <w:jc w:val="both"/>
      </w:pPr>
      <w:r>
        <w:t>стр.1500 – итого по разделу V «Краткосрочные обязательства»;</w:t>
      </w:r>
    </w:p>
    <w:p w:rsidR="00D00779" w:rsidRDefault="00D00779" w:rsidP="00D00779">
      <w:pPr>
        <w:ind w:firstLine="567"/>
        <w:jc w:val="both"/>
      </w:pPr>
      <w:r>
        <w:t>стр.1530 – «Доходы будущих периодов»;</w:t>
      </w:r>
    </w:p>
    <w:p w:rsidR="00D00779" w:rsidRDefault="00D00779" w:rsidP="00D00779">
      <w:pPr>
        <w:ind w:firstLine="567"/>
        <w:jc w:val="both"/>
      </w:pPr>
      <w:r>
        <w:t>стр.1540 – «Оценочные обязательства».</w:t>
      </w:r>
    </w:p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 w:rsidRPr="005B55C1">
        <w:rPr>
          <w:b/>
        </w:rPr>
        <w:t>Коэффициент срочной ликвидности («критической» оценки) (К2)</w:t>
      </w:r>
      <w:r>
        <w:rPr>
          <w:b/>
        </w:rPr>
        <w:t xml:space="preserve"> </w:t>
      </w:r>
      <w:r>
        <w:t>характеризует способность принципала оперативно высвободить из хозяйственного оборота денежные средства и погасить существующие долговые обязательства.</w:t>
      </w:r>
    </w:p>
    <w:p w:rsidR="00D00779" w:rsidRDefault="00D00779" w:rsidP="00D00779">
      <w:pPr>
        <w:ind w:firstLine="567"/>
        <w:jc w:val="both"/>
      </w:pPr>
      <w:r>
        <w:lastRenderedPageBreak/>
        <w:t>Коэффициент срочной ликвидности («критической» оценки) (К2) определяется как отношение суммы денежных средств, краткосрочных финансовых вложений и дебиторской задолженности, погашение которой ожидается в течение года, к краткосрочным обязательствам за вычетом доходов будущих периодов и резервов предстоящих расходов:</w:t>
      </w:r>
    </w:p>
    <w:p w:rsidR="00D00779" w:rsidRDefault="00D00779" w:rsidP="00D00779">
      <w:pPr>
        <w:ind w:firstLine="567"/>
        <w:jc w:val="both"/>
      </w:pPr>
    </w:p>
    <w:p w:rsidR="00D00779" w:rsidRPr="002F602A" w:rsidRDefault="00CC17AC" w:rsidP="00D00779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К2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стр.1230+стр.1240+стр.1250</m:t>
              </m:r>
            </m:num>
            <m:den>
              <m:r>
                <w:rPr>
                  <w:rFonts w:ascii="Cambria Math" w:hAnsi="Cambria Math"/>
                </w:rPr>
                <m:t>стр. 1500-стр.1530-стр.1540</m:t>
              </m:r>
            </m:den>
          </m:f>
        </m:oMath>
      </m:oMathPara>
    </w:p>
    <w:p w:rsidR="00D00779" w:rsidRDefault="00D00779" w:rsidP="00D00779">
      <w:pPr>
        <w:ind w:firstLine="567"/>
        <w:jc w:val="both"/>
      </w:pPr>
      <w:r>
        <w:t>где:</w:t>
      </w:r>
    </w:p>
    <w:p w:rsidR="00D00779" w:rsidRDefault="00D00779" w:rsidP="00D00779">
      <w:pPr>
        <w:ind w:firstLine="567"/>
        <w:jc w:val="both"/>
      </w:pPr>
      <w:r>
        <w:t>стр.1230 – «Дебиторская задолженность» (со сроком погашения менее 12 месяцев);</w:t>
      </w:r>
    </w:p>
    <w:p w:rsidR="00D00779" w:rsidRDefault="00D00779" w:rsidP="00D00779">
      <w:pPr>
        <w:ind w:firstLine="567"/>
        <w:jc w:val="both"/>
      </w:pPr>
      <w:r>
        <w:t>стр.1240 – «Финансовые вложения (за исключением денежных эквивалентов)»;</w:t>
      </w:r>
    </w:p>
    <w:p w:rsidR="00D00779" w:rsidRDefault="00D00779" w:rsidP="00D00779">
      <w:pPr>
        <w:ind w:firstLine="567"/>
        <w:jc w:val="both"/>
      </w:pPr>
      <w:r>
        <w:t>стр.1250 – «Денежные средства и денежные эквиваленты»;</w:t>
      </w:r>
    </w:p>
    <w:p w:rsidR="00D00779" w:rsidRDefault="00D00779" w:rsidP="00D00779">
      <w:pPr>
        <w:ind w:firstLine="567"/>
        <w:jc w:val="both"/>
      </w:pPr>
      <w:r>
        <w:t>стр.1500 – итого по разделу V «Краткосрочные обязательства»;</w:t>
      </w:r>
    </w:p>
    <w:p w:rsidR="00D00779" w:rsidRDefault="00D00779" w:rsidP="00D00779">
      <w:pPr>
        <w:ind w:firstLine="567"/>
        <w:jc w:val="both"/>
      </w:pPr>
      <w:r>
        <w:t>стр.1530 – «Доходы будущих периодов»;</w:t>
      </w:r>
    </w:p>
    <w:p w:rsidR="00D00779" w:rsidRDefault="00D00779" w:rsidP="00D00779">
      <w:pPr>
        <w:ind w:firstLine="567"/>
        <w:jc w:val="both"/>
      </w:pPr>
      <w:r>
        <w:t>стр.1540 – «Оценочные обязательства».</w:t>
      </w:r>
    </w:p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 w:rsidRPr="005B6833">
        <w:rPr>
          <w:b/>
        </w:rPr>
        <w:t>Коэффициент текущей ликвидности (К3)</w:t>
      </w:r>
      <w:r>
        <w:t xml:space="preserve"> характеризует степень покрытия оборотных активов оборотными пассивами и применяется для оценки потенциальной способности принципала выполнить свои краткосрочные обязательства. Если объем текущих активов оказывается чрезмерно низким, это означает, что при возникновении экстренных ситуаций </w:t>
      </w:r>
      <w:r w:rsidR="00380B2B">
        <w:t>принципал</w:t>
      </w:r>
      <w:r>
        <w:t xml:space="preserve"> может оказаться банкротом.</w:t>
      </w:r>
    </w:p>
    <w:p w:rsidR="00D00779" w:rsidRDefault="00D00779" w:rsidP="00D00779">
      <w:pPr>
        <w:ind w:firstLine="567"/>
        <w:jc w:val="both"/>
      </w:pPr>
      <w:r>
        <w:t>Коэффициент текущей ликвидности (К3) определяется как отношение фактической стоимости имеющихся оборотных активов к краткосрочным обязательствам за вычетом доходов будущих периодов и резерва предстоящих расходов:</w:t>
      </w:r>
    </w:p>
    <w:p w:rsidR="00D00779" w:rsidRDefault="00D00779" w:rsidP="00D00779">
      <w:pPr>
        <w:ind w:firstLine="567"/>
        <w:jc w:val="both"/>
      </w:pPr>
    </w:p>
    <w:p w:rsidR="00D00779" w:rsidRPr="002F602A" w:rsidRDefault="00CC17AC" w:rsidP="00D00779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К3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стр.1200</m:t>
              </m:r>
            </m:num>
            <m:den>
              <m:r>
                <w:rPr>
                  <w:rFonts w:ascii="Cambria Math" w:hAnsi="Cambria Math"/>
                </w:rPr>
                <m:t>стр. 1500-стр.1530-стр.1540</m:t>
              </m:r>
            </m:den>
          </m:f>
        </m:oMath>
      </m:oMathPara>
    </w:p>
    <w:p w:rsidR="00D00779" w:rsidRDefault="00D00779" w:rsidP="00D00779">
      <w:pPr>
        <w:ind w:firstLine="567"/>
        <w:jc w:val="both"/>
      </w:pPr>
      <w:r>
        <w:t>где:</w:t>
      </w:r>
    </w:p>
    <w:p w:rsidR="00D00779" w:rsidRDefault="00D00779" w:rsidP="00D00779">
      <w:pPr>
        <w:ind w:firstLine="567"/>
        <w:jc w:val="both"/>
      </w:pPr>
      <w:r>
        <w:t>стр.1200 – итого по разделу II «Оборотные активы»;</w:t>
      </w:r>
    </w:p>
    <w:p w:rsidR="00D00779" w:rsidRDefault="00D00779" w:rsidP="00D00779">
      <w:pPr>
        <w:ind w:firstLine="567"/>
        <w:jc w:val="both"/>
      </w:pPr>
      <w:r>
        <w:t>стр.1500 – итого по разделу V «Краткосрочные обязательства»;</w:t>
      </w:r>
    </w:p>
    <w:p w:rsidR="00D00779" w:rsidRDefault="00D00779" w:rsidP="00D00779">
      <w:pPr>
        <w:ind w:firstLine="567"/>
        <w:jc w:val="both"/>
      </w:pPr>
      <w:r>
        <w:t>стр.1530 – «Доходы будущих периодов»;</w:t>
      </w:r>
    </w:p>
    <w:p w:rsidR="00D00779" w:rsidRDefault="00D00779" w:rsidP="00D00779">
      <w:pPr>
        <w:ind w:firstLine="567"/>
        <w:jc w:val="both"/>
      </w:pPr>
      <w:r>
        <w:t>стр.1540 – «Оценочные обязательства».</w:t>
      </w:r>
    </w:p>
    <w:p w:rsidR="00D00779" w:rsidRDefault="00D00779" w:rsidP="00D00779">
      <w:pPr>
        <w:ind w:firstLine="567"/>
        <w:jc w:val="both"/>
      </w:pPr>
    </w:p>
    <w:p w:rsidR="00D00779" w:rsidRPr="00555050" w:rsidRDefault="00D00779" w:rsidP="00D00779">
      <w:pPr>
        <w:ind w:firstLine="567"/>
        <w:jc w:val="center"/>
      </w:pPr>
      <w:r w:rsidRPr="00555050">
        <w:rPr>
          <w:b/>
        </w:rPr>
        <w:t>2.1.2. Коэффициент соотношения собственных и заемных средств</w:t>
      </w:r>
    </w:p>
    <w:p w:rsidR="00D00779" w:rsidRDefault="00D00779" w:rsidP="00D00779">
      <w:pPr>
        <w:ind w:firstLine="567"/>
        <w:jc w:val="center"/>
      </w:pPr>
    </w:p>
    <w:p w:rsidR="00D00779" w:rsidRDefault="00D00779" w:rsidP="00D00779">
      <w:pPr>
        <w:ind w:firstLine="567"/>
        <w:jc w:val="both"/>
      </w:pPr>
      <w:r w:rsidRPr="005B6833">
        <w:rPr>
          <w:b/>
        </w:rPr>
        <w:t>Коэффициент соотношения собственных и заемных средств (К4)</w:t>
      </w:r>
      <w:r>
        <w:t xml:space="preserve"> применяется для оценки способности принципала выполнять свои долгосрочные обязательства и показывает, сколько заемных средств привлек </w:t>
      </w:r>
      <w:r w:rsidR="00380B2B">
        <w:t>принципал</w:t>
      </w:r>
      <w:r>
        <w:t xml:space="preserve"> на один рубль вложенных в активы собственных средств и является одной из общих характеристик финансовой устойчивости </w:t>
      </w:r>
      <w:r w:rsidR="00380B2B">
        <w:t>принципала</w:t>
      </w:r>
      <w:r>
        <w:t>, т.е. стабильности его работы в среднесрочной перспективе.</w:t>
      </w:r>
    </w:p>
    <w:p w:rsidR="00D00779" w:rsidRDefault="00D00779" w:rsidP="00D00779">
      <w:pPr>
        <w:ind w:firstLine="567"/>
        <w:jc w:val="both"/>
      </w:pPr>
      <w:r>
        <w:t>Коэффициент соотношения собственных и заемных средств (К4) определяется по данным формы бухгалтерской (финансовой) отчетности «Бухгалтерский баланс» как отношение собственных средств ко всей сумме обязательств по привлеченным заемным средствам за вычетом доходов будущих периодов и резерва предстоящих расходов:</w:t>
      </w:r>
    </w:p>
    <w:p w:rsidR="00D00779" w:rsidRDefault="00D00779" w:rsidP="00D00779">
      <w:pPr>
        <w:ind w:firstLine="567"/>
        <w:jc w:val="both"/>
      </w:pPr>
    </w:p>
    <w:p w:rsidR="00D00779" w:rsidRPr="002F602A" w:rsidRDefault="00CC17AC" w:rsidP="00D00779">
      <w:pPr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К4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стр.1300</m:t>
              </m:r>
            </m:num>
            <m:den>
              <m:r>
                <w:rPr>
                  <w:rFonts w:ascii="Cambria Math" w:hAnsi="Cambria Math"/>
                </w:rPr>
                <m:t>стр. 1400+стр.1500-стр.1530-стр.1540</m:t>
              </m:r>
            </m:den>
          </m:f>
        </m:oMath>
      </m:oMathPara>
    </w:p>
    <w:p w:rsidR="00D00779" w:rsidRDefault="00D00779" w:rsidP="00D00779">
      <w:pPr>
        <w:ind w:firstLine="567"/>
        <w:jc w:val="both"/>
      </w:pPr>
      <w:r>
        <w:t>где:</w:t>
      </w:r>
    </w:p>
    <w:p w:rsidR="00D00779" w:rsidRDefault="00D00779" w:rsidP="00D00779">
      <w:pPr>
        <w:ind w:firstLine="567"/>
        <w:jc w:val="both"/>
      </w:pPr>
      <w:r>
        <w:t>стр.1300 – итого по разделу III «Капитал и резервы»;</w:t>
      </w:r>
    </w:p>
    <w:p w:rsidR="00D00779" w:rsidRDefault="00D00779" w:rsidP="00D00779">
      <w:pPr>
        <w:ind w:firstLine="567"/>
        <w:jc w:val="both"/>
      </w:pPr>
      <w:r>
        <w:t>стр.1400 – итог по разделу IV «Долгосрочные обязательства»;</w:t>
      </w:r>
    </w:p>
    <w:p w:rsidR="00D00779" w:rsidRDefault="00D00779" w:rsidP="00D00779">
      <w:pPr>
        <w:ind w:firstLine="567"/>
        <w:jc w:val="both"/>
      </w:pPr>
      <w:r>
        <w:t>стр.1500 – итого по разделу V «Краткосрочные обязательства»;</w:t>
      </w:r>
    </w:p>
    <w:p w:rsidR="00D00779" w:rsidRDefault="00D00779" w:rsidP="00D00779">
      <w:pPr>
        <w:ind w:firstLine="567"/>
        <w:jc w:val="both"/>
      </w:pPr>
      <w:r>
        <w:t>стр.1530 – «Доходы будущих периодов»;</w:t>
      </w:r>
    </w:p>
    <w:p w:rsidR="00D00779" w:rsidRDefault="00D00779" w:rsidP="00D00779">
      <w:pPr>
        <w:ind w:firstLine="567"/>
        <w:jc w:val="both"/>
      </w:pPr>
      <w:r>
        <w:t>стр.1540 – «Оценочные обязательства».</w:t>
      </w:r>
    </w:p>
    <w:p w:rsidR="00D00779" w:rsidRDefault="00D00779" w:rsidP="00D00779">
      <w:pPr>
        <w:ind w:firstLine="567"/>
        <w:jc w:val="both"/>
      </w:pPr>
    </w:p>
    <w:p w:rsidR="00D00779" w:rsidRPr="0088205B" w:rsidRDefault="00D00779" w:rsidP="00D00779">
      <w:pPr>
        <w:ind w:firstLine="567"/>
        <w:jc w:val="center"/>
        <w:rPr>
          <w:b/>
        </w:rPr>
      </w:pPr>
      <w:r w:rsidRPr="0088205B">
        <w:rPr>
          <w:b/>
        </w:rPr>
        <w:t>2.1.3. Показатель рентабельности продаж</w:t>
      </w:r>
    </w:p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 w:rsidRPr="00F26C8F">
        <w:rPr>
          <w:b/>
        </w:rPr>
        <w:t>Показатель рентабельности продаж (К5)</w:t>
      </w:r>
      <w:r>
        <w:t xml:space="preserve"> характеризует долю чистой прибыли в объеме продаж предназначен для оценки общей эффективности инвестирования средств в данно</w:t>
      </w:r>
      <w:r w:rsidR="00380B2B">
        <w:t>го</w:t>
      </w:r>
      <w:r>
        <w:t xml:space="preserve"> </w:t>
      </w:r>
      <w:r w:rsidR="00380B2B">
        <w:t>принципала</w:t>
      </w:r>
      <w:r>
        <w:t>.</w:t>
      </w:r>
    </w:p>
    <w:p w:rsidR="00D00779" w:rsidRDefault="00D00779" w:rsidP="00D00779">
      <w:pPr>
        <w:ind w:firstLine="567"/>
        <w:jc w:val="both"/>
      </w:pPr>
      <w:r>
        <w:t>Показатель рентабельности продаж (К5) рассчитывается по данным формы бухгалтерской (финансовой) отчетности «Отчет о финансовых результатах» как отношение прибыли (убытка) от продаж к выручке:</w:t>
      </w:r>
    </w:p>
    <w:p w:rsidR="00D00779" w:rsidRDefault="00D00779" w:rsidP="00D00779">
      <w:pPr>
        <w:ind w:firstLine="567"/>
        <w:jc w:val="both"/>
      </w:pPr>
    </w:p>
    <w:p w:rsidR="00D00779" w:rsidRPr="002F602A" w:rsidRDefault="002F602A" w:rsidP="00D00779">
      <w:pPr>
        <w:ind w:firstLine="567"/>
        <w:jc w:val="both"/>
      </w:pPr>
      <m:oMathPara>
        <m:oMath>
          <m:r>
            <w:rPr>
              <w:rFonts w:ascii="Cambria Math" w:hAnsi="Cambria Math"/>
            </w:rPr>
            <m:t>К5=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стр.2200</m:t>
              </m:r>
            </m:num>
            <m:den>
              <m:r>
                <w:rPr>
                  <w:rFonts w:ascii="Cambria Math" w:hAnsi="Cambria Math"/>
                </w:rPr>
                <m:t>стр. 2110</m:t>
              </m:r>
            </m:den>
          </m:f>
        </m:oMath>
      </m:oMathPara>
    </w:p>
    <w:p w:rsidR="00D00779" w:rsidRDefault="00D00779" w:rsidP="00D00779">
      <w:pPr>
        <w:ind w:firstLine="567"/>
        <w:jc w:val="both"/>
      </w:pPr>
      <w:r>
        <w:t>где:</w:t>
      </w:r>
    </w:p>
    <w:p w:rsidR="00D00779" w:rsidRDefault="00D00779" w:rsidP="00D00779">
      <w:pPr>
        <w:ind w:firstLine="567"/>
        <w:jc w:val="both"/>
      </w:pPr>
      <w:r>
        <w:t>стр.2200 – «Прибыль (убыток) от продаж»;</w:t>
      </w:r>
    </w:p>
    <w:p w:rsidR="00D00779" w:rsidRDefault="00D00779" w:rsidP="00D00779">
      <w:pPr>
        <w:ind w:firstLine="567"/>
        <w:jc w:val="both"/>
      </w:pPr>
      <w:r>
        <w:t>стр.2110 – «Выручка».</w:t>
      </w:r>
    </w:p>
    <w:p w:rsidR="00D00779" w:rsidRDefault="00D00779" w:rsidP="00D00779">
      <w:pPr>
        <w:ind w:firstLine="567"/>
        <w:jc w:val="both"/>
      </w:pPr>
    </w:p>
    <w:p w:rsidR="00D00779" w:rsidRPr="00555050" w:rsidRDefault="00D00779" w:rsidP="00D00779">
      <w:pPr>
        <w:ind w:firstLine="567"/>
        <w:jc w:val="center"/>
        <w:rPr>
          <w:b/>
        </w:rPr>
      </w:pPr>
      <w:r w:rsidRPr="00555050">
        <w:rPr>
          <w:b/>
        </w:rPr>
        <w:t>2.2. Оценка результатов расчетов коэффициентов</w:t>
      </w:r>
    </w:p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>
        <w:t xml:space="preserve">Оценка результатов расчетов пяти коэффициентов (К1, К2, К3, К4 и К5) заключается в присвоении </w:t>
      </w:r>
      <w:r w:rsidR="00380B2B">
        <w:t>принципалу</w:t>
      </w:r>
      <w:r>
        <w:t xml:space="preserve"> категории по каждому из этих показателей на основании сравнения полученных значений с установленными нормативными значениями для этих коэффициентов, приведенных в таблице.</w:t>
      </w:r>
    </w:p>
    <w:p w:rsidR="00D00779" w:rsidRDefault="00D00779" w:rsidP="00D00779">
      <w:pPr>
        <w:ind w:firstLine="567"/>
        <w:jc w:val="both"/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160"/>
        <w:gridCol w:w="2160"/>
        <w:gridCol w:w="2160"/>
      </w:tblGrid>
      <w:tr w:rsidR="00D00779" w:rsidRPr="00566F22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566F22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2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566F22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2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566F22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2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566F22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2"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D00779" w:rsidRPr="00F26C8F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менее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779" w:rsidRPr="00F26C8F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0,8 и выше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0,5-0,8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D00779" w:rsidRPr="00F26C8F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1,0-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</w:tr>
      <w:tr w:rsidR="00D00779" w:rsidRPr="00F26C8F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менее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779" w:rsidRPr="00F26C8F" w:rsidTr="00B02327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0,1 и выше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F26C8F" w:rsidRDefault="00D00779" w:rsidP="00B023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</w:t>
            </w:r>
          </w:p>
        </w:tc>
      </w:tr>
    </w:tbl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>
        <w:t>В зависимости от соотношения величины коэффициентов и нормативных значений для каждого коэффициента определяется одна из трех категорий:</w:t>
      </w:r>
    </w:p>
    <w:p w:rsidR="00D00779" w:rsidRDefault="00D00779" w:rsidP="00D00779">
      <w:pPr>
        <w:ind w:firstLine="567"/>
        <w:jc w:val="both"/>
      </w:pPr>
      <w:r>
        <w:t>– 1 категория – хорошая ситуация и низкий риск неплатежеспособности;</w:t>
      </w:r>
    </w:p>
    <w:p w:rsidR="00D00779" w:rsidRDefault="00D00779" w:rsidP="00D00779">
      <w:pPr>
        <w:ind w:firstLine="567"/>
        <w:jc w:val="both"/>
      </w:pPr>
      <w:r>
        <w:t>– 2 категория – удовлетворительная ситуация и умеренный риск неплатежеспособности;</w:t>
      </w:r>
    </w:p>
    <w:p w:rsidR="00D00779" w:rsidRDefault="00D00779" w:rsidP="00D00779">
      <w:pPr>
        <w:ind w:firstLine="567"/>
        <w:jc w:val="both"/>
      </w:pPr>
      <w:r>
        <w:t>– 3 категория – неудовлетворительная ситуация и высокий риск неплатежеспособности.</w:t>
      </w:r>
    </w:p>
    <w:p w:rsidR="00D00779" w:rsidRDefault="00D00779" w:rsidP="00D00779">
      <w:pPr>
        <w:ind w:firstLine="567"/>
        <w:jc w:val="both"/>
      </w:pPr>
      <w:r>
        <w:t>Определяется сумма баллов по этим показателям в соответствии с их весами.</w:t>
      </w:r>
    </w:p>
    <w:p w:rsidR="00D00779" w:rsidRDefault="00D00779" w:rsidP="00D00779">
      <w:pPr>
        <w:ind w:firstLine="567"/>
        <w:jc w:val="both"/>
      </w:pPr>
    </w:p>
    <w:p w:rsidR="00D00779" w:rsidRPr="00555050" w:rsidRDefault="00D00779" w:rsidP="00D00779">
      <w:pPr>
        <w:ind w:firstLine="567"/>
        <w:jc w:val="center"/>
        <w:rPr>
          <w:b/>
          <w:szCs w:val="28"/>
        </w:rPr>
      </w:pPr>
      <w:r w:rsidRPr="00555050">
        <w:rPr>
          <w:b/>
          <w:szCs w:val="28"/>
        </w:rPr>
        <w:t>2.3. Расчет сводной оценки коэффициентов</w:t>
      </w:r>
    </w:p>
    <w:p w:rsidR="00D00779" w:rsidRPr="00555050" w:rsidRDefault="00D00779" w:rsidP="00D00779">
      <w:pPr>
        <w:ind w:firstLine="567"/>
        <w:jc w:val="center"/>
        <w:rPr>
          <w:b/>
        </w:rPr>
      </w:pPr>
    </w:p>
    <w:p w:rsidR="00D00779" w:rsidRDefault="00D00779" w:rsidP="00D00779">
      <w:pPr>
        <w:ind w:firstLine="567"/>
        <w:jc w:val="both"/>
      </w:pPr>
      <w:r>
        <w:t xml:space="preserve">Сводный показатель (S) вычисляется как средневзвешенная сумма категорий. </w:t>
      </w:r>
    </w:p>
    <w:p w:rsidR="00D00779" w:rsidRDefault="00D00779" w:rsidP="00D00779">
      <w:pPr>
        <w:ind w:firstLine="567"/>
        <w:jc w:val="both"/>
      </w:pPr>
      <w:r>
        <w:t>Формула расчета суммы баллов S имеет вид:</w:t>
      </w:r>
    </w:p>
    <w:p w:rsidR="00D00779" w:rsidRPr="002F602A" w:rsidRDefault="002F602A" w:rsidP="00D00779">
      <w:pPr>
        <w:ind w:firstLine="567"/>
        <w:jc w:val="both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=0,11*K1+0.05*K2+0.42*K3+0.21*K4+0.21*K5</m:t>
          </m:r>
        </m:oMath>
      </m:oMathPara>
    </w:p>
    <w:p w:rsidR="00D00779" w:rsidRDefault="00D00779" w:rsidP="00D00779">
      <w:pPr>
        <w:ind w:firstLine="567"/>
        <w:jc w:val="both"/>
      </w:pPr>
      <w:r>
        <w:t>Вес каждого из показателей устанавливается в соответствии с таблицей:</w:t>
      </w:r>
    </w:p>
    <w:p w:rsidR="00D00779" w:rsidRDefault="00D00779" w:rsidP="00D00779">
      <w:pPr>
        <w:ind w:firstLine="567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800"/>
      </w:tblGrid>
      <w:tr w:rsidR="00D00779" w:rsidRPr="00566F22" w:rsidTr="00B02327">
        <w:trPr>
          <w:trHeight w:val="36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566F22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566F22">
              <w:t>Показатель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566F22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566F22">
              <w:t xml:space="preserve">Вес      </w:t>
            </w:r>
            <w:r w:rsidRPr="00566F22">
              <w:br/>
              <w:t>показателя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</w:pPr>
            <w:r w:rsidRPr="004A7857">
              <w:t>Коэффициент абсолютной ликвидности</w:t>
            </w:r>
            <w:r w:rsidRPr="009F1E3E">
              <w:t xml:space="preserve"> К</w:t>
            </w:r>
            <w:r>
              <w:t>1</w:t>
            </w:r>
            <w:r w:rsidRPr="009F1E3E">
              <w:t xml:space="preserve">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0,</w:t>
            </w:r>
            <w:r>
              <w:t>11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</w:pPr>
            <w:r w:rsidRPr="004A7857">
              <w:t>Коэффициент срочной ликвидности («критической» оценки)</w:t>
            </w:r>
            <w:r w:rsidRPr="009F1E3E">
              <w:t xml:space="preserve"> К</w:t>
            </w:r>
            <w:r>
              <w:t>2</w:t>
            </w:r>
            <w:r w:rsidRPr="009F1E3E">
              <w:t xml:space="preserve">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0,</w:t>
            </w:r>
            <w:r>
              <w:t>05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</w:pPr>
            <w:r w:rsidRPr="004A7857">
              <w:t>Коэффициент текущей ликвидности</w:t>
            </w:r>
            <w:r w:rsidRPr="009F1E3E">
              <w:t xml:space="preserve"> К</w:t>
            </w:r>
            <w:r>
              <w:t>3</w:t>
            </w:r>
            <w:r w:rsidRPr="009F1E3E">
              <w:t xml:space="preserve">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0,</w:t>
            </w:r>
            <w:r>
              <w:t>42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</w:pPr>
            <w:r w:rsidRPr="004A7857">
              <w:lastRenderedPageBreak/>
              <w:t>Коэффициент соотношения собственных и заемных средств</w:t>
            </w:r>
            <w:r w:rsidRPr="009F1E3E">
              <w:t xml:space="preserve"> К</w:t>
            </w:r>
            <w:r>
              <w:t>4</w:t>
            </w:r>
            <w:r w:rsidRPr="009F1E3E">
              <w:t xml:space="preserve">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0,2</w:t>
            </w:r>
            <w:r>
              <w:t>1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</w:pPr>
            <w:r w:rsidRPr="004A7857">
              <w:t>Показатель рентабельности продаж</w:t>
            </w:r>
            <w:r w:rsidRPr="009F1E3E">
              <w:t xml:space="preserve"> К</w:t>
            </w:r>
            <w:r>
              <w:t>5</w:t>
            </w:r>
            <w:r w:rsidRPr="009F1E3E">
              <w:t xml:space="preserve">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0,</w:t>
            </w:r>
            <w:r>
              <w:t>21</w:t>
            </w:r>
          </w:p>
        </w:tc>
      </w:tr>
      <w:tr w:rsidR="00D00779" w:rsidRPr="009F1E3E" w:rsidTr="00B02327">
        <w:trPr>
          <w:trHeight w:val="240"/>
          <w:jc w:val="center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ind w:left="708"/>
            </w:pPr>
            <w:r w:rsidRPr="009F1E3E">
              <w:t xml:space="preserve">Итого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779" w:rsidRPr="009F1E3E" w:rsidRDefault="00D00779" w:rsidP="00B02327">
            <w:pPr>
              <w:autoSpaceDE w:val="0"/>
              <w:autoSpaceDN w:val="0"/>
              <w:adjustRightInd w:val="0"/>
              <w:jc w:val="center"/>
            </w:pPr>
            <w:r w:rsidRPr="009F1E3E">
              <w:t>1</w:t>
            </w:r>
          </w:p>
        </w:tc>
      </w:tr>
    </w:tbl>
    <w:p w:rsidR="00D00779" w:rsidRDefault="00D00779" w:rsidP="00D00779">
      <w:pPr>
        <w:ind w:firstLine="567"/>
        <w:jc w:val="both"/>
      </w:pPr>
    </w:p>
    <w:p w:rsidR="00D00779" w:rsidRDefault="00D00779" w:rsidP="00D00779">
      <w:pPr>
        <w:ind w:firstLine="567"/>
        <w:jc w:val="both"/>
      </w:pPr>
      <w:r>
        <w:t>Заключительным этапом оценки кредитоспособности принципала является определение класса, который определяется следующим образом:</w:t>
      </w:r>
    </w:p>
    <w:p w:rsidR="00D00779" w:rsidRDefault="00D00779" w:rsidP="00D00779">
      <w:pPr>
        <w:ind w:firstLine="567"/>
        <w:jc w:val="both"/>
      </w:pPr>
      <w:r w:rsidRPr="00577DAF">
        <w:rPr>
          <w:b/>
        </w:rPr>
        <w:t>первый класс кредитоспособности: S не превышает 1,05</w:t>
      </w:r>
      <w:r>
        <w:t xml:space="preserve"> – финансовое состояние является хорошим;</w:t>
      </w:r>
    </w:p>
    <w:p w:rsidR="00D00779" w:rsidRDefault="00D00779" w:rsidP="00D00779">
      <w:pPr>
        <w:ind w:firstLine="567"/>
        <w:jc w:val="both"/>
      </w:pPr>
      <w:r w:rsidRPr="00577DAF">
        <w:rPr>
          <w:b/>
        </w:rPr>
        <w:t>второй класс кредитоспособности: значение S больше 1,05, но не превышает 2,79</w:t>
      </w:r>
      <w:r>
        <w:t xml:space="preserve"> – финансовое состояние является удовлетворительным;</w:t>
      </w:r>
    </w:p>
    <w:p w:rsidR="00D00779" w:rsidRDefault="00D00779" w:rsidP="005E05BE">
      <w:pPr>
        <w:autoSpaceDE w:val="0"/>
        <w:autoSpaceDN w:val="0"/>
        <w:adjustRightInd w:val="0"/>
        <w:ind w:firstLine="567"/>
        <w:jc w:val="both"/>
      </w:pPr>
      <w:r w:rsidRPr="00577DAF">
        <w:rPr>
          <w:b/>
        </w:rPr>
        <w:t>третий класс кредитоспособности: значение S больше 2,79</w:t>
      </w:r>
      <w:r>
        <w:t xml:space="preserve"> – финансовое состояние </w:t>
      </w:r>
      <w:r w:rsidRPr="000710A2">
        <w:t>является неудовлетворительным, повышенн</w:t>
      </w:r>
      <w:r>
        <w:t>ый</w:t>
      </w:r>
      <w:r w:rsidRPr="000710A2">
        <w:t xml:space="preserve"> риск</w:t>
      </w:r>
      <w:r>
        <w:t xml:space="preserve"> неисполнения принятых обязательств</w:t>
      </w:r>
      <w:r w:rsidRPr="000710A2">
        <w:t>.</w:t>
      </w:r>
    </w:p>
    <w:p w:rsidR="00D00779" w:rsidRDefault="00D00779" w:rsidP="00D00779">
      <w:pPr>
        <w:autoSpaceDE w:val="0"/>
        <w:autoSpaceDN w:val="0"/>
        <w:adjustRightInd w:val="0"/>
        <w:ind w:firstLine="709"/>
        <w:jc w:val="both"/>
      </w:pPr>
    </w:p>
    <w:p w:rsidR="00D00779" w:rsidRPr="00D00779" w:rsidRDefault="00D00779" w:rsidP="00D00779">
      <w:pPr>
        <w:autoSpaceDE w:val="0"/>
        <w:autoSpaceDN w:val="0"/>
        <w:adjustRightInd w:val="0"/>
        <w:jc w:val="center"/>
        <w:rPr>
          <w:b/>
        </w:rPr>
      </w:pPr>
      <w:r w:rsidRPr="00D00779">
        <w:rPr>
          <w:b/>
        </w:rPr>
        <w:t xml:space="preserve">3. </w:t>
      </w:r>
      <w:r>
        <w:rPr>
          <w:b/>
        </w:rPr>
        <w:t>Определение м</w:t>
      </w:r>
      <w:r w:rsidRPr="00D00779">
        <w:rPr>
          <w:b/>
        </w:rPr>
        <w:t>инимальн</w:t>
      </w:r>
      <w:r>
        <w:rPr>
          <w:b/>
        </w:rPr>
        <w:t>ого</w:t>
      </w:r>
      <w:r w:rsidRPr="00D00779">
        <w:rPr>
          <w:b/>
        </w:rPr>
        <w:t xml:space="preserve"> объем</w:t>
      </w:r>
      <w:r>
        <w:rPr>
          <w:b/>
        </w:rPr>
        <w:t>а</w:t>
      </w:r>
      <w:r w:rsidRPr="00D00779">
        <w:rPr>
          <w:b/>
        </w:rPr>
        <w:t xml:space="preserve"> (сумм</w:t>
      </w:r>
      <w:r>
        <w:rPr>
          <w:b/>
        </w:rPr>
        <w:t>ы</w:t>
      </w:r>
      <w:r w:rsidRPr="00D00779">
        <w:rPr>
          <w:b/>
        </w:rPr>
        <w:t>) обеспечения исполнения обязательств принципала по удовлетворению регрессного требования гаранта к принципалу по муниципальной гарантии устанавливается в зависимости от степени удовлетворительности финансового состояния принципала</w:t>
      </w:r>
    </w:p>
    <w:p w:rsidR="00D00779" w:rsidRDefault="00D00779" w:rsidP="00D00779">
      <w:pPr>
        <w:autoSpaceDE w:val="0"/>
        <w:autoSpaceDN w:val="0"/>
        <w:adjustRightInd w:val="0"/>
        <w:ind w:firstLine="709"/>
        <w:jc w:val="center"/>
      </w:pPr>
    </w:p>
    <w:p w:rsidR="00024E85" w:rsidRPr="000B12CE" w:rsidRDefault="00024E85" w:rsidP="00EA0C38">
      <w:pPr>
        <w:autoSpaceDE w:val="0"/>
        <w:autoSpaceDN w:val="0"/>
        <w:adjustRightInd w:val="0"/>
        <w:ind w:firstLine="709"/>
        <w:jc w:val="both"/>
      </w:pPr>
      <w:r w:rsidRPr="000B12CE">
        <w:t>3.</w:t>
      </w:r>
      <w:r w:rsidR="0088205B">
        <w:t>1.</w:t>
      </w:r>
      <w:r w:rsidRPr="000B12CE">
        <w:t xml:space="preserve"> </w:t>
      </w:r>
      <w:r w:rsidR="008C5451" w:rsidRPr="000B12CE">
        <w:t xml:space="preserve">Установить зависимость минимального объема обеспечения </w:t>
      </w:r>
      <w:r w:rsidRPr="000B12CE">
        <w:t>от класса, присвоенного принципалу по результатам проведения проверки финансового состояния:</w:t>
      </w:r>
    </w:p>
    <w:p w:rsidR="00024E85" w:rsidRPr="000B12CE" w:rsidRDefault="005E05BE" w:rsidP="00EA0C38">
      <w:pPr>
        <w:autoSpaceDE w:val="0"/>
        <w:autoSpaceDN w:val="0"/>
        <w:adjustRightInd w:val="0"/>
        <w:ind w:firstLine="709"/>
        <w:jc w:val="both"/>
      </w:pPr>
      <w:r>
        <w:t>у</w:t>
      </w:r>
      <w:r w:rsidR="008C5451" w:rsidRPr="000B12CE">
        <w:t xml:space="preserve">ровню </w:t>
      </w:r>
      <w:r w:rsidR="0059128A">
        <w:t>90</w:t>
      </w:r>
      <w:r w:rsidR="008C5451" w:rsidRPr="000B12CE">
        <w:t xml:space="preserve"> процентов от суммы муниципальной гарантии Октябрьского района</w:t>
      </w:r>
      <w:r w:rsidR="00075B67" w:rsidRPr="000B12CE">
        <w:t xml:space="preserve"> для принципалов, получивших</w:t>
      </w:r>
      <w:r w:rsidR="008C5451" w:rsidRPr="000B12CE">
        <w:t xml:space="preserve"> первый класс кредитоспособности</w:t>
      </w:r>
      <w:r w:rsidR="00075B67" w:rsidRPr="000B12CE">
        <w:t xml:space="preserve"> и имеющие хорошее </w:t>
      </w:r>
      <w:r w:rsidR="008C5451" w:rsidRPr="000B12CE">
        <w:t>финансовое состояние</w:t>
      </w:r>
      <w:r w:rsidR="007B14A5" w:rsidRPr="000B12CE">
        <w:t>;</w:t>
      </w:r>
    </w:p>
    <w:p w:rsidR="00024E85" w:rsidRDefault="005E05BE" w:rsidP="00EA0C38">
      <w:pPr>
        <w:autoSpaceDE w:val="0"/>
        <w:autoSpaceDN w:val="0"/>
        <w:adjustRightInd w:val="0"/>
        <w:ind w:firstLine="709"/>
        <w:jc w:val="both"/>
      </w:pPr>
      <w:r>
        <w:t>у</w:t>
      </w:r>
      <w:r w:rsidR="008C5451" w:rsidRPr="000B12CE">
        <w:t>ровню 1</w:t>
      </w:r>
      <w:r w:rsidR="0059128A">
        <w:t>0</w:t>
      </w:r>
      <w:r w:rsidR="008C5451" w:rsidRPr="000B12CE">
        <w:t xml:space="preserve">0 процентов </w:t>
      </w:r>
      <w:r w:rsidR="00075B67" w:rsidRPr="000B12CE">
        <w:t xml:space="preserve">от суммы муниципальной гарантии Октябрьского района для принципалов, получивших </w:t>
      </w:r>
      <w:r w:rsidR="00EA0C38" w:rsidRPr="000B12CE">
        <w:t>второй</w:t>
      </w:r>
      <w:r w:rsidR="00075B67" w:rsidRPr="000B12CE">
        <w:t xml:space="preserve"> класс кредитоспособности и имеющие </w:t>
      </w:r>
      <w:r w:rsidR="00EA0C38" w:rsidRPr="000B12CE">
        <w:t>удовлетворительное</w:t>
      </w:r>
      <w:r w:rsidR="00075B67" w:rsidRPr="000B12CE">
        <w:t xml:space="preserve"> финансовое состояние</w:t>
      </w:r>
      <w:r>
        <w:t>;</w:t>
      </w:r>
    </w:p>
    <w:p w:rsidR="0059128A" w:rsidRPr="000B12CE" w:rsidRDefault="005E05BE" w:rsidP="00EA0C38">
      <w:pPr>
        <w:autoSpaceDE w:val="0"/>
        <w:autoSpaceDN w:val="0"/>
        <w:adjustRightInd w:val="0"/>
        <w:ind w:firstLine="709"/>
        <w:jc w:val="both"/>
      </w:pPr>
      <w:r>
        <w:t>у</w:t>
      </w:r>
      <w:r w:rsidR="0059128A" w:rsidRPr="000B12CE">
        <w:t xml:space="preserve">ровню 110 процентов от суммы муниципальной гарантии Октябрьского района для принципалов, получивших </w:t>
      </w:r>
      <w:r w:rsidR="0059128A">
        <w:t>третий</w:t>
      </w:r>
      <w:r w:rsidR="0059128A" w:rsidRPr="000B12CE">
        <w:t xml:space="preserve"> класс кредитоспособности и имеющие </w:t>
      </w:r>
      <w:r w:rsidR="0059128A">
        <w:t>не</w:t>
      </w:r>
      <w:r w:rsidR="0059128A" w:rsidRPr="000B12CE">
        <w:t>удовлетворительное финансовое состояние</w:t>
      </w:r>
      <w:r>
        <w:t>.</w:t>
      </w:r>
    </w:p>
    <w:p w:rsidR="00FC427F" w:rsidRPr="000B12CE" w:rsidRDefault="0088205B" w:rsidP="00EA0C38">
      <w:pPr>
        <w:ind w:firstLine="709"/>
        <w:jc w:val="both"/>
      </w:pPr>
      <w:r>
        <w:t>3.2.</w:t>
      </w:r>
      <w:r w:rsidR="007B14A5" w:rsidRPr="000B12CE">
        <w:t xml:space="preserve"> </w:t>
      </w:r>
      <w:r w:rsidR="00FC427F" w:rsidRPr="000B12CE">
        <w:t xml:space="preserve">Установить, что при выявлении в течение срока действия </w:t>
      </w:r>
      <w:r w:rsidR="00EA0C38" w:rsidRPr="000B12CE">
        <w:t>муниципальной гарантии</w:t>
      </w:r>
      <w:r w:rsidR="00FC427F" w:rsidRPr="000B12CE">
        <w:t xml:space="preserve"> </w:t>
      </w:r>
      <w:r w:rsidR="00EA0C38" w:rsidRPr="000B12CE">
        <w:t>Октябрьского района</w:t>
      </w:r>
      <w:r w:rsidR="00FC427F" w:rsidRPr="000B12CE">
        <w:t xml:space="preserve"> недостаточности предоставленного обеспечения исполнения обязательств принципала по удовлетворению регрессного требования гаранта к принципалу (в том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принципалом в 30-дневный срок осуществляется замена обеспечения (полная или частичная) либо предоставляется дополнительное (на недостающую сумму) обеспечение в целях приведения состава и общего объема (суммы) обеспечения в соответствие с требованиями, установленными Бюджетным кодексом Российской Федерации.</w:t>
      </w:r>
    </w:p>
    <w:p w:rsidR="007B14A5" w:rsidRPr="000B12CE" w:rsidRDefault="0088205B" w:rsidP="00EA0C38">
      <w:pPr>
        <w:ind w:firstLine="709"/>
        <w:jc w:val="both"/>
      </w:pPr>
      <w:r>
        <w:t>3.3</w:t>
      </w:r>
      <w:r w:rsidR="007B14A5" w:rsidRPr="000B12CE">
        <w:t>. По результатам определения минимального объема обеспечения Комитет по управлению муниципальными финансами администрации Октябрьского района готовит соответствующее заключение.</w:t>
      </w:r>
    </w:p>
    <w:p w:rsidR="00CB7067" w:rsidRDefault="00CB7067">
      <w:bookmarkStart w:id="1" w:name="_GoBack"/>
      <w:bookmarkEnd w:id="1"/>
    </w:p>
    <w:sectPr w:rsidR="00CB7067" w:rsidSect="00572A60">
      <w:footerReference w:type="even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AC" w:rsidRDefault="00CC17AC">
      <w:r>
        <w:separator/>
      </w:r>
    </w:p>
  </w:endnote>
  <w:endnote w:type="continuationSeparator" w:id="0">
    <w:p w:rsidR="00CC17AC" w:rsidRDefault="00CC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69" w:rsidRDefault="000A44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469" w:rsidRDefault="000A44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AC" w:rsidRDefault="00CC17AC">
      <w:r>
        <w:separator/>
      </w:r>
    </w:p>
  </w:footnote>
  <w:footnote w:type="continuationSeparator" w:id="0">
    <w:p w:rsidR="00CC17AC" w:rsidRDefault="00CC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A62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780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4ED9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96F3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CA3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5AF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43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283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62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B2F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03B0A"/>
    <w:multiLevelType w:val="hybridMultilevel"/>
    <w:tmpl w:val="82C6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1B6E"/>
    <w:multiLevelType w:val="hybridMultilevel"/>
    <w:tmpl w:val="91AA9300"/>
    <w:lvl w:ilvl="0" w:tplc="0888C15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01D3420"/>
    <w:multiLevelType w:val="hybridMultilevel"/>
    <w:tmpl w:val="46DAA722"/>
    <w:lvl w:ilvl="0" w:tplc="E7BA624A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B0FA2"/>
    <w:multiLevelType w:val="hybridMultilevel"/>
    <w:tmpl w:val="0D7E1592"/>
    <w:lvl w:ilvl="0" w:tplc="194A9BF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5EC2AF8"/>
    <w:multiLevelType w:val="hybridMultilevel"/>
    <w:tmpl w:val="600C0A9C"/>
    <w:lvl w:ilvl="0" w:tplc="30B4B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C"/>
    <w:rsid w:val="00015E73"/>
    <w:rsid w:val="000241C2"/>
    <w:rsid w:val="00024E85"/>
    <w:rsid w:val="00036135"/>
    <w:rsid w:val="0004110E"/>
    <w:rsid w:val="0005542F"/>
    <w:rsid w:val="000607E1"/>
    <w:rsid w:val="000668FB"/>
    <w:rsid w:val="00075B67"/>
    <w:rsid w:val="000843CF"/>
    <w:rsid w:val="00085642"/>
    <w:rsid w:val="000A4469"/>
    <w:rsid w:val="000A4D2C"/>
    <w:rsid w:val="000B12CE"/>
    <w:rsid w:val="000D04B7"/>
    <w:rsid w:val="000D2A19"/>
    <w:rsid w:val="000D3927"/>
    <w:rsid w:val="000D567F"/>
    <w:rsid w:val="000D62EF"/>
    <w:rsid w:val="000D6C9E"/>
    <w:rsid w:val="000E598F"/>
    <w:rsid w:val="000F1BFA"/>
    <w:rsid w:val="001167DF"/>
    <w:rsid w:val="00116E21"/>
    <w:rsid w:val="0014315D"/>
    <w:rsid w:val="001432F5"/>
    <w:rsid w:val="00150C74"/>
    <w:rsid w:val="00153D7A"/>
    <w:rsid w:val="00172616"/>
    <w:rsid w:val="00186962"/>
    <w:rsid w:val="001C3E0C"/>
    <w:rsid w:val="001E4AA9"/>
    <w:rsid w:val="001E5E1E"/>
    <w:rsid w:val="001F07D9"/>
    <w:rsid w:val="002369D1"/>
    <w:rsid w:val="002442BC"/>
    <w:rsid w:val="002635D7"/>
    <w:rsid w:val="00263EBA"/>
    <w:rsid w:val="002729F0"/>
    <w:rsid w:val="0027636F"/>
    <w:rsid w:val="00294550"/>
    <w:rsid w:val="00294D26"/>
    <w:rsid w:val="00297F52"/>
    <w:rsid w:val="002A660C"/>
    <w:rsid w:val="002A7F7D"/>
    <w:rsid w:val="002B1996"/>
    <w:rsid w:val="002B7665"/>
    <w:rsid w:val="002C01ED"/>
    <w:rsid w:val="002C2B29"/>
    <w:rsid w:val="002D1601"/>
    <w:rsid w:val="002F602A"/>
    <w:rsid w:val="0030183F"/>
    <w:rsid w:val="003111A5"/>
    <w:rsid w:val="00322230"/>
    <w:rsid w:val="00323A5A"/>
    <w:rsid w:val="003409EC"/>
    <w:rsid w:val="0035066F"/>
    <w:rsid w:val="0035512D"/>
    <w:rsid w:val="00355962"/>
    <w:rsid w:val="00360D9D"/>
    <w:rsid w:val="003663D1"/>
    <w:rsid w:val="003707F5"/>
    <w:rsid w:val="00374D2F"/>
    <w:rsid w:val="00380B2B"/>
    <w:rsid w:val="003A1656"/>
    <w:rsid w:val="003C3C8D"/>
    <w:rsid w:val="003C55DF"/>
    <w:rsid w:val="003E146D"/>
    <w:rsid w:val="00415CD7"/>
    <w:rsid w:val="00417800"/>
    <w:rsid w:val="004202BC"/>
    <w:rsid w:val="00425C0C"/>
    <w:rsid w:val="00444D67"/>
    <w:rsid w:val="004521D0"/>
    <w:rsid w:val="00455F2E"/>
    <w:rsid w:val="00466FF7"/>
    <w:rsid w:val="004722BD"/>
    <w:rsid w:val="00480AF1"/>
    <w:rsid w:val="00484BBD"/>
    <w:rsid w:val="0048555E"/>
    <w:rsid w:val="00491595"/>
    <w:rsid w:val="004971EB"/>
    <w:rsid w:val="004C2413"/>
    <w:rsid w:val="004D24D7"/>
    <w:rsid w:val="004E0FA2"/>
    <w:rsid w:val="004E3987"/>
    <w:rsid w:val="004F3FA9"/>
    <w:rsid w:val="004F7BEF"/>
    <w:rsid w:val="0052251B"/>
    <w:rsid w:val="0053533F"/>
    <w:rsid w:val="00542A5D"/>
    <w:rsid w:val="00551D25"/>
    <w:rsid w:val="00556C24"/>
    <w:rsid w:val="00572A60"/>
    <w:rsid w:val="0059128A"/>
    <w:rsid w:val="00596CA2"/>
    <w:rsid w:val="005A1557"/>
    <w:rsid w:val="005C006F"/>
    <w:rsid w:val="005C33C8"/>
    <w:rsid w:val="005C774B"/>
    <w:rsid w:val="005D1040"/>
    <w:rsid w:val="005E05BE"/>
    <w:rsid w:val="005E4B10"/>
    <w:rsid w:val="005F5FD2"/>
    <w:rsid w:val="00607E3D"/>
    <w:rsid w:val="0061645B"/>
    <w:rsid w:val="00616ADA"/>
    <w:rsid w:val="00626F79"/>
    <w:rsid w:val="00631B33"/>
    <w:rsid w:val="00644128"/>
    <w:rsid w:val="00644F25"/>
    <w:rsid w:val="006632A0"/>
    <w:rsid w:val="00693BCF"/>
    <w:rsid w:val="0069782C"/>
    <w:rsid w:val="006C1638"/>
    <w:rsid w:val="006E1612"/>
    <w:rsid w:val="006E4820"/>
    <w:rsid w:val="006F43C3"/>
    <w:rsid w:val="00714DF9"/>
    <w:rsid w:val="00721FA9"/>
    <w:rsid w:val="00724B6A"/>
    <w:rsid w:val="007319F9"/>
    <w:rsid w:val="00733EB9"/>
    <w:rsid w:val="00754FBB"/>
    <w:rsid w:val="0075541A"/>
    <w:rsid w:val="007565A2"/>
    <w:rsid w:val="0076747B"/>
    <w:rsid w:val="00767FBB"/>
    <w:rsid w:val="00780D2B"/>
    <w:rsid w:val="00782478"/>
    <w:rsid w:val="0079083D"/>
    <w:rsid w:val="00795BB4"/>
    <w:rsid w:val="007A561D"/>
    <w:rsid w:val="007A7452"/>
    <w:rsid w:val="007B14A5"/>
    <w:rsid w:val="007D5852"/>
    <w:rsid w:val="007E083E"/>
    <w:rsid w:val="007E6A23"/>
    <w:rsid w:val="007F2845"/>
    <w:rsid w:val="008041DF"/>
    <w:rsid w:val="00814DC8"/>
    <w:rsid w:val="0081611B"/>
    <w:rsid w:val="00835A9C"/>
    <w:rsid w:val="008378AB"/>
    <w:rsid w:val="00852F52"/>
    <w:rsid w:val="00854C7A"/>
    <w:rsid w:val="0086003B"/>
    <w:rsid w:val="00865A60"/>
    <w:rsid w:val="0086708A"/>
    <w:rsid w:val="0087037A"/>
    <w:rsid w:val="00881AA9"/>
    <w:rsid w:val="0088205B"/>
    <w:rsid w:val="0088789C"/>
    <w:rsid w:val="00895B49"/>
    <w:rsid w:val="008A1214"/>
    <w:rsid w:val="008C5451"/>
    <w:rsid w:val="008D1EF0"/>
    <w:rsid w:val="008D3666"/>
    <w:rsid w:val="008D4202"/>
    <w:rsid w:val="008D5A3D"/>
    <w:rsid w:val="008D7ADF"/>
    <w:rsid w:val="008E48BD"/>
    <w:rsid w:val="008F4B7E"/>
    <w:rsid w:val="00925A7C"/>
    <w:rsid w:val="009672D4"/>
    <w:rsid w:val="00972DE1"/>
    <w:rsid w:val="00976F36"/>
    <w:rsid w:val="00987825"/>
    <w:rsid w:val="009A6B2C"/>
    <w:rsid w:val="009B02C7"/>
    <w:rsid w:val="009C4A6A"/>
    <w:rsid w:val="009C60B1"/>
    <w:rsid w:val="009D60F5"/>
    <w:rsid w:val="009D7424"/>
    <w:rsid w:val="009F0A2E"/>
    <w:rsid w:val="00A065D0"/>
    <w:rsid w:val="00A0777E"/>
    <w:rsid w:val="00A1026A"/>
    <w:rsid w:val="00A10A17"/>
    <w:rsid w:val="00A342C8"/>
    <w:rsid w:val="00A50FD0"/>
    <w:rsid w:val="00A5436C"/>
    <w:rsid w:val="00A63077"/>
    <w:rsid w:val="00A67AB4"/>
    <w:rsid w:val="00A81E35"/>
    <w:rsid w:val="00A90A91"/>
    <w:rsid w:val="00A92438"/>
    <w:rsid w:val="00AC07F7"/>
    <w:rsid w:val="00AD4F60"/>
    <w:rsid w:val="00AD7E27"/>
    <w:rsid w:val="00AE271F"/>
    <w:rsid w:val="00AE6165"/>
    <w:rsid w:val="00B00884"/>
    <w:rsid w:val="00B0115A"/>
    <w:rsid w:val="00B02327"/>
    <w:rsid w:val="00B03871"/>
    <w:rsid w:val="00B1418E"/>
    <w:rsid w:val="00B14430"/>
    <w:rsid w:val="00B27BD8"/>
    <w:rsid w:val="00B35E4F"/>
    <w:rsid w:val="00B41A04"/>
    <w:rsid w:val="00B910B6"/>
    <w:rsid w:val="00BB26C1"/>
    <w:rsid w:val="00BB28EA"/>
    <w:rsid w:val="00BB62F9"/>
    <w:rsid w:val="00BB65CB"/>
    <w:rsid w:val="00BC05F4"/>
    <w:rsid w:val="00BC152A"/>
    <w:rsid w:val="00BD2077"/>
    <w:rsid w:val="00BD29F2"/>
    <w:rsid w:val="00BD590E"/>
    <w:rsid w:val="00BF326E"/>
    <w:rsid w:val="00C2770F"/>
    <w:rsid w:val="00C35CC5"/>
    <w:rsid w:val="00C6132E"/>
    <w:rsid w:val="00C82247"/>
    <w:rsid w:val="00C82326"/>
    <w:rsid w:val="00C83D26"/>
    <w:rsid w:val="00C879C8"/>
    <w:rsid w:val="00C95E7D"/>
    <w:rsid w:val="00CA1305"/>
    <w:rsid w:val="00CA172E"/>
    <w:rsid w:val="00CA3CF8"/>
    <w:rsid w:val="00CB52D7"/>
    <w:rsid w:val="00CB7067"/>
    <w:rsid w:val="00CC07D0"/>
    <w:rsid w:val="00CC17AC"/>
    <w:rsid w:val="00CC530F"/>
    <w:rsid w:val="00CC5BEA"/>
    <w:rsid w:val="00CE157C"/>
    <w:rsid w:val="00CE6652"/>
    <w:rsid w:val="00CF1C3A"/>
    <w:rsid w:val="00CF1DAD"/>
    <w:rsid w:val="00D00779"/>
    <w:rsid w:val="00D03768"/>
    <w:rsid w:val="00D1139C"/>
    <w:rsid w:val="00D27C30"/>
    <w:rsid w:val="00D31DF9"/>
    <w:rsid w:val="00D33559"/>
    <w:rsid w:val="00D41BE3"/>
    <w:rsid w:val="00D50A52"/>
    <w:rsid w:val="00D600AF"/>
    <w:rsid w:val="00DB136F"/>
    <w:rsid w:val="00DE2BDD"/>
    <w:rsid w:val="00DE2C73"/>
    <w:rsid w:val="00E00830"/>
    <w:rsid w:val="00E02854"/>
    <w:rsid w:val="00E113E5"/>
    <w:rsid w:val="00E16624"/>
    <w:rsid w:val="00E25425"/>
    <w:rsid w:val="00E34734"/>
    <w:rsid w:val="00E36209"/>
    <w:rsid w:val="00E43000"/>
    <w:rsid w:val="00E43E12"/>
    <w:rsid w:val="00E66460"/>
    <w:rsid w:val="00EA0C38"/>
    <w:rsid w:val="00EB2F96"/>
    <w:rsid w:val="00ED20A3"/>
    <w:rsid w:val="00ED3BE5"/>
    <w:rsid w:val="00F04071"/>
    <w:rsid w:val="00F0719E"/>
    <w:rsid w:val="00F11973"/>
    <w:rsid w:val="00F12DB8"/>
    <w:rsid w:val="00F1448C"/>
    <w:rsid w:val="00F17A6B"/>
    <w:rsid w:val="00F279E9"/>
    <w:rsid w:val="00F342F0"/>
    <w:rsid w:val="00F410BC"/>
    <w:rsid w:val="00F4232B"/>
    <w:rsid w:val="00F4755A"/>
    <w:rsid w:val="00F62D43"/>
    <w:rsid w:val="00F66500"/>
    <w:rsid w:val="00F846E1"/>
    <w:rsid w:val="00F9679A"/>
    <w:rsid w:val="00FC2937"/>
    <w:rsid w:val="00FC427F"/>
    <w:rsid w:val="00FD2A5B"/>
    <w:rsid w:val="00FE0D4B"/>
    <w:rsid w:val="00FE47C2"/>
    <w:rsid w:val="00FF228D"/>
    <w:rsid w:val="00FF56C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15601"/>
  <w15:chartTrackingRefBased/>
  <w15:docId w15:val="{9E11DC39-8211-4385-BAB1-F2F4CE3B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CYR" w:eastAsia="Arial Unicode MS" w:hAnsi="Arial CYR" w:cs="Arial CYR"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 CYR" w:eastAsia="Arial Unicode MS" w:hAnsi="Arial CYR" w:cs="Arial CYR"/>
      <w:sz w:val="72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CYR" w:eastAsia="Arial Unicode MS" w:hAnsi="Arial CYR" w:cs="Arial CYR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A10A17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A10A17"/>
    <w:rPr>
      <w:rFonts w:ascii="Courier New" w:hAnsi="Courier New" w:cs="Courier New"/>
    </w:rPr>
  </w:style>
  <w:style w:type="paragraph" w:styleId="a9">
    <w:name w:val="Balloon Text"/>
    <w:basedOn w:val="a"/>
    <w:link w:val="aa"/>
    <w:rsid w:val="004D24D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D24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E0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0FA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Cell">
    <w:name w:val="ConsPlusCell"/>
    <w:rsid w:val="00D007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Знак"/>
    <w:basedOn w:val="a"/>
    <w:rsid w:val="00CB7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0B26767FE5A90D938312BC6ADA32539CFAD693EAE375273F0856561132A68756E677FF94603AE64767EB8C78BDFE3F1475F268221R8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789E-AA73-4E6E-B337-B12B5BD4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10968</CharactersWithSpaces>
  <SharedDoc>false</SharedDoc>
  <HLinks>
    <vt:vector size="6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consultantplus://offline/ref=F610B26767FE5A90D938312BC6ADA32539CFAD693EAE375273F0856561132A68756E677FF94603AE64767EB8C78BDFE3F1475F268221R8IDH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lilia</dc:creator>
  <cp:keywords/>
  <cp:lastModifiedBy>User</cp:lastModifiedBy>
  <cp:revision>6</cp:revision>
  <cp:lastPrinted>2020-03-25T03:58:00Z</cp:lastPrinted>
  <dcterms:created xsi:type="dcterms:W3CDTF">2020-03-24T12:20:00Z</dcterms:created>
  <dcterms:modified xsi:type="dcterms:W3CDTF">2020-03-26T04:26:00Z</dcterms:modified>
</cp:coreProperties>
</file>