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Autospacing="1" w:afterAutospacing="1"/>
        <w:ind w:firstLine="709"/>
        <w:contextualSpacing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2790190</wp:posOffset>
            </wp:positionH>
            <wp:positionV relativeFrom="paragraph">
              <wp:posOffset>-295275</wp:posOffset>
            </wp:positionV>
            <wp:extent cx="495300" cy="609600"/>
            <wp:effectExtent l="0" t="0" r="0" b="0"/>
            <wp:wrapNone/>
            <wp:docPr id="1" name="Рисунок 1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Autospacing="1" w:afterAutospacing="1"/>
        <w:ind w:firstLine="709"/>
        <w:contextualSpacing/>
        <w:rPr/>
      </w:pPr>
      <w:r>
        <w:rPr/>
      </w:r>
    </w:p>
    <w:p>
      <w:pPr>
        <w:pStyle w:val="Normal"/>
        <w:spacing w:beforeAutospacing="1" w:afterAutospacing="1"/>
        <w:ind w:firstLine="709"/>
        <w:contextualSpacing/>
        <w:rPr/>
      </w:pPr>
      <w:r>
        <w:rPr/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35"/>
        <w:gridCol w:w="610"/>
        <w:gridCol w:w="213"/>
        <w:gridCol w:w="1492"/>
        <w:gridCol w:w="348"/>
        <w:gridCol w:w="268"/>
        <w:gridCol w:w="258"/>
        <w:gridCol w:w="3903"/>
        <w:gridCol w:w="445"/>
        <w:gridCol w:w="1691"/>
      </w:tblGrid>
      <w:tr>
        <w:trPr>
          <w:trHeight w:val="1134" w:hRule="atLeast"/>
        </w:trPr>
        <w:tc>
          <w:tcPr>
            <w:tcW w:w="9463" w:type="dxa"/>
            <w:gridSpan w:val="10"/>
            <w:tcBorders/>
          </w:tcPr>
          <w:p>
            <w:pPr>
              <w:pStyle w:val="Normal"/>
              <w:widowControl w:val="false"/>
              <w:ind w:right="-256" w:hanging="0"/>
              <w:jc w:val="center"/>
              <w:rPr>
                <w:rFonts w:ascii="Georgia" w:hAnsi="Georgia"/>
                <w:b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Муниципальное образование Октябрьский район</w:t>
            </w:r>
          </w:p>
          <w:p>
            <w:pPr>
              <w:pStyle w:val="Normal"/>
              <w:widowControl w:val="false"/>
              <w:ind w:right="-256" w:hanging="0"/>
              <w:jc w:val="center"/>
              <w:rPr>
                <w:rFonts w:ascii="Georgia" w:hAnsi="Georgia"/>
                <w:sz w:val="12"/>
                <w:szCs w:val="12"/>
              </w:rPr>
            </w:pPr>
            <w:r>
              <w:rPr>
                <w:rFonts w:ascii="Georgia" w:hAnsi="Georgia"/>
                <w:sz w:val="12"/>
                <w:szCs w:val="12"/>
              </w:rPr>
            </w:r>
          </w:p>
          <w:p>
            <w:pPr>
              <w:pStyle w:val="Normal"/>
              <w:widowControl w:val="false"/>
              <w:ind w:right="-256" w:hanging="0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 ОКТЯБРЬСКОГО РАЙОНА</w:t>
            </w:r>
          </w:p>
          <w:p>
            <w:pPr>
              <w:pStyle w:val="Normal"/>
              <w:widowControl w:val="false"/>
              <w:ind w:right="-256" w:hanging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widowControl w:val="false"/>
              <w:spacing w:beforeAutospacing="1" w:after="0"/>
              <w:contextualSpacing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>
        <w:trPr>
          <w:trHeight w:val="454" w:hRule="atLeast"/>
        </w:trPr>
        <w:tc>
          <w:tcPr>
            <w:tcW w:w="235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3" w:type="dxa"/>
            <w:tcBorders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8" w:type="dxa"/>
            <w:tcBorders/>
            <w:vAlign w:val="bottom"/>
          </w:tcPr>
          <w:p>
            <w:pPr>
              <w:pStyle w:val="Normal"/>
              <w:widowControl w:val="false"/>
              <w:ind w:right="-108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8" w:type="dxa"/>
            <w:tcBorders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</w:t>
            </w:r>
          </w:p>
        </w:tc>
        <w:tc>
          <w:tcPr>
            <w:tcW w:w="258" w:type="dxa"/>
            <w:tcBorders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903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5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69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463" w:type="dxa"/>
            <w:gridSpan w:val="10"/>
            <w:tcBorders/>
            <w:tcMar>
              <w:top w:w="227" w:type="dxa"/>
            </w:tcMar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пгт. Октябрьское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</w:t>
      </w:r>
    </w:p>
    <w:p>
      <w:pPr>
        <w:pStyle w:val="ConsPlusNormal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администрации Октябрьского района</w:t>
      </w:r>
    </w:p>
    <w:p>
      <w:pPr>
        <w:pStyle w:val="ConsPlusNormal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13.07.2022 № 1486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Внести в постановление администрации Октябрьского района от 13.07.2022       № 1486 «О муниципальных программах городского поселения Андра» следующие изменения:</w:t>
      </w:r>
    </w:p>
    <w:p>
      <w:pPr>
        <w:pStyle w:val="ConsPlusNormal1"/>
        <w:spacing w:beforeAutospacing="1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 В преамбуле постановления слова «от 03.12.2021» заменить словами «от 24.12.2020».</w:t>
      </w:r>
    </w:p>
    <w:p>
      <w:pPr>
        <w:pStyle w:val="ConsPlusNormal1"/>
        <w:spacing w:beforeAutospacing="1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1.2. Пункт 2.6.1 раздела 2 приложения № 2 к постановлению дополнить абзацем следующего содержания:</w:t>
      </w:r>
    </w:p>
    <w:p>
      <w:pPr>
        <w:pStyle w:val="ConsPlusNormal1"/>
        <w:spacing w:beforeAutospacing="1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«- создает уведомление (вносит изменения в ранее созданное уведомление) в государственной автоматизированной информационной системе «Управление» в соответствии с требованиями Приказа Министерства экономического развития Российской Федерации от 11.11.2015 № 831 «</w:t>
      </w:r>
      <w:r>
        <w:rPr>
          <w:rFonts w:cs="Times New Roman" w:ascii="Times New Roman" w:hAnsi="Times New Roman"/>
          <w:bCs/>
          <w:sz w:val="24"/>
          <w:szCs w:val="24"/>
        </w:rPr>
        <w:t>Об</w:t>
      </w:r>
      <w:r>
        <w:rPr>
          <w:rFonts w:eastAsia="Calibri" w:cs="Times New Roman" w:ascii="Times New Roman" w:hAnsi="Times New Roman" w:eastAsiaTheme="minorHAnsi"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установлении требований к форме уведомления об утверждении (одобрении) документа стратегического планирования или внесении в него изменений</w:t>
      </w:r>
      <w:r>
        <w:rPr>
          <w:rFonts w:eastAsia="Calibri" w:cs="Times New Roman" w:ascii="Times New Roman" w:hAnsi="Times New Roman" w:eastAsiaTheme="minorHAnsi"/>
          <w:bCs/>
          <w:color w:val="000000"/>
          <w:sz w:val="24"/>
          <w:szCs w:val="24"/>
        </w:rPr>
        <w:t>,</w:t>
      </w:r>
      <w:r>
        <w:rPr>
          <w:rFonts w:cs="Times New Roman" w:ascii="Times New Roman" w:hAnsi="Times New Roman"/>
          <w:bCs/>
          <w:sz w:val="24"/>
          <w:szCs w:val="24"/>
        </w:rPr>
        <w:t xml:space="preserve"> порядка ее заполнения и представления</w:t>
      </w:r>
      <w:r>
        <w:rPr>
          <w:rFonts w:cs="Times New Roman" w:ascii="Times New Roman" w:hAnsi="Times New Roman"/>
          <w:sz w:val="24"/>
          <w:szCs w:val="24"/>
        </w:rPr>
        <w:t>» в течение 5 дней после утверждения муниципальной программы (комплексной программы) или внесения изменений в муниципальную программу (комплексную программу).».</w:t>
      </w:r>
    </w:p>
    <w:p>
      <w:pPr>
        <w:pStyle w:val="ConsPlusNormal1"/>
        <w:spacing w:beforeAutospacing="1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Опубликовать постановление в официальном сетевом издании «октвести.ру».</w:t>
      </w:r>
    </w:p>
    <w:p>
      <w:pPr>
        <w:pStyle w:val="ConsPlusNormal1"/>
        <w:spacing w:beforeAutospacing="1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Контроль за выполнением постановления возложить на заместителя главы Октябрьского района по экономике, финансам, председателя Комитета по управлению муниципальными финансами администрации Октябрьского района Куклину Н.Г.</w:t>
      </w:r>
    </w:p>
    <w:p>
      <w:pPr>
        <w:pStyle w:val="ConsPlusNormal1"/>
        <w:spacing w:beforeAutospacing="1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hd w:val="clear" w:color="auto" w:fill="FFFFFF"/>
        <w:spacing w:lineRule="auto" w:line="240" w:before="0" w:after="0"/>
        <w:ind w:left="0" w:hanging="0"/>
        <w:contextualSpacing/>
        <w:rPr>
          <w:sz w:val="24"/>
          <w:szCs w:val="24"/>
        </w:rPr>
      </w:pPr>
      <w:r>
        <w:rPr>
          <w:sz w:val="24"/>
          <w:szCs w:val="24"/>
        </w:rPr>
        <w:t>Глава Октябрьского района                                                                                      С.В. Заплатин</w:t>
      </w:r>
      <w:r>
        <w:br w:type="page"/>
      </w:r>
    </w:p>
    <w:p>
      <w:pPr>
        <w:pStyle w:val="Normal"/>
        <w:rPr>
          <w:iCs/>
          <w:sz w:val="24"/>
          <w:szCs w:val="24"/>
        </w:rPr>
      </w:pPr>
      <w:r>
        <w:rPr>
          <w:iCs/>
          <w:sz w:val="24"/>
          <w:szCs w:val="24"/>
        </w:rPr>
        <w:t>Исполнитель:</w:t>
      </w:r>
    </w:p>
    <w:p>
      <w:pPr>
        <w:pStyle w:val="Normal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Главный специалист отдела проектного управления,  </w:t>
      </w:r>
    </w:p>
    <w:p>
      <w:pPr>
        <w:pStyle w:val="Normal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административной реформы и реализации программ  </w:t>
      </w:r>
    </w:p>
    <w:p>
      <w:pPr>
        <w:pStyle w:val="Normal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Управления экономического развития  </w:t>
      </w:r>
    </w:p>
    <w:p>
      <w:pPr>
        <w:pStyle w:val="Normal"/>
        <w:rPr>
          <w:spacing w:val="-2"/>
          <w:sz w:val="24"/>
          <w:szCs w:val="24"/>
        </w:rPr>
      </w:pPr>
      <w:r>
        <w:rPr>
          <w:iCs/>
          <w:color w:val="000000"/>
          <w:sz w:val="24"/>
          <w:szCs w:val="24"/>
        </w:rPr>
        <w:t>администрации Октябрьского района</w:t>
      </w:r>
    </w:p>
    <w:p>
      <w:pPr>
        <w:pStyle w:val="Normal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Метелёва Т. Н., </w:t>
      </w:r>
      <w:r>
        <w:rPr>
          <w:iCs/>
          <w:sz w:val="24"/>
          <w:szCs w:val="24"/>
        </w:rPr>
        <w:t>(34678) 28-153, доб. 376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</w:r>
    </w:p>
    <w:p>
      <w:pPr>
        <w:pStyle w:val="Normal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</w:r>
    </w:p>
    <w:p>
      <w:pPr>
        <w:pStyle w:val="Normal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</w:r>
    </w:p>
    <w:p>
      <w:pPr>
        <w:pStyle w:val="Normal"/>
        <w:suppressAutoHyphens w:val="tru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Согласовано:</w:t>
      </w:r>
    </w:p>
    <w:p>
      <w:pPr>
        <w:pStyle w:val="Normal"/>
        <w:suppressAutoHyphens w:val="tru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right" w:pos="9356" w:leader="none"/>
        </w:tabs>
        <w:rPr>
          <w:sz w:val="24"/>
          <w:szCs w:val="24"/>
        </w:rPr>
      </w:pPr>
      <w:r>
        <w:rPr>
          <w:sz w:val="24"/>
          <w:szCs w:val="24"/>
        </w:rPr>
        <w:t>Первый заместитель главы Октябрьского района</w:t>
        <w:tab/>
        <w:t>Н.В. Хромов</w:t>
      </w:r>
    </w:p>
    <w:p>
      <w:pPr>
        <w:pStyle w:val="Normal"/>
        <w:tabs>
          <w:tab w:val="clear" w:pos="708"/>
          <w:tab w:val="left" w:pos="7230" w:leader="none"/>
          <w:tab w:val="left" w:pos="7785" w:leader="none"/>
        </w:tabs>
        <w:suppressAutoHyphens w:val="true"/>
        <w:rPr>
          <w:sz w:val="24"/>
          <w:szCs w:val="24"/>
        </w:rPr>
      </w:pPr>
      <w:r>
        <w:rPr>
          <w:sz w:val="24"/>
          <w:szCs w:val="24"/>
        </w:rPr>
        <w:t>по правовому обеспечению, управляющий делами</w:t>
      </w:r>
    </w:p>
    <w:p>
      <w:pPr>
        <w:pStyle w:val="Normal"/>
        <w:tabs>
          <w:tab w:val="clear" w:pos="708"/>
          <w:tab w:val="left" w:pos="7230" w:leader="none"/>
          <w:tab w:val="left" w:pos="7785" w:leader="none"/>
        </w:tabs>
        <w:suppressAutoHyphens w:val="true"/>
        <w:rPr>
          <w:color w:val="000000"/>
          <w:sz w:val="24"/>
          <w:szCs w:val="24"/>
        </w:rPr>
      </w:pPr>
      <w:r>
        <w:rPr>
          <w:sz w:val="24"/>
          <w:szCs w:val="24"/>
        </w:rPr>
        <w:t>администрации Октябрьского района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990" w:leader="none"/>
        </w:tabs>
        <w:suppressAutoHyphens w:val="true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</w:r>
    </w:p>
    <w:p>
      <w:pPr>
        <w:pStyle w:val="Normal"/>
        <w:tabs>
          <w:tab w:val="clear" w:pos="708"/>
          <w:tab w:val="left" w:pos="5812" w:leader="none"/>
          <w:tab w:val="left" w:pos="7371" w:leader="none"/>
          <w:tab w:val="left" w:pos="7513" w:leader="none"/>
          <w:tab w:val="left" w:pos="7655" w:leader="none"/>
        </w:tabs>
        <w:spacing w:beforeAutospacing="1" w:afterAutospacing="1"/>
        <w:ind w:right="-283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Октябрьского района</w:t>
      </w:r>
    </w:p>
    <w:p>
      <w:pPr>
        <w:pStyle w:val="Normal"/>
        <w:tabs>
          <w:tab w:val="clear" w:pos="708"/>
          <w:tab w:val="left" w:pos="5812" w:leader="none"/>
          <w:tab w:val="left" w:pos="7371" w:leader="none"/>
          <w:tab w:val="left" w:pos="7513" w:leader="none"/>
          <w:tab w:val="left" w:pos="7655" w:leader="none"/>
        </w:tabs>
        <w:spacing w:beforeAutospacing="1" w:afterAutospacing="1"/>
        <w:ind w:right="-1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экономике, финансам, председатель                                                                      </w:t>
      </w:r>
    </w:p>
    <w:p>
      <w:pPr>
        <w:pStyle w:val="Normal"/>
        <w:tabs>
          <w:tab w:val="clear" w:pos="708"/>
          <w:tab w:val="left" w:pos="990" w:leader="none"/>
        </w:tabs>
        <w:suppressAutoHyphens w:val="true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Комитета по управлению муниципальными                             </w:t>
      </w:r>
    </w:p>
    <w:p>
      <w:pPr>
        <w:pStyle w:val="Normal"/>
        <w:tabs>
          <w:tab w:val="clear" w:pos="708"/>
          <w:tab w:val="left" w:pos="5812" w:leader="none"/>
          <w:tab w:val="left" w:pos="7371" w:leader="none"/>
          <w:tab w:val="left" w:pos="7513" w:leader="none"/>
          <w:tab w:val="left" w:pos="7655" w:leader="none"/>
        </w:tabs>
        <w:spacing w:beforeAutospacing="1" w:afterAutospacing="1"/>
        <w:ind w:right="-1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финансами администрации Октябрьского района                                               Н.Г. Куклина                          </w:t>
      </w:r>
    </w:p>
    <w:p>
      <w:pPr>
        <w:pStyle w:val="Normal"/>
        <w:tabs>
          <w:tab w:val="clear" w:pos="708"/>
          <w:tab w:val="left" w:pos="990" w:leader="none"/>
        </w:tabs>
        <w:suppressAutoHyphens w:val="true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</w:r>
    </w:p>
    <w:p>
      <w:pPr>
        <w:pStyle w:val="Normal"/>
        <w:tabs>
          <w:tab w:val="clear" w:pos="708"/>
          <w:tab w:val="left" w:pos="990" w:leader="none"/>
        </w:tabs>
        <w:suppressAutoHyphens w:val="true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Начальник Управления экономического</w:t>
        <w:tab/>
        <w:tab/>
        <w:tab/>
        <w:tab/>
        <w:t xml:space="preserve">                     </w:t>
      </w:r>
    </w:p>
    <w:p>
      <w:pPr>
        <w:pStyle w:val="Normal"/>
        <w:tabs>
          <w:tab w:val="clear" w:pos="708"/>
          <w:tab w:val="left" w:pos="990" w:leader="none"/>
        </w:tabs>
        <w:suppressAutoHyphens w:val="true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развития администрации Октябрьского района</w:t>
        <w:tab/>
        <w:t xml:space="preserve">                                         Е.Н. Стародубцева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Председатель контрольно-счетной палаты                                                          О.М. Бачурина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Октябрьского района                 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Начальник организационно-правового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отдела администрации городского поселения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Андра                                                                                                                        Д.П. Постнова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Юридический отдел</w:t>
      </w:r>
    </w:p>
    <w:p>
      <w:pPr>
        <w:pStyle w:val="Normal"/>
        <w:rPr>
          <w:bCs/>
          <w:iCs/>
          <w:sz w:val="24"/>
          <w:szCs w:val="24"/>
        </w:rPr>
      </w:pPr>
      <w:r>
        <w:rPr>
          <w:sz w:val="24"/>
          <w:szCs w:val="24"/>
        </w:rPr>
        <w:t>администрации Октябрьского района</w:t>
        <w:tab/>
        <w:tab/>
        <w:tab/>
      </w:r>
      <w:r>
        <w:rPr>
          <w:bCs/>
          <w:iCs/>
          <w:sz w:val="24"/>
          <w:szCs w:val="24"/>
        </w:rPr>
        <w:t xml:space="preserve">   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Степень публичности – 1 МНПА </w:t>
      </w:r>
    </w:p>
    <w:p>
      <w:pPr>
        <w:pStyle w:val="Normal"/>
        <w:shd w:val="clear" w:color="auto" w:fill="FFFFFF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</w:r>
    </w:p>
    <w:p>
      <w:pPr>
        <w:pStyle w:val="Normal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Разослать: </w:t>
      </w:r>
    </w:p>
    <w:p>
      <w:pPr>
        <w:pStyle w:val="Normal"/>
        <w:shd w:val="clear" w:color="auto" w:fill="FFFFFF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</w:tabs>
        <w:spacing w:lineRule="exact" w:line="24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УЭР – 1 экз. на бумажном носителе, 1 экз. в эл.виде. </w:t>
      </w:r>
    </w:p>
    <w:p>
      <w:pPr>
        <w:pStyle w:val="Normal"/>
        <w:widowControl w:val="false"/>
        <w:numPr>
          <w:ilvl w:val="0"/>
          <w:numId w:val="1"/>
        </w:numPr>
        <w:spacing w:lineRule="exact" w:line="2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городского поселения Андра – 1 экз. на бумажном носителе, 1 экз. в эл.виде.</w:t>
      </w:r>
    </w:p>
    <w:p>
      <w:pPr>
        <w:pStyle w:val="Normal"/>
        <w:widowControl w:val="false"/>
        <w:numPr>
          <w:ilvl w:val="0"/>
          <w:numId w:val="1"/>
        </w:numPr>
        <w:spacing w:lineRule="exact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КСП Октябрьского района – 1 экз. в эл.виде.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389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link w:val="ConsPlusNormal1"/>
    <w:qFormat/>
    <w:locked/>
    <w:rsid w:val="00073890"/>
    <w:rPr>
      <w:rFonts w:ascii="Arial" w:hAnsi="Arial" w:eastAsia="Calibri" w:cs="Arial"/>
      <w:sz w:val="20"/>
      <w:szCs w:val="2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onsPlusNormal1" w:customStyle="1">
    <w:name w:val="ConsPlusNormal"/>
    <w:link w:val="ConsPlusNormal"/>
    <w:qFormat/>
    <w:rsid w:val="00073890"/>
    <w:pPr>
      <w:widowControl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NormalWeb">
    <w:name w:val="Normal (Web)"/>
    <w:basedOn w:val="Normal"/>
    <w:qFormat/>
    <w:rsid w:val="00073890"/>
    <w:pPr>
      <w:spacing w:lineRule="auto" w:line="360"/>
      <w:ind w:left="1080" w:firstLine="709"/>
      <w:jc w:val="both"/>
    </w:pPr>
    <w:rPr>
      <w:spacing w:val="-5"/>
      <w:sz w:val="28"/>
      <w:szCs w:val="28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Application>LibreOffice/7.3.3.2$Windows_X86_64 LibreOffice_project/d1d0ea68f081ee2800a922cac8f79445e4603348</Application>
  <AppVersion>15.0000</AppVersion>
  <Pages>2</Pages>
  <Words>305</Words>
  <Characters>2287</Characters>
  <CharactersWithSpaces>3275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2022-08-17T07:05:00Z</dcterms:created>
  <dc:creator>meteleva</dc:creator>
  <dc:description/>
  <dc:language>ru-RU</dc:language>
  <cp:lastModifiedBy>meteleva</cp:lastModifiedBy>
  <cp:lastPrinted>2022-08-18T07:53:00Z</cp:lastPrinted>
  <dcterms:modified xsi:type="dcterms:W3CDTF">2022-08-18T07:53:00Z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