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46" w:rsidRDefault="00010528" w:rsidP="00010528">
      <w:pPr>
        <w:pStyle w:val="ConsPlusTitle"/>
        <w:widowControl/>
        <w:tabs>
          <w:tab w:val="center" w:pos="4677"/>
          <w:tab w:val="left" w:pos="7500"/>
        </w:tabs>
        <w:rPr>
          <w:b w:val="0"/>
        </w:rPr>
      </w:pPr>
      <w:r>
        <w:rPr>
          <w:b w:val="0"/>
        </w:rPr>
        <w:tab/>
      </w:r>
      <w:r w:rsidR="00BD0223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-196215</wp:posOffset>
            </wp:positionV>
            <wp:extent cx="466725" cy="571500"/>
            <wp:effectExtent l="19050" t="0" r="952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ab/>
        <w:t>ПРОЕКТ</w:t>
      </w:r>
    </w:p>
    <w:p w:rsidR="009C6146" w:rsidRDefault="009C6146" w:rsidP="009C6146">
      <w:pPr>
        <w:pStyle w:val="ConsPlusTitle"/>
        <w:widowControl/>
        <w:jc w:val="center"/>
        <w:rPr>
          <w:b w:val="0"/>
        </w:rPr>
      </w:pPr>
    </w:p>
    <w:p w:rsidR="009C6146" w:rsidRDefault="009C6146" w:rsidP="009C6146">
      <w:pPr>
        <w:pStyle w:val="ConsPlusTitle"/>
        <w:widowControl/>
        <w:jc w:val="center"/>
        <w:rPr>
          <w:b w:val="0"/>
        </w:rPr>
      </w:pPr>
    </w:p>
    <w:tbl>
      <w:tblPr>
        <w:tblpPr w:leftFromText="180" w:rightFromText="180" w:vertAnchor="text" w:horzAnchor="margin" w:tblpY="-55"/>
        <w:tblW w:w="9540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693"/>
      </w:tblGrid>
      <w:tr w:rsidR="00BD0223" w:rsidTr="00BD0223">
        <w:trPr>
          <w:trHeight w:hRule="exact" w:val="1134"/>
        </w:trPr>
        <w:tc>
          <w:tcPr>
            <w:tcW w:w="9540" w:type="dxa"/>
            <w:gridSpan w:val="10"/>
          </w:tcPr>
          <w:p w:rsidR="00BD0223" w:rsidRPr="009D1E3C" w:rsidRDefault="00BD0223" w:rsidP="00BD0223">
            <w:pPr>
              <w:jc w:val="center"/>
              <w:rPr>
                <w:rFonts w:ascii="Georgia" w:hAnsi="Georgia"/>
                <w:b/>
              </w:rPr>
            </w:pPr>
            <w:r w:rsidRPr="009D1E3C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D0223" w:rsidRPr="009D1E3C" w:rsidRDefault="00BD0223" w:rsidP="00BD022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D0223" w:rsidRPr="009D1E3C" w:rsidRDefault="00BD0223" w:rsidP="00BD0223">
            <w:pPr>
              <w:jc w:val="center"/>
              <w:rPr>
                <w:b/>
                <w:sz w:val="26"/>
                <w:szCs w:val="26"/>
              </w:rPr>
            </w:pPr>
            <w:r w:rsidRPr="009D1E3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BD0223" w:rsidRPr="009D1E3C" w:rsidRDefault="00BD0223" w:rsidP="00BD0223">
            <w:pPr>
              <w:jc w:val="center"/>
              <w:rPr>
                <w:sz w:val="12"/>
                <w:szCs w:val="12"/>
              </w:rPr>
            </w:pPr>
          </w:p>
          <w:p w:rsidR="00BD0223" w:rsidRPr="009D1E3C" w:rsidRDefault="00BD0223" w:rsidP="00BD0223">
            <w:pPr>
              <w:jc w:val="center"/>
              <w:rPr>
                <w:b/>
                <w:sz w:val="26"/>
                <w:szCs w:val="26"/>
              </w:rPr>
            </w:pPr>
            <w:r w:rsidRPr="009D1E3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D0223" w:rsidRPr="009D1E3C" w:rsidTr="00BD022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0223" w:rsidRDefault="00BD0223" w:rsidP="00BD0223">
            <w:pPr>
              <w:jc w:val="center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223" w:rsidRPr="000320DF" w:rsidRDefault="00BD0223" w:rsidP="00BD0223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D0223" w:rsidRDefault="00BD0223" w:rsidP="00BD0223">
            <w:pPr>
              <w:jc w:val="center"/>
            </w:pPr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223" w:rsidRPr="00F93D39" w:rsidRDefault="00BD0223" w:rsidP="00BD0223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0223" w:rsidRDefault="00BD0223" w:rsidP="00BD0223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0223" w:rsidRDefault="00BD0223" w:rsidP="00BD0223">
            <w:r>
              <w:t>16</w:t>
            </w: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D0223" w:rsidRDefault="00BD0223" w:rsidP="00BD022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0223" w:rsidRDefault="00BD0223" w:rsidP="00BD0223"/>
        </w:tc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0223" w:rsidRDefault="00BD0223" w:rsidP="00BD0223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223" w:rsidRPr="007F1336" w:rsidRDefault="00BD0223" w:rsidP="00BD0223">
            <w:pPr>
              <w:jc w:val="center"/>
            </w:pPr>
          </w:p>
        </w:tc>
      </w:tr>
      <w:tr w:rsidR="00BD0223" w:rsidTr="00BD0223">
        <w:trPr>
          <w:trHeight w:hRule="exact" w:val="567"/>
        </w:trPr>
        <w:tc>
          <w:tcPr>
            <w:tcW w:w="9540" w:type="dxa"/>
            <w:gridSpan w:val="10"/>
            <w:tcMar>
              <w:top w:w="227" w:type="dxa"/>
            </w:tcMar>
          </w:tcPr>
          <w:p w:rsidR="00BD0223" w:rsidRDefault="00BD0223" w:rsidP="00BD0223">
            <w:r>
              <w:t>пгт. Октябрьское</w:t>
            </w:r>
          </w:p>
        </w:tc>
      </w:tr>
    </w:tbl>
    <w:p w:rsidR="00BD0223" w:rsidRDefault="009C6146" w:rsidP="009C6146">
      <w:pPr>
        <w:jc w:val="both"/>
      </w:pPr>
      <w:bookmarkStart w:id="0" w:name="_GoBack"/>
      <w:bookmarkEnd w:id="0"/>
      <w:r>
        <w:t>О</w:t>
      </w:r>
      <w:r w:rsidR="00EC099B">
        <w:t xml:space="preserve"> внесении изменения в Порядок</w:t>
      </w:r>
      <w:r w:rsidR="00BD0223">
        <w:t xml:space="preserve"> </w:t>
      </w:r>
      <w:r w:rsidR="00EC099B">
        <w:t>возмещения</w:t>
      </w:r>
    </w:p>
    <w:p w:rsidR="00BD0223" w:rsidRDefault="00EC099B" w:rsidP="009C6146">
      <w:pPr>
        <w:jc w:val="both"/>
      </w:pPr>
      <w:r>
        <w:t>расходов, связанных со</w:t>
      </w:r>
      <w:r w:rsidR="00BD0223">
        <w:t xml:space="preserve"> </w:t>
      </w:r>
      <w:r>
        <w:t>служебными командировками,</w:t>
      </w:r>
    </w:p>
    <w:p w:rsidR="00BD0223" w:rsidRDefault="00EC099B" w:rsidP="009C6146">
      <w:pPr>
        <w:jc w:val="both"/>
      </w:pPr>
      <w:r>
        <w:t>руководителям</w:t>
      </w:r>
      <w:r w:rsidR="00BD0223">
        <w:t xml:space="preserve"> </w:t>
      </w:r>
      <w:r>
        <w:t xml:space="preserve">и работникам </w:t>
      </w:r>
      <w:proofErr w:type="gramStart"/>
      <w:r>
        <w:t>муниципальных</w:t>
      </w:r>
      <w:proofErr w:type="gramEnd"/>
    </w:p>
    <w:p w:rsidR="0064640A" w:rsidRDefault="00EC099B" w:rsidP="009C6146">
      <w:pPr>
        <w:jc w:val="both"/>
      </w:pPr>
      <w:r>
        <w:t>учреждений</w:t>
      </w:r>
      <w:r w:rsidR="00BD0223">
        <w:t xml:space="preserve"> </w:t>
      </w:r>
      <w:r w:rsidR="0064640A">
        <w:t>Октябрьского района</w:t>
      </w:r>
      <w:r>
        <w:t xml:space="preserve">, </w:t>
      </w:r>
      <w:proofErr w:type="gramStart"/>
      <w:r>
        <w:t>утвержденный</w:t>
      </w:r>
      <w:proofErr w:type="gramEnd"/>
    </w:p>
    <w:p w:rsidR="00BD0223" w:rsidRDefault="00EC099B" w:rsidP="009C6146">
      <w:pPr>
        <w:jc w:val="both"/>
      </w:pPr>
      <w:r>
        <w:t>постановлением администрации</w:t>
      </w:r>
      <w:r w:rsidR="00BD0223">
        <w:t xml:space="preserve"> </w:t>
      </w:r>
      <w:r>
        <w:t>Октябрьского</w:t>
      </w:r>
    </w:p>
    <w:p w:rsidR="009C6146" w:rsidRDefault="00EC099B" w:rsidP="009C6146">
      <w:pPr>
        <w:jc w:val="both"/>
      </w:pPr>
      <w:r>
        <w:t xml:space="preserve">района </w:t>
      </w:r>
      <w:r w:rsidR="0064640A">
        <w:t>от 03.02.2015 № 284</w:t>
      </w:r>
      <w:r w:rsidR="009C6146">
        <w:t xml:space="preserve">  </w:t>
      </w:r>
    </w:p>
    <w:p w:rsidR="009C6146" w:rsidRDefault="009C6146" w:rsidP="009C6146">
      <w:pPr>
        <w:jc w:val="both"/>
      </w:pPr>
    </w:p>
    <w:p w:rsidR="009C6146" w:rsidRDefault="009C6146" w:rsidP="009C6146">
      <w:pPr>
        <w:jc w:val="both"/>
      </w:pPr>
    </w:p>
    <w:p w:rsidR="009C6146" w:rsidRDefault="0064640A" w:rsidP="0064640A">
      <w:pPr>
        <w:ind w:firstLine="720"/>
        <w:jc w:val="both"/>
      </w:pPr>
      <w:r>
        <w:t>1. Внести</w:t>
      </w:r>
      <w:r w:rsidR="00EC099B">
        <w:t xml:space="preserve"> изменение</w:t>
      </w:r>
      <w:r>
        <w:t xml:space="preserve"> в </w:t>
      </w:r>
      <w:r w:rsidR="00BD0223">
        <w:t xml:space="preserve">Порядок возмещения расходов, связанных со служебными командировками, руководителям и работникам муниципальных учреждений Октябрьского района, утвержденный  </w:t>
      </w:r>
      <w:r>
        <w:t>постановление</w:t>
      </w:r>
      <w:r w:rsidR="00BD0223">
        <w:t>м</w:t>
      </w:r>
      <w:r>
        <w:t xml:space="preserve"> администрации Октябрьского района от 03.02.2015</w:t>
      </w:r>
      <w:r w:rsidR="00113E83">
        <w:t xml:space="preserve"> </w:t>
      </w:r>
      <w:r>
        <w:t xml:space="preserve">№ 284 </w:t>
      </w:r>
      <w:r w:rsidR="00BD0223">
        <w:t>(далее – Порядок), дополнив пункт 4 Порядка абзацами следующего содержания:</w:t>
      </w:r>
    </w:p>
    <w:p w:rsidR="00BD0223" w:rsidRDefault="00BD0223" w:rsidP="00BD0223">
      <w:pPr>
        <w:ind w:firstLine="720"/>
        <w:jc w:val="both"/>
      </w:pPr>
      <w:r>
        <w:t>«При отсутствии проездных документов руководителю и работнику муниципального учреждения по заявлению может быть произведена оплата проезда по наименьшей стоимости проезда кратчайшим путем по тарифу железнодорожного, водного или автомобильного транспорта. К заявлению в обязательном порядке прилагается справка о стоимости проезда.</w:t>
      </w:r>
    </w:p>
    <w:p w:rsidR="00BD0223" w:rsidRDefault="00BD0223" w:rsidP="00BD0223">
      <w:pPr>
        <w:ind w:firstLine="720"/>
        <w:jc w:val="both"/>
      </w:pPr>
      <w:r>
        <w:t xml:space="preserve">При наличии проездных документов, выданных юридическими лицами, </w:t>
      </w:r>
      <w:proofErr w:type="gramStart"/>
      <w:r>
        <w:t xml:space="preserve">индивидуальными предпринимателями, оказывающими услуги по перевозке пассажиров на </w:t>
      </w:r>
      <w:proofErr w:type="spellStart"/>
      <w:r>
        <w:t>внутриокружных</w:t>
      </w:r>
      <w:proofErr w:type="spellEnd"/>
      <w:r>
        <w:t xml:space="preserve"> маршрутах оплата производится</w:t>
      </w:r>
      <w:proofErr w:type="gramEnd"/>
      <w:r>
        <w:t xml:space="preserve"> по фактическим расходам, но не выше действующих тарифов железнодорожного, речного, автомобильного, воздушного (на время распутицы) транспорта. При этом тарифы подтверждаются:</w:t>
      </w:r>
    </w:p>
    <w:p w:rsidR="00BD0223" w:rsidRDefault="00BD0223" w:rsidP="00BD0223">
      <w:pPr>
        <w:ind w:firstLine="720"/>
        <w:jc w:val="both"/>
      </w:pPr>
      <w:r>
        <w:t>- речного и воздушного транспорта – сведениями, размещенными на сайте Региональной службы по тарифам Ханты - Мансийского автономного округа – Югры;</w:t>
      </w:r>
    </w:p>
    <w:p w:rsidR="00BD0223" w:rsidRDefault="00BD0223" w:rsidP="00BD0223">
      <w:pPr>
        <w:ind w:firstLine="720"/>
        <w:jc w:val="both"/>
      </w:pPr>
      <w:r>
        <w:t>- автомобильного транспорта – приказом перевозчика об установлении тарифов, сформированных с учетом предельных максимальных тарифов на перевозки пассажиров и багажа автомобильным транспортом, установленных Региональной службой по тарифам Ханты – Мансийского автономного округа – Югры;</w:t>
      </w:r>
    </w:p>
    <w:p w:rsidR="00BD0223" w:rsidRDefault="00BD0223" w:rsidP="00BD0223">
      <w:pPr>
        <w:ind w:firstLine="720"/>
        <w:jc w:val="both"/>
      </w:pPr>
      <w:r>
        <w:t>- железнодорожного транспорта – сведениями, размещенными на сайте                АО «РЖД»</w:t>
      </w:r>
      <w:proofErr w:type="gramStart"/>
      <w:r>
        <w:t>.»</w:t>
      </w:r>
      <w:proofErr w:type="gramEnd"/>
      <w:r>
        <w:t>.</w:t>
      </w:r>
    </w:p>
    <w:p w:rsidR="009C6146" w:rsidRDefault="0064640A" w:rsidP="009C6146">
      <w:pPr>
        <w:ind w:firstLine="720"/>
        <w:jc w:val="both"/>
      </w:pPr>
      <w:r>
        <w:t>2</w:t>
      </w:r>
      <w:r w:rsidR="009C6146">
        <w:t>. Опубликовать настоящее постановление в официальном сетевом издании «</w:t>
      </w:r>
      <w:proofErr w:type="spellStart"/>
      <w:r w:rsidR="009C6146">
        <w:t>октвести</w:t>
      </w:r>
      <w:proofErr w:type="gramStart"/>
      <w:r w:rsidR="009C6146">
        <w:t>.р</w:t>
      </w:r>
      <w:proofErr w:type="gramEnd"/>
      <w:r w:rsidR="009C6146">
        <w:t>у</w:t>
      </w:r>
      <w:proofErr w:type="spellEnd"/>
      <w:r w:rsidR="009C6146">
        <w:t>».</w:t>
      </w:r>
    </w:p>
    <w:p w:rsidR="009C6146" w:rsidRDefault="002D32EE" w:rsidP="009C6146">
      <w:pPr>
        <w:ind w:firstLine="720"/>
        <w:jc w:val="both"/>
      </w:pPr>
      <w:r>
        <w:t>3</w:t>
      </w:r>
      <w:r w:rsidR="009C6146">
        <w:t xml:space="preserve">. </w:t>
      </w:r>
      <w:proofErr w:type="gramStart"/>
      <w:r w:rsidR="009C6146">
        <w:t>Контроль  за</w:t>
      </w:r>
      <w:proofErr w:type="gramEnd"/>
      <w:r w:rsidR="009C6146">
        <w:t xml:space="preserve"> выполнением постановления возложить на первого заместителя главы администрации Октябрьского района по экономике, финансам, инвестиционной политике</w:t>
      </w:r>
      <w:r w:rsidR="00EC099B">
        <w:t>, председателя Комитета по управлению муниципальными финансами администрации Октябрьского района</w:t>
      </w:r>
      <w:r w:rsidR="009C6146">
        <w:t xml:space="preserve"> Куклину Н.Г.</w:t>
      </w:r>
    </w:p>
    <w:p w:rsidR="009C6146" w:rsidRDefault="009C6146" w:rsidP="009C6146"/>
    <w:p w:rsidR="009C6146" w:rsidRDefault="009C6146" w:rsidP="009C6146"/>
    <w:p w:rsidR="009C6146" w:rsidRDefault="009C6146" w:rsidP="009C6146">
      <w:r>
        <w:t>Г</w:t>
      </w:r>
      <w:r w:rsidRPr="000320DF">
        <w:t>лав</w:t>
      </w:r>
      <w:r>
        <w:t>а</w:t>
      </w:r>
      <w:r w:rsidR="0064640A">
        <w:t xml:space="preserve"> </w:t>
      </w:r>
      <w:r w:rsidRPr="000320DF">
        <w:t>Октябрьского района</w:t>
      </w:r>
      <w:r>
        <w:t xml:space="preserve">                  </w:t>
      </w:r>
      <w:r w:rsidRPr="000320DF">
        <w:t xml:space="preserve">          </w:t>
      </w:r>
      <w:r>
        <w:t xml:space="preserve">                            </w:t>
      </w:r>
      <w:r w:rsidR="0064640A">
        <w:t xml:space="preserve">                      </w:t>
      </w:r>
      <w:r>
        <w:t xml:space="preserve">    А.П. </w:t>
      </w:r>
      <w:proofErr w:type="spellStart"/>
      <w:r>
        <w:t>Куташова</w:t>
      </w:r>
      <w:proofErr w:type="spellEnd"/>
    </w:p>
    <w:p w:rsidR="00C12477" w:rsidRDefault="00C12477" w:rsidP="009C6146">
      <w:pPr>
        <w:jc w:val="both"/>
        <w:rPr>
          <w:u w:val="single"/>
        </w:rPr>
      </w:pPr>
    </w:p>
    <w:p w:rsidR="009C6146" w:rsidRPr="00B418BE" w:rsidRDefault="009C6146" w:rsidP="009C6146">
      <w:pPr>
        <w:jc w:val="both"/>
        <w:rPr>
          <w:u w:val="single"/>
        </w:rPr>
      </w:pPr>
      <w:r w:rsidRPr="00B418BE">
        <w:rPr>
          <w:u w:val="single"/>
        </w:rPr>
        <w:lastRenderedPageBreak/>
        <w:t>Исполнитель:</w:t>
      </w:r>
    </w:p>
    <w:p w:rsidR="009C6146" w:rsidRDefault="009C6146" w:rsidP="009C6146">
      <w:pPr>
        <w:pStyle w:val="a3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 xml:space="preserve">зам.председателя комитета </w:t>
      </w:r>
    </w:p>
    <w:p w:rsidR="009C6146" w:rsidRDefault="009C6146" w:rsidP="009C6146">
      <w:pPr>
        <w:pStyle w:val="a3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>по управлению муниципальными финансами                                                Степанович М.В.</w:t>
      </w:r>
    </w:p>
    <w:p w:rsidR="009C6146" w:rsidRPr="00A45C6B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jc w:val="both"/>
        <w:rPr>
          <w:u w:val="single"/>
        </w:rPr>
      </w:pPr>
    </w:p>
    <w:p w:rsidR="009C6146" w:rsidRDefault="009C6146" w:rsidP="009C6146">
      <w:pPr>
        <w:rPr>
          <w:u w:val="single"/>
        </w:rPr>
      </w:pPr>
    </w:p>
    <w:p w:rsidR="009C6146" w:rsidRPr="00563027" w:rsidRDefault="009C6146" w:rsidP="009C6146">
      <w:pPr>
        <w:rPr>
          <w:u w:val="single"/>
        </w:rPr>
      </w:pPr>
      <w:r>
        <w:rPr>
          <w:u w:val="single"/>
        </w:rPr>
        <w:t>С</w:t>
      </w:r>
      <w:r w:rsidRPr="00563027">
        <w:rPr>
          <w:u w:val="single"/>
        </w:rPr>
        <w:t>тепень публичности –</w:t>
      </w:r>
      <w:r>
        <w:rPr>
          <w:u w:val="single"/>
        </w:rPr>
        <w:t xml:space="preserve"> МНПА</w:t>
      </w:r>
    </w:p>
    <w:p w:rsidR="009C6146" w:rsidRPr="00563027" w:rsidRDefault="009C6146" w:rsidP="009C6146">
      <w:pPr>
        <w:tabs>
          <w:tab w:val="left" w:pos="8222"/>
          <w:tab w:val="left" w:pos="8364"/>
        </w:tabs>
        <w:jc w:val="both"/>
      </w:pPr>
    </w:p>
    <w:p w:rsidR="009C6146" w:rsidRPr="009B0E65" w:rsidRDefault="009C6146" w:rsidP="009C6146">
      <w:pPr>
        <w:jc w:val="both"/>
        <w:rPr>
          <w:u w:val="single"/>
        </w:rPr>
      </w:pPr>
      <w:r w:rsidRPr="009B0E65">
        <w:rPr>
          <w:u w:val="single"/>
        </w:rPr>
        <w:t>СОГЛАСОВАНО:</w:t>
      </w:r>
    </w:p>
    <w:p w:rsidR="008056A0" w:rsidRDefault="009C6146" w:rsidP="009C6146">
      <w:pPr>
        <w:tabs>
          <w:tab w:val="left" w:pos="8280"/>
        </w:tabs>
        <w:jc w:val="both"/>
      </w:pPr>
      <w:r>
        <w:t>Первый заместитель главы администрации</w:t>
      </w:r>
    </w:p>
    <w:p w:rsidR="008056A0" w:rsidRDefault="009C6146" w:rsidP="009C6146">
      <w:pPr>
        <w:tabs>
          <w:tab w:val="left" w:pos="8280"/>
        </w:tabs>
        <w:jc w:val="both"/>
      </w:pPr>
      <w:r>
        <w:t>Октябрьского</w:t>
      </w:r>
      <w:r w:rsidR="008056A0">
        <w:t xml:space="preserve"> </w:t>
      </w:r>
      <w:r>
        <w:t>района по экономике, финансам,</w:t>
      </w:r>
    </w:p>
    <w:p w:rsidR="009C6146" w:rsidRDefault="009C6146" w:rsidP="009C6146">
      <w:pPr>
        <w:tabs>
          <w:tab w:val="left" w:pos="8280"/>
        </w:tabs>
        <w:jc w:val="both"/>
      </w:pPr>
      <w:r>
        <w:t xml:space="preserve">инвестиционной политике                  </w:t>
      </w:r>
      <w:r w:rsidR="008056A0">
        <w:t xml:space="preserve">                                                         </w:t>
      </w:r>
      <w:r>
        <w:t xml:space="preserve">     Н.Г. Куклина</w:t>
      </w:r>
    </w:p>
    <w:p w:rsidR="009C6146" w:rsidRDefault="009C6146" w:rsidP="009C6146">
      <w:pPr>
        <w:snapToGrid w:val="0"/>
        <w:rPr>
          <w:iCs/>
        </w:rPr>
      </w:pPr>
    </w:p>
    <w:p w:rsidR="00DF1597" w:rsidRDefault="00DF1597" w:rsidP="009C6146">
      <w:pPr>
        <w:snapToGrid w:val="0"/>
        <w:rPr>
          <w:iCs/>
        </w:rPr>
      </w:pPr>
      <w:r>
        <w:rPr>
          <w:iCs/>
        </w:rPr>
        <w:t>Заместитель главы администрации</w:t>
      </w:r>
    </w:p>
    <w:p w:rsidR="00DF1597" w:rsidRDefault="00DF1597" w:rsidP="009C6146">
      <w:pPr>
        <w:snapToGrid w:val="0"/>
        <w:rPr>
          <w:iCs/>
        </w:rPr>
      </w:pPr>
      <w:r>
        <w:rPr>
          <w:iCs/>
        </w:rPr>
        <w:t>Октябрьского района по правовому</w:t>
      </w:r>
    </w:p>
    <w:p w:rsidR="00DF1597" w:rsidRDefault="00DF1597" w:rsidP="009C6146">
      <w:pPr>
        <w:snapToGrid w:val="0"/>
        <w:rPr>
          <w:iCs/>
        </w:rPr>
      </w:pPr>
      <w:r>
        <w:rPr>
          <w:iCs/>
        </w:rPr>
        <w:t>обеспечению, управляющий делами</w:t>
      </w:r>
    </w:p>
    <w:p w:rsidR="00DF1597" w:rsidRDefault="00DF1597" w:rsidP="009C6146">
      <w:pPr>
        <w:snapToGrid w:val="0"/>
        <w:rPr>
          <w:iCs/>
        </w:rPr>
      </w:pPr>
      <w:r>
        <w:rPr>
          <w:iCs/>
        </w:rPr>
        <w:t>администрации Октябрьского района                                                              Н.В. Хромов</w:t>
      </w:r>
    </w:p>
    <w:p w:rsidR="005B1F81" w:rsidRDefault="005B1F81" w:rsidP="009C6146"/>
    <w:p w:rsidR="009C6146" w:rsidRDefault="009C6146" w:rsidP="009C6146">
      <w:r>
        <w:t>Заведующий юридическим отделом</w:t>
      </w:r>
    </w:p>
    <w:p w:rsidR="009C6146" w:rsidRDefault="009C6146" w:rsidP="009C6146">
      <w:r>
        <w:t xml:space="preserve">администрации Октябрьского района                                                               Л.Ю. Даниленко </w:t>
      </w:r>
    </w:p>
    <w:p w:rsidR="009C6146" w:rsidRDefault="009C6146" w:rsidP="009C6146">
      <w:pPr>
        <w:tabs>
          <w:tab w:val="left" w:pos="5812"/>
        </w:tabs>
        <w:jc w:val="both"/>
      </w:pPr>
    </w:p>
    <w:p w:rsidR="009C6146" w:rsidRPr="00563027" w:rsidRDefault="009C6146" w:rsidP="009C6146">
      <w:pPr>
        <w:tabs>
          <w:tab w:val="left" w:pos="5812"/>
        </w:tabs>
        <w:jc w:val="both"/>
      </w:pPr>
      <w:r>
        <w:t>Ю</w:t>
      </w:r>
      <w:r w:rsidRPr="00563027">
        <w:t>ридическ</w:t>
      </w:r>
      <w:r>
        <w:t>ий</w:t>
      </w:r>
      <w:r w:rsidRPr="00563027">
        <w:t xml:space="preserve"> отдел</w:t>
      </w:r>
    </w:p>
    <w:p w:rsidR="009C6146" w:rsidRDefault="009C6146" w:rsidP="009C6146">
      <w:pPr>
        <w:tabs>
          <w:tab w:val="left" w:pos="5812"/>
        </w:tabs>
        <w:jc w:val="both"/>
      </w:pPr>
      <w:r w:rsidRPr="00563027">
        <w:t xml:space="preserve">администрации </w:t>
      </w:r>
      <w:r>
        <w:t>Октябрьского р</w:t>
      </w:r>
      <w:r w:rsidRPr="00563027">
        <w:t>айона</w:t>
      </w:r>
    </w:p>
    <w:p w:rsidR="009C6146" w:rsidRDefault="009C6146" w:rsidP="009C6146"/>
    <w:p w:rsidR="009C6146" w:rsidRDefault="009C6146" w:rsidP="009C6146">
      <w:pPr>
        <w:jc w:val="center"/>
      </w:pPr>
    </w:p>
    <w:p w:rsidR="008056A0" w:rsidRDefault="008056A0" w:rsidP="009C6146">
      <w:pPr>
        <w:jc w:val="center"/>
      </w:pPr>
    </w:p>
    <w:p w:rsidR="009C6146" w:rsidRDefault="009C6146" w:rsidP="009C6146">
      <w:pPr>
        <w:jc w:val="center"/>
      </w:pPr>
      <w:r>
        <w:t>Указатель рассылки</w:t>
      </w:r>
    </w:p>
    <w:p w:rsidR="009C6146" w:rsidRDefault="009C6146" w:rsidP="009C6146">
      <w:pPr>
        <w:jc w:val="center"/>
      </w:pPr>
      <w:r>
        <w:t>к постановлению администрации Октябрьского района от «___» _________ 201</w:t>
      </w:r>
      <w:r w:rsidR="008056A0">
        <w:t>6</w:t>
      </w:r>
      <w:r>
        <w:t xml:space="preserve"> г. №_______</w:t>
      </w:r>
    </w:p>
    <w:p w:rsidR="009C6146" w:rsidRDefault="009C6146" w:rsidP="009C6146">
      <w:pPr>
        <w:rPr>
          <w:szCs w:val="20"/>
        </w:rPr>
      </w:pPr>
    </w:p>
    <w:p w:rsidR="009C6146" w:rsidRDefault="009C6146" w:rsidP="009C6146">
      <w:r>
        <w:t>Куклина Н.Г. – 1 экз.</w:t>
      </w:r>
    </w:p>
    <w:p w:rsidR="009C6146" w:rsidRDefault="009C6146" w:rsidP="009C6146">
      <w:pPr>
        <w:rPr>
          <w:szCs w:val="20"/>
        </w:rPr>
      </w:pPr>
      <w:r>
        <w:rPr>
          <w:szCs w:val="20"/>
        </w:rPr>
        <w:t>Комитет по управлению муниципальными финансами- 1экз.</w:t>
      </w:r>
    </w:p>
    <w:p w:rsidR="009C6146" w:rsidRDefault="009C6146" w:rsidP="009C6146">
      <w:r>
        <w:t>Контрольно-счетная палата- 1 экз.</w:t>
      </w:r>
    </w:p>
    <w:p w:rsidR="009C6146" w:rsidRDefault="009C6146" w:rsidP="009C6146">
      <w:r>
        <w:t>Управление образования и молодежной политики – 1 экз.</w:t>
      </w:r>
    </w:p>
    <w:p w:rsidR="009C6146" w:rsidRDefault="009C6146" w:rsidP="009C6146">
      <w:r>
        <w:t xml:space="preserve">Отдел  культуры </w:t>
      </w:r>
      <w:r w:rsidR="008056A0">
        <w:t xml:space="preserve">и туризма </w:t>
      </w:r>
      <w:r>
        <w:t>– 1 экз.</w:t>
      </w:r>
    </w:p>
    <w:p w:rsidR="009C6146" w:rsidRDefault="009C6146" w:rsidP="009C6146">
      <w:r>
        <w:t>Отдел физической культуры и спорта – 1 экз.</w:t>
      </w:r>
    </w:p>
    <w:p w:rsidR="009C6146" w:rsidRDefault="009C6146" w:rsidP="009C6146">
      <w:pPr>
        <w:pStyle w:val="a3"/>
        <w:tabs>
          <w:tab w:val="clear" w:pos="4677"/>
          <w:tab w:val="clear" w:pos="9355"/>
        </w:tabs>
      </w:pPr>
      <w:r>
        <w:t>Администрациям городских, сельских поселений – 11 экз.</w:t>
      </w:r>
    </w:p>
    <w:p w:rsidR="009C6146" w:rsidRDefault="009C6146" w:rsidP="009C6146">
      <w:r>
        <w:t>Комитет по управлению муниципальной собственностью - 1 экз.</w:t>
      </w:r>
    </w:p>
    <w:p w:rsidR="009C6146" w:rsidRDefault="008056A0" w:rsidP="009C6146">
      <w:pPr>
        <w:pStyle w:val="a3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>Итого- 18</w:t>
      </w:r>
      <w:r w:rsidR="009C6146">
        <w:t xml:space="preserve"> экз.</w:t>
      </w:r>
    </w:p>
    <w:p w:rsidR="009C6146" w:rsidRDefault="009C6146" w:rsidP="009C6146">
      <w:pPr>
        <w:pStyle w:val="a3"/>
        <w:tabs>
          <w:tab w:val="clear" w:pos="4677"/>
          <w:tab w:val="clear" w:pos="9355"/>
          <w:tab w:val="left" w:pos="7740"/>
          <w:tab w:val="left" w:pos="7920"/>
        </w:tabs>
        <w:jc w:val="both"/>
      </w:pPr>
    </w:p>
    <w:p w:rsidR="009C6146" w:rsidRDefault="009C6146" w:rsidP="009C6146">
      <w:pPr>
        <w:pStyle w:val="a3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 xml:space="preserve">Исп. зам.председателя комитета </w:t>
      </w:r>
    </w:p>
    <w:p w:rsidR="009C6146" w:rsidRDefault="009C6146" w:rsidP="009C6146">
      <w:pPr>
        <w:pStyle w:val="a3"/>
        <w:tabs>
          <w:tab w:val="clear" w:pos="4677"/>
          <w:tab w:val="clear" w:pos="9355"/>
          <w:tab w:val="left" w:pos="7740"/>
          <w:tab w:val="left" w:pos="7920"/>
        </w:tabs>
        <w:jc w:val="both"/>
      </w:pPr>
      <w:r>
        <w:t>по управлению муниципальными финансами                                          Степанович М.В.</w:t>
      </w:r>
    </w:p>
    <w:p w:rsidR="009C6146" w:rsidRDefault="009C6146" w:rsidP="009C6146"/>
    <w:p w:rsidR="009C6146" w:rsidRDefault="009C6146" w:rsidP="009C6146">
      <w:pPr>
        <w:jc w:val="center"/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Default="009C6146" w:rsidP="009C6146">
      <w:pPr>
        <w:pStyle w:val="ConsPlusTitle"/>
        <w:widowControl/>
        <w:jc w:val="right"/>
        <w:rPr>
          <w:b w:val="0"/>
        </w:rPr>
      </w:pPr>
    </w:p>
    <w:p w:rsidR="009C6146" w:rsidRPr="00DF2955" w:rsidRDefault="009C6146" w:rsidP="009C614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9C6146" w:rsidRDefault="009C6146" w:rsidP="009C6146">
      <w:pPr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9C6146" w:rsidRDefault="009C6146" w:rsidP="009C6146">
      <w:pPr>
        <w:jc w:val="center"/>
        <w:rPr>
          <w:b/>
        </w:rPr>
      </w:pPr>
    </w:p>
    <w:p w:rsidR="002941B2" w:rsidRDefault="002941B2"/>
    <w:p w:rsidR="00374871" w:rsidRDefault="00374871"/>
    <w:p w:rsidR="00374871" w:rsidRDefault="00374871"/>
    <w:p w:rsidR="00374871" w:rsidRDefault="00374871"/>
    <w:p w:rsidR="00374871" w:rsidRDefault="00374871"/>
    <w:p w:rsidR="00374871" w:rsidRDefault="00374871"/>
    <w:p w:rsidR="00374871" w:rsidRDefault="00374871" w:rsidP="00374871">
      <w:pPr>
        <w:jc w:val="center"/>
      </w:pPr>
      <w:r>
        <w:lastRenderedPageBreak/>
        <w:t xml:space="preserve">Пояснительная записка </w:t>
      </w:r>
    </w:p>
    <w:p w:rsidR="00374871" w:rsidRDefault="00374871" w:rsidP="00374871">
      <w:pPr>
        <w:jc w:val="center"/>
      </w:pPr>
      <w:r>
        <w:t xml:space="preserve">к проекту постановления главы Октябрьского района «О внесении изменения </w:t>
      </w:r>
    </w:p>
    <w:p w:rsidR="00374871" w:rsidRDefault="00374871" w:rsidP="00374871">
      <w:pPr>
        <w:jc w:val="center"/>
      </w:pPr>
      <w:r>
        <w:t>в Порядок возмещения расходов, связанных со служебными командировками, руководителям и работникам муниципальных учреждений Октябрьского района, утвержденный постановлением администрации Октябрьского района</w:t>
      </w:r>
    </w:p>
    <w:p w:rsidR="00374871" w:rsidRDefault="00374871" w:rsidP="00374871">
      <w:pPr>
        <w:jc w:val="center"/>
      </w:pPr>
      <w:r>
        <w:t xml:space="preserve"> от 03.02.2015 № 284» </w:t>
      </w:r>
    </w:p>
    <w:p w:rsidR="00374871" w:rsidRPr="00F51E2C" w:rsidRDefault="00374871" w:rsidP="00374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71" w:rsidRPr="00374871" w:rsidRDefault="00374871" w:rsidP="00374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определения минимальной стоимости проезда в соответствии с транспортной доступностью данным проектом постановления администрации Октябрьского района предлагается конкретизировать порядок оплаты проезда к месту служебной командировки и обратно к месту постоянной работы</w:t>
      </w:r>
      <w:r w:rsidR="002C6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проездных документов, дополнив пункт 4 Порядка возмещения </w:t>
      </w:r>
      <w:r w:rsidRPr="00374871">
        <w:rPr>
          <w:rFonts w:ascii="Times New Roman" w:hAnsi="Times New Roman" w:cs="Times New Roman"/>
          <w:sz w:val="24"/>
          <w:szCs w:val="24"/>
        </w:rPr>
        <w:t>расходов, связанных со служебными командировками, руководителям и работникам муниципальных учреждений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D70">
        <w:rPr>
          <w:rFonts w:ascii="Times New Roman" w:hAnsi="Times New Roman" w:cs="Times New Roman"/>
          <w:sz w:val="24"/>
          <w:szCs w:val="24"/>
        </w:rPr>
        <w:t xml:space="preserve"> абзацами  в части уточнения условий оплаты проезда</w:t>
      </w:r>
      <w:proofErr w:type="gramEnd"/>
      <w:r w:rsidR="002C6D70">
        <w:rPr>
          <w:rFonts w:ascii="Times New Roman" w:hAnsi="Times New Roman" w:cs="Times New Roman"/>
          <w:sz w:val="24"/>
          <w:szCs w:val="24"/>
        </w:rPr>
        <w:t xml:space="preserve"> к месту служебной командировки и обратно.</w:t>
      </w:r>
    </w:p>
    <w:p w:rsidR="00374871" w:rsidRDefault="002C6D70" w:rsidP="002C6D70">
      <w:pPr>
        <w:jc w:val="both"/>
      </w:pPr>
      <w:r>
        <w:t xml:space="preserve">       </w:t>
      </w:r>
      <w:r w:rsidR="00374871">
        <w:t xml:space="preserve"> На основании вышеизложенного подготовлен проект постановления главы Октябрьского района «</w:t>
      </w:r>
      <w:r>
        <w:t>О внесении изменения в Порядок возмещения расходов, связанных со служебными командировками, руководителям и работникам муниципальных учреждений Октябрьского района, утвержденный постановлением администрации Октябрьского района  от 03.02.2015 № 284</w:t>
      </w:r>
      <w:r w:rsidR="00374871">
        <w:t>».</w:t>
      </w:r>
    </w:p>
    <w:p w:rsidR="00374871" w:rsidRPr="00F51E2C" w:rsidRDefault="00374871" w:rsidP="00374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871" w:rsidRDefault="00374871" w:rsidP="00374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871" w:rsidRDefault="00374871" w:rsidP="0037487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62A8F">
        <w:rPr>
          <w:rFonts w:ascii="Times New Roman" w:hAnsi="Times New Roman" w:cs="Times New Roman"/>
          <w:sz w:val="24"/>
        </w:rPr>
        <w:t>Комитет</w:t>
      </w:r>
      <w:r>
        <w:rPr>
          <w:rFonts w:ascii="Times New Roman" w:hAnsi="Times New Roman" w:cs="Times New Roman"/>
          <w:sz w:val="24"/>
        </w:rPr>
        <w:t>а</w:t>
      </w:r>
      <w:r w:rsidRPr="00D62A8F">
        <w:rPr>
          <w:rFonts w:ascii="Times New Roman" w:hAnsi="Times New Roman" w:cs="Times New Roman"/>
          <w:sz w:val="24"/>
        </w:rPr>
        <w:t xml:space="preserve"> </w:t>
      </w:r>
    </w:p>
    <w:p w:rsidR="00374871" w:rsidRDefault="00374871" w:rsidP="003748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2A8F">
        <w:rPr>
          <w:rFonts w:ascii="Times New Roman" w:hAnsi="Times New Roman" w:cs="Times New Roman"/>
          <w:sz w:val="24"/>
        </w:rPr>
        <w:t>по управлению муниципальными финансами</w:t>
      </w:r>
    </w:p>
    <w:p w:rsidR="00374871" w:rsidRDefault="00374871" w:rsidP="0037487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B5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923">
        <w:rPr>
          <w:rFonts w:ascii="Times New Roman" w:hAnsi="Times New Roman" w:cs="Times New Roman"/>
          <w:sz w:val="24"/>
          <w:szCs w:val="24"/>
        </w:rPr>
        <w:t xml:space="preserve">Н.Г. Куклина </w:t>
      </w:r>
    </w:p>
    <w:p w:rsidR="00374871" w:rsidRDefault="00374871" w:rsidP="00374871"/>
    <w:p w:rsidR="00374871" w:rsidRDefault="00374871"/>
    <w:p w:rsidR="00374871" w:rsidRDefault="00374871"/>
    <w:sectPr w:rsidR="00374871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09" w:rsidRDefault="00BE2F09" w:rsidP="00BD0223">
      <w:r>
        <w:separator/>
      </w:r>
    </w:p>
  </w:endnote>
  <w:endnote w:type="continuationSeparator" w:id="0">
    <w:p w:rsidR="00BE2F09" w:rsidRDefault="00BE2F09" w:rsidP="00BD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09" w:rsidRDefault="00BE2F09" w:rsidP="00BD0223">
      <w:r>
        <w:separator/>
      </w:r>
    </w:p>
  </w:footnote>
  <w:footnote w:type="continuationSeparator" w:id="0">
    <w:p w:rsidR="00BE2F09" w:rsidRDefault="00BE2F09" w:rsidP="00BD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6"/>
    <w:rsid w:val="00010528"/>
    <w:rsid w:val="00035F40"/>
    <w:rsid w:val="00113E83"/>
    <w:rsid w:val="002941B2"/>
    <w:rsid w:val="002C6D70"/>
    <w:rsid w:val="002D32EE"/>
    <w:rsid w:val="00325E4D"/>
    <w:rsid w:val="00374871"/>
    <w:rsid w:val="00426D33"/>
    <w:rsid w:val="005B1F81"/>
    <w:rsid w:val="0064640A"/>
    <w:rsid w:val="007470C5"/>
    <w:rsid w:val="007B5923"/>
    <w:rsid w:val="008056A0"/>
    <w:rsid w:val="00822E0F"/>
    <w:rsid w:val="008765EC"/>
    <w:rsid w:val="00993B35"/>
    <w:rsid w:val="009C55B4"/>
    <w:rsid w:val="009C6146"/>
    <w:rsid w:val="00A75502"/>
    <w:rsid w:val="00AF36D9"/>
    <w:rsid w:val="00AF6414"/>
    <w:rsid w:val="00B04365"/>
    <w:rsid w:val="00BD0223"/>
    <w:rsid w:val="00BE2F09"/>
    <w:rsid w:val="00C12477"/>
    <w:rsid w:val="00CD0A73"/>
    <w:rsid w:val="00DF1597"/>
    <w:rsid w:val="00E619C1"/>
    <w:rsid w:val="00EC099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footer"/>
    <w:basedOn w:val="a"/>
    <w:link w:val="a4"/>
    <w:rsid w:val="009C6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6146"/>
    <w:rPr>
      <w:sz w:val="24"/>
      <w:szCs w:val="24"/>
    </w:rPr>
  </w:style>
  <w:style w:type="paragraph" w:customStyle="1" w:styleId="ConsPlusTitle">
    <w:name w:val="ConsPlusTitle"/>
    <w:rsid w:val="009C61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02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02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223"/>
    <w:rPr>
      <w:sz w:val="24"/>
      <w:szCs w:val="24"/>
    </w:rPr>
  </w:style>
  <w:style w:type="paragraph" w:customStyle="1" w:styleId="ConsPlusNormal">
    <w:name w:val="ConsPlusNormal"/>
    <w:rsid w:val="0037487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footer"/>
    <w:basedOn w:val="a"/>
    <w:link w:val="a4"/>
    <w:rsid w:val="009C6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6146"/>
    <w:rPr>
      <w:sz w:val="24"/>
      <w:szCs w:val="24"/>
    </w:rPr>
  </w:style>
  <w:style w:type="paragraph" w:customStyle="1" w:styleId="ConsPlusTitle">
    <w:name w:val="ConsPlusTitle"/>
    <w:rsid w:val="009C61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02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02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223"/>
    <w:rPr>
      <w:sz w:val="24"/>
      <w:szCs w:val="24"/>
    </w:rPr>
  </w:style>
  <w:style w:type="paragraph" w:customStyle="1" w:styleId="ConsPlusNormal">
    <w:name w:val="ConsPlusNormal"/>
    <w:rsid w:val="0037487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1</cp:lastModifiedBy>
  <cp:revision>2</cp:revision>
  <cp:lastPrinted>2016-07-07T13:05:00Z</cp:lastPrinted>
  <dcterms:created xsi:type="dcterms:W3CDTF">2016-07-08T11:26:00Z</dcterms:created>
  <dcterms:modified xsi:type="dcterms:W3CDTF">2016-07-08T11:26:00Z</dcterms:modified>
</cp:coreProperties>
</file>