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B5" w:rsidRPr="00B41A43" w:rsidRDefault="009111B5" w:rsidP="009111B5">
      <w:pPr>
        <w:rPr>
          <w:sz w:val="24"/>
          <w:szCs w:val="24"/>
        </w:rPr>
      </w:pPr>
    </w:p>
    <w:p w:rsidR="009111B5" w:rsidRPr="00B41A43" w:rsidRDefault="009111B5" w:rsidP="009111B5">
      <w:pPr>
        <w:rPr>
          <w:sz w:val="24"/>
          <w:szCs w:val="24"/>
        </w:rPr>
      </w:pPr>
      <w:r w:rsidRPr="00B41A43">
        <w:rPr>
          <w:noProof/>
          <w:sz w:val="20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C148D0A" wp14:editId="7B73824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11B5" w:rsidRPr="00B41A43" w:rsidRDefault="009111B5" w:rsidP="009111B5">
      <w:pPr>
        <w:rPr>
          <w:sz w:val="24"/>
          <w:szCs w:val="24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33"/>
      </w:tblGrid>
      <w:tr w:rsidR="00E463AD" w:rsidRPr="00B41A43" w:rsidTr="00E951B5">
        <w:trPr>
          <w:trHeight w:hRule="exact" w:val="1134"/>
        </w:trPr>
        <w:tc>
          <w:tcPr>
            <w:tcW w:w="9708" w:type="dxa"/>
            <w:gridSpan w:val="10"/>
          </w:tcPr>
          <w:p w:rsidR="009111B5" w:rsidRPr="00B41A43" w:rsidRDefault="009111B5" w:rsidP="00E951B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41A43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9111B5" w:rsidRPr="00B41A43" w:rsidRDefault="009111B5" w:rsidP="00E951B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111B5" w:rsidRPr="00B41A43" w:rsidRDefault="009111B5" w:rsidP="00E951B5">
            <w:pPr>
              <w:jc w:val="center"/>
              <w:rPr>
                <w:b/>
                <w:sz w:val="26"/>
                <w:szCs w:val="26"/>
              </w:rPr>
            </w:pPr>
            <w:r w:rsidRPr="00B41A43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111B5" w:rsidRPr="00B41A43" w:rsidRDefault="009111B5" w:rsidP="00E951B5">
            <w:pPr>
              <w:jc w:val="center"/>
              <w:rPr>
                <w:sz w:val="12"/>
                <w:szCs w:val="12"/>
              </w:rPr>
            </w:pPr>
          </w:p>
          <w:p w:rsidR="009111B5" w:rsidRPr="00B41A43" w:rsidRDefault="009111B5" w:rsidP="00E951B5">
            <w:pPr>
              <w:jc w:val="center"/>
              <w:rPr>
                <w:b/>
                <w:sz w:val="26"/>
                <w:szCs w:val="26"/>
              </w:rPr>
            </w:pPr>
            <w:r w:rsidRPr="00B41A43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463AD" w:rsidRPr="00B41A43" w:rsidTr="00E951B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111B5" w:rsidRPr="00B41A43" w:rsidRDefault="009111B5" w:rsidP="00E951B5">
            <w:pPr>
              <w:jc w:val="right"/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11B5" w:rsidRPr="00B41A43" w:rsidRDefault="009111B5" w:rsidP="00E95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111B5" w:rsidRPr="00B41A43" w:rsidRDefault="009111B5" w:rsidP="00E951B5">
            <w:pPr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11B5" w:rsidRPr="00B41A43" w:rsidRDefault="009111B5" w:rsidP="00E95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111B5" w:rsidRPr="00B41A43" w:rsidRDefault="009111B5" w:rsidP="00E951B5">
            <w:pPr>
              <w:ind w:right="-108"/>
              <w:jc w:val="right"/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11B5" w:rsidRPr="00B41A43" w:rsidRDefault="009111B5" w:rsidP="00E951B5">
            <w:pPr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111B5" w:rsidRPr="00B41A43" w:rsidRDefault="009111B5" w:rsidP="00E951B5">
            <w:pPr>
              <w:rPr>
                <w:sz w:val="24"/>
                <w:szCs w:val="24"/>
              </w:rPr>
            </w:pPr>
            <w:proofErr w:type="gramStart"/>
            <w:r w:rsidRPr="00B41A43">
              <w:rPr>
                <w:sz w:val="24"/>
                <w:szCs w:val="24"/>
              </w:rPr>
              <w:t>г</w:t>
            </w:r>
            <w:proofErr w:type="gramEnd"/>
            <w:r w:rsidRPr="00B41A43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9111B5" w:rsidRPr="00B41A43" w:rsidRDefault="009111B5" w:rsidP="00E951B5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111B5" w:rsidRPr="00B41A43" w:rsidRDefault="009111B5" w:rsidP="00E951B5">
            <w:pPr>
              <w:jc w:val="center"/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№</w:t>
            </w:r>
          </w:p>
        </w:tc>
        <w:tc>
          <w:tcPr>
            <w:tcW w:w="19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11B5" w:rsidRPr="00B41A43" w:rsidRDefault="009111B5" w:rsidP="00E951B5">
            <w:pPr>
              <w:jc w:val="center"/>
              <w:rPr>
                <w:sz w:val="24"/>
                <w:szCs w:val="24"/>
              </w:rPr>
            </w:pPr>
          </w:p>
        </w:tc>
      </w:tr>
      <w:tr w:rsidR="009111B5" w:rsidRPr="00B41A43" w:rsidTr="00E951B5">
        <w:trPr>
          <w:trHeight w:hRule="exact" w:val="567"/>
        </w:trPr>
        <w:tc>
          <w:tcPr>
            <w:tcW w:w="9708" w:type="dxa"/>
            <w:gridSpan w:val="10"/>
            <w:tcMar>
              <w:top w:w="227" w:type="dxa"/>
            </w:tcMar>
          </w:tcPr>
          <w:p w:rsidR="009111B5" w:rsidRPr="00B41A43" w:rsidRDefault="009111B5" w:rsidP="00E951B5">
            <w:pPr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пгт. Октябрьское</w:t>
            </w:r>
          </w:p>
        </w:tc>
      </w:tr>
    </w:tbl>
    <w:p w:rsidR="009111B5" w:rsidRPr="00B41A43" w:rsidRDefault="009111B5" w:rsidP="009111B5">
      <w:pPr>
        <w:adjustRightInd w:val="0"/>
        <w:jc w:val="both"/>
        <w:rPr>
          <w:sz w:val="24"/>
          <w:szCs w:val="24"/>
          <w:lang w:val="en-US"/>
        </w:rPr>
      </w:pPr>
    </w:p>
    <w:p w:rsidR="009111B5" w:rsidRPr="00B41A43" w:rsidRDefault="009111B5" w:rsidP="009111B5">
      <w:pPr>
        <w:adjustRightInd w:val="0"/>
        <w:jc w:val="both"/>
        <w:rPr>
          <w:bCs/>
          <w:spacing w:val="2"/>
          <w:kern w:val="36"/>
          <w:sz w:val="24"/>
          <w:szCs w:val="24"/>
        </w:rPr>
      </w:pPr>
      <w:r w:rsidRPr="00B41A43">
        <w:rPr>
          <w:bCs/>
          <w:spacing w:val="2"/>
          <w:kern w:val="36"/>
          <w:sz w:val="24"/>
          <w:szCs w:val="24"/>
        </w:rPr>
        <w:t xml:space="preserve">О внесении изменений в постановление администрации </w:t>
      </w:r>
    </w:p>
    <w:p w:rsidR="009111B5" w:rsidRPr="00B41A43" w:rsidRDefault="009111B5" w:rsidP="009111B5">
      <w:pPr>
        <w:adjustRightInd w:val="0"/>
        <w:jc w:val="both"/>
        <w:rPr>
          <w:bCs/>
          <w:spacing w:val="2"/>
          <w:kern w:val="36"/>
          <w:sz w:val="24"/>
          <w:szCs w:val="24"/>
        </w:rPr>
      </w:pPr>
      <w:r w:rsidRPr="00B41A43">
        <w:rPr>
          <w:bCs/>
          <w:spacing w:val="2"/>
          <w:kern w:val="36"/>
          <w:sz w:val="24"/>
          <w:szCs w:val="24"/>
        </w:rPr>
        <w:t xml:space="preserve">Октябрьского района </w:t>
      </w:r>
      <w:r w:rsidRPr="00B41A43">
        <w:rPr>
          <w:sz w:val="24"/>
          <w:szCs w:val="24"/>
        </w:rPr>
        <w:t>от 26.11.2018 № 2659</w:t>
      </w:r>
    </w:p>
    <w:p w:rsidR="009111B5" w:rsidRPr="00B41A43" w:rsidRDefault="009111B5" w:rsidP="009111B5">
      <w:pPr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9111B5" w:rsidRPr="00B41A43" w:rsidRDefault="009111B5" w:rsidP="009111B5">
      <w:pPr>
        <w:adjustRightInd w:val="0"/>
        <w:jc w:val="both"/>
        <w:rPr>
          <w:bCs/>
          <w:spacing w:val="2"/>
          <w:kern w:val="36"/>
          <w:sz w:val="24"/>
          <w:szCs w:val="24"/>
        </w:rPr>
      </w:pPr>
    </w:p>
    <w:p w:rsidR="00B742C8" w:rsidRPr="00B41A43" w:rsidRDefault="00662EAD" w:rsidP="00B742C8">
      <w:pPr>
        <w:ind w:firstLine="68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В </w:t>
      </w:r>
      <w:r w:rsidR="00B742C8" w:rsidRPr="00B41A43">
        <w:rPr>
          <w:sz w:val="24"/>
          <w:szCs w:val="24"/>
        </w:rPr>
        <w:t xml:space="preserve">соответствии с решением Думы Октябрьского района от 26.05.2020 № 550 </w:t>
      </w:r>
      <w:r w:rsidRPr="00B41A43">
        <w:rPr>
          <w:sz w:val="24"/>
          <w:szCs w:val="24"/>
        </w:rPr>
        <w:t xml:space="preserve">                       </w:t>
      </w:r>
      <w:r w:rsidR="00B742C8" w:rsidRPr="00B41A43">
        <w:rPr>
          <w:sz w:val="24"/>
          <w:szCs w:val="24"/>
        </w:rPr>
        <w:t xml:space="preserve">«О внесении изменений в решение Думы Октябрьского района от 05.12.2019 № 504 </w:t>
      </w:r>
      <w:r w:rsidRPr="00B41A43">
        <w:rPr>
          <w:sz w:val="24"/>
          <w:szCs w:val="24"/>
        </w:rPr>
        <w:t xml:space="preserve">                     </w:t>
      </w:r>
      <w:r w:rsidR="00B742C8" w:rsidRPr="00B41A43">
        <w:rPr>
          <w:sz w:val="24"/>
          <w:szCs w:val="24"/>
        </w:rPr>
        <w:t>«О бюджете муниципального образования Октябрьский район на 2020 год и на плановый период 2021 и 2022 годов»:</w:t>
      </w:r>
    </w:p>
    <w:p w:rsidR="00E951B5" w:rsidRPr="00B41A43" w:rsidRDefault="009111B5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 Внести в постановление администрации Октябрьского района от 26.11.2018                 № 2659 «Об утверждении муниципальной программы «Жилищно-коммунальный комплекс и городская среда в муниципальном образовании Октябрьский район»» (далее – постановление, Программа) следующие изменения:</w:t>
      </w:r>
    </w:p>
    <w:p w:rsidR="00E951B5" w:rsidRPr="00B41A43" w:rsidRDefault="00520FFA" w:rsidP="00A82E28">
      <w:pPr>
        <w:pStyle w:val="ConsPlusTitle"/>
        <w:widowControl/>
        <w:ind w:firstLine="851"/>
        <w:jc w:val="both"/>
        <w:rPr>
          <w:rFonts w:eastAsiaTheme="minorHAnsi"/>
          <w:lang w:eastAsia="en-US"/>
        </w:rPr>
      </w:pPr>
      <w:r w:rsidRPr="00B41A43">
        <w:rPr>
          <w:b w:val="0"/>
        </w:rPr>
        <w:t xml:space="preserve">1.1. </w:t>
      </w:r>
      <w:r w:rsidR="00E951B5" w:rsidRPr="00B41A43">
        <w:rPr>
          <w:b w:val="0"/>
        </w:rPr>
        <w:t xml:space="preserve">Подпункты 1.19, 1.20 </w:t>
      </w:r>
      <w:r w:rsidRPr="00B41A43">
        <w:rPr>
          <w:b w:val="0"/>
        </w:rPr>
        <w:t>пункт</w:t>
      </w:r>
      <w:r w:rsidR="00E951B5" w:rsidRPr="00B41A43">
        <w:rPr>
          <w:b w:val="0"/>
        </w:rPr>
        <w:t>а</w:t>
      </w:r>
      <w:r w:rsidRPr="00B41A43">
        <w:rPr>
          <w:b w:val="0"/>
        </w:rPr>
        <w:t xml:space="preserve"> 1 поста</w:t>
      </w:r>
      <w:r w:rsidR="00E951B5" w:rsidRPr="00B41A43">
        <w:rPr>
          <w:b w:val="0"/>
        </w:rPr>
        <w:t xml:space="preserve">новления </w:t>
      </w:r>
      <w:r w:rsidRPr="00B41A43">
        <w:rPr>
          <w:b w:val="0"/>
        </w:rPr>
        <w:t>изложить в</w:t>
      </w:r>
      <w:r w:rsidR="00E951B5" w:rsidRPr="00B41A43">
        <w:rPr>
          <w:b w:val="0"/>
        </w:rPr>
        <w:t xml:space="preserve"> следующей </w:t>
      </w:r>
      <w:r w:rsidRPr="00B41A43">
        <w:rPr>
          <w:b w:val="0"/>
        </w:rPr>
        <w:t>редакции:</w:t>
      </w:r>
    </w:p>
    <w:p w:rsidR="00E951B5" w:rsidRPr="00B41A43" w:rsidRDefault="00520FFA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«1.19. Мероприятия по инвентаризации уровня благоустройства индивидуальных жилых домов и  земельных  участков,  предоставленных для их размещения,  с  заключением  по результатам инвентаризации соглашений с собственниками (пользователями) указанных   домов (собственниками (землепользователями)  земельных  участков) об их благоустройстве не позднее 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</w:t>
      </w:r>
      <w:r w:rsidR="00E951B5" w:rsidRPr="00B41A43">
        <w:rPr>
          <w:b w:val="0"/>
        </w:rPr>
        <w:t>ории согласно приложению № 19.</w:t>
      </w:r>
    </w:p>
    <w:p w:rsidR="00E951B5" w:rsidRPr="00B41A43" w:rsidRDefault="00520FFA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1.20. Адресный перечень объектов недвижимого имущества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согласно приложению № 20.».</w:t>
      </w:r>
    </w:p>
    <w:p w:rsidR="00E951B5" w:rsidRPr="00B41A43" w:rsidRDefault="00A82E28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</w:t>
      </w:r>
      <w:r w:rsidR="00ED6DF5" w:rsidRPr="00B41A43">
        <w:rPr>
          <w:b w:val="0"/>
        </w:rPr>
        <w:t>2</w:t>
      </w:r>
      <w:r w:rsidR="00E951B5" w:rsidRPr="00B41A43">
        <w:rPr>
          <w:b w:val="0"/>
        </w:rPr>
        <w:t xml:space="preserve">. </w:t>
      </w:r>
      <w:r w:rsidR="00344B9A" w:rsidRPr="00B41A43">
        <w:rPr>
          <w:b w:val="0"/>
        </w:rPr>
        <w:t>Пункт 1 постановления д</w:t>
      </w:r>
      <w:r w:rsidR="00E951B5" w:rsidRPr="00B41A43">
        <w:rPr>
          <w:b w:val="0"/>
        </w:rPr>
        <w:t xml:space="preserve">ополнить </w:t>
      </w:r>
      <w:r w:rsidR="00520FFA" w:rsidRPr="00B41A43">
        <w:rPr>
          <w:b w:val="0"/>
        </w:rPr>
        <w:t>подпунктами 1.21, 1.22 следующего содержания:</w:t>
      </w:r>
    </w:p>
    <w:p w:rsidR="00E951B5" w:rsidRPr="00B41A43" w:rsidRDefault="00520FFA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«1.2</w:t>
      </w:r>
      <w:r w:rsidR="00B43658">
        <w:rPr>
          <w:b w:val="0"/>
        </w:rPr>
        <w:t>1</w:t>
      </w:r>
      <w:r w:rsidRPr="00B41A43">
        <w:rPr>
          <w:b w:val="0"/>
        </w:rPr>
        <w:t xml:space="preserve">. </w:t>
      </w:r>
      <w:r w:rsidRPr="00B41A43">
        <w:rPr>
          <w:b w:val="0"/>
          <w:spacing w:val="2"/>
        </w:rPr>
        <w:t xml:space="preserve">Порядок предоставления иных межбюджетных трансфертов из средств бюджета Октябрьского района на реализацию проектов по благоустройству территорий городских и сельских поселений, входящих в состав Октябрьского района, </w:t>
      </w:r>
      <w:r w:rsidRPr="00B41A43">
        <w:rPr>
          <w:b w:val="0"/>
        </w:rPr>
        <w:t>согласно приложению № 2</w:t>
      </w:r>
      <w:r w:rsidR="00B43658">
        <w:rPr>
          <w:b w:val="0"/>
        </w:rPr>
        <w:t>1</w:t>
      </w:r>
      <w:r w:rsidRPr="00B41A43">
        <w:rPr>
          <w:b w:val="0"/>
        </w:rPr>
        <w:t>.</w:t>
      </w:r>
    </w:p>
    <w:p w:rsidR="00E951B5" w:rsidRPr="00B41A43" w:rsidRDefault="00520FFA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1.2</w:t>
      </w:r>
      <w:r w:rsidR="00B43658">
        <w:rPr>
          <w:b w:val="0"/>
        </w:rPr>
        <w:t>2</w:t>
      </w:r>
      <w:r w:rsidRPr="00B41A43">
        <w:rPr>
          <w:b w:val="0"/>
        </w:rPr>
        <w:t>. Порядок предоставления и расходования иных межбюджетных трансфертов на реализацию мероприятий по капитальному ремонту муниципального жилищного фонда, согласно приложению № 2</w:t>
      </w:r>
      <w:r w:rsidR="00B43658">
        <w:rPr>
          <w:b w:val="0"/>
        </w:rPr>
        <w:t>2</w:t>
      </w:r>
      <w:r w:rsidRPr="00B41A43">
        <w:rPr>
          <w:b w:val="0"/>
        </w:rPr>
        <w:t>.».</w:t>
      </w:r>
    </w:p>
    <w:p w:rsidR="00E951B5" w:rsidRPr="00B41A43" w:rsidRDefault="00A82E28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</w:t>
      </w:r>
      <w:r w:rsidR="00ED6DF5" w:rsidRPr="00B41A43">
        <w:rPr>
          <w:b w:val="0"/>
        </w:rPr>
        <w:t>3</w:t>
      </w:r>
      <w:r w:rsidR="00520FFA" w:rsidRPr="00B41A43">
        <w:rPr>
          <w:b w:val="0"/>
        </w:rPr>
        <w:t>. В приложении № 1 к постановлению:</w:t>
      </w:r>
    </w:p>
    <w:p w:rsidR="00E951B5" w:rsidRPr="00B41A43" w:rsidRDefault="00A82E28" w:rsidP="00E951B5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1.</w:t>
      </w:r>
      <w:r w:rsidR="00ED6DF5" w:rsidRPr="00B41A43">
        <w:rPr>
          <w:b w:val="0"/>
        </w:rPr>
        <w:t>3</w:t>
      </w:r>
      <w:r w:rsidR="00520FFA" w:rsidRPr="00B41A43">
        <w:rPr>
          <w:b w:val="0"/>
        </w:rPr>
        <w:t>.1. В Паспорте Программы:</w:t>
      </w:r>
    </w:p>
    <w:p w:rsidR="006B2360" w:rsidRPr="00B41A43" w:rsidRDefault="00FD48B7" w:rsidP="006B2360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- пункт 49 строки «Целевые показатели муниципальной программы» изложить в следующей редакции:</w:t>
      </w:r>
    </w:p>
    <w:p w:rsidR="006B2360" w:rsidRPr="00B41A43" w:rsidRDefault="00FD48B7" w:rsidP="006B2360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lastRenderedPageBreak/>
        <w:t>«49)</w:t>
      </w:r>
      <w:r w:rsidR="00344B9A" w:rsidRPr="00B41A43">
        <w:rPr>
          <w:b w:val="0"/>
        </w:rPr>
        <w:t xml:space="preserve"> </w:t>
      </w:r>
      <w:r w:rsidRPr="00B41A43">
        <w:rPr>
          <w:b w:val="0"/>
        </w:rPr>
        <w:t>увеличение количества благоустроенных дворовых и общественных территорий с 35 до 267 штук</w:t>
      </w:r>
      <w:proofErr w:type="gramStart"/>
      <w:r w:rsidRPr="00B41A43">
        <w:rPr>
          <w:b w:val="0"/>
        </w:rPr>
        <w:t>;»</w:t>
      </w:r>
      <w:proofErr w:type="gramEnd"/>
      <w:r w:rsidR="006B2360" w:rsidRPr="00B41A43">
        <w:rPr>
          <w:b w:val="0"/>
        </w:rPr>
        <w:t>;</w:t>
      </w:r>
    </w:p>
    <w:p w:rsidR="00C63658" w:rsidRPr="00B41A43" w:rsidRDefault="00C63658" w:rsidP="006B2360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>- с</w:t>
      </w:r>
      <w:r w:rsidR="006B2360" w:rsidRPr="00B41A43">
        <w:rPr>
          <w:b w:val="0"/>
        </w:rPr>
        <w:t>троку</w:t>
      </w:r>
      <w:r w:rsidRPr="00B41A43">
        <w:rPr>
          <w:b w:val="0"/>
        </w:rPr>
        <w:t xml:space="preserve"> «Параметры финансового обеспечения муниципальной программы» изложить в следующей редакции:</w:t>
      </w:r>
    </w:p>
    <w:p w:rsidR="00C63658" w:rsidRPr="00B41A43" w:rsidRDefault="00C63658" w:rsidP="00C63658">
      <w:pPr>
        <w:ind w:right="152"/>
        <w:jc w:val="both"/>
      </w:pPr>
      <w:r w:rsidRPr="00B41A43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53"/>
      </w:tblGrid>
      <w:tr w:rsidR="00B41A43" w:rsidRPr="00B41A43" w:rsidTr="00C63658">
        <w:trPr>
          <w:trHeight w:val="9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B41A4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Общий объем финансирования Программы на 2019-2030 годы – 906 570,2 тыс. рублей, в том числе: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2019 год – 172 984,0 тыс.руб.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2020 год – 249 766,5 тыс.руб.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2021 год – 285 721,7 тыс. 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2022 год – 198 098,0 тыс. 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2023 год - 0,0 тыс. 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2024 год - 0,0 тыс. 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2025 год - 0,0 тыс. руб.</w:t>
            </w:r>
          </w:p>
          <w:p w:rsidR="00C63658" w:rsidRPr="00B41A43" w:rsidRDefault="00C63658" w:rsidP="00C63658">
            <w:pPr>
              <w:pStyle w:val="ConsPlusTitle"/>
              <w:widowControl/>
              <w:jc w:val="both"/>
              <w:rPr>
                <w:b w:val="0"/>
              </w:rPr>
            </w:pPr>
            <w:r w:rsidRPr="00B41A43">
              <w:rPr>
                <w:b w:val="0"/>
              </w:rPr>
              <w:t>2026 - 2030 год – 0,0 тыс. руб.</w:t>
            </w:r>
          </w:p>
        </w:tc>
      </w:tr>
    </w:tbl>
    <w:p w:rsidR="006B2360" w:rsidRPr="00B41A43" w:rsidRDefault="006B2360" w:rsidP="006B2360">
      <w:pPr>
        <w:pStyle w:val="TableParagraph"/>
        <w:ind w:firstLine="709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                                                                                                                                                ».</w:t>
      </w:r>
    </w:p>
    <w:p w:rsidR="006B2360" w:rsidRPr="00B41A43" w:rsidRDefault="00A82E28" w:rsidP="006B2360">
      <w:pPr>
        <w:pStyle w:val="TableParagraph"/>
        <w:ind w:firstLine="851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1.</w:t>
      </w:r>
      <w:r w:rsidR="00ED6DF5" w:rsidRPr="00B41A43">
        <w:rPr>
          <w:sz w:val="24"/>
          <w:szCs w:val="24"/>
        </w:rPr>
        <w:t>3</w:t>
      </w:r>
      <w:r w:rsidR="00520FFA" w:rsidRPr="00B41A43">
        <w:rPr>
          <w:sz w:val="24"/>
          <w:szCs w:val="24"/>
        </w:rPr>
        <w:t>.2. Пункт 2.3 раздела 2 Программы изложить в следующей редакции:</w:t>
      </w:r>
    </w:p>
    <w:p w:rsidR="006B2360" w:rsidRPr="00B41A43" w:rsidRDefault="00520FFA" w:rsidP="006B2360">
      <w:pPr>
        <w:pStyle w:val="TableParagraph"/>
        <w:ind w:firstLine="851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«2.3. Порядки реализации мероприятий муниципальной программы приведены в </w:t>
      </w:r>
      <w:proofErr w:type="gramStart"/>
      <w:r w:rsidRPr="00B41A43">
        <w:rPr>
          <w:sz w:val="24"/>
          <w:szCs w:val="24"/>
        </w:rPr>
        <w:t>приложениях</w:t>
      </w:r>
      <w:proofErr w:type="gramEnd"/>
      <w:r w:rsidRPr="00B41A43">
        <w:rPr>
          <w:sz w:val="24"/>
          <w:szCs w:val="24"/>
        </w:rPr>
        <w:t xml:space="preserve"> №№ 2 – 2</w:t>
      </w:r>
      <w:r w:rsidR="00B43658">
        <w:rPr>
          <w:sz w:val="24"/>
          <w:szCs w:val="24"/>
        </w:rPr>
        <w:t>2</w:t>
      </w:r>
      <w:r w:rsidRPr="00B41A43">
        <w:rPr>
          <w:sz w:val="24"/>
          <w:szCs w:val="24"/>
        </w:rPr>
        <w:t xml:space="preserve"> к постановлению</w:t>
      </w:r>
      <w:r w:rsidRPr="00B41A43">
        <w:rPr>
          <w:bCs/>
          <w:sz w:val="24"/>
          <w:szCs w:val="24"/>
        </w:rPr>
        <w:t>.».</w:t>
      </w:r>
    </w:p>
    <w:p w:rsidR="006B2360" w:rsidRPr="00B41A43" w:rsidRDefault="00A82E28" w:rsidP="006B2360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  <w:bCs w:val="0"/>
        </w:rPr>
        <w:t>1.</w:t>
      </w:r>
      <w:r w:rsidR="00ED6DF5" w:rsidRPr="00B41A43">
        <w:rPr>
          <w:b w:val="0"/>
          <w:bCs w:val="0"/>
        </w:rPr>
        <w:t>3</w:t>
      </w:r>
      <w:r w:rsidR="006B2360" w:rsidRPr="00B41A43">
        <w:rPr>
          <w:b w:val="0"/>
          <w:bCs w:val="0"/>
        </w:rPr>
        <w:t>.3. Таблицы</w:t>
      </w:r>
      <w:r w:rsidR="00520FFA" w:rsidRPr="00B41A43">
        <w:rPr>
          <w:b w:val="0"/>
          <w:bCs w:val="0"/>
        </w:rPr>
        <w:t xml:space="preserve"> 1, 2, 5 Программы изложить в нов</w:t>
      </w:r>
      <w:r w:rsidR="006B2360" w:rsidRPr="00B41A43">
        <w:rPr>
          <w:b w:val="0"/>
          <w:bCs w:val="0"/>
        </w:rPr>
        <w:t xml:space="preserve">ой редакции, согласно приложениям №№ </w:t>
      </w:r>
      <w:r w:rsidR="00520FFA" w:rsidRPr="00B41A43">
        <w:rPr>
          <w:b w:val="0"/>
          <w:bCs w:val="0"/>
        </w:rPr>
        <w:t>1</w:t>
      </w:r>
      <w:r w:rsidR="00A14BF8" w:rsidRPr="00B41A43">
        <w:rPr>
          <w:b w:val="0"/>
          <w:bCs w:val="0"/>
        </w:rPr>
        <w:t>-</w:t>
      </w:r>
      <w:r w:rsidR="006B2360" w:rsidRPr="00B41A43">
        <w:rPr>
          <w:b w:val="0"/>
          <w:bCs w:val="0"/>
        </w:rPr>
        <w:t>3</w:t>
      </w:r>
      <w:r w:rsidR="00520FFA" w:rsidRPr="00B41A43">
        <w:rPr>
          <w:b w:val="0"/>
          <w:bCs w:val="0"/>
        </w:rPr>
        <w:t>.</w:t>
      </w:r>
    </w:p>
    <w:p w:rsidR="006B2360" w:rsidRPr="00B41A43" w:rsidRDefault="00A82E28" w:rsidP="006B2360">
      <w:pPr>
        <w:pStyle w:val="ConsPlusTitle"/>
        <w:widowControl/>
        <w:ind w:firstLine="851"/>
        <w:jc w:val="both"/>
        <w:rPr>
          <w:b w:val="0"/>
          <w:bCs w:val="0"/>
        </w:rPr>
      </w:pPr>
      <w:r w:rsidRPr="00B41A43">
        <w:rPr>
          <w:b w:val="0"/>
          <w:bCs w:val="0"/>
        </w:rPr>
        <w:t>1.</w:t>
      </w:r>
      <w:r w:rsidR="00ED6DF5" w:rsidRPr="00B41A43">
        <w:rPr>
          <w:b w:val="0"/>
          <w:bCs w:val="0"/>
        </w:rPr>
        <w:t>4</w:t>
      </w:r>
      <w:r w:rsidR="006B2360" w:rsidRPr="00B41A43">
        <w:rPr>
          <w:b w:val="0"/>
          <w:bCs w:val="0"/>
        </w:rPr>
        <w:t xml:space="preserve">. Приложение № 2 </w:t>
      </w:r>
      <w:r w:rsidR="00520FFA" w:rsidRPr="00B41A43">
        <w:rPr>
          <w:b w:val="0"/>
          <w:bCs w:val="0"/>
        </w:rPr>
        <w:t>к постановлению изложить в ново</w:t>
      </w:r>
      <w:r w:rsidR="006B2360" w:rsidRPr="00B41A43">
        <w:rPr>
          <w:b w:val="0"/>
          <w:bCs w:val="0"/>
        </w:rPr>
        <w:t>й редакции, согласно приложению № 4</w:t>
      </w:r>
      <w:r w:rsidR="00520FFA" w:rsidRPr="00B41A43">
        <w:rPr>
          <w:b w:val="0"/>
          <w:bCs w:val="0"/>
        </w:rPr>
        <w:t>.</w:t>
      </w:r>
    </w:p>
    <w:p w:rsidR="006B2360" w:rsidRPr="00B41A43" w:rsidRDefault="00D7371E" w:rsidP="00A82E28">
      <w:pPr>
        <w:pStyle w:val="ConsPlusTitle"/>
        <w:widowControl/>
        <w:ind w:firstLine="851"/>
        <w:jc w:val="both"/>
        <w:rPr>
          <w:b w:val="0"/>
          <w:bCs w:val="0"/>
        </w:rPr>
      </w:pPr>
      <w:r w:rsidRPr="00B41A43">
        <w:rPr>
          <w:b w:val="0"/>
          <w:bCs w:val="0"/>
        </w:rPr>
        <w:t>1.5</w:t>
      </w:r>
      <w:r w:rsidR="00520FFA" w:rsidRPr="00B41A43">
        <w:rPr>
          <w:b w:val="0"/>
          <w:bCs w:val="0"/>
        </w:rPr>
        <w:t xml:space="preserve">. Дополнить постановление приложениями №№ 21, 22 согласно приложениям            №№ </w:t>
      </w:r>
      <w:r w:rsidRPr="00B41A43">
        <w:rPr>
          <w:b w:val="0"/>
          <w:bCs w:val="0"/>
        </w:rPr>
        <w:t>5</w:t>
      </w:r>
      <w:r w:rsidR="00A82E28" w:rsidRPr="00B41A43">
        <w:rPr>
          <w:b w:val="0"/>
          <w:bCs w:val="0"/>
        </w:rPr>
        <w:t>-</w:t>
      </w:r>
      <w:r w:rsidR="00B43658">
        <w:rPr>
          <w:b w:val="0"/>
          <w:bCs w:val="0"/>
        </w:rPr>
        <w:t>6</w:t>
      </w:r>
      <w:bookmarkStart w:id="0" w:name="_GoBack"/>
      <w:bookmarkEnd w:id="0"/>
      <w:r w:rsidR="006B2360" w:rsidRPr="00B41A43">
        <w:rPr>
          <w:b w:val="0"/>
          <w:bCs w:val="0"/>
        </w:rPr>
        <w:t>.</w:t>
      </w:r>
    </w:p>
    <w:p w:rsidR="00520FFA" w:rsidRPr="00B41A43" w:rsidRDefault="00520FFA" w:rsidP="006B2360">
      <w:pPr>
        <w:pStyle w:val="ConsPlusTitle"/>
        <w:widowControl/>
        <w:ind w:firstLine="851"/>
        <w:jc w:val="both"/>
        <w:rPr>
          <w:b w:val="0"/>
          <w:bCs w:val="0"/>
        </w:rPr>
      </w:pPr>
      <w:r w:rsidRPr="00B41A43">
        <w:rPr>
          <w:b w:val="0"/>
        </w:rPr>
        <w:t xml:space="preserve">2. Опубликовать постановление в официальном сетевом </w:t>
      </w:r>
      <w:proofErr w:type="gramStart"/>
      <w:r w:rsidRPr="00B41A43">
        <w:rPr>
          <w:b w:val="0"/>
        </w:rPr>
        <w:t>издании</w:t>
      </w:r>
      <w:proofErr w:type="gramEnd"/>
      <w:r w:rsidRPr="00B41A43">
        <w:rPr>
          <w:b w:val="0"/>
        </w:rPr>
        <w:t xml:space="preserve"> «октвести.ру».</w:t>
      </w:r>
    </w:p>
    <w:p w:rsidR="00520FFA" w:rsidRPr="00B41A43" w:rsidRDefault="00520FFA" w:rsidP="006B2360">
      <w:pPr>
        <w:pStyle w:val="ConsPlusTitle"/>
        <w:widowControl/>
        <w:ind w:firstLine="851"/>
        <w:jc w:val="both"/>
        <w:rPr>
          <w:b w:val="0"/>
        </w:rPr>
      </w:pPr>
      <w:r w:rsidRPr="00B41A43">
        <w:rPr>
          <w:b w:val="0"/>
        </w:rPr>
        <w:t xml:space="preserve">3. </w:t>
      </w:r>
      <w:proofErr w:type="gramStart"/>
      <w:r w:rsidRPr="00B41A43">
        <w:rPr>
          <w:b w:val="0"/>
        </w:rPr>
        <w:t>Контроль за</w:t>
      </w:r>
      <w:proofErr w:type="gramEnd"/>
      <w:r w:rsidRPr="00B41A43">
        <w:rPr>
          <w:b w:val="0"/>
        </w:rPr>
        <w:t xml:space="preserve"> выполнением постановления возложить на заместителя главы Октябрьского района по вопросам </w:t>
      </w:r>
      <w:r w:rsidRPr="00B41A43">
        <w:rPr>
          <w:b w:val="0"/>
          <w:bCs w:val="0"/>
          <w:iCs/>
        </w:rPr>
        <w:t xml:space="preserve">строительства, жилищно-коммунального хозяйства, транспорта, связи, начальника Управления </w:t>
      </w:r>
      <w:r w:rsidR="006B2360" w:rsidRPr="00B41A43">
        <w:rPr>
          <w:b w:val="0"/>
          <w:bCs w:val="0"/>
          <w:iCs/>
        </w:rPr>
        <w:t xml:space="preserve">жилищно-коммунального хозяйства </w:t>
      </w:r>
      <w:r w:rsidRPr="00B41A43">
        <w:rPr>
          <w:b w:val="0"/>
          <w:bCs w:val="0"/>
          <w:iCs/>
        </w:rPr>
        <w:t xml:space="preserve">и строительства администрации Октябрьского района </w:t>
      </w:r>
      <w:r w:rsidRPr="00B41A43">
        <w:rPr>
          <w:b w:val="0"/>
        </w:rPr>
        <w:t>Черепкову Л.С.</w:t>
      </w:r>
    </w:p>
    <w:p w:rsidR="006A5AEA" w:rsidRPr="00B41A43" w:rsidRDefault="006A5AEA" w:rsidP="006A5AEA">
      <w:pPr>
        <w:pStyle w:val="a3"/>
        <w:ind w:left="0"/>
        <w:jc w:val="left"/>
        <w:rPr>
          <w:sz w:val="26"/>
        </w:rPr>
      </w:pPr>
    </w:p>
    <w:p w:rsidR="006A5AEA" w:rsidRPr="00B41A43" w:rsidRDefault="006A5AEA" w:rsidP="006A5AEA">
      <w:pPr>
        <w:pStyle w:val="a3"/>
        <w:ind w:left="0"/>
        <w:jc w:val="left"/>
        <w:rPr>
          <w:sz w:val="22"/>
        </w:rPr>
      </w:pPr>
    </w:p>
    <w:p w:rsidR="006A5AEA" w:rsidRPr="00B41A43" w:rsidRDefault="006A5AEA" w:rsidP="006A5AEA">
      <w:pPr>
        <w:pStyle w:val="a3"/>
        <w:tabs>
          <w:tab w:val="left" w:pos="8211"/>
        </w:tabs>
        <w:ind w:left="122"/>
        <w:jc w:val="left"/>
      </w:pPr>
      <w:r w:rsidRPr="00B41A43">
        <w:t>Глава</w:t>
      </w:r>
      <w:r w:rsidRPr="00B41A43">
        <w:rPr>
          <w:spacing w:val="-4"/>
        </w:rPr>
        <w:t xml:space="preserve"> </w:t>
      </w:r>
      <w:r w:rsidRPr="00B41A43">
        <w:t>Октябрьского</w:t>
      </w:r>
      <w:r w:rsidRPr="00B41A43">
        <w:rPr>
          <w:spacing w:val="-1"/>
        </w:rPr>
        <w:t xml:space="preserve"> </w:t>
      </w:r>
      <w:r w:rsidR="000C7F25" w:rsidRPr="00B41A43">
        <w:t xml:space="preserve">района                                                                                     </w:t>
      </w:r>
      <w:r w:rsidRPr="00B41A43">
        <w:t>А.П.</w:t>
      </w:r>
      <w:r w:rsidRPr="00B41A43">
        <w:rPr>
          <w:spacing w:val="-1"/>
        </w:rPr>
        <w:t xml:space="preserve"> </w:t>
      </w:r>
      <w:r w:rsidRPr="00B41A43">
        <w:t>Куташова</w:t>
      </w:r>
    </w:p>
    <w:p w:rsidR="006A5AEA" w:rsidRPr="00B41A43" w:rsidRDefault="006A5AEA">
      <w:pPr>
        <w:pStyle w:val="a3"/>
        <w:spacing w:before="90"/>
        <w:ind w:left="577" w:right="585"/>
        <w:jc w:val="center"/>
      </w:pPr>
    </w:p>
    <w:p w:rsidR="00A82E28" w:rsidRPr="00B41A43" w:rsidRDefault="00A82E28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344B9A" w:rsidRDefault="00344B9A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Default="00B43658" w:rsidP="00520FFA">
      <w:pPr>
        <w:rPr>
          <w:sz w:val="24"/>
          <w:szCs w:val="24"/>
        </w:rPr>
      </w:pPr>
    </w:p>
    <w:p w:rsidR="00B43658" w:rsidRPr="00B41A43" w:rsidRDefault="00B43658" w:rsidP="00520FFA">
      <w:pPr>
        <w:rPr>
          <w:sz w:val="24"/>
          <w:szCs w:val="24"/>
        </w:rPr>
      </w:pPr>
    </w:p>
    <w:p w:rsidR="00344B9A" w:rsidRPr="00B41A43" w:rsidRDefault="00344B9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Исполнитель: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главный специалист отдела по вопросам ЖКХ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Емельянова Людмила Владимировна, тел. 20974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СОГЛАСОВАНО: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Заместитель главы Октябрьского района              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по вопросам строительства, жилищно-коммунального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хозяйства, транспорта, связи, начальник Управления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жилищно-коммунального хозяйства и строительства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администрации Октябрьского района</w:t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  <w:t xml:space="preserve">                      </w:t>
      </w:r>
      <w:r w:rsidR="006B2360" w:rsidRPr="00B41A43">
        <w:rPr>
          <w:sz w:val="24"/>
          <w:szCs w:val="24"/>
        </w:rPr>
        <w:t xml:space="preserve">  </w:t>
      </w:r>
      <w:r w:rsidRPr="00B41A43">
        <w:rPr>
          <w:sz w:val="24"/>
          <w:szCs w:val="24"/>
        </w:rPr>
        <w:t xml:space="preserve"> </w:t>
      </w:r>
      <w:r w:rsidR="006B2360" w:rsidRPr="00B41A43">
        <w:rPr>
          <w:sz w:val="24"/>
          <w:szCs w:val="24"/>
        </w:rPr>
        <w:t xml:space="preserve"> </w:t>
      </w:r>
      <w:r w:rsidRPr="00B41A43">
        <w:rPr>
          <w:sz w:val="24"/>
          <w:szCs w:val="24"/>
        </w:rPr>
        <w:t>Л.С. Черепкова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Заместитель главы Октябрьского района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по экономике, финансам, председатель Комитета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по управлению муниципальными финансами</w:t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  <w:t xml:space="preserve">   </w:t>
      </w:r>
      <w:r w:rsidR="006B2360" w:rsidRPr="00B41A43">
        <w:rPr>
          <w:sz w:val="24"/>
          <w:szCs w:val="24"/>
        </w:rPr>
        <w:t xml:space="preserve">  </w:t>
      </w:r>
      <w:r w:rsidRPr="00B41A43">
        <w:rPr>
          <w:sz w:val="24"/>
          <w:szCs w:val="24"/>
        </w:rPr>
        <w:t>Н.Г. Куклина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 xml:space="preserve">Первый заместитель главы Октябрьского района 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по правовому обеспечению, управляющий делами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администрации Октябрьского района</w:t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  <w:t xml:space="preserve">    </w:t>
      </w:r>
      <w:r w:rsidR="006B2360" w:rsidRPr="00B41A43">
        <w:rPr>
          <w:sz w:val="24"/>
          <w:szCs w:val="24"/>
        </w:rPr>
        <w:t xml:space="preserve">  </w:t>
      </w:r>
      <w:r w:rsidRPr="00B41A43">
        <w:rPr>
          <w:sz w:val="24"/>
          <w:szCs w:val="24"/>
        </w:rPr>
        <w:t>Н.В. Хромов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Председатель Контрольно – счетной палаты</w:t>
      </w:r>
    </w:p>
    <w:p w:rsidR="00520FFA" w:rsidRPr="00B41A43" w:rsidRDefault="00520FFA" w:rsidP="00520FFA">
      <w:pPr>
        <w:tabs>
          <w:tab w:val="left" w:pos="7995"/>
        </w:tabs>
        <w:rPr>
          <w:sz w:val="24"/>
          <w:szCs w:val="24"/>
        </w:rPr>
      </w:pPr>
      <w:r w:rsidRPr="00B41A43">
        <w:rPr>
          <w:sz w:val="24"/>
          <w:szCs w:val="24"/>
        </w:rPr>
        <w:t xml:space="preserve">Октябрьского района                                                                                       </w:t>
      </w:r>
      <w:r w:rsidR="006B2360" w:rsidRPr="00B41A43">
        <w:rPr>
          <w:sz w:val="24"/>
          <w:szCs w:val="24"/>
        </w:rPr>
        <w:t xml:space="preserve">     </w:t>
      </w:r>
      <w:r w:rsidRPr="00B41A43">
        <w:rPr>
          <w:sz w:val="24"/>
          <w:szCs w:val="24"/>
        </w:rPr>
        <w:t>С.В. Патрактинова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Начальник Управления экономического развития</w:t>
      </w: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администрации Октябрьского района</w:t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</w:r>
      <w:r w:rsidRPr="00B41A43">
        <w:rPr>
          <w:sz w:val="24"/>
          <w:szCs w:val="24"/>
        </w:rPr>
        <w:tab/>
        <w:t xml:space="preserve">     </w:t>
      </w:r>
      <w:r w:rsidR="006B2360" w:rsidRPr="00B41A43">
        <w:rPr>
          <w:sz w:val="24"/>
          <w:szCs w:val="24"/>
        </w:rPr>
        <w:t xml:space="preserve">   </w:t>
      </w:r>
      <w:r w:rsidRPr="00B41A43">
        <w:rPr>
          <w:sz w:val="24"/>
          <w:szCs w:val="24"/>
        </w:rPr>
        <w:t>Е.Н. Стародубцева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Юридический отдел администрации Октябрьского района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  <w:r w:rsidRPr="00B41A43">
        <w:rPr>
          <w:sz w:val="24"/>
          <w:szCs w:val="24"/>
        </w:rPr>
        <w:t>Степень публичности – 1  МНПА</w:t>
      </w: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</w:rPr>
      </w:pPr>
    </w:p>
    <w:p w:rsidR="00520FFA" w:rsidRPr="00B41A43" w:rsidRDefault="00520FFA" w:rsidP="00520FFA">
      <w:pPr>
        <w:rPr>
          <w:sz w:val="24"/>
          <w:szCs w:val="24"/>
          <w:u w:val="single"/>
        </w:rPr>
      </w:pPr>
      <w:r w:rsidRPr="00B41A43">
        <w:rPr>
          <w:sz w:val="24"/>
          <w:szCs w:val="24"/>
          <w:u w:val="single"/>
        </w:rPr>
        <w:t>Разослать:</w:t>
      </w:r>
    </w:p>
    <w:p w:rsidR="00520FFA" w:rsidRPr="00B41A43" w:rsidRDefault="00520FFA" w:rsidP="00520FFA">
      <w:pPr>
        <w:rPr>
          <w:i/>
          <w:sz w:val="24"/>
          <w:szCs w:val="24"/>
          <w:u w:val="single"/>
        </w:rPr>
      </w:pPr>
    </w:p>
    <w:p w:rsidR="00520FFA" w:rsidRPr="00B41A43" w:rsidRDefault="00520FFA" w:rsidP="00520FFA">
      <w:pPr>
        <w:widowControl/>
        <w:numPr>
          <w:ilvl w:val="0"/>
          <w:numId w:val="16"/>
        </w:numPr>
        <w:autoSpaceDE/>
        <w:autoSpaceDN/>
        <w:ind w:left="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Куклиной Н.Г. 1 экз. (по эл. почте)</w:t>
      </w:r>
    </w:p>
    <w:p w:rsidR="00520FFA" w:rsidRPr="00B41A43" w:rsidRDefault="00520FFA" w:rsidP="00520FFA">
      <w:pPr>
        <w:widowControl/>
        <w:numPr>
          <w:ilvl w:val="0"/>
          <w:numId w:val="16"/>
        </w:numPr>
        <w:autoSpaceDE/>
        <w:autoSpaceDN/>
        <w:ind w:left="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КСП Октябрьского района – 1 экз. </w:t>
      </w:r>
    </w:p>
    <w:p w:rsidR="00520FFA" w:rsidRPr="00B41A43" w:rsidRDefault="00520FFA" w:rsidP="00520FFA">
      <w:pPr>
        <w:widowControl/>
        <w:numPr>
          <w:ilvl w:val="0"/>
          <w:numId w:val="16"/>
        </w:numPr>
        <w:autoSpaceDE/>
        <w:autoSpaceDN/>
        <w:ind w:left="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УЖКХиС администрации Октябрьского района – 1 экз.</w:t>
      </w:r>
    </w:p>
    <w:p w:rsidR="00520FFA" w:rsidRPr="00B41A43" w:rsidRDefault="00520FFA" w:rsidP="00520FFA">
      <w:pPr>
        <w:widowControl/>
        <w:numPr>
          <w:ilvl w:val="0"/>
          <w:numId w:val="16"/>
        </w:numPr>
        <w:autoSpaceDE/>
        <w:autoSpaceDN/>
        <w:ind w:left="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УЭР – 1 экз. </w:t>
      </w:r>
    </w:p>
    <w:p w:rsidR="00AC616F" w:rsidRPr="00B41A43" w:rsidRDefault="00AC616F" w:rsidP="00520FFA">
      <w:pPr>
        <w:widowControl/>
        <w:numPr>
          <w:ilvl w:val="0"/>
          <w:numId w:val="16"/>
        </w:numPr>
        <w:autoSpaceDE/>
        <w:autoSpaceDN/>
        <w:ind w:left="0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520FFA" w:rsidRPr="00B41A43" w:rsidRDefault="00520FFA" w:rsidP="00520FFA">
      <w:pPr>
        <w:ind w:hanging="180"/>
        <w:jc w:val="center"/>
        <w:rPr>
          <w:b/>
          <w:sz w:val="24"/>
          <w:szCs w:val="24"/>
        </w:rPr>
      </w:pPr>
    </w:p>
    <w:p w:rsidR="00520FFA" w:rsidRPr="00B41A43" w:rsidRDefault="00520FFA" w:rsidP="005948FE">
      <w:pPr>
        <w:adjustRightInd w:val="0"/>
        <w:jc w:val="both"/>
      </w:pPr>
      <w:r w:rsidRPr="00B41A43">
        <w:rPr>
          <w:sz w:val="24"/>
          <w:szCs w:val="24"/>
        </w:rPr>
        <w:t xml:space="preserve">Итого: </w:t>
      </w:r>
      <w:r w:rsidR="00AC616F" w:rsidRPr="00B41A43">
        <w:rPr>
          <w:sz w:val="24"/>
          <w:szCs w:val="24"/>
        </w:rPr>
        <w:t>15</w:t>
      </w:r>
      <w:r w:rsidRPr="00B41A43">
        <w:rPr>
          <w:sz w:val="24"/>
          <w:szCs w:val="24"/>
        </w:rPr>
        <w:t xml:space="preserve"> экз.</w:t>
      </w:r>
      <w:r w:rsidR="005948FE" w:rsidRPr="00B41A43">
        <w:t xml:space="preserve"> </w:t>
      </w:r>
    </w:p>
    <w:p w:rsidR="005B0611" w:rsidRPr="00B41A43" w:rsidRDefault="005B0611">
      <w:pPr>
        <w:jc w:val="both"/>
        <w:rPr>
          <w:sz w:val="24"/>
        </w:rPr>
      </w:pPr>
    </w:p>
    <w:p w:rsidR="00520FFA" w:rsidRPr="00B41A43" w:rsidRDefault="00520FFA">
      <w:pPr>
        <w:jc w:val="both"/>
        <w:rPr>
          <w:sz w:val="24"/>
        </w:rPr>
        <w:sectPr w:rsidR="00520FFA" w:rsidRPr="00B41A43" w:rsidSect="009111B5">
          <w:pgSz w:w="11910" w:h="16840"/>
          <w:pgMar w:top="1134" w:right="567" w:bottom="1134" w:left="1701" w:header="720" w:footer="720" w:gutter="0"/>
          <w:cols w:space="720"/>
        </w:sectPr>
      </w:pP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1 </w:t>
      </w: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115792" w:rsidRPr="00B41A43" w:rsidRDefault="00520FFA" w:rsidP="00520FFA">
      <w:pPr>
        <w:pStyle w:val="a3"/>
        <w:spacing w:before="4"/>
        <w:ind w:left="0"/>
        <w:jc w:val="right"/>
        <w:rPr>
          <w:sz w:val="17"/>
        </w:rPr>
      </w:pPr>
      <w:r w:rsidRPr="00B41A43">
        <w:rPr>
          <w:sz w:val="17"/>
        </w:rPr>
        <w:t xml:space="preserve"> </w:t>
      </w:r>
    </w:p>
    <w:tbl>
      <w:tblPr>
        <w:tblpPr w:leftFromText="180" w:rightFromText="180" w:vertAnchor="text" w:tblpX="41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992"/>
        <w:gridCol w:w="992"/>
        <w:gridCol w:w="993"/>
        <w:gridCol w:w="1134"/>
        <w:gridCol w:w="1134"/>
        <w:gridCol w:w="1134"/>
        <w:gridCol w:w="850"/>
        <w:gridCol w:w="1418"/>
      </w:tblGrid>
      <w:tr w:rsidR="00E463AD" w:rsidRPr="00B41A43" w:rsidTr="00D7371E">
        <w:trPr>
          <w:trHeight w:val="267"/>
        </w:trPr>
        <w:tc>
          <w:tcPr>
            <w:tcW w:w="158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0611" w:rsidRPr="00B41A43" w:rsidRDefault="00AC616F" w:rsidP="00D7371E">
            <w:pPr>
              <w:jc w:val="right"/>
              <w:rPr>
                <w:bCs/>
              </w:rPr>
            </w:pPr>
            <w:r w:rsidRPr="00B41A43">
              <w:rPr>
                <w:bCs/>
              </w:rPr>
              <w:t>«</w:t>
            </w:r>
            <w:r w:rsidR="005B0611" w:rsidRPr="00B41A43">
              <w:rPr>
                <w:bCs/>
              </w:rPr>
              <w:t>Таблица 1</w:t>
            </w:r>
          </w:p>
          <w:p w:rsidR="005B0611" w:rsidRPr="00B41A43" w:rsidRDefault="005B0611" w:rsidP="00D7371E">
            <w:pPr>
              <w:jc w:val="center"/>
              <w:rPr>
                <w:bCs/>
                <w:sz w:val="24"/>
                <w:szCs w:val="24"/>
              </w:rPr>
            </w:pPr>
            <w:r w:rsidRPr="00B41A43">
              <w:rPr>
                <w:bCs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E463AD" w:rsidRPr="00B41A43" w:rsidTr="00D7371E">
        <w:trPr>
          <w:trHeight w:val="267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  <w:hideMark/>
          </w:tcPr>
          <w:p w:rsidR="005B0611" w:rsidRPr="00B41A43" w:rsidRDefault="005B0611" w:rsidP="00D7371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№ показателя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 xml:space="preserve">Базовый показатель </w:t>
            </w:r>
          </w:p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на начало реализации муниципальной программы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Значения показателя по годам</w:t>
            </w:r>
          </w:p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Целевое значение показателя</w:t>
            </w:r>
          </w:p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 xml:space="preserve">на момент окончания реализации муниципальной программы </w:t>
            </w:r>
          </w:p>
        </w:tc>
      </w:tr>
      <w:tr w:rsidR="00E463AD" w:rsidRPr="00B41A43" w:rsidTr="00D7371E">
        <w:trPr>
          <w:trHeight w:val="252"/>
        </w:trPr>
        <w:tc>
          <w:tcPr>
            <w:tcW w:w="675" w:type="dxa"/>
            <w:vMerge/>
            <w:vAlign w:val="center"/>
            <w:hideMark/>
          </w:tcPr>
          <w:p w:rsidR="005B0611" w:rsidRPr="00B41A43" w:rsidRDefault="005B0611" w:rsidP="00D737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B0611" w:rsidRPr="00B41A43" w:rsidRDefault="005B0611" w:rsidP="00D737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B0611" w:rsidRPr="00B41A43" w:rsidRDefault="005B0611" w:rsidP="00D737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vAlign w:val="center"/>
          </w:tcPr>
          <w:p w:rsidR="005B0611" w:rsidRPr="00B41A43" w:rsidRDefault="005B0611" w:rsidP="00D7371E">
            <w:pPr>
              <w:jc w:val="center"/>
              <w:rPr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2030</w:t>
            </w:r>
          </w:p>
        </w:tc>
      </w:tr>
      <w:tr w:rsidR="00E463AD" w:rsidRPr="00B41A43" w:rsidTr="00D7371E">
        <w:trPr>
          <w:trHeight w:val="202"/>
        </w:trPr>
        <w:tc>
          <w:tcPr>
            <w:tcW w:w="675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E463AD" w:rsidRPr="00B41A43" w:rsidTr="00D7371E">
        <w:trPr>
          <w:trHeight w:val="262"/>
        </w:trPr>
        <w:tc>
          <w:tcPr>
            <w:tcW w:w="675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Уровень газификации котельных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69,1</w:t>
            </w:r>
          </w:p>
        </w:tc>
      </w:tr>
      <w:tr w:rsidR="00E463AD" w:rsidRPr="00B41A43" w:rsidTr="00D7371E">
        <w:trPr>
          <w:trHeight w:val="7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Обеспеченность населения централизованными услугами водоснабжения,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70,4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71,4</w:t>
            </w:r>
          </w:p>
        </w:tc>
      </w:tr>
      <w:tr w:rsidR="00E463AD" w:rsidRPr="00B41A43" w:rsidTr="00D7371E">
        <w:trPr>
          <w:trHeight w:val="54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66,9</w:t>
            </w:r>
          </w:p>
        </w:tc>
      </w:tr>
      <w:tr w:rsidR="00E463AD" w:rsidRPr="00B41A43" w:rsidTr="00D7371E">
        <w:trPr>
          <w:trHeight w:val="54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Доля сточных вод, очищенных до нормативных значений, в </w:t>
            </w:r>
            <w:proofErr w:type="gramStart"/>
            <w:r w:rsidRPr="00B41A43">
              <w:rPr>
                <w:sz w:val="20"/>
                <w:szCs w:val="20"/>
              </w:rPr>
              <w:t>общем</w:t>
            </w:r>
            <w:proofErr w:type="gramEnd"/>
            <w:r w:rsidRPr="00B41A43">
              <w:rPr>
                <w:sz w:val="20"/>
                <w:szCs w:val="20"/>
              </w:rPr>
              <w:t xml:space="preserve"> объеме сточных вод, пропущенных через очистные сооружения,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79</w:t>
            </w:r>
          </w:p>
        </w:tc>
      </w:tr>
      <w:tr w:rsidR="00E463AD" w:rsidRPr="00B41A43" w:rsidTr="00D7371E">
        <w:trPr>
          <w:trHeight w:val="26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уличных водопроводных сетей, нуждающихся в замене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49,2</w:t>
            </w:r>
          </w:p>
        </w:tc>
      </w:tr>
      <w:tr w:rsidR="00E463AD" w:rsidRPr="00B41A43" w:rsidTr="00D7371E">
        <w:trPr>
          <w:trHeight w:val="37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уличных тепловых сетей, нуждающихся в замене,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62,1</w:t>
            </w:r>
          </w:p>
        </w:tc>
      </w:tr>
      <w:tr w:rsidR="00E463AD" w:rsidRPr="00B41A43" w:rsidTr="00D7371E">
        <w:trPr>
          <w:trHeight w:val="29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уличных канализационных сетей, нуждающихся в замене,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55,7</w:t>
            </w:r>
          </w:p>
        </w:tc>
      </w:tr>
      <w:tr w:rsidR="00E463AD" w:rsidRPr="00B41A43" w:rsidTr="00D7371E">
        <w:trPr>
          <w:trHeight w:val="70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</w:tr>
      <w:tr w:rsidR="00E463AD" w:rsidRPr="00B41A43" w:rsidTr="00D7371E">
        <w:trPr>
          <w:trHeight w:val="27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96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объектов жилищно-коммунального хозяйства муниципальных предприятий, осуществляющих неэффективное управление частным операторам на основе концессионных соглашение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</w:tr>
      <w:tr w:rsidR="00E463AD" w:rsidRPr="00B41A43" w:rsidTr="00D7371E">
        <w:trPr>
          <w:trHeight w:val="26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Доля принятых заявок от предприятий ЖКХ на возмещение недополученных доходов и компенсацию выпадающих доходов в </w:t>
            </w:r>
            <w:proofErr w:type="gramStart"/>
            <w:r w:rsidRPr="00B41A43">
              <w:rPr>
                <w:sz w:val="20"/>
                <w:szCs w:val="20"/>
              </w:rPr>
              <w:t>общем</w:t>
            </w:r>
            <w:proofErr w:type="gramEnd"/>
            <w:r w:rsidRPr="00B41A43">
              <w:rPr>
                <w:sz w:val="20"/>
                <w:szCs w:val="20"/>
              </w:rPr>
              <w:t xml:space="preserve"> количестве поданных заявок,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</w:tr>
      <w:tr w:rsidR="00E463AD" w:rsidRPr="00B41A43" w:rsidTr="00D7371E">
        <w:trPr>
          <w:trHeight w:val="92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rFonts w:eastAsia="Batang"/>
                <w:sz w:val="20"/>
                <w:szCs w:val="20"/>
                <w:lang w:eastAsia="ko-KR"/>
              </w:rPr>
              <w:t>Количество посещений бани населением</w:t>
            </w:r>
            <w:r w:rsidRPr="00B41A43">
              <w:rPr>
                <w:sz w:val="20"/>
                <w:szCs w:val="20"/>
              </w:rPr>
              <w:t>, ед.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1000</w:t>
            </w:r>
          </w:p>
        </w:tc>
      </w:tr>
      <w:tr w:rsidR="00E463AD" w:rsidRPr="00B41A43" w:rsidTr="00D7371E">
        <w:trPr>
          <w:trHeight w:val="256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многоквартирных домов, имеющих износ от 66% до 70%, ед.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151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124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120</w:t>
            </w:r>
          </w:p>
        </w:tc>
      </w:tr>
      <w:tr w:rsidR="00E463AD" w:rsidRPr="00B41A43" w:rsidTr="00D7371E">
        <w:trPr>
          <w:trHeight w:val="834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объёма электрической энергии, расчёты за которую осуществляются с использованием приборов учёта, в общем объёме электрической энергии, потребляемой на территории муниципального образования, 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</w:tr>
      <w:tr w:rsidR="00E463AD" w:rsidRPr="00B41A43" w:rsidTr="00D7371E">
        <w:trPr>
          <w:trHeight w:val="84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объёма тепловой энергии, расчёты за которую осуществляются с использованием приборов учёта, в общем объёме тепловой энергии,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55,00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55,00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65,00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95,0</w:t>
            </w:r>
          </w:p>
        </w:tc>
      </w:tr>
      <w:tr w:rsidR="00E463AD" w:rsidRPr="00B41A43" w:rsidTr="00D7371E">
        <w:trPr>
          <w:trHeight w:val="82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объёма холодной воды, расчёты за которую осуществляются с использованием приборов учёта, в общем объёме воды,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85,00</w:t>
            </w:r>
          </w:p>
        </w:tc>
      </w:tr>
      <w:tr w:rsidR="00E463AD" w:rsidRPr="00B41A43" w:rsidTr="00D7371E">
        <w:trPr>
          <w:trHeight w:val="416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Доля объёма горячей воды, расчёты за которую осуществляются с использованием приборов учёта, в </w:t>
            </w:r>
            <w:proofErr w:type="gramStart"/>
            <w:r w:rsidRPr="00B41A43">
              <w:rPr>
                <w:sz w:val="20"/>
                <w:szCs w:val="20"/>
              </w:rPr>
              <w:t>общем</w:t>
            </w:r>
            <w:proofErr w:type="gramEnd"/>
            <w:r w:rsidRPr="00B41A43">
              <w:rPr>
                <w:sz w:val="20"/>
                <w:szCs w:val="20"/>
              </w:rPr>
              <w:t xml:space="preserve"> объёме горячей воды,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85,00</w:t>
            </w:r>
          </w:p>
        </w:tc>
      </w:tr>
      <w:tr w:rsidR="00E463AD" w:rsidRPr="00B41A43" w:rsidTr="00D7371E">
        <w:trPr>
          <w:trHeight w:val="56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 в </w:t>
            </w:r>
            <w:proofErr w:type="gramStart"/>
            <w:r w:rsidRPr="00B41A43">
              <w:rPr>
                <w:sz w:val="20"/>
                <w:szCs w:val="20"/>
              </w:rPr>
              <w:t>общем</w:t>
            </w:r>
            <w:proofErr w:type="gramEnd"/>
            <w:r w:rsidRPr="00B41A43">
              <w:rPr>
                <w:sz w:val="20"/>
                <w:szCs w:val="20"/>
              </w:rPr>
              <w:t xml:space="preserve"> объеме природного газа, потребляемого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90, 0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100,00</w:t>
            </w:r>
          </w:p>
        </w:tc>
      </w:tr>
      <w:tr w:rsidR="00E463AD" w:rsidRPr="00B41A43" w:rsidTr="00D7371E">
        <w:trPr>
          <w:trHeight w:val="13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объёма энергетических ресурсов, производимых с использованием возобновляемых источников энергии и (или) вторичных энергетических ресурсов, в общем объёме энергетических ресурсов, производимых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0, 0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0, 0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</w:tr>
      <w:tr w:rsidR="00E463AD" w:rsidRPr="00B41A43" w:rsidTr="00D7371E">
        <w:trPr>
          <w:trHeight w:val="12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электрической энергии на снабжение </w:t>
            </w:r>
            <w:r w:rsidRPr="00B41A43">
              <w:rPr>
                <w:sz w:val="20"/>
                <w:szCs w:val="20"/>
              </w:rPr>
              <w:lastRenderedPageBreak/>
              <w:t>органов местного самоуправления и муниципальных учреждений (в расчёте на 1 кв.м. общей площади),  кВт/кв.м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lastRenderedPageBreak/>
              <w:t>47,20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47,0</w:t>
            </w:r>
          </w:p>
        </w:tc>
      </w:tr>
      <w:tr w:rsidR="00E463AD" w:rsidRPr="00B41A43" w:rsidTr="00D7371E">
        <w:trPr>
          <w:trHeight w:val="646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расчёте на 1кв.м. общей площади),  Гкал/кв.м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0,299</w:t>
            </w:r>
          </w:p>
        </w:tc>
      </w:tr>
      <w:tr w:rsidR="00E463AD" w:rsidRPr="00B41A43" w:rsidTr="00D7371E">
        <w:trPr>
          <w:trHeight w:val="65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расчёте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3,30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3,10</w:t>
            </w:r>
          </w:p>
        </w:tc>
      </w:tr>
      <w:tr w:rsidR="00E463AD" w:rsidRPr="00B41A43" w:rsidTr="00D7371E">
        <w:trPr>
          <w:trHeight w:val="692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горячей воды на снабжение органов местного самоуправления и муниципальных учреждений (в </w:t>
            </w:r>
            <w:proofErr w:type="gramStart"/>
            <w:r w:rsidRPr="00B41A43">
              <w:rPr>
                <w:sz w:val="20"/>
                <w:szCs w:val="20"/>
              </w:rPr>
              <w:t>расчёте</w:t>
            </w:r>
            <w:proofErr w:type="gramEnd"/>
            <w:r w:rsidRPr="00B41A43">
              <w:rPr>
                <w:sz w:val="20"/>
                <w:szCs w:val="20"/>
              </w:rPr>
              <w:t xml:space="preserve">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1,60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1,50</w:t>
            </w:r>
          </w:p>
        </w:tc>
      </w:tr>
      <w:tr w:rsidR="00E463AD" w:rsidRPr="00B41A43" w:rsidTr="00D7371E">
        <w:trPr>
          <w:trHeight w:val="61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природного газа на снабжение органов местного самоуправления и муниципальных учреждений (в </w:t>
            </w:r>
            <w:proofErr w:type="gramStart"/>
            <w:r w:rsidRPr="00B41A43">
              <w:rPr>
                <w:sz w:val="20"/>
                <w:szCs w:val="20"/>
              </w:rPr>
              <w:t>расчёте</w:t>
            </w:r>
            <w:proofErr w:type="gramEnd"/>
            <w:r w:rsidRPr="00B41A43">
              <w:rPr>
                <w:sz w:val="20"/>
                <w:szCs w:val="20"/>
              </w:rPr>
              <w:t xml:space="preserve">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0,03</w:t>
            </w:r>
          </w:p>
        </w:tc>
      </w:tr>
      <w:tr w:rsidR="00E463AD" w:rsidRPr="00B41A43" w:rsidTr="00D7371E">
        <w:trPr>
          <w:trHeight w:val="844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объёму финансирования муниципальной программы,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</w:t>
            </w:r>
          </w:p>
        </w:tc>
      </w:tr>
      <w:tr w:rsidR="00E463AD" w:rsidRPr="00B41A43" w:rsidTr="00D7371E">
        <w:trPr>
          <w:trHeight w:val="70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C34786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C34786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C34786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9D0CCC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9D0CCC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9D0CCC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9D0CCC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9D0CCC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C34786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7</w:t>
            </w:r>
          </w:p>
        </w:tc>
      </w:tr>
      <w:tr w:rsidR="00E463AD" w:rsidRPr="00B41A43" w:rsidTr="00D7371E">
        <w:trPr>
          <w:trHeight w:val="409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тепловой энергии в многоквартирных домах (в расчёте на 1 кв.метр  общей площади), Гкал/кв.м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0,408</w:t>
            </w:r>
          </w:p>
        </w:tc>
      </w:tr>
      <w:tr w:rsidR="00E463AD" w:rsidRPr="00B41A43" w:rsidTr="00D7371E">
        <w:trPr>
          <w:trHeight w:val="48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холодной воды в многоквартирных домах (в расчете на 1 жителя), куб.м/чел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19,80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19,77</w:t>
            </w:r>
          </w:p>
        </w:tc>
      </w:tr>
      <w:tr w:rsidR="00E463AD" w:rsidRPr="00B41A43" w:rsidTr="00D7371E">
        <w:trPr>
          <w:trHeight w:val="409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горячей воды в многоквартирных </w:t>
            </w:r>
            <w:proofErr w:type="gramStart"/>
            <w:r w:rsidRPr="00B41A43">
              <w:rPr>
                <w:sz w:val="20"/>
                <w:szCs w:val="20"/>
              </w:rPr>
              <w:t>домах</w:t>
            </w:r>
            <w:proofErr w:type="gramEnd"/>
            <w:r w:rsidRPr="00B41A43">
              <w:rPr>
                <w:sz w:val="20"/>
                <w:szCs w:val="20"/>
              </w:rPr>
              <w:t xml:space="preserve"> (в расчете на 1 жителя), куб.м/чел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6,44</w:t>
            </w:r>
          </w:p>
        </w:tc>
      </w:tr>
      <w:tr w:rsidR="00E463AD" w:rsidRPr="00B41A43" w:rsidTr="00D7371E">
        <w:trPr>
          <w:trHeight w:val="48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электрической энергии в многоквартирных домах (в расчете на 1 кв. метр общей площади), кВт.ч/кв.м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46,15</w:t>
            </w:r>
          </w:p>
        </w:tc>
      </w:tr>
      <w:tr w:rsidR="00E463AD" w:rsidRPr="00B41A43" w:rsidTr="00D7371E">
        <w:trPr>
          <w:trHeight w:val="60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природного газа в многоквартирных </w:t>
            </w:r>
            <w:proofErr w:type="gramStart"/>
            <w:r w:rsidRPr="00B41A43">
              <w:rPr>
                <w:sz w:val="20"/>
                <w:szCs w:val="20"/>
              </w:rPr>
              <w:t>домах</w:t>
            </w:r>
            <w:proofErr w:type="gramEnd"/>
            <w:r w:rsidRPr="00B41A43">
              <w:rPr>
                <w:sz w:val="20"/>
                <w:szCs w:val="20"/>
              </w:rPr>
              <w:t xml:space="preserve"> с индивидуальными системами газового отопления (в расчете на 1 кв. метр общей площади), куб.м/кв.м.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</w:t>
            </w:r>
          </w:p>
        </w:tc>
      </w:tr>
      <w:tr w:rsidR="00E463AD" w:rsidRPr="00B41A43" w:rsidTr="00D7371E">
        <w:trPr>
          <w:trHeight w:val="563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расход природного газа в многоквартирных </w:t>
            </w:r>
            <w:proofErr w:type="gramStart"/>
            <w:r w:rsidRPr="00B41A43">
              <w:rPr>
                <w:sz w:val="20"/>
                <w:szCs w:val="20"/>
              </w:rPr>
              <w:t>домах</w:t>
            </w:r>
            <w:proofErr w:type="gramEnd"/>
            <w:r w:rsidRPr="00B41A43">
              <w:rPr>
                <w:sz w:val="20"/>
                <w:szCs w:val="20"/>
              </w:rPr>
              <w:t xml:space="preserve"> с иными системами газового отопления (в расчете на 1 жителя),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</w:t>
            </w:r>
          </w:p>
        </w:tc>
      </w:tr>
      <w:tr w:rsidR="00E463AD" w:rsidRPr="00B41A43" w:rsidTr="00D7371E">
        <w:trPr>
          <w:trHeight w:val="293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Удельный суммарный расход энергетических ресурсов в многоквартирных </w:t>
            </w:r>
            <w:proofErr w:type="gramStart"/>
            <w:r w:rsidRPr="00B41A43">
              <w:rPr>
                <w:sz w:val="20"/>
                <w:szCs w:val="20"/>
              </w:rPr>
              <w:t>домах</w:t>
            </w:r>
            <w:proofErr w:type="gramEnd"/>
            <w:r w:rsidRPr="00B41A43">
              <w:rPr>
                <w:sz w:val="20"/>
                <w:szCs w:val="20"/>
              </w:rPr>
              <w:t>,  т.у.т./кв.м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0,0978</w:t>
            </w:r>
          </w:p>
        </w:tc>
      </w:tr>
      <w:tr w:rsidR="00E463AD" w:rsidRPr="00B41A43" w:rsidTr="00D7371E">
        <w:trPr>
          <w:trHeight w:val="394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топлива на выработку тепловой энергии на тепловых электростанциях, т.у.т./Гкал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</w:t>
            </w:r>
          </w:p>
        </w:tc>
      </w:tr>
      <w:tr w:rsidR="00E463AD" w:rsidRPr="00B41A43" w:rsidTr="00D7371E">
        <w:trPr>
          <w:trHeight w:val="39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топлива на выработку тепловой энергии на котельных, т.у.т./Гкал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0,164</w:t>
            </w:r>
          </w:p>
        </w:tc>
      </w:tr>
      <w:tr w:rsidR="00E463AD" w:rsidRPr="00B41A43" w:rsidTr="00D7371E">
        <w:trPr>
          <w:trHeight w:val="42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теплоснабжения, кВт.ч/куб.м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2,51</w:t>
            </w:r>
          </w:p>
        </w:tc>
      </w:tr>
      <w:tr w:rsidR="00E463AD" w:rsidRPr="00B41A43" w:rsidTr="00D7371E">
        <w:trPr>
          <w:trHeight w:val="50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8,0</w:t>
            </w:r>
          </w:p>
        </w:tc>
      </w:tr>
      <w:tr w:rsidR="00E463AD" w:rsidRPr="00B41A43" w:rsidTr="00D7371E">
        <w:trPr>
          <w:trHeight w:val="584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6,81</w:t>
            </w:r>
          </w:p>
        </w:tc>
      </w:tr>
      <w:tr w:rsidR="00E463AD" w:rsidRPr="00B41A43" w:rsidTr="00D7371E">
        <w:trPr>
          <w:trHeight w:val="27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метр), тыс.кВт.ч/ 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1,36</w:t>
            </w:r>
          </w:p>
        </w:tc>
      </w:tr>
      <w:tr w:rsidR="00E463AD" w:rsidRPr="00B41A43" w:rsidTr="00D7371E">
        <w:trPr>
          <w:trHeight w:val="162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электрической энергии, используемой в  системах водоотведения (на 1 куб. метр),  тыс.кВт.ч/куб.м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0,00063</w:t>
            </w:r>
          </w:p>
        </w:tc>
      </w:tr>
      <w:tr w:rsidR="00E463AD" w:rsidRPr="00B41A43" w:rsidTr="00D7371E">
        <w:trPr>
          <w:trHeight w:val="613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нормативам), кВт.ч/кв.м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3,52</w:t>
            </w:r>
          </w:p>
        </w:tc>
      </w:tr>
      <w:tr w:rsidR="00E463AD" w:rsidRPr="00B41A43" w:rsidTr="00D7371E">
        <w:trPr>
          <w:trHeight w:val="43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Протяженность выявленных бесхозяйных объектов теплоснабжения, водоснабжения и электроснабжения, </w:t>
            </w:r>
            <w:proofErr w:type="gramStart"/>
            <w:r w:rsidRPr="00B41A43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25,38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</w:tr>
      <w:tr w:rsidR="00E463AD" w:rsidRPr="00B41A43" w:rsidTr="00D7371E">
        <w:trPr>
          <w:trHeight w:val="55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96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выявленных бесхозяйных объектов теплоснабжения, водоснабжения и электроснабжения, которые переданы в муниципальную собственность,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32,62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</w:tr>
      <w:tr w:rsidR="00E463AD" w:rsidRPr="00B41A43" w:rsidTr="00D7371E">
        <w:trPr>
          <w:trHeight w:val="994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136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B41A43">
              <w:rPr>
                <w:sz w:val="20"/>
                <w:szCs w:val="20"/>
              </w:rPr>
              <w:t xml:space="preserve">Количество транспортных средств, относящихся к </w:t>
            </w:r>
            <w:r w:rsidRPr="00B41A43">
              <w:rPr>
                <w:sz w:val="20"/>
                <w:szCs w:val="20"/>
              </w:rPr>
              <w:lastRenderedPageBreak/>
              <w:t>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используемого транспортными средствами в качестве моторного топлива, природным газом, газовыми смесями, сжиженным углеводородным газом, используемым в качестве моторного топлива, и электрической энергией</w:t>
            </w:r>
            <w:proofErr w:type="gramEnd"/>
            <w:r w:rsidRPr="00B41A43">
              <w:rPr>
                <w:sz w:val="20"/>
                <w:szCs w:val="20"/>
              </w:rPr>
              <w:t>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lastRenderedPageBreak/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135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муниципальным образованием,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701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420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B41A43">
              <w:rPr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природным газом, газовыми смесями и сжиженным углеводородным газом, используемым в качестве моторного топлива., шт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593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</w:t>
            </w:r>
          </w:p>
        </w:tc>
      </w:tr>
      <w:tr w:rsidR="00E463AD" w:rsidRPr="00B41A43" w:rsidTr="00D7371E">
        <w:trPr>
          <w:trHeight w:val="272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Количество благоустроенных дворовых и общественных территорий, ед.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943017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AC616F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AC616F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AC616F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AC616F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AC616F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267</w:t>
            </w:r>
          </w:p>
        </w:tc>
      </w:tr>
      <w:tr w:rsidR="00E463AD" w:rsidRPr="00B41A43" w:rsidTr="00D7371E">
        <w:trPr>
          <w:trHeight w:val="278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B41A43">
              <w:rPr>
                <w:sz w:val="20"/>
                <w:szCs w:val="20"/>
              </w:rPr>
              <w:t xml:space="preserve">Доля граждан, принявших участие в решение вопросов развития городской среды, от общего количества </w:t>
            </w:r>
            <w:r w:rsidRPr="00B41A43">
              <w:rPr>
                <w:sz w:val="20"/>
                <w:szCs w:val="20"/>
              </w:rPr>
              <w:lastRenderedPageBreak/>
              <w:t>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30</w:t>
            </w:r>
          </w:p>
        </w:tc>
      </w:tr>
      <w:tr w:rsidR="00E463AD" w:rsidRPr="00B41A43" w:rsidTr="00D7371E">
        <w:trPr>
          <w:trHeight w:val="587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площади жилищно фонда, обеспеченного всеми видами благоустройства, в общей площади жилищного фонда Октябрьского района,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33,2</w:t>
            </w:r>
          </w:p>
        </w:tc>
      </w:tr>
      <w:tr w:rsidR="00E463AD" w:rsidRPr="00B41A43" w:rsidTr="00D7371E">
        <w:trPr>
          <w:trHeight w:val="419"/>
        </w:trPr>
        <w:tc>
          <w:tcPr>
            <w:tcW w:w="675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41A43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B0611" w:rsidRPr="00B41A43" w:rsidRDefault="005B0611" w:rsidP="00D7371E">
            <w:pPr>
              <w:jc w:val="both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Доля благоустроенных территорий, вовлеченных для проведения культурно – массовых мероприятий,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100</w:t>
            </w:r>
          </w:p>
        </w:tc>
      </w:tr>
      <w:tr w:rsidR="00E463AD" w:rsidRPr="00B41A43" w:rsidTr="00D7371E">
        <w:trPr>
          <w:trHeight w:val="27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5B0611" w:rsidRPr="00B41A43" w:rsidRDefault="005B0611" w:rsidP="00D7371E">
            <w:pPr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В соответствии с пунктом 4 Постановления Правительства Российской Федерации от 31.12.2009 № 1225 органами местного самоуправления ежегодно проводится корректировка планируемых значений целевых показателей в области энергосбережения и повышения энергетической эффективности с учетом фактически достигнутых результатов реализации муниципальной программы.</w:t>
            </w:r>
          </w:p>
        </w:tc>
      </w:tr>
      <w:tr w:rsidR="00E463AD" w:rsidRPr="00B41A43" w:rsidTr="00D7371E">
        <w:trPr>
          <w:trHeight w:val="91"/>
        </w:trPr>
        <w:tc>
          <w:tcPr>
            <w:tcW w:w="675" w:type="dxa"/>
            <w:shd w:val="clear" w:color="000000" w:fill="FFFFFF"/>
            <w:noWrap/>
            <w:vAlign w:val="center"/>
          </w:tcPr>
          <w:p w:rsidR="005B0611" w:rsidRPr="00B41A43" w:rsidRDefault="005B0611" w:rsidP="00D7371E">
            <w:pPr>
              <w:jc w:val="center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**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5B0611" w:rsidRPr="00B41A43" w:rsidRDefault="005B0611" w:rsidP="00D7371E">
            <w:pPr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На территории Октябрьского района отсутствуют предприятия, осуществляющие неэффективное управление</w:t>
            </w:r>
          </w:p>
        </w:tc>
      </w:tr>
      <w:tr w:rsidR="00E463AD" w:rsidRPr="00B41A43" w:rsidTr="00D7371E">
        <w:trPr>
          <w:trHeight w:val="164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5B0611" w:rsidRPr="00B41A43" w:rsidRDefault="005B0611" w:rsidP="00D7371E">
            <w:pPr>
              <w:jc w:val="center"/>
              <w:rPr>
                <w:sz w:val="14"/>
                <w:szCs w:val="20"/>
              </w:rPr>
            </w:pPr>
            <w:r w:rsidRPr="00B41A43">
              <w:rPr>
                <w:sz w:val="14"/>
                <w:szCs w:val="20"/>
              </w:rPr>
              <w:t>***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5B0611" w:rsidRPr="00B41A43" w:rsidRDefault="005B0611" w:rsidP="00D7371E">
            <w:pPr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Тепловые электростанции на территории Октябрьского района не расположены</w:t>
            </w:r>
          </w:p>
        </w:tc>
      </w:tr>
      <w:tr w:rsidR="00E463AD" w:rsidRPr="00B41A43" w:rsidTr="00D7371E">
        <w:trPr>
          <w:trHeight w:val="97"/>
        </w:trPr>
        <w:tc>
          <w:tcPr>
            <w:tcW w:w="675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14"/>
                <w:szCs w:val="20"/>
              </w:rPr>
            </w:pPr>
            <w:r w:rsidRPr="00B41A43">
              <w:rPr>
                <w:sz w:val="14"/>
                <w:szCs w:val="20"/>
              </w:rPr>
              <w:t>****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5B0611" w:rsidRPr="00B41A43" w:rsidRDefault="005B0611" w:rsidP="00D7371E">
            <w:pPr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Транспортные средства, используемые в </w:t>
            </w:r>
            <w:proofErr w:type="gramStart"/>
            <w:r w:rsidRPr="00B41A43">
              <w:rPr>
                <w:sz w:val="20"/>
                <w:szCs w:val="20"/>
              </w:rPr>
              <w:t>качестве</w:t>
            </w:r>
            <w:proofErr w:type="gramEnd"/>
            <w:r w:rsidRPr="00B41A43">
              <w:rPr>
                <w:sz w:val="20"/>
                <w:szCs w:val="20"/>
              </w:rPr>
              <w:t xml:space="preserve"> моторного топлива природный газ, газовые смеси, сжиженный углеводородный газ на территории Октябрьского района отсутствуют</w:t>
            </w:r>
          </w:p>
        </w:tc>
      </w:tr>
      <w:tr w:rsidR="00E463AD" w:rsidRPr="00B41A43" w:rsidTr="00D7371E">
        <w:trPr>
          <w:trHeight w:val="128"/>
        </w:trPr>
        <w:tc>
          <w:tcPr>
            <w:tcW w:w="675" w:type="dxa"/>
            <w:shd w:val="clear" w:color="000000" w:fill="FFFFFF"/>
            <w:vAlign w:val="center"/>
            <w:hideMark/>
          </w:tcPr>
          <w:p w:rsidR="005B0611" w:rsidRPr="00B41A43" w:rsidRDefault="005B0611" w:rsidP="00D7371E">
            <w:pPr>
              <w:jc w:val="center"/>
              <w:outlineLvl w:val="0"/>
              <w:rPr>
                <w:sz w:val="14"/>
                <w:szCs w:val="20"/>
              </w:rPr>
            </w:pPr>
            <w:r w:rsidRPr="00B41A43">
              <w:rPr>
                <w:sz w:val="14"/>
                <w:szCs w:val="20"/>
              </w:rPr>
              <w:t>*****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5B0611" w:rsidRPr="00B41A43" w:rsidRDefault="005B0611" w:rsidP="00D7371E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На период реализации федерального проекта «Формирование комфортной городской среды» до 2024 года (Указ Президента Российской Федерации от 7.05.2018 № 204 </w:t>
            </w:r>
            <w:r w:rsidR="005948FE" w:rsidRPr="00B41A43">
              <w:rPr>
                <w:sz w:val="20"/>
                <w:szCs w:val="20"/>
              </w:rPr>
              <w:t xml:space="preserve">                  </w:t>
            </w:r>
            <w:r w:rsidRPr="00B41A43">
              <w:rPr>
                <w:sz w:val="20"/>
                <w:szCs w:val="20"/>
              </w:rPr>
              <w:t>«О национальных целях и стратегических задач развития Российской Федерации на период до 2024 года), %</w:t>
            </w:r>
          </w:p>
        </w:tc>
      </w:tr>
    </w:tbl>
    <w:p w:rsidR="00115792" w:rsidRPr="00B41A43" w:rsidRDefault="00CA075E" w:rsidP="0009165D">
      <w:pPr>
        <w:pStyle w:val="a3"/>
        <w:spacing w:before="90"/>
        <w:ind w:left="0" w:firstLine="567"/>
      </w:pPr>
      <w:r w:rsidRPr="00B41A43">
        <w:t>Расчет показателей: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 xml:space="preserve">Показатель 1 «Уровень газификации котельных» рассчитывается по формуле: Д= </w:t>
      </w:r>
      <w:proofErr w:type="spellStart"/>
      <w:r w:rsidRPr="00B41A43">
        <w:t>Огк</w:t>
      </w:r>
      <w:proofErr w:type="spellEnd"/>
      <w:proofErr w:type="gramStart"/>
      <w:r w:rsidRPr="00B41A43">
        <w:t>/О</w:t>
      </w:r>
      <w:proofErr w:type="gramEnd"/>
      <w:r w:rsidRPr="00B41A43">
        <w:t>к. х 100 (%), где:</w:t>
      </w:r>
    </w:p>
    <w:p w:rsidR="00115792" w:rsidRPr="00B41A43" w:rsidRDefault="00CA075E" w:rsidP="0009165D">
      <w:pPr>
        <w:pStyle w:val="a3"/>
        <w:ind w:left="0"/>
      </w:pPr>
      <w:r w:rsidRPr="00B41A43">
        <w:t>Д - уровень газификации котельных;</w:t>
      </w:r>
    </w:p>
    <w:p w:rsidR="00115792" w:rsidRPr="00B41A43" w:rsidRDefault="00CA075E" w:rsidP="0009165D">
      <w:pPr>
        <w:pStyle w:val="a3"/>
        <w:ind w:left="0" w:right="67"/>
      </w:pPr>
      <w:proofErr w:type="spellStart"/>
      <w:r w:rsidRPr="00B41A43">
        <w:t>От</w:t>
      </w:r>
      <w:r w:rsidR="005B0611" w:rsidRPr="00B41A43">
        <w:t>к</w:t>
      </w:r>
      <w:proofErr w:type="spellEnd"/>
      <w:r w:rsidR="005B0611" w:rsidRPr="00B41A43">
        <w:t xml:space="preserve"> – количество газифицированных </w:t>
      </w:r>
      <w:r w:rsidRPr="00B41A43">
        <w:t xml:space="preserve">котельных; </w:t>
      </w:r>
      <w:proofErr w:type="gramStart"/>
      <w:r w:rsidRPr="00B41A43">
        <w:t>Ок</w:t>
      </w:r>
      <w:proofErr w:type="gramEnd"/>
      <w:r w:rsidRPr="00B41A43">
        <w:t xml:space="preserve"> – общее количество котельных;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2 «Обеспеченность населения централизованными услугами водоснабжения» рассчитывается как отношение показателя площади жилых помещений, оборудованных централизованным водопроводом, и показателя общей площади жилых помещений. Источник информации: Годовая форма федерального статистического наблюдения 1-жилфонд «Сведения о жилищном фонде», ежегодно утверждаемая приказом</w:t>
      </w:r>
      <w:r w:rsidRPr="00B41A43">
        <w:rPr>
          <w:spacing w:val="-27"/>
        </w:rPr>
        <w:t xml:space="preserve"> </w:t>
      </w:r>
      <w:r w:rsidRPr="00B41A43">
        <w:t>Росстата.</w:t>
      </w:r>
    </w:p>
    <w:p w:rsidR="00115792" w:rsidRPr="00B41A43" w:rsidRDefault="00CA075E" w:rsidP="0009165D">
      <w:pPr>
        <w:pStyle w:val="a3"/>
        <w:spacing w:before="1"/>
        <w:ind w:left="0" w:right="67" w:firstLine="567"/>
      </w:pPr>
      <w:proofErr w:type="gramStart"/>
      <w:r w:rsidRPr="00B41A43">
        <w:t>Показатель 3 «Доля населения Октябрьского района, обеспеченного качественной питьевой водой из систем централизованного вод</w:t>
      </w:r>
      <w:r w:rsidR="005B0611" w:rsidRPr="00B41A43">
        <w:t>оснабжения», р</w:t>
      </w:r>
      <w:r w:rsidRPr="00B41A43">
        <w:t>ассчитывается как соотношение населения, обеспеченного качественной питьевой водой из систем централизованного водоснабжения, к населению, обеспеченному централизованной системой водоснабжения на основании данных Управления Роспотребнадзора по Ханты-Мансийскому автономному округу - Югре.</w:t>
      </w:r>
      <w:proofErr w:type="gramEnd"/>
      <w:r w:rsidRPr="00B41A43">
        <w:t xml:space="preserve"> </w:t>
      </w:r>
      <w:hyperlink r:id="rId8">
        <w:r w:rsidRPr="00B41A43">
          <w:t>Указ</w:t>
        </w:r>
      </w:hyperlink>
      <w:r w:rsidRPr="00B41A43">
        <w:t xml:space="preserve"> Президента Российской</w:t>
      </w:r>
      <w:r w:rsidR="0009165D" w:rsidRPr="00B41A43">
        <w:t xml:space="preserve"> Федерации от 07.05.2018 № 204</w:t>
      </w:r>
      <w:r w:rsidR="005948FE" w:rsidRPr="00B41A43">
        <w:t xml:space="preserve"> </w:t>
      </w:r>
      <w:r w:rsidR="0009165D" w:rsidRPr="00B41A43">
        <w:t>«</w:t>
      </w:r>
      <w:r w:rsidRPr="00B41A43">
        <w:t>О национальных целях и стратегических задачах развития Российской Федерации на период до 2024</w:t>
      </w:r>
      <w:r w:rsidRPr="00B41A43">
        <w:rPr>
          <w:spacing w:val="-6"/>
        </w:rPr>
        <w:t xml:space="preserve"> </w:t>
      </w:r>
      <w:r w:rsidR="0009165D" w:rsidRPr="00B41A43">
        <w:t>года».</w:t>
      </w:r>
    </w:p>
    <w:p w:rsidR="00115792" w:rsidRPr="00B41A43" w:rsidRDefault="00CA075E" w:rsidP="0009165D">
      <w:pPr>
        <w:pStyle w:val="a3"/>
        <w:ind w:left="0" w:right="67" w:firstLine="567"/>
      </w:pPr>
      <w:proofErr w:type="gramStart"/>
      <w:r w:rsidRPr="00B41A43">
        <w:t>Показатель 4 «Доля сточных вод, очищенных до нормативных значений, в общем объеме сточных вод, пропущенных через очистные сооружения» рассчитывается как отношение показателя нормативно очищенных сточных вод и показателя пропущенных сточных вод через очистные сооружения.</w:t>
      </w:r>
      <w:proofErr w:type="gramEnd"/>
    </w:p>
    <w:p w:rsidR="00115792" w:rsidRPr="00B41A43" w:rsidRDefault="00CA075E" w:rsidP="0009165D">
      <w:pPr>
        <w:pStyle w:val="a3"/>
        <w:tabs>
          <w:tab w:val="left" w:pos="16018"/>
        </w:tabs>
        <w:spacing w:before="1"/>
        <w:ind w:left="0" w:right="67" w:firstLine="567"/>
      </w:pPr>
      <w:r w:rsidRPr="00B41A43">
        <w:t xml:space="preserve">Показатель 5 </w:t>
      </w:r>
      <w:r w:rsidRPr="00B41A43">
        <w:rPr>
          <w:spacing w:val="-3"/>
        </w:rPr>
        <w:t xml:space="preserve">«Доля </w:t>
      </w:r>
      <w:r w:rsidRPr="00B41A43">
        <w:t>уличных водопроводных сетей, нуждающихся в замене» рассчитывается как отношение показателей  уличной водопроводной сети, нуждающейся в замене, и одиночного протяжения уличной водопроводной сети. Источник информации: Росстат. Статистическая форма 1-водопровод «Сведения о работе водопровода (отдельной водопроводной сети)», ежегодно утверждаемая приказом</w:t>
      </w:r>
      <w:r w:rsidRPr="00B41A43">
        <w:rPr>
          <w:spacing w:val="-12"/>
        </w:rPr>
        <w:t xml:space="preserve"> </w:t>
      </w:r>
      <w:r w:rsidRPr="00B41A43">
        <w:t>Росстата;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 xml:space="preserve">Показатель 6 </w:t>
      </w:r>
      <w:r w:rsidRPr="00B41A43">
        <w:rPr>
          <w:spacing w:val="-3"/>
        </w:rPr>
        <w:t xml:space="preserve">«Доля </w:t>
      </w:r>
      <w:r w:rsidRPr="00B41A43">
        <w:t xml:space="preserve">уличных тепловых сетей, нуждающихся в замене» рассчитывается как отношение показателей тепловых сетей, нуждающихся </w:t>
      </w:r>
      <w:r w:rsidRPr="00B41A43">
        <w:lastRenderedPageBreak/>
        <w:t>в замене, и протяженности тепловых сетей. Источник информации: Росстат. Статистическая форма 1-ТЕП «Сведения о снабжении теплоэнергией», ежегодно утверждаемая приказом Росстата;</w:t>
      </w:r>
    </w:p>
    <w:p w:rsidR="00CA075E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 xml:space="preserve">Показатель 7 «Доля уличных канализационных сетей, нуждающихся в замене» рассчитывается как отношение показателей уличной канализационной сети, нуждающейся в замене, и одиночного протяжения уличной канализационной сети». Источник информации: Росстат. Статистическая форма 1-канализация «Сведения о работе канализации (отдельной канализационной сети)», ежегодно утверждаемая приказом Росстата.     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>Показатель 8 «Доля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</w:t>
      </w:r>
      <w:r w:rsidR="005B0611" w:rsidRPr="00B41A43">
        <w:t xml:space="preserve"> </w:t>
      </w:r>
      <w:r w:rsidRPr="00B41A43">
        <w:t>обеспечить хранение и содержание резервами материальных ресурсов (запасов) для предупреждения, ликвидации чрезвычайных ситуаций» рассчитывается по формуле</w:t>
      </w:r>
      <w:r w:rsidR="0009165D" w:rsidRPr="00B41A43">
        <w:t>:</w:t>
      </w:r>
      <w:r w:rsidRPr="00B41A43">
        <w:t xml:space="preserve"> Д=Оормр/Ообрмр х 100 (%), где: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>Д - 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>Оормр - количество городских и сельских поселений, обеспеченных резервами материальных ресурсов (запасов) для предупреждения, ликвидации чрезвычайных ситуаций;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>Ообрмр - количество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</w:t>
      </w:r>
      <w:r w:rsidRPr="00B41A43">
        <w:rPr>
          <w:spacing w:val="-3"/>
        </w:rPr>
        <w:t xml:space="preserve"> </w:t>
      </w:r>
      <w:r w:rsidRPr="00B41A43">
        <w:t>ситуаций;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 xml:space="preserve">Показатель 9 </w:t>
      </w:r>
      <w:r w:rsidRPr="00B41A43">
        <w:rPr>
          <w:i/>
        </w:rPr>
        <w:t>«</w:t>
      </w:r>
      <w:r w:rsidRPr="00B41A43">
        <w:t xml:space="preserve">Доля объектов жилищно-коммунального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управления» рассчитывается по формуле: Д = </w:t>
      </w:r>
      <w:proofErr w:type="spellStart"/>
      <w:r w:rsidRPr="00B41A43">
        <w:t>Оак</w:t>
      </w:r>
      <w:proofErr w:type="spellEnd"/>
      <w:proofErr w:type="gramStart"/>
      <w:r w:rsidR="0009165D" w:rsidRPr="00B41A43">
        <w:t>/</w:t>
      </w:r>
      <w:r w:rsidRPr="00B41A43">
        <w:t>О</w:t>
      </w:r>
      <w:proofErr w:type="gramEnd"/>
      <w:r w:rsidRPr="00B41A43">
        <w:t xml:space="preserve"> x 100, где:</w:t>
      </w:r>
    </w:p>
    <w:p w:rsidR="00115792" w:rsidRPr="00B41A43" w:rsidRDefault="00CA075E" w:rsidP="0009165D">
      <w:pPr>
        <w:pStyle w:val="a3"/>
        <w:tabs>
          <w:tab w:val="left" w:pos="16018"/>
        </w:tabs>
        <w:spacing w:before="1"/>
        <w:ind w:left="0" w:right="67"/>
      </w:pPr>
      <w:r w:rsidRPr="00B41A43">
        <w:t>Д – 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proofErr w:type="spellStart"/>
      <w:r w:rsidRPr="00B41A43">
        <w:t>Оак</w:t>
      </w:r>
      <w:proofErr w:type="spellEnd"/>
      <w:r w:rsidRPr="00B41A43">
        <w:t xml:space="preserve"> – количество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>О – количество объектов жилищно-коммунального хозяйства государственных и муниципальных предприятий, осуществляющих неэффективное управление.</w:t>
      </w:r>
    </w:p>
    <w:p w:rsidR="00115792" w:rsidRPr="00B41A43" w:rsidRDefault="00CA075E" w:rsidP="0009165D">
      <w:pPr>
        <w:pStyle w:val="a3"/>
        <w:tabs>
          <w:tab w:val="left" w:pos="16018"/>
        </w:tabs>
        <w:spacing w:before="1"/>
        <w:ind w:left="0" w:right="67" w:firstLine="567"/>
      </w:pPr>
      <w:r w:rsidRPr="00B41A43">
        <w:t xml:space="preserve">Показатель 10 «Доля принятых заявок от предприятий ЖКХ на возмещение недополученных доходов в </w:t>
      </w:r>
      <w:proofErr w:type="gramStart"/>
      <w:r w:rsidRPr="00B41A43">
        <w:t>общем</w:t>
      </w:r>
      <w:proofErr w:type="gramEnd"/>
      <w:r w:rsidRPr="00B41A43">
        <w:t xml:space="preserve"> количестве поданных заявок» рассчитывается по формуле:</w:t>
      </w:r>
      <w:r w:rsidR="0009165D" w:rsidRPr="00B41A43">
        <w:t xml:space="preserve"> </w:t>
      </w:r>
      <w:r w:rsidRPr="00B41A43">
        <w:t>Д=Опринз/Оподз х 100 (%), где:</w:t>
      </w:r>
    </w:p>
    <w:p w:rsidR="00115792" w:rsidRPr="00B41A43" w:rsidRDefault="00CA075E" w:rsidP="0009165D">
      <w:pPr>
        <w:pStyle w:val="a3"/>
        <w:tabs>
          <w:tab w:val="left" w:pos="16018"/>
        </w:tabs>
        <w:ind w:left="0"/>
        <w:jc w:val="left"/>
      </w:pPr>
      <w:r w:rsidRPr="00B41A43">
        <w:t>Д - доля принятых заявок от предприятий ЖКХ на возмещение недополученных доходов;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 xml:space="preserve">Опринз – количество принятых заявок от предприятий ЖКХ на возмещение недополученных доходов; Оподз </w:t>
      </w:r>
      <w:r w:rsidR="0009165D" w:rsidRPr="00B41A43">
        <w:t xml:space="preserve">– количество поданных заявок от </w:t>
      </w:r>
      <w:r w:rsidRPr="00B41A43">
        <w:t>предприятий ЖКХ на возмещение недополученных доходов;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 xml:space="preserve">Показатель 11 «Обеспечение количества посещений бани» показатель является количественным и рассчитывается из фактических данных о </w:t>
      </w:r>
      <w:r w:rsidRPr="00B41A43">
        <w:lastRenderedPageBreak/>
        <w:t>количестве посещения бани населением.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 w:firstLine="567"/>
        <w:rPr>
          <w:b/>
        </w:rPr>
      </w:pPr>
      <w:r w:rsidRPr="00B41A43">
        <w:t>Показатель 12 «Количество многоквартирных домов, имеющих износ от 66% до 70%»</w:t>
      </w:r>
      <w:proofErr w:type="gramStart"/>
      <w:r w:rsidRPr="00B41A43">
        <w:t>.</w:t>
      </w:r>
      <w:proofErr w:type="gramEnd"/>
      <w:r w:rsidRPr="00B41A43">
        <w:t xml:space="preserve"> </w:t>
      </w:r>
      <w:proofErr w:type="gramStart"/>
      <w:r w:rsidRPr="00B41A43">
        <w:t>о</w:t>
      </w:r>
      <w:proofErr w:type="gramEnd"/>
      <w:r w:rsidRPr="00B41A43">
        <w:t xml:space="preserve">пределяется как число многоквартирных домов, имеющих, согласно данным технического учета, физический износ в границах 66,0 - 69,9%, за исключением домов, признанных в установленном порядке аварийными. Источник информации: Росстат. Годовая </w:t>
      </w:r>
      <w:hyperlink r:id="rId9">
        <w:r w:rsidRPr="00B41A43">
          <w:t>форма</w:t>
        </w:r>
      </w:hyperlink>
      <w:r w:rsidRPr="00B41A43">
        <w:t xml:space="preserve"> федерального статистического наблюдения № 1-жилфонд «Сведения о жилищном фонде», ежегодно публикуемая органами Росстата</w:t>
      </w:r>
      <w:r w:rsidRPr="00B41A43">
        <w:rPr>
          <w:b/>
        </w:rPr>
        <w:t>.</w:t>
      </w:r>
    </w:p>
    <w:p w:rsidR="0009165D" w:rsidRPr="00B41A43" w:rsidRDefault="00CA075E" w:rsidP="0009165D">
      <w:pPr>
        <w:pStyle w:val="a3"/>
        <w:tabs>
          <w:tab w:val="left" w:pos="16018"/>
        </w:tabs>
        <w:ind w:left="0" w:right="67" w:firstLine="567"/>
      </w:pPr>
      <w:r w:rsidRPr="00B41A43">
        <w:t xml:space="preserve">Показатель 13 </w:t>
      </w:r>
      <w:r w:rsidRPr="00B41A43">
        <w:rPr>
          <w:spacing w:val="-3"/>
        </w:rPr>
        <w:t xml:space="preserve">«Доля </w:t>
      </w:r>
      <w:r w:rsidRPr="00B41A43">
        <w:t xml:space="preserve">объёма электрической энергии, расчёты за которую осуществляются с использованием приборов учёта, в общем объёме электрической энергии, потребляемой на территории муниципального образования» (Дмо.ээ) определяется по формуле: </w:t>
      </w:r>
    </w:p>
    <w:p w:rsidR="00115792" w:rsidRPr="00B41A43" w:rsidRDefault="00CA075E" w:rsidP="0009165D">
      <w:pPr>
        <w:pStyle w:val="a3"/>
        <w:tabs>
          <w:tab w:val="left" w:pos="16018"/>
        </w:tabs>
        <w:ind w:left="0" w:right="67"/>
      </w:pPr>
      <w:r w:rsidRPr="00B41A43">
        <w:t>Дмо.ээ=(ОПмо.ээ.учёт/ОПмо.ээ. общий)*100(%),</w:t>
      </w:r>
      <w:r w:rsidRPr="00B41A43">
        <w:rPr>
          <w:spacing w:val="-1"/>
        </w:rPr>
        <w:t xml:space="preserve"> </w:t>
      </w:r>
      <w:r w:rsidRPr="00B41A43">
        <w:t>где:</w:t>
      </w:r>
    </w:p>
    <w:p w:rsidR="00115792" w:rsidRPr="00B41A43" w:rsidRDefault="00CA075E" w:rsidP="0009165D">
      <w:pPr>
        <w:pStyle w:val="a3"/>
        <w:tabs>
          <w:tab w:val="left" w:pos="16018"/>
        </w:tabs>
        <w:spacing w:before="1"/>
        <w:ind w:left="0" w:right="67"/>
      </w:pPr>
      <w:r w:rsidRPr="00B41A43">
        <w:t>ОПмо.ээ. учёт - объём потребления на территории муниципального образования электрической энергии, расчёты за которую осуществляются с использованием приборов учёта, тыс. кВт;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ОПмо.ээ. общий - общий объём потребления электрической энергии на территории муници</w:t>
      </w:r>
      <w:r w:rsidR="0009165D" w:rsidRPr="00B41A43">
        <w:t>пального образования, тыс. кВт.</w:t>
      </w:r>
    </w:p>
    <w:p w:rsidR="0009165D" w:rsidRPr="00B41A43" w:rsidRDefault="00CA075E" w:rsidP="0009165D">
      <w:pPr>
        <w:pStyle w:val="a3"/>
        <w:ind w:left="0" w:right="67" w:firstLine="567"/>
      </w:pPr>
      <w:r w:rsidRPr="00B41A43">
        <w:t xml:space="preserve">Показатель 14 </w:t>
      </w:r>
      <w:r w:rsidRPr="00B41A43">
        <w:rPr>
          <w:spacing w:val="-3"/>
        </w:rPr>
        <w:t xml:space="preserve">«Доля </w:t>
      </w:r>
      <w:r w:rsidRPr="00B41A43">
        <w:t xml:space="preserve">объёма тепловой энергии, расчёты за которую осуществляются с использованием приборов учёта, в общем  объёме тепловой энергии, потребляемой на территории муниципального образования» (Дмо.тэ.), определяется по формуле: </w:t>
      </w:r>
    </w:p>
    <w:p w:rsidR="00115792" w:rsidRPr="00B41A43" w:rsidRDefault="00CA075E" w:rsidP="0009165D">
      <w:pPr>
        <w:pStyle w:val="a3"/>
        <w:ind w:left="0" w:right="67"/>
      </w:pPr>
      <w:r w:rsidRPr="00B41A43">
        <w:t>Дмо.т. э=(</w:t>
      </w:r>
      <w:proofErr w:type="spellStart"/>
      <w:r w:rsidRPr="00B41A43">
        <w:t>ОПмо.тэ</w:t>
      </w:r>
      <w:proofErr w:type="spellEnd"/>
      <w:r w:rsidRPr="00B41A43">
        <w:t>. учёт/ОПмо.тэ.общий)*100(%),</w:t>
      </w:r>
      <w:r w:rsidRPr="00B41A43">
        <w:rPr>
          <w:spacing w:val="-1"/>
        </w:rPr>
        <w:t xml:space="preserve"> </w:t>
      </w:r>
      <w:r w:rsidRPr="00B41A43">
        <w:t>где:</w:t>
      </w:r>
    </w:p>
    <w:p w:rsidR="00115792" w:rsidRPr="00B41A43" w:rsidRDefault="00CA075E" w:rsidP="0009165D">
      <w:pPr>
        <w:pStyle w:val="a3"/>
        <w:ind w:left="0" w:right="67"/>
      </w:pPr>
      <w:proofErr w:type="spellStart"/>
      <w:r w:rsidRPr="00B41A43">
        <w:t>ОПмо.тэ</w:t>
      </w:r>
      <w:proofErr w:type="spellEnd"/>
      <w:r w:rsidRPr="00B41A43">
        <w:t>. учёт - объём потребления на территории муниципального образования тепловой энергии, расчёты за которую осуществляются с использованием приборов учёта, Гкал;</w:t>
      </w:r>
    </w:p>
    <w:p w:rsidR="00115792" w:rsidRPr="00B41A43" w:rsidRDefault="00CA075E" w:rsidP="0009165D">
      <w:pPr>
        <w:pStyle w:val="a3"/>
        <w:ind w:left="0" w:right="67"/>
      </w:pPr>
      <w:proofErr w:type="spellStart"/>
      <w:r w:rsidRPr="00B41A43">
        <w:t>ОПмо.тэ</w:t>
      </w:r>
      <w:proofErr w:type="spellEnd"/>
      <w:r w:rsidRPr="00B41A43">
        <w:t>. общий - общий объём потребления тепловой энергии на территории муниципального образования, Гкал</w:t>
      </w:r>
      <w:proofErr w:type="gramStart"/>
      <w:r w:rsidRPr="00B41A43">
        <w:t>.;</w:t>
      </w:r>
      <w:proofErr w:type="gramEnd"/>
    </w:p>
    <w:p w:rsidR="0009165D" w:rsidRPr="00B41A43" w:rsidRDefault="00CA075E" w:rsidP="0009165D">
      <w:pPr>
        <w:pStyle w:val="a3"/>
        <w:ind w:left="0" w:right="67" w:firstLine="567"/>
      </w:pPr>
      <w:r w:rsidRPr="00B41A43">
        <w:t>Показатель 15 «Доля объёма холодной воды, расчёты за которую осуществляются с использованием приборов учёта, в общем объёме воды, потребляемой на территории муниципального образования» (Дмо. хвс.), определяется по формуле:</w:t>
      </w:r>
    </w:p>
    <w:p w:rsidR="00115792" w:rsidRPr="00B41A43" w:rsidRDefault="00CA075E" w:rsidP="0009165D">
      <w:pPr>
        <w:pStyle w:val="a3"/>
        <w:ind w:left="0" w:right="67"/>
      </w:pPr>
      <w:r w:rsidRPr="00B41A43">
        <w:t>Дмо. хвс.=(ОПмо.хвс.учёт/ОПмо.хвс.общий)*100(%),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ОПмо.хвс.учёт - объём потребления на территории муниципального воды, расчёты за которую осуществляются с использованием приборов учёта, тыс.куб.м.;</w:t>
      </w:r>
    </w:p>
    <w:p w:rsidR="00115792" w:rsidRPr="00B41A43" w:rsidRDefault="00CA075E" w:rsidP="0009165D">
      <w:pPr>
        <w:pStyle w:val="a3"/>
        <w:spacing w:before="1"/>
        <w:ind w:left="0" w:right="67"/>
      </w:pPr>
      <w:r w:rsidRPr="00B41A43">
        <w:t>ОПмо. хвс. общий - общий объём потребления воды на территории муниципального образования, тыс.куб.м.;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 xml:space="preserve">Показатель 16 «Доля объёма горячей воды, расчёты за которую осуществляются с использованием приборов учёта, в </w:t>
      </w:r>
      <w:proofErr w:type="gramStart"/>
      <w:r w:rsidRPr="00B41A43">
        <w:t>общем</w:t>
      </w:r>
      <w:proofErr w:type="gramEnd"/>
      <w:r w:rsidRPr="00B41A43">
        <w:t xml:space="preserve"> объёме горячей воды, потребляемой на территории муниципального образования» (Дмо. гвс.), определяется по формуле: Дмо.гвс.=(ОПмо.гвс.учёт/ОПмо.гвс.общий)*100(%),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 гвс. учёт - объём потребления на территории муниципального горячей воды, расчёты за которую осуществляются с использованием приборов учёта, тыс.куб.м.;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ОПмо.гвс.общий - общий объём потребления горячей воды на территории муниципального образования,</w:t>
      </w:r>
      <w:r w:rsidRPr="00B41A43">
        <w:rPr>
          <w:spacing w:val="-40"/>
        </w:rPr>
        <w:t xml:space="preserve"> </w:t>
      </w:r>
      <w:r w:rsidRPr="00B41A43">
        <w:t>тыс.куб.м.;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 xml:space="preserve">Показатель 17 «Доля объемов природного газа, расчеты за который осуществляются с использованием приборов учета в </w:t>
      </w:r>
      <w:proofErr w:type="gramStart"/>
      <w:r w:rsidRPr="00B41A43">
        <w:t>общем</w:t>
      </w:r>
      <w:proofErr w:type="gramEnd"/>
      <w:r w:rsidRPr="00B41A43">
        <w:t xml:space="preserve"> объеме природного газа, потребляемого на территории муниципального образования» (Дмо.газ.), определяется по</w:t>
      </w:r>
      <w:r w:rsidRPr="00B41A43">
        <w:rPr>
          <w:spacing w:val="-14"/>
        </w:rPr>
        <w:t xml:space="preserve"> </w:t>
      </w:r>
      <w:r w:rsidRPr="00B41A43">
        <w:t>формуле:</w:t>
      </w:r>
    </w:p>
    <w:p w:rsidR="00115792" w:rsidRPr="00B41A43" w:rsidRDefault="00CA075E" w:rsidP="0009165D">
      <w:pPr>
        <w:pStyle w:val="a3"/>
        <w:spacing w:before="1"/>
        <w:ind w:left="0" w:right="67"/>
      </w:pPr>
      <w:r w:rsidRPr="00B41A43">
        <w:t>Дмо.газ=(ОПмо.газ учёт/ОПмо.газ общий)*100(%),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ОПмо.газ.учёт - объём потребления на территории муниципального газа, расчёты за которую осуществляются с использованием приборов учёта, тыс.куб.м.;</w:t>
      </w:r>
    </w:p>
    <w:p w:rsidR="00115792" w:rsidRPr="00B41A43" w:rsidRDefault="00CA075E" w:rsidP="0009165D">
      <w:pPr>
        <w:pStyle w:val="a3"/>
        <w:ind w:left="0" w:right="67"/>
      </w:pPr>
      <w:r w:rsidRPr="00B41A43">
        <w:lastRenderedPageBreak/>
        <w:t>ОПмо.газ.общий - общий объём газа на территории муниципального образования, тыс.куб.м.;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18 «Доля объёма энергетических ресурсов, производимых с использованием возобновляемых источников энергии и (или) вторичных энергетических ресурсов, в общем объёме энергетических ресурсов, производимых на территории муниципального образования» (Дмо.эр.воз.), определяется по формуле:</w:t>
      </w:r>
      <w:r w:rsidR="0009165D" w:rsidRPr="00B41A43">
        <w:t xml:space="preserve"> </w:t>
      </w:r>
      <w:proofErr w:type="gramStart"/>
      <w:r w:rsidRPr="00B41A43">
        <w:t>Дмо.эр.воз.=(ОПмо.эр.воз.</w:t>
      </w:r>
      <w:proofErr w:type="gramEnd"/>
      <w:r w:rsidRPr="00B41A43">
        <w:t>/ОПмо.эр.)*100(%),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ОПмо.эр.воз - объём производства энергетических ресурсов с использованием возобновляемых источников энергии и (или) вторичных энергетических ресурсов, т.у.т.;</w:t>
      </w:r>
    </w:p>
    <w:p w:rsidR="00115792" w:rsidRPr="00B41A43" w:rsidRDefault="00CA075E" w:rsidP="0009165D">
      <w:pPr>
        <w:pStyle w:val="a3"/>
        <w:ind w:left="0" w:right="67"/>
      </w:pPr>
      <w:r w:rsidRPr="00B41A43">
        <w:t>ОПмо.эр. - общий объём энергетических ресурсов произведённых на территории муниципального образования, т.у.т.;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19 «Удельный расход электрической энергии на снабжение органов местного самоуправления и муниципальных учреждений (в расчёте на 1кв.м. общей площади)»</w:t>
      </w:r>
      <w:r w:rsidR="0009165D" w:rsidRPr="00B41A43">
        <w:t xml:space="preserve"> </w:t>
      </w:r>
      <w:r w:rsidRPr="00B41A43">
        <w:t>(Уээ. мо), определяется по формуле: Уээ.мо=ОПээ.мо/Пмо, (КВт/кв.м), где:</w:t>
      </w:r>
    </w:p>
    <w:p w:rsidR="00115792" w:rsidRPr="00B41A43" w:rsidRDefault="00CA075E" w:rsidP="0009165D">
      <w:pPr>
        <w:pStyle w:val="a3"/>
        <w:spacing w:before="1"/>
        <w:ind w:left="0" w:right="67"/>
      </w:pPr>
      <w:r w:rsidRPr="00B41A43">
        <w:t>ОПээ.мо</w:t>
      </w:r>
      <w:r w:rsidRPr="00B41A43">
        <w:rPr>
          <w:spacing w:val="-4"/>
        </w:rPr>
        <w:t xml:space="preserve"> </w:t>
      </w:r>
      <w:r w:rsidRPr="00B41A43">
        <w:t>-</w:t>
      </w:r>
      <w:r w:rsidRPr="00B41A43">
        <w:rPr>
          <w:spacing w:val="-5"/>
        </w:rPr>
        <w:t xml:space="preserve"> </w:t>
      </w:r>
      <w:r w:rsidRPr="00B41A43">
        <w:t>объём</w:t>
      </w:r>
      <w:r w:rsidRPr="00B41A43">
        <w:rPr>
          <w:spacing w:val="-4"/>
        </w:rPr>
        <w:t xml:space="preserve"> </w:t>
      </w:r>
      <w:r w:rsidRPr="00B41A43">
        <w:t>потребления</w:t>
      </w:r>
      <w:r w:rsidRPr="00B41A43">
        <w:rPr>
          <w:spacing w:val="-4"/>
        </w:rPr>
        <w:t xml:space="preserve"> </w:t>
      </w:r>
      <w:r w:rsidRPr="00B41A43">
        <w:t>электрической</w:t>
      </w:r>
      <w:r w:rsidRPr="00B41A43">
        <w:rPr>
          <w:spacing w:val="-3"/>
        </w:rPr>
        <w:t xml:space="preserve"> </w:t>
      </w:r>
      <w:r w:rsidRPr="00B41A43">
        <w:t>энергии</w:t>
      </w:r>
      <w:r w:rsidRPr="00B41A43">
        <w:rPr>
          <w:spacing w:val="-4"/>
        </w:rPr>
        <w:t xml:space="preserve"> </w:t>
      </w:r>
      <w:r w:rsidRPr="00B41A43">
        <w:t>в</w:t>
      </w:r>
      <w:r w:rsidRPr="00B41A43">
        <w:rPr>
          <w:spacing w:val="-5"/>
        </w:rPr>
        <w:t xml:space="preserve"> </w:t>
      </w:r>
      <w:r w:rsidRPr="00B41A43">
        <w:t>органах</w:t>
      </w:r>
      <w:r w:rsidRPr="00B41A43">
        <w:rPr>
          <w:spacing w:val="-1"/>
        </w:rPr>
        <w:t xml:space="preserve"> </w:t>
      </w:r>
      <w:r w:rsidRPr="00B41A43">
        <w:t>местного</w:t>
      </w:r>
      <w:r w:rsidRPr="00B41A43">
        <w:rPr>
          <w:spacing w:val="-4"/>
        </w:rPr>
        <w:t xml:space="preserve"> </w:t>
      </w:r>
      <w:r w:rsidRPr="00B41A43">
        <w:t>самоуправления</w:t>
      </w:r>
      <w:r w:rsidRPr="00B41A43">
        <w:rPr>
          <w:spacing w:val="-4"/>
        </w:rPr>
        <w:t xml:space="preserve"> </w:t>
      </w:r>
      <w:r w:rsidRPr="00B41A43">
        <w:t>и</w:t>
      </w:r>
      <w:r w:rsidRPr="00B41A43">
        <w:rPr>
          <w:spacing w:val="-5"/>
        </w:rPr>
        <w:t xml:space="preserve"> </w:t>
      </w:r>
      <w:r w:rsidRPr="00B41A43">
        <w:t>муниципальных</w:t>
      </w:r>
      <w:r w:rsidRPr="00B41A43">
        <w:rPr>
          <w:spacing w:val="-1"/>
        </w:rPr>
        <w:t xml:space="preserve"> </w:t>
      </w:r>
      <w:r w:rsidRPr="00B41A43">
        <w:t>учреждениях,</w:t>
      </w:r>
      <w:r w:rsidRPr="00B41A43">
        <w:rPr>
          <w:spacing w:val="-3"/>
        </w:rPr>
        <w:t xml:space="preserve"> </w:t>
      </w:r>
      <w:r w:rsidRPr="00B41A43">
        <w:t>кВт; Пмо - площадь размещения органов местного самоуправления и муниципальных учреждений,</w:t>
      </w:r>
      <w:r w:rsidRPr="00B41A43">
        <w:rPr>
          <w:spacing w:val="-4"/>
        </w:rPr>
        <w:t xml:space="preserve"> </w:t>
      </w:r>
      <w:r w:rsidRPr="00B41A43">
        <w:t>кв.м.;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20 «Удельный расход тепловой энергии на снабжение органов местного самоуправления и муниципальных учреждений (в расчёте на 1кв.м. общей площади)» (Утэ.мо), определяется по формуле: Утэ.мо=ОПтэ.мо/Пмо, (Гкал/кв.м),</w:t>
      </w:r>
      <w:r w:rsidRPr="00B41A43">
        <w:rPr>
          <w:spacing w:val="-7"/>
        </w:rPr>
        <w:t xml:space="preserve"> </w:t>
      </w:r>
      <w:r w:rsidRPr="00B41A43">
        <w:t>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ОПтэ.мо - объём потребления тепловой энергии в органах местного самоуправления и муниципальных учреждениях, Гкал; Пмо - площадь размещения органов местного самоуправления и муниципальных учреждений, кв.м.;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21 «Удельный расход холодной воды на снабжение органов местного самоуправления и муниципальных учреждений (в расчёте на 1 человека)» (Ухвс.мо), определяется по формуле; Ухвс.мо=ОПхвс.мо/Кмо (куб.м/чел),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ОПхвс.мо</w:t>
      </w:r>
      <w:r w:rsidRPr="00B41A43">
        <w:rPr>
          <w:spacing w:val="-4"/>
        </w:rPr>
        <w:t xml:space="preserve"> </w:t>
      </w:r>
      <w:r w:rsidRPr="00B41A43">
        <w:t>-</w:t>
      </w:r>
      <w:r w:rsidRPr="00B41A43">
        <w:rPr>
          <w:spacing w:val="-4"/>
        </w:rPr>
        <w:t xml:space="preserve"> </w:t>
      </w:r>
      <w:r w:rsidRPr="00B41A43">
        <w:t>объём</w:t>
      </w:r>
      <w:r w:rsidRPr="00B41A43">
        <w:rPr>
          <w:spacing w:val="-5"/>
        </w:rPr>
        <w:t xml:space="preserve"> </w:t>
      </w:r>
      <w:r w:rsidRPr="00B41A43">
        <w:t>потребления</w:t>
      </w:r>
      <w:r w:rsidRPr="00B41A43">
        <w:rPr>
          <w:spacing w:val="-3"/>
        </w:rPr>
        <w:t xml:space="preserve"> </w:t>
      </w:r>
      <w:r w:rsidRPr="00B41A43">
        <w:t>холодной</w:t>
      </w:r>
      <w:r w:rsidRPr="00B41A43">
        <w:rPr>
          <w:spacing w:val="-4"/>
        </w:rPr>
        <w:t xml:space="preserve"> </w:t>
      </w:r>
      <w:r w:rsidRPr="00B41A43">
        <w:t>воды</w:t>
      </w:r>
      <w:r w:rsidRPr="00B41A43">
        <w:rPr>
          <w:spacing w:val="-4"/>
        </w:rPr>
        <w:t xml:space="preserve"> </w:t>
      </w:r>
      <w:r w:rsidRPr="00B41A43">
        <w:t>в</w:t>
      </w:r>
      <w:r w:rsidRPr="00B41A43">
        <w:rPr>
          <w:spacing w:val="-5"/>
        </w:rPr>
        <w:t xml:space="preserve"> </w:t>
      </w:r>
      <w:r w:rsidRPr="00B41A43">
        <w:t>органах</w:t>
      </w:r>
      <w:r w:rsidRPr="00B41A43">
        <w:rPr>
          <w:spacing w:val="-2"/>
        </w:rPr>
        <w:t xml:space="preserve"> </w:t>
      </w:r>
      <w:r w:rsidRPr="00B41A43">
        <w:t>местного</w:t>
      </w:r>
      <w:r w:rsidRPr="00B41A43">
        <w:rPr>
          <w:spacing w:val="-3"/>
        </w:rPr>
        <w:t xml:space="preserve"> </w:t>
      </w:r>
      <w:r w:rsidRPr="00B41A43">
        <w:t>самоуправления</w:t>
      </w:r>
      <w:r w:rsidRPr="00B41A43">
        <w:rPr>
          <w:spacing w:val="-4"/>
        </w:rPr>
        <w:t xml:space="preserve"> </w:t>
      </w:r>
      <w:r w:rsidRPr="00B41A43">
        <w:t>и</w:t>
      </w:r>
      <w:r w:rsidRPr="00B41A43">
        <w:rPr>
          <w:spacing w:val="-3"/>
        </w:rPr>
        <w:t xml:space="preserve"> </w:t>
      </w:r>
      <w:r w:rsidRPr="00B41A43">
        <w:t>муниципальных учреждениях,</w:t>
      </w:r>
      <w:r w:rsidRPr="00B41A43">
        <w:rPr>
          <w:spacing w:val="-6"/>
        </w:rPr>
        <w:t xml:space="preserve"> </w:t>
      </w:r>
      <w:r w:rsidRPr="00B41A43">
        <w:t>куб.м; Кмо - количество работников органов местного самоуправления и муниципальных учреждений, чел.;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 xml:space="preserve">Показатель 22 «Удельный расход горячей воды на снабжение органов местного самоуправления и муниципальных учреждений (в </w:t>
      </w:r>
      <w:proofErr w:type="gramStart"/>
      <w:r w:rsidRPr="00B41A43">
        <w:t>расчёте</w:t>
      </w:r>
      <w:proofErr w:type="gramEnd"/>
      <w:r w:rsidRPr="00B41A43">
        <w:t xml:space="preserve"> на 1 человека)» (Угвс.мо), определяется по формуле: Угвс.мо=ОПгвс.мо/Кмо (куб.м/чел), где:</w:t>
      </w:r>
    </w:p>
    <w:p w:rsidR="00115792" w:rsidRPr="00B41A43" w:rsidRDefault="00CA075E" w:rsidP="0009165D">
      <w:pPr>
        <w:pStyle w:val="a3"/>
        <w:ind w:left="0" w:right="67"/>
      </w:pPr>
      <w:r w:rsidRPr="00B41A43">
        <w:t>ОПгвс.мо - объём потребления горячей воды в</w:t>
      </w:r>
      <w:r w:rsidRPr="00B41A43">
        <w:rPr>
          <w:spacing w:val="-44"/>
        </w:rPr>
        <w:t xml:space="preserve"> </w:t>
      </w:r>
      <w:proofErr w:type="gramStart"/>
      <w:r w:rsidRPr="00B41A43">
        <w:t>органах</w:t>
      </w:r>
      <w:proofErr w:type="gramEnd"/>
      <w:r w:rsidRPr="00B41A43">
        <w:t xml:space="preserve"> местного самоуправления и муниципальных учреждениях, куб.м; Кмо - количество работников органов местного самоуправления и муниципальных учреждений,</w:t>
      </w:r>
      <w:r w:rsidRPr="00B41A43">
        <w:rPr>
          <w:spacing w:val="-7"/>
        </w:rPr>
        <w:t xml:space="preserve"> </w:t>
      </w:r>
      <w:r w:rsidRPr="00B41A43">
        <w:t>чел.</w:t>
      </w:r>
    </w:p>
    <w:p w:rsidR="00115792" w:rsidRPr="00B41A43" w:rsidRDefault="00CA075E" w:rsidP="0009165D">
      <w:pPr>
        <w:pStyle w:val="a3"/>
        <w:spacing w:before="1"/>
        <w:ind w:left="0" w:right="67" w:firstLine="567"/>
      </w:pPr>
      <w:r w:rsidRPr="00B41A43">
        <w:t xml:space="preserve">Показатель 23 «Удельный расход природного газа на снабжение органов местного самоуправления и муниципальных учреждений (в </w:t>
      </w:r>
      <w:proofErr w:type="gramStart"/>
      <w:r w:rsidRPr="00B41A43">
        <w:t>расчёте</w:t>
      </w:r>
      <w:proofErr w:type="gramEnd"/>
      <w:r w:rsidRPr="00B41A43">
        <w:t xml:space="preserve"> на 1 человека)» (Угаз. мо), определяется по формуле: Угаз. мо=</w:t>
      </w:r>
      <w:proofErr w:type="spellStart"/>
      <w:r w:rsidRPr="00B41A43">
        <w:t>ОПгаз</w:t>
      </w:r>
      <w:proofErr w:type="spellEnd"/>
      <w:r w:rsidRPr="00B41A43">
        <w:t>. мо/Кмо (куб.м/чел), где:</w:t>
      </w:r>
    </w:p>
    <w:p w:rsidR="00115792" w:rsidRPr="00B41A43" w:rsidRDefault="00CA075E" w:rsidP="0009165D">
      <w:pPr>
        <w:pStyle w:val="a3"/>
        <w:ind w:left="0" w:right="67"/>
      </w:pPr>
      <w:proofErr w:type="spellStart"/>
      <w:r w:rsidRPr="00B41A43">
        <w:t>ОПгаз</w:t>
      </w:r>
      <w:proofErr w:type="spellEnd"/>
      <w:r w:rsidRPr="00B41A43">
        <w:t xml:space="preserve">. мо - объём потребления газа в </w:t>
      </w:r>
      <w:proofErr w:type="gramStart"/>
      <w:r w:rsidRPr="00B41A43">
        <w:t>органах</w:t>
      </w:r>
      <w:proofErr w:type="gramEnd"/>
      <w:r w:rsidRPr="00B41A43">
        <w:t xml:space="preserve"> местного самоуправления и муниципальных учреждениях, куб.м; Кмо - количество работников органов местного самоуправления и муниципальных учреждений, чел.</w:t>
      </w:r>
    </w:p>
    <w:p w:rsidR="00115792" w:rsidRPr="00B41A43" w:rsidRDefault="00CA075E" w:rsidP="0009165D">
      <w:pPr>
        <w:pStyle w:val="a3"/>
        <w:ind w:left="0" w:right="67" w:firstLine="567"/>
      </w:pPr>
      <w:r w:rsidRPr="00B41A43">
        <w:t>Показатель 24 «Отношение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объёму финансирования муниципальной программы» (Оэконом.мо), определяется по формуле:</w:t>
      </w:r>
      <w:r w:rsidR="0009165D" w:rsidRPr="00B41A43">
        <w:t xml:space="preserve"> </w:t>
      </w:r>
      <w:r w:rsidRPr="00B41A43">
        <w:t>Оэконом.мо=(ПЛАНэконом.мо/МПба)*100%, где:</w:t>
      </w:r>
    </w:p>
    <w:p w:rsidR="00115792" w:rsidRPr="00B41A43" w:rsidRDefault="00CA075E" w:rsidP="0009165D">
      <w:pPr>
        <w:pStyle w:val="a3"/>
        <w:tabs>
          <w:tab w:val="left" w:pos="2387"/>
        </w:tabs>
        <w:ind w:left="0" w:right="67"/>
      </w:pPr>
      <w:r w:rsidRPr="00B41A43">
        <w:t>ПЛАНэконом.мо</w:t>
      </w:r>
      <w:r w:rsidRPr="00B41A43">
        <w:rPr>
          <w:spacing w:val="47"/>
        </w:rPr>
        <w:t xml:space="preserve"> </w:t>
      </w:r>
      <w:r w:rsidRPr="00B41A43">
        <w:t>-</w:t>
      </w:r>
      <w:r w:rsidRPr="00B41A43">
        <w:tab/>
        <w:t xml:space="preserve">планируемая экономия энергетических ресурсов и воды в стоимостном </w:t>
      </w:r>
      <w:proofErr w:type="gramStart"/>
      <w:r w:rsidRPr="00B41A43">
        <w:t>выражении</w:t>
      </w:r>
      <w:proofErr w:type="gramEnd"/>
      <w:r w:rsidRPr="00B41A43">
        <w:t xml:space="preserve"> в результате реализации энергосервисных договоров (контрактов) заключенных органами местного самоуправления и муниципальными учреждениями,</w:t>
      </w:r>
      <w:r w:rsidRPr="00B41A43">
        <w:rPr>
          <w:spacing w:val="-4"/>
        </w:rPr>
        <w:t xml:space="preserve"> </w:t>
      </w:r>
      <w:r w:rsidRPr="00B41A43">
        <w:t>тыс.руб.,</w:t>
      </w:r>
    </w:p>
    <w:p w:rsidR="00115792" w:rsidRPr="00B41A43" w:rsidRDefault="00CA075E" w:rsidP="0009165D">
      <w:pPr>
        <w:pStyle w:val="a3"/>
        <w:spacing w:before="1"/>
        <w:ind w:left="0" w:right="67"/>
      </w:pPr>
      <w:r w:rsidRPr="00B41A43">
        <w:t xml:space="preserve">МПба - объём бюджетных ассигнований, предусмотренный в </w:t>
      </w:r>
      <w:proofErr w:type="gramStart"/>
      <w:r w:rsidRPr="00B41A43">
        <w:t>местном</w:t>
      </w:r>
      <w:proofErr w:type="gramEnd"/>
      <w:r w:rsidRPr="00B41A43">
        <w:t xml:space="preserve"> бюджете на реализацию муниципальной программы в области энергосбережения и повышения энергетической эффективности в отчётном году, тыс.руб.</w:t>
      </w:r>
    </w:p>
    <w:p w:rsidR="00115792" w:rsidRPr="00B41A43" w:rsidRDefault="00CA075E" w:rsidP="0009165D">
      <w:pPr>
        <w:pStyle w:val="a3"/>
        <w:ind w:left="0" w:firstLine="567"/>
      </w:pPr>
      <w:r w:rsidRPr="00B41A43">
        <w:lastRenderedPageBreak/>
        <w:t>Показатель 25 «Количество энергосервисных договоров (контрактов), заключенных органами местного самоуправления и муниципальными учреждениями» определяется исходя из фактического количества заключенных энергосервисных договоров, шт.</w:t>
      </w:r>
    </w:p>
    <w:p w:rsidR="00115792" w:rsidRPr="00B41A43" w:rsidRDefault="00CA075E" w:rsidP="000D218E">
      <w:pPr>
        <w:pStyle w:val="a3"/>
        <w:tabs>
          <w:tab w:val="left" w:pos="12527"/>
        </w:tabs>
        <w:ind w:left="0" w:right="-29" w:firstLine="567"/>
      </w:pPr>
      <w:r w:rsidRPr="00B41A43">
        <w:t xml:space="preserve">Показатель  26  «Удельный  расход  тепловой  энергии  в  многоквартирных  домах  </w:t>
      </w:r>
      <w:r w:rsidRPr="00B41A43">
        <w:rPr>
          <w:spacing w:val="10"/>
        </w:rPr>
        <w:t xml:space="preserve"> </w:t>
      </w:r>
      <w:r w:rsidRPr="00B41A43">
        <w:t xml:space="preserve">(в  расчёте  на  1 </w:t>
      </w:r>
      <w:r w:rsidRPr="00B41A43">
        <w:rPr>
          <w:spacing w:val="3"/>
        </w:rPr>
        <w:t xml:space="preserve"> </w:t>
      </w:r>
      <w:r w:rsidRPr="00B41A43">
        <w:t>кв.метр</w:t>
      </w:r>
      <w:r w:rsidR="000D218E" w:rsidRPr="00B41A43">
        <w:t xml:space="preserve"> </w:t>
      </w:r>
      <w:r w:rsidRPr="00B41A43">
        <w:t>общей площади)» (Умо.тэ.мкд), определяется по</w:t>
      </w:r>
      <w:r w:rsidRPr="00B41A43">
        <w:rPr>
          <w:spacing w:val="-1"/>
        </w:rPr>
        <w:t xml:space="preserve"> </w:t>
      </w:r>
      <w:r w:rsidRPr="00B41A43">
        <w:t>формуле:</w:t>
      </w:r>
      <w:r w:rsidR="0009165D" w:rsidRPr="00B41A43">
        <w:t xml:space="preserve"> </w:t>
      </w:r>
      <w:r w:rsidRPr="00B41A43">
        <w:t>Умо.тэ.мкд = Опмо.тэ.мкд/Пмо.мкд (Гкал/кв.м), где:</w:t>
      </w:r>
    </w:p>
    <w:p w:rsidR="00115792" w:rsidRPr="00B41A43" w:rsidRDefault="00CA075E" w:rsidP="000D218E">
      <w:pPr>
        <w:pStyle w:val="a3"/>
        <w:ind w:left="0" w:right="-29"/>
      </w:pPr>
      <w:r w:rsidRPr="00B41A43">
        <w:t>ОПмо.тэ.мкд - объём потребления тепловой энергии в многоквартирных домах, расположенных на территории муниципального образования, Гкал; Пмо.мкд - площадь многоквартирных домов на территории муниципального образования, кв.м.</w:t>
      </w:r>
    </w:p>
    <w:p w:rsidR="00115792" w:rsidRPr="00B41A43" w:rsidRDefault="00CA075E" w:rsidP="000D218E">
      <w:pPr>
        <w:pStyle w:val="a3"/>
        <w:ind w:left="0" w:right="-29" w:firstLine="567"/>
      </w:pPr>
      <w:r w:rsidRPr="00B41A43">
        <w:t>Показатель 27 «Удельный расход холодной воды в многоквартирных домах (в расчете на 1 жителя)» (Умо.хвс.мкд) определяется по формуле: Умо.хвс.мкд = ОПмо.хвс.мкд/Кмо.мкд (куб.м/чел.), где:</w:t>
      </w:r>
    </w:p>
    <w:p w:rsidR="00115792" w:rsidRPr="00B41A43" w:rsidRDefault="00CA075E" w:rsidP="0009165D">
      <w:pPr>
        <w:pStyle w:val="a3"/>
        <w:ind w:left="0"/>
      </w:pPr>
      <w:r w:rsidRPr="00B41A43">
        <w:t>ОПмо.хвс.мкд - объем потребления (использования) холодной воды в многоквартирных домах, расположенных на территории муниципального образования, куб. м;</w:t>
      </w:r>
    </w:p>
    <w:p w:rsidR="00115792" w:rsidRPr="00B41A43" w:rsidRDefault="00CA075E" w:rsidP="0009165D">
      <w:pPr>
        <w:pStyle w:val="a3"/>
        <w:ind w:left="0"/>
      </w:pPr>
      <w:r w:rsidRPr="00B41A43">
        <w:t xml:space="preserve">Кмо.мкд - количество жителей, проживающих в многоквартирных </w:t>
      </w:r>
      <w:proofErr w:type="gramStart"/>
      <w:r w:rsidRPr="00B41A43">
        <w:t>домах</w:t>
      </w:r>
      <w:proofErr w:type="gramEnd"/>
      <w:r w:rsidRPr="00B41A43">
        <w:t>, расположенных на территории муниципального образования, чел.</w:t>
      </w:r>
    </w:p>
    <w:p w:rsidR="00115792" w:rsidRPr="00B41A43" w:rsidRDefault="00CA075E" w:rsidP="0009165D">
      <w:pPr>
        <w:pStyle w:val="a3"/>
        <w:spacing w:before="1"/>
        <w:ind w:left="0" w:right="942" w:firstLine="567"/>
      </w:pPr>
      <w:r w:rsidRPr="00B41A43">
        <w:t xml:space="preserve">Показатель 28 «Удельный расход горячей воды в многоквартирных </w:t>
      </w:r>
      <w:proofErr w:type="gramStart"/>
      <w:r w:rsidRPr="00B41A43">
        <w:t>домах</w:t>
      </w:r>
      <w:proofErr w:type="gramEnd"/>
      <w:r w:rsidRPr="00B41A43">
        <w:t xml:space="preserve"> (в расчете на 1 жителя)» (Умо.гвс.мкд) определяется по формуле: Умо.гвс.мкд = ОПмо.гвс.мкд/Кмо.мкд (куб.м/чел.), где:</w:t>
      </w:r>
    </w:p>
    <w:p w:rsidR="00115792" w:rsidRPr="00B41A43" w:rsidRDefault="00CA075E" w:rsidP="000D218E">
      <w:pPr>
        <w:pStyle w:val="a3"/>
        <w:ind w:left="0" w:right="-29"/>
      </w:pPr>
      <w:r w:rsidRPr="00B41A43">
        <w:t xml:space="preserve">ОПмо.гвс.мкд - объем потребления (использования) горячей воды в многоквартирных </w:t>
      </w:r>
      <w:proofErr w:type="gramStart"/>
      <w:r w:rsidRPr="00B41A43">
        <w:t>домах</w:t>
      </w:r>
      <w:proofErr w:type="gramEnd"/>
      <w:r w:rsidRPr="00B41A43">
        <w:t>, расположенных на территории муниципального образования, куб. м;</w:t>
      </w:r>
    </w:p>
    <w:p w:rsidR="00115792" w:rsidRPr="00B41A43" w:rsidRDefault="00CA075E" w:rsidP="0009165D">
      <w:pPr>
        <w:pStyle w:val="a3"/>
        <w:ind w:left="0"/>
      </w:pPr>
      <w:r w:rsidRPr="00B41A43">
        <w:t xml:space="preserve">Кмо.мкд - количество жителей, проживающих в многоквартирных </w:t>
      </w:r>
      <w:proofErr w:type="gramStart"/>
      <w:r w:rsidRPr="00B41A43">
        <w:t>домах</w:t>
      </w:r>
      <w:proofErr w:type="gramEnd"/>
      <w:r w:rsidRPr="00B41A43">
        <w:t>, расположенных на территории муниципального образования, чел.</w:t>
      </w:r>
    </w:p>
    <w:p w:rsidR="00115792" w:rsidRPr="00B41A43" w:rsidRDefault="00CA075E" w:rsidP="0009165D">
      <w:pPr>
        <w:pStyle w:val="a3"/>
        <w:ind w:left="0" w:firstLine="567"/>
      </w:pPr>
      <w:r w:rsidRPr="00B41A43">
        <w:t>Показатель 29 «Удельный расход электрической энергии в многоквартирных домах (в расчете на 1 кв. метр общей площади)» (Умо.ээ.мкд) определяется по формуле:</w:t>
      </w:r>
      <w:r w:rsidR="0009165D" w:rsidRPr="00B41A43">
        <w:t xml:space="preserve"> </w:t>
      </w:r>
      <w:r w:rsidRPr="00B41A43">
        <w:t>Умо.ээ.мкд = ОПмо.ээ.мкд/Пмо.мкд (кВт.ч/кв.м.), где:</w:t>
      </w:r>
    </w:p>
    <w:p w:rsidR="00115792" w:rsidRPr="00B41A43" w:rsidRDefault="00CA075E" w:rsidP="0009165D">
      <w:pPr>
        <w:pStyle w:val="a3"/>
        <w:ind w:left="0"/>
      </w:pPr>
      <w:r w:rsidRPr="00B41A43">
        <w:t>ОПмо.ээ.мкд - объем потребления (использования) электрической энергии в многоквартирных домах, расположенных на территории муниципального образования, кВт/</w:t>
      </w:r>
      <w:proofErr w:type="gramStart"/>
      <w:r w:rsidRPr="00B41A43">
        <w:t>ч</w:t>
      </w:r>
      <w:proofErr w:type="gramEnd"/>
      <w:r w:rsidRPr="00B41A43">
        <w:t>.;</w:t>
      </w:r>
    </w:p>
    <w:p w:rsidR="00115792" w:rsidRPr="00B41A43" w:rsidRDefault="00CA075E" w:rsidP="0009165D">
      <w:pPr>
        <w:pStyle w:val="a3"/>
        <w:ind w:left="0"/>
      </w:pPr>
      <w:r w:rsidRPr="00B41A43">
        <w:t>Пмо.мкд - площадь многоквартирных домов, расположенных на территории муниципального образования, кв.м.</w:t>
      </w:r>
    </w:p>
    <w:p w:rsidR="00115792" w:rsidRPr="00B41A43" w:rsidRDefault="00CA075E" w:rsidP="000D218E">
      <w:pPr>
        <w:pStyle w:val="a3"/>
        <w:ind w:left="0" w:right="-29" w:firstLine="567"/>
      </w:pPr>
      <w:r w:rsidRPr="00B41A43">
        <w:t xml:space="preserve">Показатель 30 «Удельный расход природного газа в многоквартирных </w:t>
      </w:r>
      <w:proofErr w:type="gramStart"/>
      <w:r w:rsidRPr="00B41A43">
        <w:t>домах</w:t>
      </w:r>
      <w:proofErr w:type="gramEnd"/>
      <w:r w:rsidRPr="00B41A43">
        <w:t xml:space="preserve"> с индивидуальными системами газового отопления (в расчете на 1 кв. метр общей площади)» (Умо.газ.учет.мкд) определяется по формуле:</w:t>
      </w:r>
      <w:r w:rsidR="0009165D" w:rsidRPr="00B41A43">
        <w:t xml:space="preserve"> </w:t>
      </w:r>
      <w:r w:rsidRPr="00B41A43">
        <w:t>Умо.газ.учет.мкд = ОПмо.газ.учет.мкд/Пмо.газ.учет.мкд (тыс.куб.м/кв.м.), где:</w:t>
      </w:r>
    </w:p>
    <w:p w:rsidR="00115792" w:rsidRPr="00B41A43" w:rsidRDefault="00CA075E" w:rsidP="000D218E">
      <w:pPr>
        <w:pStyle w:val="a3"/>
        <w:spacing w:before="1"/>
        <w:ind w:left="0" w:right="-29"/>
      </w:pPr>
      <w:r w:rsidRPr="00B41A43">
        <w:t xml:space="preserve">ОПмо.газ.учет.мкд - объем потребления (использования) природного газа в многоквартирных </w:t>
      </w:r>
      <w:proofErr w:type="gramStart"/>
      <w:r w:rsidRPr="00B41A43">
        <w:t>домах</w:t>
      </w:r>
      <w:proofErr w:type="gramEnd"/>
      <w:r w:rsidRPr="00B41A43">
        <w:t xml:space="preserve"> с индивидуальными системами газового отопления, расположенных на территории муниципального образования, тыс.</w:t>
      </w:r>
      <w:r w:rsidRPr="00B41A43">
        <w:rPr>
          <w:spacing w:val="-4"/>
        </w:rPr>
        <w:t xml:space="preserve"> </w:t>
      </w:r>
      <w:r w:rsidRPr="00B41A43">
        <w:t>куб.м;</w:t>
      </w:r>
    </w:p>
    <w:p w:rsidR="00115792" w:rsidRPr="00B41A43" w:rsidRDefault="00CA075E" w:rsidP="000D218E">
      <w:pPr>
        <w:pStyle w:val="a3"/>
        <w:tabs>
          <w:tab w:val="left" w:pos="14459"/>
        </w:tabs>
        <w:ind w:left="0" w:right="-29"/>
      </w:pPr>
      <w:r w:rsidRPr="00B41A43">
        <w:t>Пмо.газ.учет.мкд - площадь многоквартирных домов с индивидуальными системами газового отопления на территории муниципального образования, кв.м.</w:t>
      </w:r>
    </w:p>
    <w:p w:rsidR="00115792" w:rsidRPr="00B41A43" w:rsidRDefault="00CA075E" w:rsidP="0009165D">
      <w:pPr>
        <w:pStyle w:val="a3"/>
        <w:ind w:left="0" w:firstLine="567"/>
      </w:pPr>
      <w:r w:rsidRPr="00B41A43">
        <w:t xml:space="preserve">Показатель 31 «Удельный расход природного газа в многоквартирных </w:t>
      </w:r>
      <w:proofErr w:type="gramStart"/>
      <w:r w:rsidRPr="00B41A43">
        <w:t>домах</w:t>
      </w:r>
      <w:proofErr w:type="gramEnd"/>
      <w:r w:rsidRPr="00B41A43">
        <w:t xml:space="preserve"> с иными системами газового отопления (в расчете на 1 жителя)» (Умо.газ.мкд) определяется по формуле: Умо.газ.мкд = ОПмо.газ.мкд/Кмо.газ.мкд (тыс.куб.м/чел), где:</w:t>
      </w:r>
    </w:p>
    <w:p w:rsidR="00115792" w:rsidRPr="00B41A43" w:rsidRDefault="00CA075E" w:rsidP="0009165D">
      <w:pPr>
        <w:pStyle w:val="a3"/>
        <w:ind w:left="0"/>
      </w:pPr>
      <w:r w:rsidRPr="00B41A43">
        <w:t xml:space="preserve">ОПмо.газ.мкд - объем потребления (использования) природного газа в многоквартирных </w:t>
      </w:r>
      <w:proofErr w:type="gramStart"/>
      <w:r w:rsidRPr="00B41A43">
        <w:t>домах</w:t>
      </w:r>
      <w:proofErr w:type="gramEnd"/>
      <w:r w:rsidRPr="00B41A43">
        <w:t xml:space="preserve"> с иными системами теплоснабжения, расположенных на территории муниципального образования, тыс. куб.м;</w:t>
      </w:r>
    </w:p>
    <w:p w:rsidR="00115792" w:rsidRPr="00B41A43" w:rsidRDefault="00CA075E" w:rsidP="000D218E">
      <w:pPr>
        <w:pStyle w:val="a3"/>
        <w:ind w:left="0"/>
      </w:pPr>
      <w:r w:rsidRPr="00B41A43">
        <w:t xml:space="preserve">Кмо. газ.мкд </w:t>
      </w:r>
      <w:proofErr w:type="gramStart"/>
      <w:r w:rsidRPr="00B41A43">
        <w:t>-к</w:t>
      </w:r>
      <w:proofErr w:type="gramEnd"/>
      <w:r w:rsidRPr="00B41A43">
        <w:t>оличество жителей, проживающих в многоквартирных домах с иными системами теплоснабжения на территории муниципального образования, чел.</w:t>
      </w:r>
    </w:p>
    <w:p w:rsidR="00115792" w:rsidRPr="00B41A43" w:rsidRDefault="00CA075E" w:rsidP="000D218E">
      <w:pPr>
        <w:pStyle w:val="a3"/>
        <w:spacing w:before="1"/>
        <w:ind w:left="0" w:right="-29" w:firstLine="567"/>
      </w:pPr>
      <w:r w:rsidRPr="00B41A43">
        <w:t xml:space="preserve">Показатель 32 «Удельный суммарный расход энергетических ресурсов в многоквартирных </w:t>
      </w:r>
      <w:proofErr w:type="gramStart"/>
      <w:r w:rsidRPr="00B41A43">
        <w:t>домах</w:t>
      </w:r>
      <w:proofErr w:type="gramEnd"/>
      <w:r w:rsidRPr="00B41A43">
        <w:t xml:space="preserve">» (Умо.сумм.мкд) определяется по формуле: </w:t>
      </w:r>
      <w:r w:rsidRPr="00B41A43">
        <w:lastRenderedPageBreak/>
        <w:t>Умо.сумм.мкд = ОПмо.сумм.мкд/Пмо.сумм.мкд (т у.т./кв.м), где:</w:t>
      </w:r>
    </w:p>
    <w:p w:rsidR="00115792" w:rsidRPr="00B41A43" w:rsidRDefault="00CA075E" w:rsidP="000D218E">
      <w:pPr>
        <w:pStyle w:val="a3"/>
        <w:ind w:left="0"/>
      </w:pPr>
      <w:r w:rsidRPr="00B41A43">
        <w:t xml:space="preserve">ОПмо.сумм.мкд - суммарный объем потребления (использования) энергетических ресурсов в многоквартирных </w:t>
      </w:r>
      <w:proofErr w:type="gramStart"/>
      <w:r w:rsidRPr="00B41A43">
        <w:t>домах</w:t>
      </w:r>
      <w:proofErr w:type="gramEnd"/>
      <w:r w:rsidRPr="00B41A43">
        <w:t>, расположенных на территории муниципального образования, т у.т./кв.м;</w:t>
      </w:r>
    </w:p>
    <w:p w:rsidR="00115792" w:rsidRPr="00B41A43" w:rsidRDefault="00CA075E" w:rsidP="000D218E">
      <w:pPr>
        <w:pStyle w:val="a3"/>
        <w:ind w:left="0"/>
      </w:pPr>
      <w:r w:rsidRPr="00B41A43">
        <w:t>Пмо.сумм.мкд – суммарная площадь многоквартирных домов на территории муниципального образования, кв.м.</w:t>
      </w:r>
    </w:p>
    <w:p w:rsidR="00115792" w:rsidRPr="00B41A43" w:rsidRDefault="00CA075E" w:rsidP="000D218E">
      <w:pPr>
        <w:pStyle w:val="a3"/>
        <w:ind w:left="0" w:firstLine="567"/>
      </w:pPr>
      <w:r w:rsidRPr="00B41A43">
        <w:t>Показатель 33 «Удельный расход топлива на выработку тепловой энергии на тепловых электростанциях» (Умо.тэс.тэ) определяется по формуле: Умо.тэс.тэ = ОПмо.тэс.тэ/ОВмо.тэс.тэ (т у.т./ Гкал), где:</w:t>
      </w:r>
    </w:p>
    <w:p w:rsidR="00115792" w:rsidRPr="00B41A43" w:rsidRDefault="00CA075E" w:rsidP="000D218E">
      <w:pPr>
        <w:pStyle w:val="a3"/>
        <w:ind w:left="0" w:right="-29"/>
      </w:pPr>
      <w:r w:rsidRPr="00B41A43">
        <w:t>ОПмо.тэс.тэ - объем потребления топлива на выработку тепловой энергии тепловыми электростанциями на территории муниципального образования, т у.т.;</w:t>
      </w:r>
    </w:p>
    <w:p w:rsidR="00115792" w:rsidRPr="00B41A43" w:rsidRDefault="00CA075E" w:rsidP="000D218E">
      <w:pPr>
        <w:pStyle w:val="a3"/>
        <w:ind w:left="0"/>
      </w:pPr>
      <w:r w:rsidRPr="00B41A43">
        <w:t>ОВмо.тэс.тэ - объем выработки тепловой энергии тепловыми электростанциями на территории муниципального образования, Гкал.</w:t>
      </w:r>
    </w:p>
    <w:p w:rsidR="00115792" w:rsidRPr="00B41A43" w:rsidRDefault="00CA075E" w:rsidP="000D218E">
      <w:pPr>
        <w:pStyle w:val="a3"/>
        <w:tabs>
          <w:tab w:val="left" w:pos="2728"/>
          <w:tab w:val="left" w:pos="12958"/>
          <w:tab w:val="left" w:pos="14459"/>
        </w:tabs>
        <w:ind w:left="0" w:right="-29" w:firstLine="567"/>
      </w:pPr>
      <w:r w:rsidRPr="00B41A43">
        <w:t xml:space="preserve">Показатель  </w:t>
      </w:r>
      <w:r w:rsidRPr="00B41A43">
        <w:rPr>
          <w:spacing w:val="15"/>
        </w:rPr>
        <w:t xml:space="preserve"> </w:t>
      </w:r>
      <w:r w:rsidRPr="00B41A43">
        <w:t>34</w:t>
      </w:r>
      <w:r w:rsidR="000D218E" w:rsidRPr="00B41A43">
        <w:t xml:space="preserve"> </w:t>
      </w:r>
      <w:r w:rsidRPr="00B41A43">
        <w:t xml:space="preserve">«Удельный  </w:t>
      </w:r>
      <w:r w:rsidRPr="00B41A43">
        <w:rPr>
          <w:spacing w:val="18"/>
        </w:rPr>
        <w:t xml:space="preserve"> </w:t>
      </w:r>
      <w:r w:rsidRPr="00B41A43">
        <w:t xml:space="preserve">расход  </w:t>
      </w:r>
      <w:r w:rsidRPr="00B41A43">
        <w:rPr>
          <w:spacing w:val="17"/>
        </w:rPr>
        <w:t xml:space="preserve"> </w:t>
      </w:r>
      <w:r w:rsidRPr="00B41A43">
        <w:t xml:space="preserve">топлива  </w:t>
      </w:r>
      <w:r w:rsidRPr="00B41A43">
        <w:rPr>
          <w:spacing w:val="14"/>
        </w:rPr>
        <w:t xml:space="preserve"> </w:t>
      </w:r>
      <w:r w:rsidRPr="00B41A43">
        <w:t xml:space="preserve">на  </w:t>
      </w:r>
      <w:r w:rsidRPr="00B41A43">
        <w:rPr>
          <w:spacing w:val="16"/>
        </w:rPr>
        <w:t xml:space="preserve"> </w:t>
      </w:r>
      <w:r w:rsidRPr="00B41A43">
        <w:t xml:space="preserve">выработку  </w:t>
      </w:r>
      <w:r w:rsidRPr="00B41A43">
        <w:rPr>
          <w:spacing w:val="13"/>
        </w:rPr>
        <w:t xml:space="preserve"> </w:t>
      </w:r>
      <w:r w:rsidRPr="00B41A43">
        <w:t xml:space="preserve">тепловой  </w:t>
      </w:r>
      <w:r w:rsidRPr="00B41A43">
        <w:rPr>
          <w:spacing w:val="17"/>
        </w:rPr>
        <w:t xml:space="preserve"> </w:t>
      </w:r>
      <w:r w:rsidRPr="00B41A43">
        <w:t xml:space="preserve">энергии  </w:t>
      </w:r>
      <w:r w:rsidRPr="00B41A43">
        <w:rPr>
          <w:spacing w:val="18"/>
        </w:rPr>
        <w:t xml:space="preserve"> </w:t>
      </w:r>
      <w:r w:rsidRPr="00B41A43">
        <w:t xml:space="preserve">на  </w:t>
      </w:r>
      <w:r w:rsidRPr="00B41A43">
        <w:rPr>
          <w:spacing w:val="16"/>
        </w:rPr>
        <w:t xml:space="preserve"> </w:t>
      </w:r>
      <w:r w:rsidRPr="00B41A43">
        <w:t xml:space="preserve">котельных»  </w:t>
      </w:r>
      <w:r w:rsidRPr="00B41A43">
        <w:rPr>
          <w:spacing w:val="13"/>
        </w:rPr>
        <w:t xml:space="preserve"> </w:t>
      </w:r>
      <w:r w:rsidR="000D218E" w:rsidRPr="00B41A43">
        <w:t xml:space="preserve">(Умо.к.тэ) </w:t>
      </w:r>
      <w:r w:rsidRPr="00B41A43">
        <w:t>определяется по формуле: Умо.к.тэ=ОПмо.к.тэ/ОВмо.к.тэ (т у.т./Гкал), где</w:t>
      </w:r>
    </w:p>
    <w:p w:rsidR="00115792" w:rsidRPr="00B41A43" w:rsidRDefault="00CA075E" w:rsidP="000D218E">
      <w:pPr>
        <w:pStyle w:val="a3"/>
        <w:ind w:left="0" w:right="943"/>
      </w:pPr>
      <w:r w:rsidRPr="00B41A43">
        <w:t>ОПмо.к.тэ – объем потребления топлива на выработку тепловой энергии котельными на территории муниципального образования, т у.т.; ОВмо.к.тэ – объем выработки тепловой энергии котельными на территории муниципального образования, Гкал.</w:t>
      </w:r>
    </w:p>
    <w:p w:rsidR="00115792" w:rsidRPr="00B41A43" w:rsidRDefault="00CA075E" w:rsidP="000D218E">
      <w:pPr>
        <w:pStyle w:val="a3"/>
        <w:spacing w:before="1"/>
        <w:ind w:left="0" w:firstLine="567"/>
      </w:pPr>
      <w:r w:rsidRPr="00B41A43">
        <w:t>Показатель 35 «Удельный расход электрической энергии, используемой при передаче тепловой энергии в системах теплоснабжения» (Умо.ээ.передача тэ) определяется по формуле: Умо.ээ.передача тэ = ОПмо.ээ.передача тэ/ОТмо.тн (кВт.ч/Гкал), где:</w:t>
      </w:r>
    </w:p>
    <w:p w:rsidR="00115792" w:rsidRPr="00B41A43" w:rsidRDefault="00CA075E" w:rsidP="0009165D">
      <w:pPr>
        <w:pStyle w:val="a3"/>
        <w:ind w:left="0"/>
      </w:pPr>
      <w:r w:rsidRPr="00B41A43">
        <w:t>ОПмо.ээ.передача тэ - объем потребления электрической энергии для передачи тепловой энергии в системах теплоснабжения на территории муниципального образования, тыс. кВт.ч;</w:t>
      </w:r>
    </w:p>
    <w:p w:rsidR="00115792" w:rsidRPr="00B41A43" w:rsidRDefault="00CA075E" w:rsidP="0009165D">
      <w:pPr>
        <w:pStyle w:val="a3"/>
        <w:ind w:left="0"/>
      </w:pPr>
      <w:r w:rsidRPr="00B41A43">
        <w:t>ОТмо.тн - объем транспортировки теплоносителя в системе теплоснабжения на территории муниципального образования, тыс. Гкал.</w:t>
      </w:r>
    </w:p>
    <w:p w:rsidR="00115792" w:rsidRPr="00B41A43" w:rsidRDefault="00CA075E" w:rsidP="0009165D">
      <w:pPr>
        <w:pStyle w:val="a3"/>
        <w:ind w:left="0" w:firstLine="567"/>
      </w:pPr>
      <w:r w:rsidRPr="00B41A43">
        <w:t>Показатель 36 «Доля потерь тепловой энергии при ее передаче в общем объеме переданной тепловой энергии» (Дмо.тэ. потери) определяется по формуле:</w:t>
      </w:r>
    </w:p>
    <w:p w:rsidR="00115792" w:rsidRPr="00B41A43" w:rsidRDefault="00CA075E" w:rsidP="0009165D">
      <w:pPr>
        <w:pStyle w:val="a3"/>
        <w:ind w:left="0"/>
      </w:pPr>
      <w:r w:rsidRPr="00B41A43">
        <w:t>Дмо.тэ. потери = (Омо.тэ.потери/ОПмо.тэ.общий) х 100 (%), где:</w:t>
      </w:r>
    </w:p>
    <w:p w:rsidR="00115792" w:rsidRPr="00B41A43" w:rsidRDefault="00CA075E" w:rsidP="0009165D">
      <w:pPr>
        <w:pStyle w:val="a3"/>
        <w:ind w:left="0" w:right="2584"/>
      </w:pPr>
      <w:r w:rsidRPr="00B41A43">
        <w:t>Омо.тэ.потери - объем потерь тепловой энергии при ее передаче на территории муниципального образования, Гкал; ОПмо.тэ.общий - общий объем передаваемой тепловой энергии на территории муниципального образования, Гкал.</w:t>
      </w:r>
    </w:p>
    <w:p w:rsidR="00115792" w:rsidRPr="00B41A43" w:rsidRDefault="00CA075E" w:rsidP="0009165D">
      <w:pPr>
        <w:pStyle w:val="a3"/>
        <w:ind w:left="0" w:firstLine="567"/>
      </w:pPr>
      <w:r w:rsidRPr="00B41A43">
        <w:t>Показатель 37 «Доля потерь воды при ее передаче в общем объеме переданной воды» (Дмо.вс.потери) определяется по формуле: Дмо.вс.потери=(ОПмо.вс.передача/(ОПмо.гвс.общий+ОПмо.хвс.общий+ОПмо.вс.передача)) х 100 (%), где:</w:t>
      </w:r>
    </w:p>
    <w:p w:rsidR="00115792" w:rsidRPr="00B41A43" w:rsidRDefault="00CA075E" w:rsidP="0009165D">
      <w:pPr>
        <w:pStyle w:val="a3"/>
        <w:ind w:left="0"/>
      </w:pPr>
      <w:r w:rsidRPr="00B41A43">
        <w:t>ОПмо.вс.передача - объем потерь воды при ее передаче на территории муниципального образования, тыс.куб.м;</w:t>
      </w:r>
    </w:p>
    <w:p w:rsidR="00115792" w:rsidRPr="00B41A43" w:rsidRDefault="00CA075E" w:rsidP="0009165D">
      <w:pPr>
        <w:pStyle w:val="a3"/>
        <w:ind w:left="0"/>
      </w:pPr>
      <w:r w:rsidRPr="00B41A43">
        <w:t xml:space="preserve">ОПмо.гвс.общий - общий объем потребления (использования) на территории муниципального образования горячей воды, </w:t>
      </w:r>
      <w:proofErr w:type="gramStart"/>
      <w:r w:rsidRPr="00B41A43">
        <w:t>тыс.куб.м</w:t>
      </w:r>
      <w:proofErr w:type="gramEnd"/>
      <w:r w:rsidRPr="00B41A43">
        <w:t>; ОПмо.хвс.общий - общий объем потребления (использования) на территории муниципального образования холодной воды, тыс. куб. м.</w:t>
      </w:r>
    </w:p>
    <w:p w:rsidR="00115792" w:rsidRPr="00B41A43" w:rsidRDefault="00CA075E" w:rsidP="0009165D">
      <w:pPr>
        <w:pStyle w:val="a3"/>
        <w:spacing w:before="1"/>
        <w:ind w:left="0" w:firstLine="567"/>
      </w:pPr>
      <w:r w:rsidRPr="00B41A43">
        <w:t>Показатель 38 «Удельный расход электрической энергии, используемой для передачи (транспортировки) воды в системах водоснабжения (на 1 куб. метр)» (</w:t>
      </w:r>
      <w:proofErr w:type="spellStart"/>
      <w:r w:rsidRPr="00B41A43">
        <w:t>Умо.ээ</w:t>
      </w:r>
      <w:proofErr w:type="spellEnd"/>
      <w:r w:rsidRPr="00B41A43">
        <w:t xml:space="preserve">. </w:t>
      </w:r>
      <w:proofErr w:type="spellStart"/>
      <w:r w:rsidRPr="00B41A43">
        <w:t>передача</w:t>
      </w:r>
      <w:proofErr w:type="gramStart"/>
      <w:r w:rsidRPr="00B41A43">
        <w:t>.в</w:t>
      </w:r>
      <w:proofErr w:type="gramEnd"/>
      <w:r w:rsidRPr="00B41A43">
        <w:t>с</w:t>
      </w:r>
      <w:proofErr w:type="spellEnd"/>
      <w:r w:rsidRPr="00B41A43">
        <w:t>) определяется по формуле:</w:t>
      </w:r>
    </w:p>
    <w:p w:rsidR="00115792" w:rsidRPr="00B41A43" w:rsidRDefault="00CA075E" w:rsidP="0009165D">
      <w:pPr>
        <w:pStyle w:val="a3"/>
        <w:ind w:left="0"/>
      </w:pPr>
      <w:r w:rsidRPr="00B41A43">
        <w:t>Умо.ээ.передача.вс=ОПмо.ээ</w:t>
      </w:r>
      <w:proofErr w:type="gramStart"/>
      <w:r w:rsidRPr="00B41A43">
        <w:t>.в</w:t>
      </w:r>
      <w:proofErr w:type="gramEnd"/>
      <w:r w:rsidRPr="00B41A43">
        <w:t>с/(ОПмо.гвс.общий+ОПмо.хвс.общий+ОПмо.вс.передача) (тыс. кВт.ч/тыс.куб.м), где:</w:t>
      </w:r>
    </w:p>
    <w:p w:rsidR="00115792" w:rsidRPr="00B41A43" w:rsidRDefault="00CA075E" w:rsidP="0009165D">
      <w:pPr>
        <w:pStyle w:val="a3"/>
        <w:tabs>
          <w:tab w:val="left" w:pos="15876"/>
        </w:tabs>
        <w:ind w:left="0"/>
      </w:pPr>
      <w:proofErr w:type="spellStart"/>
      <w:r w:rsidRPr="00B41A43">
        <w:t>ОП</w:t>
      </w:r>
      <w:proofErr w:type="gramStart"/>
      <w:r w:rsidRPr="00B41A43">
        <w:t>.э</w:t>
      </w:r>
      <w:proofErr w:type="gramEnd"/>
      <w:r w:rsidRPr="00B41A43">
        <w:t>э.вс</w:t>
      </w:r>
      <w:proofErr w:type="spellEnd"/>
      <w:r w:rsidRPr="00B41A43"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тыс.кВт.ч;</w:t>
      </w:r>
    </w:p>
    <w:p w:rsidR="00115792" w:rsidRPr="00B41A43" w:rsidRDefault="00CA075E" w:rsidP="0009165D">
      <w:pPr>
        <w:pStyle w:val="a3"/>
        <w:ind w:left="0"/>
      </w:pPr>
      <w:r w:rsidRPr="00B41A43">
        <w:t>ОПмо.вс.передача - объем потерь воды при ее передаче на территории муниципального образования, тыс.куб.м;</w:t>
      </w:r>
    </w:p>
    <w:p w:rsidR="00115792" w:rsidRPr="00B41A43" w:rsidRDefault="00CA075E" w:rsidP="0009165D">
      <w:pPr>
        <w:pStyle w:val="a3"/>
        <w:tabs>
          <w:tab w:val="left" w:pos="15876"/>
        </w:tabs>
        <w:ind w:left="0"/>
      </w:pPr>
      <w:proofErr w:type="gramStart"/>
      <w:r w:rsidRPr="00B41A43">
        <w:lastRenderedPageBreak/>
        <w:t>ОПмо.гвс.общий - общий объем потребления (использования) на территории муниципального образования горячей воды, тыс. куб. м.; ОПмо.хвс.общий - общий объем потребления (использования) на территории муниципального образования холодной воды, тыс. куб. м.</w:t>
      </w:r>
      <w:proofErr w:type="gramEnd"/>
    </w:p>
    <w:p w:rsidR="00115792" w:rsidRPr="00B41A43" w:rsidRDefault="00CA075E" w:rsidP="0009165D">
      <w:pPr>
        <w:pStyle w:val="a3"/>
        <w:ind w:left="0" w:firstLine="567"/>
      </w:pPr>
      <w:r w:rsidRPr="00B41A43">
        <w:t>Показатель 39 «Удельный расход электрической энергии, используемой в системах водоотведения (на 1 куб. метр)» (Умо.ээ.водоотведение) определяется по формуле:</w:t>
      </w:r>
    </w:p>
    <w:p w:rsidR="00115792" w:rsidRPr="00B41A43" w:rsidRDefault="00CA075E" w:rsidP="0009165D">
      <w:pPr>
        <w:pStyle w:val="a3"/>
        <w:spacing w:before="1"/>
        <w:ind w:left="0"/>
      </w:pPr>
      <w:r w:rsidRPr="00B41A43">
        <w:t>Умо.ээ.водоотведение = ОПмо.ээ.водоотведение/Омо.вс.отведение (тыс. кВт.ч/куб.м), где:</w:t>
      </w:r>
    </w:p>
    <w:p w:rsidR="00115792" w:rsidRPr="00B41A43" w:rsidRDefault="00CA075E" w:rsidP="0009165D">
      <w:pPr>
        <w:pStyle w:val="a3"/>
        <w:tabs>
          <w:tab w:val="left" w:pos="8085"/>
          <w:tab w:val="left" w:pos="15876"/>
        </w:tabs>
        <w:ind w:left="0"/>
      </w:pPr>
      <w:r w:rsidRPr="00B41A43">
        <w:t xml:space="preserve">ОПмо.ээ.  водоотведение  -  объем  потребления  </w:t>
      </w:r>
      <w:r w:rsidRPr="00B41A43">
        <w:rPr>
          <w:spacing w:val="7"/>
        </w:rPr>
        <w:t xml:space="preserve"> </w:t>
      </w:r>
      <w:r w:rsidRPr="00B41A43">
        <w:t xml:space="preserve">электрической </w:t>
      </w:r>
      <w:r w:rsidRPr="00B41A43">
        <w:rPr>
          <w:spacing w:val="14"/>
        </w:rPr>
        <w:t xml:space="preserve"> </w:t>
      </w:r>
      <w:r w:rsidRPr="00B41A43">
        <w:t>энергии</w:t>
      </w:r>
      <w:r w:rsidRPr="00B41A43">
        <w:tab/>
        <w:t>в системах водоотведения на территории муниципального образования, тыс.кВт.ч.;</w:t>
      </w:r>
    </w:p>
    <w:p w:rsidR="00115792" w:rsidRPr="00B41A43" w:rsidRDefault="00CA075E" w:rsidP="0009165D">
      <w:pPr>
        <w:pStyle w:val="a3"/>
        <w:tabs>
          <w:tab w:val="left" w:pos="15876"/>
        </w:tabs>
        <w:ind w:left="0"/>
      </w:pPr>
      <w:proofErr w:type="spellStart"/>
      <w:r w:rsidRPr="00B41A43">
        <w:t>Омо</w:t>
      </w:r>
      <w:proofErr w:type="spellEnd"/>
      <w:proofErr w:type="gramStart"/>
      <w:r w:rsidRPr="00B41A43">
        <w:t>.</w:t>
      </w:r>
      <w:proofErr w:type="gramEnd"/>
      <w:r w:rsidRPr="00B41A43">
        <w:t xml:space="preserve"> </w:t>
      </w:r>
      <w:proofErr w:type="gramStart"/>
      <w:r w:rsidRPr="00B41A43">
        <w:t>в</w:t>
      </w:r>
      <w:proofErr w:type="gramEnd"/>
      <w:r w:rsidRPr="00B41A43">
        <w:t>с. отведение - общий объем водоотведенной воды на территории муниципального образования, тыс.куб.м.</w:t>
      </w:r>
    </w:p>
    <w:p w:rsidR="00115792" w:rsidRPr="00B41A43" w:rsidRDefault="00CA075E" w:rsidP="0009165D">
      <w:pPr>
        <w:pStyle w:val="a3"/>
        <w:tabs>
          <w:tab w:val="left" w:pos="15876"/>
        </w:tabs>
        <w:ind w:left="0" w:firstLine="567"/>
      </w:pPr>
      <w:r w:rsidRPr="00B41A43">
        <w:t>Показатель 40 «Удельный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нормативам)» (</w:t>
      </w:r>
      <w:proofErr w:type="spellStart"/>
      <w:r w:rsidRPr="00B41A43">
        <w:t>Умо.ээ</w:t>
      </w:r>
      <w:proofErr w:type="spellEnd"/>
      <w:r w:rsidRPr="00B41A43">
        <w:t>. освещение) определяется по формуле:</w:t>
      </w:r>
    </w:p>
    <w:p w:rsidR="00115792" w:rsidRPr="00B41A43" w:rsidRDefault="00CA075E" w:rsidP="0009165D">
      <w:pPr>
        <w:pStyle w:val="a3"/>
        <w:tabs>
          <w:tab w:val="left" w:pos="15876"/>
        </w:tabs>
        <w:ind w:left="0"/>
      </w:pPr>
      <w:r w:rsidRPr="00B41A43">
        <w:t>Умо.ээ.освещение = ОПмо.ээ.освещение/Пмо.освещение (кВт.ч/кв.м), где:</w:t>
      </w:r>
    </w:p>
    <w:p w:rsidR="00115792" w:rsidRPr="00B41A43" w:rsidRDefault="00CA075E" w:rsidP="0009165D">
      <w:pPr>
        <w:pStyle w:val="a3"/>
        <w:ind w:left="0"/>
      </w:pPr>
      <w:r w:rsidRPr="00B41A43">
        <w:t>ОПмо.ээ.освещение - объем потребления электрической энергии в системах уличного освещения на территории муниципального образования, кВт.ч; Пмо. освещение - общая площадь уличного освещения территории муниципального образования на конец года, кв.м.</w:t>
      </w:r>
    </w:p>
    <w:p w:rsidR="00115792" w:rsidRPr="00B41A43" w:rsidRDefault="00CA075E" w:rsidP="0009165D">
      <w:pPr>
        <w:pStyle w:val="a3"/>
        <w:tabs>
          <w:tab w:val="left" w:pos="15876"/>
        </w:tabs>
        <w:ind w:left="0" w:firstLine="567"/>
      </w:pPr>
      <w:r w:rsidRPr="00B41A43">
        <w:t>Показатель 41 «Протяженность выявленных бесхозяйных объектов теплоснабжения, водоснабжения и электроснабжения» (</w:t>
      </w:r>
      <w:proofErr w:type="spellStart"/>
      <w:r w:rsidRPr="00B41A43">
        <w:t>Пвбо.т.в</w:t>
      </w:r>
      <w:proofErr w:type="gramStart"/>
      <w:r w:rsidRPr="00B41A43">
        <w:t>.э</w:t>
      </w:r>
      <w:proofErr w:type="spellEnd"/>
      <w:proofErr w:type="gramEnd"/>
      <w:r w:rsidRPr="00B41A43">
        <w:t>) определяется как протяженность выявленных бесхозяйных сетей электроснабжения, водоснабжения и теплоснабжения.</w:t>
      </w:r>
    </w:p>
    <w:p w:rsidR="00115792" w:rsidRPr="00B41A43" w:rsidRDefault="00CA075E" w:rsidP="0009165D">
      <w:pPr>
        <w:pStyle w:val="a3"/>
        <w:tabs>
          <w:tab w:val="left" w:pos="3611"/>
        </w:tabs>
        <w:ind w:left="0" w:firstLine="567"/>
      </w:pPr>
      <w:r w:rsidRPr="00B41A43">
        <w:t xml:space="preserve">Показатель </w:t>
      </w:r>
      <w:r w:rsidRPr="00B41A43">
        <w:rPr>
          <w:spacing w:val="42"/>
        </w:rPr>
        <w:t xml:space="preserve"> </w:t>
      </w:r>
      <w:r w:rsidRPr="00B41A43">
        <w:t xml:space="preserve">42 </w:t>
      </w:r>
      <w:r w:rsidRPr="00B41A43">
        <w:rPr>
          <w:spacing w:val="46"/>
        </w:rPr>
        <w:t xml:space="preserve"> </w:t>
      </w:r>
      <w:r w:rsidRPr="00B41A43">
        <w:rPr>
          <w:spacing w:val="-3"/>
        </w:rPr>
        <w:t>«Доля</w:t>
      </w:r>
      <w:r w:rsidR="00F615A6" w:rsidRPr="00B41A43">
        <w:rPr>
          <w:spacing w:val="-3"/>
        </w:rPr>
        <w:t xml:space="preserve"> </w:t>
      </w:r>
      <w:r w:rsidRPr="00B41A43">
        <w:t>выявленных бесхозяйных объектов теплоснабжения, водоснабжения и электроснабжения, которые переданы в муниципальную собственность» (</w:t>
      </w:r>
      <w:proofErr w:type="spellStart"/>
      <w:r w:rsidRPr="00B41A43">
        <w:t>Двбо.п</w:t>
      </w:r>
      <w:proofErr w:type="spellEnd"/>
      <w:r w:rsidRPr="00B41A43">
        <w:t xml:space="preserve">. </w:t>
      </w:r>
      <w:proofErr w:type="spellStart"/>
      <w:r w:rsidRPr="00B41A43">
        <w:t>мс</w:t>
      </w:r>
      <w:proofErr w:type="spellEnd"/>
      <w:r w:rsidRPr="00B41A43">
        <w:t xml:space="preserve">) определяется по формуле: </w:t>
      </w:r>
      <w:proofErr w:type="spellStart"/>
      <w:r w:rsidRPr="00B41A43">
        <w:t>Двбо.п</w:t>
      </w:r>
      <w:proofErr w:type="gramStart"/>
      <w:r w:rsidRPr="00B41A43">
        <w:t>.м</w:t>
      </w:r>
      <w:proofErr w:type="gramEnd"/>
      <w:r w:rsidRPr="00B41A43">
        <w:t>с</w:t>
      </w:r>
      <w:proofErr w:type="spellEnd"/>
      <w:r w:rsidRPr="00B41A43">
        <w:t xml:space="preserve"> = </w:t>
      </w:r>
      <w:proofErr w:type="spellStart"/>
      <w:r w:rsidRPr="00B41A43">
        <w:t>Пвбо.т.в.э.п.мс</w:t>
      </w:r>
      <w:proofErr w:type="spellEnd"/>
      <w:r w:rsidRPr="00B41A43">
        <w:t xml:space="preserve"> / </w:t>
      </w:r>
      <w:proofErr w:type="spellStart"/>
      <w:r w:rsidRPr="00B41A43">
        <w:t>Пвбо.т.н.э</w:t>
      </w:r>
      <w:proofErr w:type="spellEnd"/>
      <w:r w:rsidRPr="00B41A43">
        <w:t>. х 100 (%),</w:t>
      </w:r>
      <w:r w:rsidRPr="00B41A43">
        <w:rPr>
          <w:spacing w:val="-23"/>
        </w:rPr>
        <w:t xml:space="preserve"> </w:t>
      </w:r>
      <w:r w:rsidRPr="00B41A43">
        <w:t>где:</w:t>
      </w:r>
    </w:p>
    <w:p w:rsidR="00115792" w:rsidRPr="00B41A43" w:rsidRDefault="00CA075E" w:rsidP="0009165D">
      <w:pPr>
        <w:pStyle w:val="a3"/>
        <w:spacing w:before="1"/>
        <w:ind w:left="0"/>
      </w:pPr>
      <w:proofErr w:type="spellStart"/>
      <w:r w:rsidRPr="00B41A43">
        <w:t>Пвбо.т.в.э.п</w:t>
      </w:r>
      <w:proofErr w:type="gramStart"/>
      <w:r w:rsidRPr="00B41A43">
        <w:t>.м</w:t>
      </w:r>
      <w:proofErr w:type="gramEnd"/>
      <w:r w:rsidRPr="00B41A43">
        <w:t>с</w:t>
      </w:r>
      <w:proofErr w:type="spellEnd"/>
      <w:r w:rsidRPr="00B41A43">
        <w:t xml:space="preserve"> – протяженность выявленных бесхозяйных объектов теплоснабжения, водоснабжения и электроснабжения, которые переданы в муниципальную собственность;</w:t>
      </w:r>
    </w:p>
    <w:p w:rsidR="00115792" w:rsidRPr="00B41A43" w:rsidRDefault="00CA075E" w:rsidP="0009165D">
      <w:pPr>
        <w:pStyle w:val="a3"/>
        <w:ind w:left="0"/>
      </w:pPr>
      <w:proofErr w:type="spellStart"/>
      <w:r w:rsidRPr="00B41A43">
        <w:t>Пвбо.т.н</w:t>
      </w:r>
      <w:proofErr w:type="spellEnd"/>
      <w:r w:rsidRPr="00B41A43">
        <w:t>. э - Протяженность выявленных бесхозяйных объектов теплоснабжения, водоснабжения и электроснабжения.</w:t>
      </w:r>
    </w:p>
    <w:p w:rsidR="00115792" w:rsidRPr="00B41A43" w:rsidRDefault="00CA075E" w:rsidP="0009165D">
      <w:pPr>
        <w:pStyle w:val="a3"/>
        <w:ind w:left="0" w:firstLine="567"/>
      </w:pPr>
      <w:r w:rsidRPr="00B41A43">
        <w:t xml:space="preserve">Показатель 43 «Количество высокоэкономичных по использованию моторного топлива и электрической энергии транспортных </w:t>
      </w:r>
      <w:r w:rsidR="0009165D" w:rsidRPr="00B41A43">
        <w:t>средств, относящихся</w:t>
      </w:r>
      <w:r w:rsidRPr="00B41A43">
        <w:t xml:space="preserve"> к общественному транспорту,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 шт.</w:t>
      </w:r>
    </w:p>
    <w:p w:rsidR="00115792" w:rsidRPr="00B41A43" w:rsidRDefault="00CA075E" w:rsidP="0009165D">
      <w:pPr>
        <w:pStyle w:val="a3"/>
        <w:tabs>
          <w:tab w:val="left" w:pos="15735"/>
        </w:tabs>
        <w:ind w:left="0" w:firstLine="567"/>
      </w:pPr>
      <w:proofErr w:type="gramStart"/>
      <w:r w:rsidRPr="00B41A43">
        <w:t>Показатель 44 «Количество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используемого транспортными средствами в качестве моторного топлива, природным газом, газовыми смесями, сжиженным углеводородным газом, используемым в качестве моторного топлива, и</w:t>
      </w:r>
      <w:proofErr w:type="gramEnd"/>
      <w:r w:rsidRPr="00B41A43">
        <w:t xml:space="preserve"> электрической энергией» определяется, исходя из фактического наличия таких транспортных средств, шт.</w:t>
      </w:r>
    </w:p>
    <w:p w:rsidR="00115792" w:rsidRPr="00B41A43" w:rsidRDefault="00CA075E" w:rsidP="0009165D">
      <w:pPr>
        <w:pStyle w:val="a3"/>
        <w:tabs>
          <w:tab w:val="left" w:pos="15735"/>
        </w:tabs>
        <w:ind w:left="0" w:firstLine="567"/>
      </w:pPr>
      <w:r w:rsidRPr="00B41A43">
        <w:t>Показатель 45 «Количество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</w:t>
      </w:r>
      <w:r w:rsidRPr="00B41A43">
        <w:rPr>
          <w:spacing w:val="-1"/>
        </w:rPr>
        <w:t xml:space="preserve"> </w:t>
      </w:r>
      <w:r w:rsidRPr="00B41A43">
        <w:t>шт.</w:t>
      </w:r>
    </w:p>
    <w:p w:rsidR="00115792" w:rsidRPr="00B41A43" w:rsidRDefault="00CA075E" w:rsidP="0009165D">
      <w:pPr>
        <w:pStyle w:val="a3"/>
        <w:tabs>
          <w:tab w:val="left" w:pos="15735"/>
        </w:tabs>
        <w:spacing w:before="1"/>
        <w:ind w:left="0" w:firstLine="567"/>
      </w:pPr>
      <w:r w:rsidRPr="00B41A43">
        <w:t>Показатель 46 «Количество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</w:t>
      </w:r>
      <w:r w:rsidRPr="00B41A43">
        <w:rPr>
          <w:spacing w:val="-1"/>
        </w:rPr>
        <w:t xml:space="preserve"> </w:t>
      </w:r>
      <w:r w:rsidRPr="00B41A43">
        <w:t>шт.</w:t>
      </w:r>
    </w:p>
    <w:p w:rsidR="00115792" w:rsidRPr="00B41A43" w:rsidRDefault="00CA075E" w:rsidP="0009165D">
      <w:pPr>
        <w:pStyle w:val="a3"/>
        <w:tabs>
          <w:tab w:val="left" w:pos="15735"/>
        </w:tabs>
        <w:ind w:left="0" w:firstLine="567"/>
      </w:pPr>
      <w:proofErr w:type="gramStart"/>
      <w:r w:rsidRPr="00B41A43">
        <w:lastRenderedPageBreak/>
        <w:t>Показатель 47 «Количество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природным газом, газовыми смесями и сжиженным углеводородным газом, используемым в качестве моторного топлива» определяется, исходя из фактического наличия таких транспортных средств, шт.</w:t>
      </w:r>
      <w:proofErr w:type="gramEnd"/>
    </w:p>
    <w:p w:rsidR="00115792" w:rsidRPr="00B41A43" w:rsidRDefault="00CA075E" w:rsidP="0009165D">
      <w:pPr>
        <w:pStyle w:val="a3"/>
        <w:tabs>
          <w:tab w:val="left" w:pos="15735"/>
        </w:tabs>
        <w:ind w:left="0" w:firstLine="567"/>
      </w:pPr>
      <w:r w:rsidRPr="00B41A43">
        <w:t>Показатель 48 «Количество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предприятиями» определяется, исходя из фактического наличия таких транспортных средств, шт.</w:t>
      </w:r>
    </w:p>
    <w:p w:rsidR="00115792" w:rsidRPr="00B41A43" w:rsidRDefault="00CA075E" w:rsidP="0009165D">
      <w:pPr>
        <w:pStyle w:val="a3"/>
        <w:spacing w:before="1"/>
        <w:ind w:left="0" w:firstLine="567"/>
      </w:pPr>
      <w:r w:rsidRPr="00B41A43">
        <w:t>Показатель 49 «Количество благоустроенных дворовых и общественных территорий», определяется исходя из фактически благоустроенных дворовых территорий и мест общего пользования</w:t>
      </w:r>
      <w:r w:rsidR="00D3429A" w:rsidRPr="00B41A43">
        <w:t>. П</w:t>
      </w:r>
      <w:r w:rsidR="00F615A6" w:rsidRPr="00B41A43">
        <w:t>лан</w:t>
      </w:r>
      <w:r w:rsidR="00D3429A" w:rsidRPr="00B41A43">
        <w:t xml:space="preserve">овый показатель </w:t>
      </w:r>
      <w:r w:rsidR="00F615A6" w:rsidRPr="00B41A43">
        <w:t>на последующие года</w:t>
      </w:r>
      <w:r w:rsidR="00F97DCF" w:rsidRPr="00B41A43">
        <w:t xml:space="preserve">, </w:t>
      </w:r>
      <w:r w:rsidR="00D3429A" w:rsidRPr="00B41A43">
        <w:t xml:space="preserve">определяется </w:t>
      </w:r>
      <w:r w:rsidR="00F97DCF" w:rsidRPr="00B41A43">
        <w:t>согласно приложениям №№ 14, 15, 20 постановления</w:t>
      </w:r>
      <w:r w:rsidR="00F615A6" w:rsidRPr="00B41A43">
        <w:t>, ед.</w:t>
      </w:r>
      <w:r w:rsidR="00F97DCF" w:rsidRPr="00B41A43">
        <w:t xml:space="preserve"> </w:t>
      </w:r>
    </w:p>
    <w:p w:rsidR="00115792" w:rsidRPr="00B41A43" w:rsidRDefault="00CA075E" w:rsidP="0009165D">
      <w:pPr>
        <w:pStyle w:val="a3"/>
        <w:ind w:left="0" w:firstLine="567"/>
      </w:pPr>
      <w:proofErr w:type="gramStart"/>
      <w:r w:rsidRPr="00B41A43">
        <w:t xml:space="preserve">Показатель 50 </w:t>
      </w:r>
      <w:r w:rsidRPr="00B41A43">
        <w:rPr>
          <w:spacing w:val="-3"/>
        </w:rPr>
        <w:t xml:space="preserve">«Доля </w:t>
      </w:r>
      <w:r w:rsidRPr="00B41A43">
        <w:t xml:space="preserve">граждан, принявших участие в решение вопросов развития городской среды, от общего количества граждан в возрасте от  14 лет, проживающих в муниципальных образованиях, на территории которых реализуются проекты по созданию </w:t>
      </w:r>
      <w:r w:rsidR="004772C8" w:rsidRPr="00B41A43">
        <w:t>комфортной городской среды», рассчитывается как соотношение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муниципальных</w:t>
      </w:r>
      <w:proofErr w:type="gramEnd"/>
      <w:r w:rsidR="004772C8" w:rsidRPr="00B41A43">
        <w:t xml:space="preserve"> </w:t>
      </w:r>
      <w:proofErr w:type="gramStart"/>
      <w:r w:rsidR="004772C8" w:rsidRPr="00B41A43">
        <w:t>образованиях</w:t>
      </w:r>
      <w:proofErr w:type="gramEnd"/>
      <w:r w:rsidR="004772C8" w:rsidRPr="00B41A43">
        <w:t>, на территории которых реализуются проекты по созданию комфортной городской среды</w:t>
      </w:r>
      <w:r w:rsidR="00F615A6" w:rsidRPr="00B41A43">
        <w:t>, %</w:t>
      </w:r>
      <w:r w:rsidRPr="00B41A43">
        <w:t>.</w:t>
      </w:r>
    </w:p>
    <w:p w:rsidR="00115792" w:rsidRPr="00B41A43" w:rsidRDefault="00CA075E" w:rsidP="0009165D">
      <w:pPr>
        <w:pStyle w:val="a3"/>
        <w:ind w:left="0" w:firstLine="567"/>
      </w:pPr>
      <w:proofErr w:type="gramStart"/>
      <w:r w:rsidRPr="00B41A43">
        <w:t xml:space="preserve">Показатель 51 «Доля площади жилищно фонда, обеспеченного всеми видами благоустройства, в общей площади жилищного фонда Октябрьского района», рассчитывается по </w:t>
      </w:r>
      <w:hyperlink r:id="rId10">
        <w:r w:rsidRPr="00B41A43">
          <w:t>форме</w:t>
        </w:r>
      </w:hyperlink>
      <w:r w:rsidRPr="00B41A43">
        <w:t xml:space="preserve">, утвержденной приказом Федеральной службы государственной статистики от 10.07.2015 </w:t>
      </w:r>
      <w:r w:rsidR="0009165D" w:rsidRPr="00B41A43">
        <w:t>№</w:t>
      </w:r>
      <w:r w:rsidRPr="00B41A43">
        <w:t xml:space="preserve"> 305 (</w:t>
      </w:r>
      <w:r w:rsidR="0009165D" w:rsidRPr="00B41A43">
        <w:t>№</w:t>
      </w:r>
      <w:r w:rsidR="00F615A6" w:rsidRPr="00B41A43">
        <w:t xml:space="preserve"> 22-ЖКХ (реформа) «</w:t>
      </w:r>
      <w:r w:rsidRPr="00B41A43">
        <w:t xml:space="preserve">Сведения о структурных преобразованиях и организационных мероприятиях в сфере </w:t>
      </w:r>
      <w:r w:rsidR="00F615A6" w:rsidRPr="00B41A43">
        <w:t>жилищно-коммунального хозяйства»</w:t>
      </w:r>
      <w:r w:rsidRPr="00B41A43">
        <w:t xml:space="preserve">), а также </w:t>
      </w:r>
      <w:hyperlink r:id="rId11">
        <w:r w:rsidRPr="00B41A43">
          <w:t xml:space="preserve">приказом </w:t>
        </w:r>
      </w:hyperlink>
      <w:r w:rsidRPr="00B41A43">
        <w:t xml:space="preserve">Федеральной службы государственной статистики от 15.08.2016 </w:t>
      </w:r>
      <w:r w:rsidR="004772C8" w:rsidRPr="00B41A43">
        <w:t>№</w:t>
      </w:r>
      <w:r w:rsidRPr="00B41A43">
        <w:t xml:space="preserve"> 427 (Об утверждении Формы </w:t>
      </w:r>
      <w:r w:rsidR="004772C8" w:rsidRPr="00B41A43">
        <w:t>№</w:t>
      </w:r>
      <w:r w:rsidRPr="00B41A43">
        <w:rPr>
          <w:spacing w:val="-9"/>
        </w:rPr>
        <w:t xml:space="preserve"> </w:t>
      </w:r>
      <w:r w:rsidRPr="00B41A43">
        <w:t>1-Жилфонд)</w:t>
      </w:r>
      <w:r w:rsidR="00F615A6" w:rsidRPr="00B41A43">
        <w:t>, %.</w:t>
      </w:r>
      <w:proofErr w:type="gramEnd"/>
    </w:p>
    <w:p w:rsidR="00115792" w:rsidRPr="00B41A43" w:rsidRDefault="005948FE" w:rsidP="0009165D">
      <w:pPr>
        <w:pStyle w:val="a3"/>
        <w:ind w:left="0" w:right="370" w:firstLine="567"/>
      </w:pPr>
      <w:r w:rsidRPr="00B41A43">
        <w:t xml:space="preserve">Показатель 52 </w:t>
      </w:r>
      <w:r w:rsidR="00CA075E" w:rsidRPr="00B41A43">
        <w:t>«Доля благоустроенных территорий, вовлеченных для проведения ку</w:t>
      </w:r>
      <w:r w:rsidR="00F615A6" w:rsidRPr="00B41A43">
        <w:t>льтурно – массовых мероприятий»</w:t>
      </w:r>
      <w:r w:rsidR="00CA075E" w:rsidRPr="00B41A43">
        <w:t>; рассчитывается как отношение количества благоустроенных территорий, на которых проведены культурно – массовые мероприятия к общему количеству благоустроенных территорий</w:t>
      </w:r>
      <w:r w:rsidR="00F615A6" w:rsidRPr="00B41A43">
        <w:t>, %</w:t>
      </w:r>
      <w:r w:rsidR="00CA075E" w:rsidRPr="00B41A43">
        <w:t>.</w:t>
      </w:r>
      <w:r w:rsidRPr="00B41A43">
        <w:t xml:space="preserve"> ».                                                                            </w:t>
      </w:r>
    </w:p>
    <w:p w:rsidR="00115792" w:rsidRPr="00B41A43" w:rsidRDefault="00115792" w:rsidP="005B0611">
      <w:pPr>
        <w:framePr w:w="16083" w:wrap="auto" w:hAnchor="text"/>
        <w:sectPr w:rsidR="00115792" w:rsidRPr="00B41A43" w:rsidSect="00ED6DF5">
          <w:pgSz w:w="16840" w:h="11910" w:orient="landscape"/>
          <w:pgMar w:top="1134" w:right="567" w:bottom="1134" w:left="567" w:header="720" w:footer="720" w:gutter="0"/>
          <w:cols w:space="720"/>
        </w:sectPr>
      </w:pPr>
    </w:p>
    <w:p w:rsidR="005948FE" w:rsidRPr="00B41A43" w:rsidRDefault="005948FE" w:rsidP="005948FE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</w:t>
      </w:r>
      <w:r w:rsidR="00504701" w:rsidRPr="00B41A43">
        <w:rPr>
          <w:sz w:val="24"/>
          <w:szCs w:val="24"/>
        </w:rPr>
        <w:t>2</w:t>
      </w:r>
      <w:r w:rsidRPr="00B41A43">
        <w:rPr>
          <w:sz w:val="24"/>
          <w:szCs w:val="24"/>
        </w:rPr>
        <w:t xml:space="preserve"> </w:t>
      </w:r>
    </w:p>
    <w:p w:rsidR="005948FE" w:rsidRPr="00B41A43" w:rsidRDefault="005948FE" w:rsidP="005948FE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5948FE" w:rsidRPr="00B41A43" w:rsidRDefault="005948FE" w:rsidP="005948FE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504701" w:rsidRPr="00B41A43" w:rsidRDefault="00504701" w:rsidP="00504701">
      <w:pPr>
        <w:pStyle w:val="a3"/>
        <w:spacing w:before="68"/>
        <w:ind w:left="0" w:right="372"/>
        <w:jc w:val="right"/>
      </w:pPr>
    </w:p>
    <w:p w:rsidR="006F01A6" w:rsidRPr="00B41A43" w:rsidRDefault="00977694" w:rsidP="00B25989">
      <w:pPr>
        <w:pStyle w:val="a3"/>
        <w:spacing w:before="68"/>
        <w:ind w:left="0" w:right="-29"/>
        <w:jc w:val="right"/>
      </w:pPr>
      <w:r w:rsidRPr="00B41A43">
        <w:rPr>
          <w:lang w:val="en-US"/>
        </w:rPr>
        <w:t xml:space="preserve">     </w:t>
      </w:r>
      <w:r w:rsidR="00504701" w:rsidRPr="00B41A43">
        <w:t>«</w:t>
      </w:r>
      <w:r w:rsidR="00CA075E" w:rsidRPr="00B41A43">
        <w:t>Таблица 2</w:t>
      </w:r>
    </w:p>
    <w:tbl>
      <w:tblPr>
        <w:tblpPr w:leftFromText="180" w:rightFromText="180" w:vertAnchor="text" w:horzAnchor="page" w:tblpX="751" w:tblpY="398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16"/>
        <w:gridCol w:w="2834"/>
        <w:gridCol w:w="1699"/>
        <w:gridCol w:w="6"/>
        <w:gridCol w:w="41"/>
        <w:gridCol w:w="1944"/>
        <w:gridCol w:w="39"/>
        <w:gridCol w:w="236"/>
        <w:gridCol w:w="236"/>
        <w:gridCol w:w="623"/>
        <w:gridCol w:w="38"/>
        <w:gridCol w:w="517"/>
        <w:gridCol w:w="474"/>
        <w:gridCol w:w="12"/>
        <w:gridCol w:w="461"/>
        <w:gridCol w:w="511"/>
        <w:gridCol w:w="6"/>
        <w:gridCol w:w="14"/>
        <w:gridCol w:w="971"/>
        <w:gridCol w:w="7"/>
        <w:gridCol w:w="14"/>
        <w:gridCol w:w="836"/>
        <w:gridCol w:w="94"/>
        <w:gridCol w:w="14"/>
        <w:gridCol w:w="708"/>
        <w:gridCol w:w="18"/>
        <w:gridCol w:w="8"/>
        <w:gridCol w:w="7"/>
        <w:gridCol w:w="251"/>
        <w:gridCol w:w="584"/>
        <w:gridCol w:w="8"/>
        <w:gridCol w:w="7"/>
        <w:gridCol w:w="17"/>
        <w:gridCol w:w="97"/>
        <w:gridCol w:w="728"/>
        <w:gridCol w:w="7"/>
        <w:gridCol w:w="18"/>
        <w:gridCol w:w="683"/>
        <w:gridCol w:w="117"/>
      </w:tblGrid>
      <w:tr w:rsidR="00E463AD" w:rsidRPr="00B41A43" w:rsidTr="00B25989">
        <w:trPr>
          <w:gridAfter w:val="1"/>
          <w:wAfter w:w="117" w:type="dxa"/>
          <w:trHeight w:val="225"/>
        </w:trPr>
        <w:tc>
          <w:tcPr>
            <w:tcW w:w="14148" w:type="dxa"/>
            <w:gridSpan w:val="3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63658" w:rsidRPr="00B41A43" w:rsidRDefault="00C63658" w:rsidP="00504701">
            <w:pPr>
              <w:jc w:val="center"/>
              <w:rPr>
                <w:sz w:val="24"/>
                <w:szCs w:val="16"/>
              </w:rPr>
            </w:pPr>
            <w:r w:rsidRPr="00B41A43">
              <w:rPr>
                <w:sz w:val="24"/>
                <w:szCs w:val="16"/>
              </w:rPr>
              <w:t>Распределение финансовых ресурсов муниципальной программы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E463AD" w:rsidRPr="00B41A43" w:rsidTr="00B25989">
        <w:trPr>
          <w:trHeight w:val="20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Ответственный исполнитель/</w:t>
            </w:r>
            <w:r w:rsidRPr="00B41A43">
              <w:rPr>
                <w:sz w:val="16"/>
                <w:szCs w:val="16"/>
              </w:rPr>
              <w:br/>
              <w:t>соисполнитель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Источники финансирования                 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Финансовые затраты на реализацию  (тыс. рублей)</w:t>
            </w:r>
          </w:p>
        </w:tc>
      </w:tr>
      <w:tr w:rsidR="00E463AD" w:rsidRPr="00B41A43" w:rsidTr="00B25989">
        <w:trPr>
          <w:trHeight w:val="19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7189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 том числе</w:t>
            </w:r>
          </w:p>
        </w:tc>
      </w:tr>
      <w:tr w:rsidR="00E463AD" w:rsidRPr="00B41A43" w:rsidTr="00B25989">
        <w:trPr>
          <w:trHeight w:val="588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2019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2021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2022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2024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2025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2026-2030</w:t>
            </w:r>
          </w:p>
        </w:tc>
      </w:tr>
      <w:tr w:rsidR="00E463AD" w:rsidRPr="00B41A43" w:rsidTr="00B25989">
        <w:trPr>
          <w:trHeight w:val="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</w:t>
            </w:r>
          </w:p>
        </w:tc>
        <w:tc>
          <w:tcPr>
            <w:tcW w:w="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11</w:t>
            </w:r>
          </w:p>
        </w:tc>
        <w:tc>
          <w:tcPr>
            <w:tcW w:w="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13</w:t>
            </w:r>
          </w:p>
        </w:tc>
      </w:tr>
      <w:tr w:rsidR="00E463AD" w:rsidRPr="00B41A43" w:rsidTr="00B25989">
        <w:trPr>
          <w:trHeight w:val="354"/>
        </w:trPr>
        <w:tc>
          <w:tcPr>
            <w:tcW w:w="157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Подпрограмма 1. «Создание условий для обеспечения качественными коммунальными услугами»</w:t>
            </w:r>
          </w:p>
        </w:tc>
      </w:tr>
      <w:tr w:rsidR="00E463AD" w:rsidRPr="00B41A43" w:rsidTr="00B25989">
        <w:trPr>
          <w:trHeight w:val="44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Основное мероприятие  «Реализация мероприятий обеспечения качественными коммунальными услугами»</w:t>
            </w:r>
          </w:p>
        </w:tc>
        <w:tc>
          <w:tcPr>
            <w:tcW w:w="174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УЖКХиС администрации Октябрьского района Администрации городских и сельских поселений           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485 263,90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46 133,70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111 770,50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209 216,80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118 142,90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9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60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445 209,10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38 363,50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99 721,90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196 795,10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110 328,60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52 066,90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7 770,20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24 060,70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12 421,70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7 814,30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94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7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Расходы на реализацию полномочий в сфере жилищно - коммунального комплекса (1,2,3,4,5,6, 7, 34, 35,36,37,38, 39)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УЖКХиС администрации Октябрьского района Администрации городских и сельских поселений           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174 152,50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44 638,80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52 154,00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39 216,80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38 142,90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91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7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150 749,20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38 363,50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42 762,00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35 295,10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34 328,60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70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23 403,30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6 275,30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9 392,00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3 921,70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3 814,30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7"/>
        </w:trPr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100 374,80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14 886,90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8 128,20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39 216,80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38 142,90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7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87 533,90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12 570,10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5 340,10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35 295,10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34 328,60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12 840,90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2 316,80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2 788,10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3 921,70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3 814,30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1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3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Приобье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15 158,00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4 311,40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10 846,60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3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5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12 498,20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3 278,60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9 219,60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5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2 659,80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1 032,80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1 627,00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Талинка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17 965,30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9 631,90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8 333,40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9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15 752,20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8 668,80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7 083,40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2 213,10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963,10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1 250,00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2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Андра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7 950,70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2 674,70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5 276,00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2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6 891,80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2 407,20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4 484,60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6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1 058,90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267,50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791,40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5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12 833,70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12 833,70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10 908,70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10 908,70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4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1 925,00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1 925,00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Каменное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6 736,10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6 736,10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9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5 725,60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5 725,60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1 010,50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1 010,50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4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Унъюган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8 969,90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8 969,90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8 072,90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8 072,90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897,00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897,00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2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Шеркалы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3 739,90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3 739,90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5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3 365,90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3 365,90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4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374,00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374,00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2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Карымкары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424,10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424,10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5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424,10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424,10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0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Расходы на реализацию полномочий в сфере жилищно - коммунального комплекса (1,2,3,4,5,6, 7)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69 009,40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69 009,40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5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12 049,50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12 049,50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0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1.2.1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(1,2,3,4,5,6, 7)</w:t>
            </w: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69 009,40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69 009,40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4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7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1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12 049,50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12 049,50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1.2.1.1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Строительство водопровода в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 п. Большие Леуши 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Октябрьского района</w:t>
            </w: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59 820,90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59 820,90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56 959,90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2 861,00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2 861,00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39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1.2.1.2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Строительство участка сетей тепловодоснабжения по ул. Бичинева от котельной № 2 (ул. </w:t>
            </w:r>
            <w:proofErr w:type="gramStart"/>
            <w:r w:rsidRPr="00B41A43">
              <w:rPr>
                <w:sz w:val="16"/>
                <w:szCs w:val="16"/>
              </w:rPr>
              <w:t>Сенькина</w:t>
            </w:r>
            <w:proofErr w:type="gramEnd"/>
            <w:r w:rsidRPr="00B41A43">
              <w:rPr>
                <w:sz w:val="16"/>
                <w:szCs w:val="16"/>
              </w:rPr>
              <w:t xml:space="preserve"> , 46б), в районе жилого дома по ул. Шмигельского, 9 в пгт. Октябрьское</w:t>
            </w: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9 188,50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9 188,50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9 188,50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9 188,50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6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1.3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 xml:space="preserve">Региональный проект </w:t>
            </w:r>
          </w:p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«Чистая вода»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(1,2,3,4,5,6, 7)</w:t>
            </w: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2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237 500,00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161 500,00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76 000,00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12 500,00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8 500,00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4 000,00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2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1.4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Содержание резервов материальных ресурсов (запасов) для предупреждения, ликвидации чрезвычайных ситуаций (8)</w:t>
            </w:r>
          </w:p>
        </w:tc>
        <w:tc>
          <w:tcPr>
            <w:tcW w:w="174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4 114,10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1 494,90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2 619,20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5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4 114,10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1 494,90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2 619,20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3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7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 </w:t>
            </w:r>
          </w:p>
        </w:tc>
        <w:tc>
          <w:tcPr>
            <w:tcW w:w="4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Итого по подпрограмме 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497 276,00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46 133,70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123 782,60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209 216,80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118 142,90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8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445 209,10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38 363,50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99 721,90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196 795,10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110 328,60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52 066,90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7 770,20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24 060,70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12 421,70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7 814,30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1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76"/>
        </w:trPr>
        <w:tc>
          <w:tcPr>
            <w:tcW w:w="157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Подпрограмма 2. «Обеспечение равных прав потребителей на получение энергетических ресурсов»</w:t>
            </w:r>
          </w:p>
        </w:tc>
      </w:tr>
      <w:tr w:rsidR="00E463AD" w:rsidRPr="00B41A43" w:rsidTr="00B25989">
        <w:trPr>
          <w:trHeight w:val="26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Основное мероприятие «Реализация мероприятий обеспечения равных прав потребителей на получение энергетических ресурсов»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УЖКХиС администрации Октябрьского района. Администрация Октябрьского района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319 811,90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107 513,90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83 113,10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63 151,80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66 033,10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159 446,00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49 199,90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35 588,50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36 970,80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37 686,80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160 365,90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58 314,00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47 524,60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26 181,00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28 346,30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6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Расходы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 (10)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130 069,80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40 658,90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28 859,60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29 974,90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30 576,40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4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4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130 069,80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40 658,90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28 859,60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29 974,90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30 576,40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7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1.1.1.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Расходы на возмещение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 (10)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24 062,60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5 507,30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5 062,70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6 646,60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6 846,00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8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94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24 062,60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5 507,30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5 062,70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6 646,60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6 846,00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6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2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Расходы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(10)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района.</w:t>
            </w:r>
          </w:p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106 007,20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35 151,60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23 796,90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23 328,30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23 730,40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3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105 996,80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35 149,00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23 794,30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23 325,70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23 727,80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Администрирование рабочих мест (10)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Октябрьского района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99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58" w:rsidRPr="00B41A43" w:rsidRDefault="00C63658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6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C63658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Субсидия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 (10)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48 960,40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14 235,00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11 214,80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11 659,90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11 850,70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5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6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29 376,20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8 541,00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6 728,90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6 995,90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7 110,40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4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19 584,20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5 694,00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4 485,90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4 664,00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4 740,30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C63658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62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1.2.1.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Возмещение расходов организации за доставку населению сжиженного газа для бытовых нужд (10)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4 297,00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1 390,00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1 432,00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1 475,00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66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2 578,00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834,00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859,00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885,00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5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1 719,00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556,00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573,00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590,00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68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6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1.2.2.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Расходы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 (10)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44 663,40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14 235,00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9 824,80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10 227,90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10 375,7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6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6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26 798,20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8 541,00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5 894,90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6 136,90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6 225,40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17 865,20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5 694,00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3 929,90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4 091,00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4 150,30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8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Компенсация недополученных доходов организациям, предоставляющим населению услуги теплоснабжения по тарифам, не обеспечивающим возмещение издержек  (10)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30 518,90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7 448,00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7 864,90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7 603,00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7 603,00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0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7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30 518,90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7 448,00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7 864,90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7 603,00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7 603,00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4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1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1.4.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Субсидии из бюджета Октябрьского района организациям, индивидуальным предпринимателям, предоставляющим   услуги бани населению Октябрьского района по социально-ориентированным тарифам (11)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1 525,70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995,70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1 525,70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995,70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530,00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1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2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1.5.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Компенсация недополученных доходов организациям, предоставляющим населению услуги водоснабжения по тарифам, не обеспечивающим возмещение издержек (10)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32 002,30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8 023,50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8 772,80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7 603,00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7 603,00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32 002,30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8 023,50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8 772,80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7 603,00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7 603,00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6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41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1.6.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rFonts w:eastAsia="Batang"/>
                <w:b/>
                <w:sz w:val="16"/>
                <w:szCs w:val="16"/>
                <w:lang w:eastAsia="ko-KR"/>
              </w:rPr>
              <w:t>Предоставление субсидии  организациям коммунального комплекса в виде расходов на погашение имеющейся задолженности за потребленные энергетические ресурсы</w:t>
            </w:r>
            <w:r w:rsidRPr="00B41A43">
              <w:rPr>
                <w:b/>
                <w:sz w:val="16"/>
                <w:szCs w:val="16"/>
              </w:rPr>
              <w:t xml:space="preserve"> (10)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УЖКХиС администрации Октябрьского района. 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60 574,80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19 992,80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25 871,00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6 311,00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60 574,80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19 992,80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25 871,00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6 311,00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8 400,00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1.7.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pStyle w:val="ConsPlusTitle"/>
              <w:tabs>
                <w:tab w:val="left" w:pos="3825"/>
              </w:tabs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Предоставления субсидии организациям жилищно-коммунального комплекса </w:t>
            </w:r>
          </w:p>
          <w:p w:rsidR="006F01A6" w:rsidRPr="00B41A43" w:rsidRDefault="006F01A6" w:rsidP="006F01A6">
            <w:pPr>
              <w:pStyle w:val="ConsPlusTitle"/>
              <w:tabs>
                <w:tab w:val="left" w:pos="3825"/>
              </w:tabs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на возмещение недополученных доходов и (или) финансового обеспечения (возмещения затрат, понесенных концессионером в </w:t>
            </w:r>
            <w:proofErr w:type="gramStart"/>
            <w:r w:rsidRPr="00B41A43">
              <w:rPr>
                <w:sz w:val="16"/>
                <w:szCs w:val="16"/>
              </w:rPr>
              <w:t>процессе</w:t>
            </w:r>
            <w:proofErr w:type="gramEnd"/>
            <w:r w:rsidRPr="00B41A43">
              <w:rPr>
                <w:sz w:val="16"/>
                <w:szCs w:val="16"/>
              </w:rPr>
              <w:t xml:space="preserve"> реализации концессионного соглашения) затрат при оказании услуг по теплоснабжению (10)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района.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6 800,00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6 800,00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6 800,00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6 800,00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3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Итого по подпрограмме 2</w:t>
            </w:r>
          </w:p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319 811,90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107 513,90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83 113,10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63 151,80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66 033,10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159 446,00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49 199,90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35 588,50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36 970,80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37 686,80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4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160 365,90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58 314,00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47 524,60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26 181,00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28 346,30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6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157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Подпрограмма 3. «Содействие проведению капитального ремонта многоквартирных домов»</w:t>
            </w:r>
          </w:p>
        </w:tc>
      </w:tr>
      <w:tr w:rsidR="00E463AD" w:rsidRPr="00B41A43" w:rsidTr="00B25989">
        <w:trPr>
          <w:trHeight w:val="18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Основное мероприятие «Повышение эффективности управления и содержания общего имущества многоквартирных домов»</w:t>
            </w:r>
          </w:p>
        </w:tc>
        <w:tc>
          <w:tcPr>
            <w:tcW w:w="174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УЖКХиС администрации Октябрьского района</w:t>
            </w:r>
          </w:p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Администрации городских и сельских поселений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29 716,20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29 017,80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29 716,20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29 017,80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7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9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Расходы на развитие общественной инфраструктуры и реализацию приоритетных направлений развития муниципальных образований (12, 26,27,28,29,30,31,32, 51)</w:t>
            </w:r>
          </w:p>
        </w:tc>
        <w:tc>
          <w:tcPr>
            <w:tcW w:w="174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УЖКХиС администрации Октябрьского района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7 757,50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7 059,10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7 757,50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7 059,10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0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6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Андра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185,00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185,00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0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185,00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185,00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3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Шеркалы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1 656,00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1 656,00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2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0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9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1 656,00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1 656,00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8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4 437,00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4 437,00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6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4 437,00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4 437,00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Малый Атлым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5 966,00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5 966,00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5 966,00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5 966,00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Сергино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2 208,70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2 208,70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2 208,70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2 208,70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Карымкары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2 246,00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2 246,00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2 246,00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2 246,00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5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Октябрьское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2 418,00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2 418,00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5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2 418,00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2 418,00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Приобье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2 842,00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2 842,00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1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2 842,00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2 842,00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 xml:space="preserve">Итого по подпрограмме 3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29 716,20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29 017,80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6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29 716,20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698,40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29 017,80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5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7"/>
        </w:trPr>
        <w:tc>
          <w:tcPr>
            <w:tcW w:w="157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 xml:space="preserve">Подпрограмма 4. «Повышение энергоэффективности в </w:t>
            </w:r>
            <w:proofErr w:type="gramStart"/>
            <w:r w:rsidRPr="00B41A43">
              <w:rPr>
                <w:b/>
                <w:sz w:val="16"/>
                <w:szCs w:val="16"/>
              </w:rPr>
              <w:t>отраслях</w:t>
            </w:r>
            <w:proofErr w:type="gramEnd"/>
            <w:r w:rsidRPr="00B41A43">
              <w:rPr>
                <w:b/>
                <w:sz w:val="16"/>
                <w:szCs w:val="16"/>
              </w:rPr>
              <w:t xml:space="preserve"> экономики»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Основное мероприятие «Повышение энергетической эффективности при производстве и передаче энергетических ресурсов»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УЖКХиС администрации Октябрьского района Администрации городских и сельских поселений            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5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4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21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0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Выявление  имущества и организация порядка управления (эксплуатации) бесхозяйных объектов недвижимого используемых для передачи электрической и тепловой энергии, воды для организации постановки на учёт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 (41, 42)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УЖКХиС администрации Октябрьского района Администрации городских и сельских поселений            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 </w:t>
            </w:r>
          </w:p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7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0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Оснащение многоквартирных домов приборами учета используемых энергетических ресурсов, в том числе индивидуальными приборами учета холодной и горячей воды, электрической энергии, газа (13,14,15,16, 17)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7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6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8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1.3.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Прединвестиционная подготовка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 (19,20,21,22, 23, 24, 25)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1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 xml:space="preserve">Расширение использования в </w:t>
            </w:r>
            <w:proofErr w:type="gramStart"/>
            <w:r w:rsidRPr="00B41A43">
              <w:rPr>
                <w:b/>
                <w:sz w:val="16"/>
                <w:szCs w:val="16"/>
              </w:rPr>
              <w:t>качестве</w:t>
            </w:r>
            <w:proofErr w:type="gramEnd"/>
            <w:r w:rsidRPr="00B41A43">
              <w:rPr>
                <w:b/>
                <w:sz w:val="16"/>
                <w:szCs w:val="16"/>
              </w:rPr>
              <w:t xml:space="preserve"> источников энергии вторичных энергетических ресурсов и (или) возобновляемых источников энергии (18)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5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0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0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16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13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1.5.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 xml:space="preserve">Снижение энергопотребления котельных на собственные нужды 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6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7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26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7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Итого по подпрограмме 4</w:t>
            </w:r>
          </w:p>
          <w:p w:rsidR="006F01A6" w:rsidRPr="00B41A43" w:rsidRDefault="006F01A6" w:rsidP="006F01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43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38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28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463AD" w:rsidRPr="00B41A43" w:rsidTr="00B25989">
        <w:trPr>
          <w:trHeight w:val="4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63AD" w:rsidRPr="00B41A43" w:rsidTr="00B25989">
        <w:trPr>
          <w:trHeight w:val="216"/>
        </w:trPr>
        <w:tc>
          <w:tcPr>
            <w:tcW w:w="157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Подпрограмма 5. «Формирование комфортной городской среды»</w:t>
            </w:r>
          </w:p>
        </w:tc>
      </w:tr>
      <w:tr w:rsidR="00E463AD" w:rsidRPr="00B41A43" w:rsidTr="00B25989">
        <w:trPr>
          <w:trHeight w:val="25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1. 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Основное мероприятие «Увеличение количества благоустроенных дворовых территорий и мест общего пользования»</w:t>
            </w:r>
          </w:p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УЖКХиС администрации Октябрьского района </w:t>
            </w:r>
          </w:p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Администрации городских и сельских поселений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1 553,40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1 053,40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2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2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8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1 553,40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1 053,40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6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1.1.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Проведение мероприятий по благоустройству дворовых территорий и мест общего пользования (49, 50,52)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УЖКХиС администрации Октябрьского района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499,80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499,80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5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3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1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499,80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499,80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5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Малый Атлым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2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2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3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0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8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Каменное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250,00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3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250,00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Унъюган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городского поселения Талинка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503,60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353,60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503,60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353,60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3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2. 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УЖКХиС администрации Октябрьского района Администрации городских и сельских поселений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58 212,70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17 584,60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13 353,00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13 353,10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13 922,00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19 341,20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5 080,80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2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33 050,30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10 745,30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7 330,90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7 330,90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7 643,20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5 821,20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1 758,50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1 335,20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1 335,30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1 392,20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9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2.1.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Формирование современной городской среды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lastRenderedPageBreak/>
              <w:t>УЖКХиС администрации Октябрьского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27 275,10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13 353,10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13 922,00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0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9 573,50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14 974,10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7 330,90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7 643,20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9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2 727,50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1 335,30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1 392,20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13 353,00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13 353,00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4 686,90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7 330,90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7 330,90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1 335,20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1 335,20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городского поселения Талинка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2 418,20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2 418,20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848,80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848,80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1 327,60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1 327,60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8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241,80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241,80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1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Малый Атлым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344,80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344,80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9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121,00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121,00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189,30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189,30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1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34,50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34,50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Сергино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6 696,90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6 696,90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6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2 350,60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2 350,60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3 676,60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3 676,60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63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669,70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669,70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8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Каменное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1 084,30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1 084,30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1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380,60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380,60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595,30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595,30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6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108,40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108,40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Карымкары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3 931,00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3 931,00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1 379,80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1 379,80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2 158,10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2 158,10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393,10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393,10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Расходы на благоустройство территорий муниципальных образований (49, 50, 52)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городского поселения Приобье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1 554,70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1 554,70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1 399,20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1 399,20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2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155,50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155,50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3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1 554,70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1 554,70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0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7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1 399,20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1 399,20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0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155,50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155,50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9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A4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Итого по подпрограмме 5</w:t>
            </w:r>
          </w:p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59 766,10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18 638,00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13 853,00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13 353,10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13 922,00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56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19 341,20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5 080,80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99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33 050,30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10 745,30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7 330,90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7 330,90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7 643,20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7 374,60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2 811,90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1 835,20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1 335,30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1 392,20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9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 по муниципальной программе</w:t>
            </w:r>
          </w:p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906 570,20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172 984,00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249 766,50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285 721,70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198 098,00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77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19 341,20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5 080,80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537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637 705,40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98 308,70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142 641,30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241 096,80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155 658,60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249 523,60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69 594,50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102 438,30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39 938,00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37 552,80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4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41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инвестиции в объекты муниципальной собственности</w:t>
            </w:r>
          </w:p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319 009,40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69 009,40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170 000,00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80 000,00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24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36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294 459,90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56 959,90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161 500,00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76 000,00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24 549,50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12 049,50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8 500,00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9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2"/>
        </w:trPr>
        <w:tc>
          <w:tcPr>
            <w:tcW w:w="53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lastRenderedPageBreak/>
              <w:t xml:space="preserve">Прочие расходы </w:t>
            </w:r>
          </w:p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587 560,80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172 984,00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180 757,10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115 721,70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118 098,00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9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19 341,20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5 080,80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9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343 245,50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98 308,70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85 681,40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79 596,80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79 658,60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4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224 974,10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69 594,50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90 388,80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31 438,00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33 552,80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59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1"/>
        </w:trPr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</w:tr>
      <w:tr w:rsidR="00E463AD" w:rsidRPr="00B41A43" w:rsidTr="00B25989">
        <w:trPr>
          <w:trHeight w:val="269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Управление ЖКХиС администрации Октябрьского района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773 945,60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125 091,30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169 926,40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285 719,10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193 208,80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3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9 573,50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4 686,90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4 886,60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00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556 403,50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61 767,40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97 885,90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241 094,20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155 656,00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84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212 855,20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63 323,90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72 040,50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39 938,00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37 552,80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51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Октябрьского района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10,40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47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37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10,40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2,60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99"/>
        </w:trPr>
        <w:tc>
          <w:tcPr>
            <w:tcW w:w="53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09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Приобье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19 554,70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5 866,10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13 688,60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13 897,40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4 677,80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9 219,60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4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5 657,30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1 188,30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4 469,00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3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35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Талинка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20 887,10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12 403,70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8 483,40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sz w:val="16"/>
                <w:szCs w:val="16"/>
              </w:rPr>
            </w:pPr>
            <w:r w:rsidRPr="00B41A43">
              <w:rPr>
                <w:b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848,80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848,80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9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17 079,80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9 996,40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7 083,40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2 958,50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1 558,50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1 400,00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7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3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Карымкары</w:t>
            </w:r>
          </w:p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6 601,10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4 355,10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2 246,00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1 379,80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1 379,80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42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2 158,10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2 158,10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3 063,20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817,20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2 246,00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66"/>
        </w:trPr>
        <w:tc>
          <w:tcPr>
            <w:tcW w:w="53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8 135,70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2 674,70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5 461,00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92"/>
        </w:trPr>
        <w:tc>
          <w:tcPr>
            <w:tcW w:w="535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городского поселения Андра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24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6 891,80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2 407,20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4 484,60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1 243,90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267,50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976,40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434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60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Перегребное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32 278,40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1 654,70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30 623,70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4 686,90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4 686,90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19 638,80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1 399,20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18 239,60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54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7 952,70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255,50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7 697,20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23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6 410,80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444,80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5 966,00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39"/>
        </w:trPr>
        <w:tc>
          <w:tcPr>
            <w:tcW w:w="535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Малый Атлым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121,00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121,00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8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189,30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189,30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6 100,50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134,50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5 966,00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Сергино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8 905,60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6 696,90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2 208,70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2 350,60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2 350,60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3 676,60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3 676,60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9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2 878,40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669,70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2 208,70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Каменное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8 070,40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1 084,30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6 986,10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380,60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380,60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6 320,90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595,30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5 725,60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1 368,90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108,40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1 260,50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75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Шеркалы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5 395,90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3 739,90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1 656,00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26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3 365,90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3 365,90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11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2 030,00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374,00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1 656,00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315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Администрация сельского поселения Унъюган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9 069,90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8 969,90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97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8 072,90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8 072,90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997,00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897,00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lastRenderedPageBreak/>
              <w:t>Администрация городского поселения Октябрьское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2 418,00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2 418,00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b/>
                <w:bCs/>
                <w:sz w:val="16"/>
                <w:szCs w:val="16"/>
              </w:rPr>
            </w:pPr>
            <w:r w:rsidRPr="00B41A4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2 418,00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2 418,00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  <w:tr w:rsidR="00E463AD" w:rsidRPr="00B41A43" w:rsidTr="00B25989">
        <w:trPr>
          <w:trHeight w:val="70"/>
        </w:trPr>
        <w:tc>
          <w:tcPr>
            <w:tcW w:w="53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bCs/>
                <w:sz w:val="16"/>
                <w:szCs w:val="16"/>
              </w:rPr>
            </w:pPr>
            <w:r w:rsidRPr="00B41A4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A6" w:rsidRPr="00B41A43" w:rsidRDefault="006F01A6" w:rsidP="006F01A6">
            <w:pPr>
              <w:jc w:val="center"/>
              <w:rPr>
                <w:sz w:val="16"/>
                <w:szCs w:val="16"/>
              </w:rPr>
            </w:pPr>
            <w:r w:rsidRPr="00B41A43">
              <w:rPr>
                <w:sz w:val="16"/>
                <w:szCs w:val="16"/>
              </w:rPr>
              <w:t>0,00</w:t>
            </w:r>
          </w:p>
        </w:tc>
      </w:tr>
    </w:tbl>
    <w:p w:rsidR="00115792" w:rsidRPr="00B41A43" w:rsidRDefault="00504701" w:rsidP="00504701">
      <w:pPr>
        <w:rPr>
          <w:sz w:val="24"/>
          <w:szCs w:val="24"/>
        </w:rPr>
        <w:sectPr w:rsidR="00115792" w:rsidRPr="00B41A43" w:rsidSect="009111B5">
          <w:pgSz w:w="16840" w:h="11910" w:orient="landscape"/>
          <w:pgMar w:top="1134" w:right="567" w:bottom="1134" w:left="1701" w:header="720" w:footer="720" w:gutter="0"/>
          <w:cols w:space="720"/>
        </w:sectPr>
      </w:pPr>
      <w:r w:rsidRPr="00B41A43">
        <w:rPr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1A43">
        <w:rPr>
          <w:sz w:val="24"/>
          <w:szCs w:val="24"/>
        </w:rPr>
        <w:t>».</w:t>
      </w:r>
    </w:p>
    <w:p w:rsidR="00504701" w:rsidRPr="00B41A43" w:rsidRDefault="00504701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3 </w:t>
      </w:r>
    </w:p>
    <w:p w:rsidR="00504701" w:rsidRPr="00B41A43" w:rsidRDefault="00504701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504701" w:rsidRPr="00B41A43" w:rsidRDefault="00504701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504701" w:rsidRPr="00B41A43" w:rsidRDefault="00504701">
      <w:pPr>
        <w:pStyle w:val="a3"/>
        <w:spacing w:before="68"/>
        <w:ind w:left="0" w:right="135"/>
        <w:jc w:val="right"/>
      </w:pPr>
    </w:p>
    <w:p w:rsidR="00115792" w:rsidRPr="00B41A43" w:rsidRDefault="00504701">
      <w:pPr>
        <w:pStyle w:val="a3"/>
        <w:spacing w:before="68"/>
        <w:ind w:left="0" w:right="135"/>
        <w:jc w:val="right"/>
      </w:pPr>
      <w:r w:rsidRPr="00B41A43">
        <w:t>«</w:t>
      </w:r>
      <w:r w:rsidR="00CA075E" w:rsidRPr="00B41A43">
        <w:t>Та</w:t>
      </w:r>
      <w:r w:rsidR="00A14BF8" w:rsidRPr="00B41A43">
        <w:t>б</w:t>
      </w:r>
      <w:r w:rsidR="00CA075E" w:rsidRPr="00B41A43">
        <w:t>лица 5</w:t>
      </w:r>
    </w:p>
    <w:p w:rsidR="00115792" w:rsidRPr="00B41A43" w:rsidRDefault="00CA075E">
      <w:pPr>
        <w:pStyle w:val="a3"/>
        <w:spacing w:before="90" w:after="8"/>
        <w:ind w:left="5383"/>
        <w:jc w:val="left"/>
      </w:pPr>
      <w:r w:rsidRPr="00B41A43">
        <w:t>Направления мероприятий муниципальной программы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4"/>
        <w:gridCol w:w="3142"/>
        <w:gridCol w:w="5528"/>
        <w:gridCol w:w="5245"/>
      </w:tblGrid>
      <w:tr w:rsidR="00E463AD" w:rsidRPr="00B41A43" w:rsidTr="00504701">
        <w:trPr>
          <w:trHeight w:val="77"/>
        </w:trPr>
        <w:tc>
          <w:tcPr>
            <w:tcW w:w="851" w:type="dxa"/>
            <w:vMerge w:val="restart"/>
          </w:tcPr>
          <w:p w:rsidR="00115792" w:rsidRPr="00B41A43" w:rsidRDefault="00CA075E" w:rsidP="00C92B92">
            <w:pPr>
              <w:pStyle w:val="TableParagraph"/>
              <w:spacing w:before="151"/>
              <w:ind w:left="25" w:firstLine="40"/>
              <w:rPr>
                <w:sz w:val="20"/>
              </w:rPr>
            </w:pPr>
            <w:r w:rsidRPr="00B41A43">
              <w:rPr>
                <w:sz w:val="20"/>
              </w:rPr>
              <w:t xml:space="preserve">№ </w:t>
            </w:r>
            <w:r w:rsidRPr="00B41A43">
              <w:rPr>
                <w:w w:val="95"/>
                <w:sz w:val="20"/>
              </w:rPr>
              <w:t>п/п</w:t>
            </w:r>
          </w:p>
        </w:tc>
        <w:tc>
          <w:tcPr>
            <w:tcW w:w="14459" w:type="dxa"/>
            <w:gridSpan w:val="4"/>
          </w:tcPr>
          <w:p w:rsidR="00115792" w:rsidRPr="00B41A43" w:rsidRDefault="00CA075E" w:rsidP="00C92B92">
            <w:pPr>
              <w:pStyle w:val="TableParagraph"/>
              <w:spacing w:before="146"/>
              <w:ind w:left="6406" w:right="5399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Основные</w:t>
            </w:r>
            <w:r w:rsidRPr="00B41A43">
              <w:rPr>
                <w:spacing w:val="-1"/>
                <w:sz w:val="20"/>
              </w:rPr>
              <w:t xml:space="preserve"> </w:t>
            </w:r>
            <w:r w:rsidRPr="00B41A43">
              <w:rPr>
                <w:sz w:val="20"/>
              </w:rPr>
              <w:t>мероприятия</w:t>
            </w:r>
          </w:p>
        </w:tc>
      </w:tr>
      <w:tr w:rsidR="00E463AD" w:rsidRPr="00B41A43" w:rsidTr="00504701">
        <w:trPr>
          <w:trHeight w:val="230"/>
        </w:trPr>
        <w:tc>
          <w:tcPr>
            <w:tcW w:w="851" w:type="dxa"/>
            <w:vMerge/>
            <w:tcBorders>
              <w:top w:val="nil"/>
            </w:tcBorders>
          </w:tcPr>
          <w:p w:rsidR="00115792" w:rsidRPr="00B41A43" w:rsidRDefault="0011579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:rsidR="00115792" w:rsidRPr="00B41A43" w:rsidRDefault="00CA075E" w:rsidP="00C92B92">
            <w:pPr>
              <w:pStyle w:val="TableParagraph"/>
              <w:spacing w:line="210" w:lineRule="exact"/>
              <w:ind w:left="1122" w:right="577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Наименование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spacing w:line="210" w:lineRule="exact"/>
              <w:ind w:left="1985" w:right="1982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Направление расходов</w:t>
            </w:r>
          </w:p>
        </w:tc>
        <w:tc>
          <w:tcPr>
            <w:tcW w:w="5245" w:type="dxa"/>
          </w:tcPr>
          <w:p w:rsidR="00115792" w:rsidRPr="00B41A43" w:rsidRDefault="00CA075E">
            <w:pPr>
              <w:pStyle w:val="TableParagraph"/>
              <w:spacing w:line="210" w:lineRule="exact"/>
              <w:ind w:left="185" w:right="181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Наименование порядка, номер приложения (при наличии)</w:t>
            </w:r>
          </w:p>
        </w:tc>
      </w:tr>
      <w:tr w:rsidR="00E463AD" w:rsidRPr="00B41A43" w:rsidTr="00504701">
        <w:trPr>
          <w:trHeight w:val="229"/>
        </w:trPr>
        <w:tc>
          <w:tcPr>
            <w:tcW w:w="851" w:type="dxa"/>
          </w:tcPr>
          <w:p w:rsidR="00115792" w:rsidRPr="00B41A43" w:rsidRDefault="00CA075E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 w:rsidRPr="00B41A43">
              <w:rPr>
                <w:w w:val="99"/>
                <w:sz w:val="20"/>
              </w:rPr>
              <w:t>1</w:t>
            </w:r>
          </w:p>
        </w:tc>
        <w:tc>
          <w:tcPr>
            <w:tcW w:w="3686" w:type="dxa"/>
            <w:gridSpan w:val="2"/>
          </w:tcPr>
          <w:p w:rsidR="00115792" w:rsidRPr="00B41A43" w:rsidRDefault="00CA075E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B41A43">
              <w:rPr>
                <w:w w:val="99"/>
                <w:sz w:val="20"/>
              </w:rPr>
              <w:t>2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 w:rsidRPr="00B41A43">
              <w:rPr>
                <w:w w:val="99"/>
                <w:sz w:val="20"/>
              </w:rPr>
              <w:t>3</w:t>
            </w:r>
          </w:p>
        </w:tc>
        <w:tc>
          <w:tcPr>
            <w:tcW w:w="5245" w:type="dxa"/>
          </w:tcPr>
          <w:p w:rsidR="00115792" w:rsidRPr="00B41A43" w:rsidRDefault="00CA075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B41A43">
              <w:rPr>
                <w:w w:val="99"/>
                <w:sz w:val="20"/>
              </w:rPr>
              <w:t>4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>Цель: Повышение надежности и качества предоставления жилищно-коммунальных услуг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 w:rsidRPr="00B41A43">
              <w:rPr>
                <w:i/>
                <w:sz w:val="20"/>
              </w:rPr>
              <w:t>Задача: Повышение эффективности, качества и надежности поставки коммунальных ресурсов</w:t>
            </w:r>
          </w:p>
        </w:tc>
      </w:tr>
      <w:tr w:rsidR="00E463AD" w:rsidRPr="00B41A43" w:rsidTr="00ED6DF5">
        <w:trPr>
          <w:cantSplit/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>Подпрограмма 1. «Создание условий для обеспечения качественными коммунальными услугами»</w:t>
            </w:r>
          </w:p>
        </w:tc>
      </w:tr>
      <w:tr w:rsidR="00E463AD" w:rsidRPr="00B41A43" w:rsidTr="00015393">
        <w:trPr>
          <w:trHeight w:val="840"/>
        </w:trPr>
        <w:tc>
          <w:tcPr>
            <w:tcW w:w="1395" w:type="dxa"/>
            <w:gridSpan w:val="2"/>
          </w:tcPr>
          <w:p w:rsidR="00115792" w:rsidRPr="00B41A43" w:rsidRDefault="00CA075E">
            <w:pPr>
              <w:pStyle w:val="TableParagraph"/>
              <w:spacing w:line="225" w:lineRule="exact"/>
              <w:ind w:left="261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1.</w:t>
            </w:r>
          </w:p>
        </w:tc>
        <w:tc>
          <w:tcPr>
            <w:tcW w:w="3142" w:type="dxa"/>
          </w:tcPr>
          <w:p w:rsidR="00115792" w:rsidRPr="00B41A43" w:rsidRDefault="00CA075E" w:rsidP="000C0E4B">
            <w:pPr>
              <w:pStyle w:val="TableParagraph"/>
              <w:ind w:left="105" w:right="-132"/>
              <w:rPr>
                <w:b/>
                <w:sz w:val="20"/>
                <w:szCs w:val="20"/>
              </w:rPr>
            </w:pPr>
            <w:r w:rsidRPr="00B41A43">
              <w:rPr>
                <w:b/>
                <w:sz w:val="20"/>
                <w:szCs w:val="20"/>
              </w:rPr>
              <w:t>«Реализация мероприятий обеспечения качественными коммунальными услугами»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spacing w:before="7" w:line="252" w:lineRule="auto"/>
              <w:ind w:left="107" w:right="99"/>
              <w:jc w:val="both"/>
              <w:rPr>
                <w:sz w:val="20"/>
                <w:szCs w:val="20"/>
              </w:rPr>
            </w:pPr>
            <w:proofErr w:type="gramStart"/>
            <w:r w:rsidRPr="00B41A43">
              <w:rPr>
                <w:sz w:val="20"/>
                <w:szCs w:val="20"/>
              </w:rPr>
              <w:t>Осуществляется закупка в соответствии с Фед</w:t>
            </w:r>
            <w:r w:rsidR="00A14BF8" w:rsidRPr="00B41A43">
              <w:rPr>
                <w:sz w:val="20"/>
                <w:szCs w:val="20"/>
              </w:rPr>
              <w:t>еральным законом от 05.04.2013 №</w:t>
            </w:r>
            <w:r w:rsidRPr="00B41A43">
              <w:rPr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нужд», также возможна  передача муниципальным образованиям в виде предоставления иных межбюджетных</w:t>
            </w:r>
            <w:r w:rsidRPr="00B41A43">
              <w:rPr>
                <w:spacing w:val="-2"/>
                <w:sz w:val="20"/>
                <w:szCs w:val="20"/>
              </w:rPr>
              <w:t xml:space="preserve"> </w:t>
            </w:r>
            <w:r w:rsidRPr="00B41A43">
              <w:rPr>
                <w:sz w:val="20"/>
                <w:szCs w:val="20"/>
              </w:rPr>
              <w:t>трансфертов.</w:t>
            </w:r>
            <w:proofErr w:type="gram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15792" w:rsidRPr="00B41A43" w:rsidRDefault="000C0E4B" w:rsidP="000C0E4B">
            <w:pPr>
              <w:pStyle w:val="TableParagraph"/>
              <w:tabs>
                <w:tab w:val="left" w:pos="374"/>
              </w:tabs>
              <w:spacing w:line="237" w:lineRule="auto"/>
              <w:ind w:right="15"/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    </w:t>
            </w:r>
            <w:r w:rsidR="00CA075E" w:rsidRPr="00B41A43">
              <w:rPr>
                <w:sz w:val="20"/>
                <w:szCs w:val="20"/>
              </w:rPr>
              <w:t>Порядок предоставления субсидии на реализацию полномочий в сфере жилищно – коммунального</w:t>
            </w:r>
            <w:r w:rsidR="00CA075E" w:rsidRPr="00B41A43">
              <w:rPr>
                <w:spacing w:val="-16"/>
                <w:sz w:val="20"/>
                <w:szCs w:val="20"/>
              </w:rPr>
              <w:t xml:space="preserve"> </w:t>
            </w:r>
            <w:r w:rsidR="00CA075E" w:rsidRPr="00B41A43">
              <w:rPr>
                <w:sz w:val="20"/>
                <w:szCs w:val="20"/>
              </w:rPr>
              <w:t>комплекса;</w:t>
            </w:r>
          </w:p>
          <w:p w:rsidR="00115792" w:rsidRPr="00B41A43" w:rsidRDefault="000C0E4B" w:rsidP="000C0E4B">
            <w:pPr>
              <w:pStyle w:val="TableParagraph"/>
              <w:tabs>
                <w:tab w:val="left" w:pos="270"/>
                <w:tab w:val="left" w:pos="5156"/>
              </w:tabs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    </w:t>
            </w:r>
            <w:r w:rsidR="00CA075E" w:rsidRPr="00B41A43">
              <w:rPr>
                <w:sz w:val="20"/>
                <w:szCs w:val="20"/>
              </w:rPr>
              <w:t xml:space="preserve">План мероприятий по подготовке объектов жилищно – коммунального комплекса и социальной сферы муниципальных образований Ханты – Мансийского автономного округа – Югры к работе в осенне – зимний период, приложение № 5 к постановлению Правительства ХМАО - Югры от 05.10.2018 </w:t>
            </w:r>
            <w:r w:rsidR="00A14BF8" w:rsidRPr="00B41A43">
              <w:rPr>
                <w:sz w:val="20"/>
                <w:szCs w:val="20"/>
              </w:rPr>
              <w:t xml:space="preserve">            </w:t>
            </w:r>
            <w:r w:rsidR="00CA075E" w:rsidRPr="00B41A43">
              <w:rPr>
                <w:sz w:val="20"/>
                <w:szCs w:val="20"/>
              </w:rPr>
              <w:t>№ 347-п «О государственной программе «Жилищно-коммунальный комплек</w:t>
            </w:r>
            <w:r w:rsidR="00A14BF8" w:rsidRPr="00B41A43">
              <w:rPr>
                <w:sz w:val="20"/>
                <w:szCs w:val="20"/>
              </w:rPr>
              <w:t xml:space="preserve">с и городская среда»» (далее – Постановление         </w:t>
            </w:r>
            <w:r w:rsidR="00CA075E" w:rsidRPr="00B41A43">
              <w:rPr>
                <w:sz w:val="20"/>
                <w:szCs w:val="20"/>
              </w:rPr>
              <w:t>№</w:t>
            </w:r>
            <w:r w:rsidR="00CA075E" w:rsidRPr="00B41A43">
              <w:rPr>
                <w:spacing w:val="-1"/>
                <w:sz w:val="20"/>
                <w:szCs w:val="20"/>
              </w:rPr>
              <w:t xml:space="preserve"> </w:t>
            </w:r>
            <w:r w:rsidR="00CA075E" w:rsidRPr="00B41A43">
              <w:rPr>
                <w:sz w:val="20"/>
                <w:szCs w:val="20"/>
              </w:rPr>
              <w:t>347-п);</w:t>
            </w:r>
          </w:p>
          <w:p w:rsidR="00115792" w:rsidRPr="00B41A43" w:rsidRDefault="000C0E4B" w:rsidP="000C0E4B">
            <w:pPr>
              <w:pStyle w:val="TableParagraph"/>
              <w:tabs>
                <w:tab w:val="left" w:pos="400"/>
              </w:tabs>
              <w:ind w:right="15"/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 xml:space="preserve">    </w:t>
            </w:r>
            <w:proofErr w:type="gramStart"/>
            <w:r w:rsidR="00CA075E" w:rsidRPr="00B41A43">
              <w:rPr>
                <w:sz w:val="20"/>
                <w:szCs w:val="20"/>
              </w:rPr>
              <w:t>Порядок взаимодействия исполнительных органов государственной власти Ханты – Мансийского автономного округа – Югры при подготовке, заключении, исполнении, изменении, исполнении, изменении и прекращении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выступают муниципальные образования Ханты – Мансийского автономного округа</w:t>
            </w:r>
            <w:r w:rsidR="00C92B92" w:rsidRPr="00B41A43">
              <w:rPr>
                <w:sz w:val="20"/>
                <w:szCs w:val="20"/>
              </w:rPr>
              <w:t xml:space="preserve"> </w:t>
            </w:r>
            <w:r w:rsidR="00CA075E" w:rsidRPr="00B41A43">
              <w:rPr>
                <w:sz w:val="20"/>
                <w:szCs w:val="20"/>
              </w:rPr>
              <w:t>– Югры, а третьей сто</w:t>
            </w:r>
            <w:r w:rsidR="00A14BF8" w:rsidRPr="00B41A43">
              <w:rPr>
                <w:sz w:val="20"/>
                <w:szCs w:val="20"/>
              </w:rPr>
              <w:t>роной – Ханты-</w:t>
            </w:r>
            <w:r w:rsidR="00CA075E" w:rsidRPr="00B41A43">
              <w:rPr>
                <w:sz w:val="20"/>
                <w:szCs w:val="20"/>
              </w:rPr>
              <w:t>Мансийский автономный округ – Югра, приложени</w:t>
            </w:r>
            <w:r w:rsidR="00A14BF8" w:rsidRPr="00B41A43">
              <w:rPr>
                <w:sz w:val="20"/>
                <w:szCs w:val="20"/>
              </w:rPr>
              <w:t>е № 11 к</w:t>
            </w:r>
            <w:proofErr w:type="gramEnd"/>
            <w:r w:rsidR="00A14BF8" w:rsidRPr="00B41A43">
              <w:rPr>
                <w:sz w:val="20"/>
                <w:szCs w:val="20"/>
              </w:rPr>
              <w:t xml:space="preserve"> Постановлению </w:t>
            </w:r>
            <w:r w:rsidR="00CA075E" w:rsidRPr="00B41A43">
              <w:rPr>
                <w:sz w:val="20"/>
                <w:szCs w:val="20"/>
              </w:rPr>
              <w:t>№ 347-п;</w:t>
            </w:r>
          </w:p>
          <w:p w:rsidR="00115792" w:rsidRPr="00B41A43" w:rsidRDefault="00CA075E" w:rsidP="00015393">
            <w:pPr>
              <w:pStyle w:val="TableParagraph"/>
              <w:tabs>
                <w:tab w:val="left" w:pos="0"/>
              </w:tabs>
              <w:spacing w:before="1" w:line="217" w:lineRule="exact"/>
              <w:ind w:left="-89"/>
              <w:jc w:val="both"/>
              <w:rPr>
                <w:sz w:val="20"/>
                <w:szCs w:val="20"/>
              </w:rPr>
            </w:pPr>
            <w:r w:rsidRPr="00B41A43">
              <w:rPr>
                <w:spacing w:val="-4"/>
                <w:sz w:val="20"/>
                <w:szCs w:val="20"/>
              </w:rPr>
              <w:lastRenderedPageBreak/>
              <w:t xml:space="preserve">Порядок предоставления </w:t>
            </w:r>
            <w:r w:rsidRPr="00B41A43">
              <w:rPr>
                <w:spacing w:val="-3"/>
                <w:sz w:val="20"/>
                <w:szCs w:val="20"/>
              </w:rPr>
              <w:t xml:space="preserve">иных </w:t>
            </w:r>
            <w:r w:rsidRPr="00B41A43">
              <w:rPr>
                <w:spacing w:val="-4"/>
                <w:sz w:val="20"/>
                <w:szCs w:val="20"/>
              </w:rPr>
              <w:t>межбюджетных</w:t>
            </w:r>
            <w:r w:rsidRPr="00B41A43">
              <w:rPr>
                <w:spacing w:val="10"/>
                <w:sz w:val="20"/>
                <w:szCs w:val="20"/>
              </w:rPr>
              <w:t xml:space="preserve"> </w:t>
            </w:r>
            <w:r w:rsidRPr="00B41A43">
              <w:rPr>
                <w:spacing w:val="-4"/>
                <w:sz w:val="20"/>
                <w:szCs w:val="20"/>
              </w:rPr>
              <w:t>трансфертов</w:t>
            </w:r>
            <w:r w:rsidR="000C0E4B" w:rsidRPr="00B41A43">
              <w:rPr>
                <w:spacing w:val="-4"/>
                <w:sz w:val="20"/>
                <w:szCs w:val="20"/>
              </w:rPr>
              <w:t xml:space="preserve"> </w:t>
            </w:r>
            <w:r w:rsidR="000C0E4B" w:rsidRPr="00B41A43">
              <w:rPr>
                <w:spacing w:val="-3"/>
                <w:sz w:val="20"/>
                <w:szCs w:val="20"/>
              </w:rPr>
              <w:t xml:space="preserve">из </w:t>
            </w:r>
            <w:r w:rsidR="000C0E4B" w:rsidRPr="00B41A43">
              <w:rPr>
                <w:spacing w:val="-4"/>
                <w:sz w:val="20"/>
                <w:szCs w:val="20"/>
              </w:rPr>
              <w:t xml:space="preserve">бюджета Октябрьского района </w:t>
            </w:r>
            <w:r w:rsidR="000C0E4B" w:rsidRPr="00B41A43">
              <w:rPr>
                <w:spacing w:val="-3"/>
                <w:sz w:val="20"/>
                <w:szCs w:val="20"/>
              </w:rPr>
              <w:t xml:space="preserve">на </w:t>
            </w:r>
            <w:r w:rsidR="000C0E4B" w:rsidRPr="00B41A43">
              <w:rPr>
                <w:spacing w:val="-4"/>
                <w:sz w:val="20"/>
                <w:szCs w:val="20"/>
              </w:rPr>
              <w:t xml:space="preserve">реализацию полномочий </w:t>
            </w:r>
            <w:r w:rsidR="000C0E4B" w:rsidRPr="00B41A43">
              <w:rPr>
                <w:sz w:val="20"/>
                <w:szCs w:val="20"/>
              </w:rPr>
              <w:t xml:space="preserve">в </w:t>
            </w:r>
            <w:r w:rsidR="000C0E4B" w:rsidRPr="00B41A43">
              <w:rPr>
                <w:spacing w:val="-4"/>
                <w:sz w:val="20"/>
                <w:szCs w:val="20"/>
              </w:rPr>
              <w:t xml:space="preserve">сфере жилищно </w:t>
            </w:r>
            <w:r w:rsidR="000C0E4B" w:rsidRPr="00B41A43">
              <w:rPr>
                <w:sz w:val="20"/>
                <w:szCs w:val="20"/>
              </w:rPr>
              <w:t xml:space="preserve">– </w:t>
            </w:r>
            <w:r w:rsidR="000C0E4B" w:rsidRPr="00B41A43">
              <w:rPr>
                <w:spacing w:val="-4"/>
                <w:sz w:val="20"/>
                <w:szCs w:val="20"/>
              </w:rPr>
              <w:t>коммунального комплекса,</w:t>
            </w:r>
            <w:r w:rsidR="000C0E4B" w:rsidRPr="00B41A43">
              <w:rPr>
                <w:spacing w:val="41"/>
                <w:sz w:val="20"/>
                <w:szCs w:val="20"/>
              </w:rPr>
              <w:t xml:space="preserve"> </w:t>
            </w:r>
            <w:r w:rsidR="000C0E4B" w:rsidRPr="00B41A43">
              <w:rPr>
                <w:sz w:val="20"/>
                <w:szCs w:val="20"/>
              </w:rPr>
              <w:t>приложение № 2 к постановлению</w:t>
            </w:r>
            <w:r w:rsidR="00A14BF8" w:rsidRPr="00B41A43">
              <w:rPr>
                <w:sz w:val="20"/>
                <w:szCs w:val="20"/>
              </w:rPr>
              <w:t>.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Цель: Повышение эффективности использования топливно-энергетических ресурсов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 w:rsidRPr="00B41A43">
              <w:rPr>
                <w:i/>
                <w:sz w:val="20"/>
              </w:rPr>
              <w:t>Задача: Предоставление субсидий на возмещение недополученных доходов организациям жилищно-коммунального комплекса, электроснабжения, газоснабжения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>Подпрограмма 2. «Обеспечение равных прав потребителей на получение энергетических ресурсов»</w:t>
            </w:r>
          </w:p>
        </w:tc>
      </w:tr>
      <w:tr w:rsidR="00E463AD" w:rsidRPr="00B41A43" w:rsidTr="00015393">
        <w:trPr>
          <w:trHeight w:val="429"/>
        </w:trPr>
        <w:tc>
          <w:tcPr>
            <w:tcW w:w="1395" w:type="dxa"/>
            <w:gridSpan w:val="2"/>
          </w:tcPr>
          <w:p w:rsidR="00115792" w:rsidRPr="00B41A43" w:rsidRDefault="00CA075E">
            <w:pPr>
              <w:pStyle w:val="TableParagraph"/>
              <w:spacing w:line="223" w:lineRule="exact"/>
              <w:ind w:left="242" w:right="232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1.</w:t>
            </w:r>
          </w:p>
        </w:tc>
        <w:tc>
          <w:tcPr>
            <w:tcW w:w="3142" w:type="dxa"/>
          </w:tcPr>
          <w:p w:rsidR="00115792" w:rsidRPr="00B41A43" w:rsidRDefault="00267F81" w:rsidP="000C0E4B">
            <w:pPr>
              <w:pStyle w:val="TableParagraph"/>
              <w:ind w:left="108" w:right="-133"/>
              <w:rPr>
                <w:b/>
                <w:sz w:val="20"/>
              </w:rPr>
            </w:pPr>
            <w:r w:rsidRPr="00B41A43">
              <w:rPr>
                <w:b/>
                <w:sz w:val="20"/>
              </w:rPr>
              <w:t>«Реализация</w:t>
            </w:r>
            <w:r w:rsidR="000C0E4B" w:rsidRPr="00B41A43">
              <w:rPr>
                <w:b/>
                <w:sz w:val="20"/>
              </w:rPr>
              <w:t xml:space="preserve"> </w:t>
            </w:r>
            <w:r w:rsidR="00CA075E" w:rsidRPr="00B41A43">
              <w:rPr>
                <w:b/>
                <w:sz w:val="20"/>
              </w:rPr>
              <w:t>мероприятий обеспечения равных прав потребителей на получение энергетических ресурсов»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ind w:left="108" w:right="100"/>
              <w:jc w:val="both"/>
              <w:rPr>
                <w:sz w:val="20"/>
              </w:rPr>
            </w:pPr>
            <w:r w:rsidRPr="00B41A43">
              <w:rPr>
                <w:sz w:val="20"/>
              </w:rPr>
              <w:t>Расходы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ценам;</w:t>
            </w:r>
          </w:p>
          <w:p w:rsidR="00115792" w:rsidRPr="00B41A43" w:rsidRDefault="00CA075E">
            <w:pPr>
              <w:pStyle w:val="TableParagraph"/>
              <w:ind w:left="108" w:right="98"/>
              <w:jc w:val="both"/>
              <w:rPr>
                <w:sz w:val="20"/>
              </w:rPr>
            </w:pPr>
            <w:r w:rsidRPr="00B41A43">
              <w:rPr>
                <w:sz w:val="20"/>
              </w:rPr>
              <w:t>Расходы на возмещение недополученных доходов организациям, осуществляющим реализацию населению сжиженного газа по социально-ориентированным розничным ценам (в том числе администрирование);</w:t>
            </w:r>
          </w:p>
          <w:p w:rsidR="00115792" w:rsidRPr="00B41A43" w:rsidRDefault="00CA075E">
            <w:pPr>
              <w:pStyle w:val="TableParagraph"/>
              <w:ind w:left="108" w:right="100"/>
              <w:jc w:val="both"/>
              <w:rPr>
                <w:sz w:val="20"/>
              </w:rPr>
            </w:pPr>
            <w:r w:rsidRPr="00B41A43">
              <w:rPr>
                <w:sz w:val="20"/>
              </w:rPr>
              <w:t>Расходы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</w:t>
            </w:r>
            <w:r w:rsidRPr="00B41A43">
              <w:rPr>
                <w:spacing w:val="1"/>
                <w:sz w:val="20"/>
              </w:rPr>
              <w:t xml:space="preserve"> </w:t>
            </w:r>
            <w:r w:rsidRPr="00B41A43">
              <w:rPr>
                <w:sz w:val="20"/>
              </w:rPr>
              <w:t>тарифам;</w:t>
            </w:r>
          </w:p>
          <w:p w:rsidR="00ED6DF5" w:rsidRPr="00B41A43" w:rsidRDefault="00ED6DF5" w:rsidP="00ED6DF5">
            <w:pPr>
              <w:pStyle w:val="TableParagraph"/>
              <w:ind w:left="108" w:right="97"/>
              <w:jc w:val="both"/>
              <w:rPr>
                <w:sz w:val="20"/>
              </w:rPr>
            </w:pPr>
            <w:r w:rsidRPr="00B41A43">
              <w:rPr>
                <w:sz w:val="20"/>
              </w:rPr>
              <w:t>Расходы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электроснабжения;</w:t>
            </w:r>
          </w:p>
          <w:p w:rsidR="00115792" w:rsidRPr="00B41A43" w:rsidRDefault="00CA075E">
            <w:pPr>
              <w:pStyle w:val="TableParagraph"/>
              <w:ind w:left="108" w:right="99"/>
              <w:jc w:val="both"/>
              <w:rPr>
                <w:sz w:val="20"/>
              </w:rPr>
            </w:pPr>
            <w:r w:rsidRPr="00B41A43">
              <w:rPr>
                <w:sz w:val="20"/>
              </w:rPr>
              <w:t>Компенсация недополученных доходов организациям, предоставляющим населению услуги теплоснабжения по тарифам, не обеспечивающим возмещение издержек;</w:t>
            </w:r>
          </w:p>
          <w:p w:rsidR="00115792" w:rsidRPr="00B41A43" w:rsidRDefault="00CA075E">
            <w:pPr>
              <w:pStyle w:val="TableParagraph"/>
              <w:ind w:left="108" w:right="98"/>
              <w:jc w:val="both"/>
              <w:rPr>
                <w:sz w:val="20"/>
              </w:rPr>
            </w:pPr>
            <w:r w:rsidRPr="00B41A43">
              <w:rPr>
                <w:sz w:val="20"/>
              </w:rPr>
              <w:t>Субсидии из бюджета Октябрьского района организациям, индивидуальным предпринимателям, предоставляющим услуги бани населению Октябрьского района по социальн</w:t>
            </w:r>
            <w:proofErr w:type="gramStart"/>
            <w:r w:rsidRPr="00B41A43">
              <w:rPr>
                <w:sz w:val="20"/>
              </w:rPr>
              <w:t>о-</w:t>
            </w:r>
            <w:proofErr w:type="gramEnd"/>
            <w:r w:rsidRPr="00B41A43">
              <w:rPr>
                <w:sz w:val="20"/>
              </w:rPr>
              <w:t xml:space="preserve"> ориентированным тарифам;</w:t>
            </w:r>
          </w:p>
          <w:p w:rsidR="00115792" w:rsidRPr="00B41A43" w:rsidRDefault="00CA075E">
            <w:pPr>
              <w:pStyle w:val="TableParagraph"/>
              <w:ind w:left="108" w:right="101"/>
              <w:jc w:val="both"/>
              <w:rPr>
                <w:sz w:val="20"/>
              </w:rPr>
            </w:pPr>
            <w:r w:rsidRPr="00B41A43">
              <w:rPr>
                <w:sz w:val="20"/>
              </w:rPr>
              <w:t xml:space="preserve">Компенсация недополученных доходов организациям, </w:t>
            </w:r>
            <w:r w:rsidRPr="00B41A43">
              <w:rPr>
                <w:sz w:val="20"/>
              </w:rPr>
              <w:lastRenderedPageBreak/>
              <w:t>предоставляющим населению услуги водоснабжения по тарифам, не обеспечивающим возмещение издержек;</w:t>
            </w:r>
          </w:p>
          <w:p w:rsidR="00115792" w:rsidRPr="00B41A43" w:rsidRDefault="00CA075E">
            <w:pPr>
              <w:pStyle w:val="TableParagraph"/>
              <w:ind w:left="108" w:right="99"/>
              <w:jc w:val="both"/>
              <w:rPr>
                <w:sz w:val="20"/>
              </w:rPr>
            </w:pPr>
            <w:r w:rsidRPr="00B41A43">
              <w:rPr>
                <w:sz w:val="20"/>
              </w:rPr>
              <w:t>Предоставление субсидии организациям коммунального комплекса в виде расходов на погашение имеющейся</w:t>
            </w:r>
          </w:p>
          <w:p w:rsidR="00115792" w:rsidRPr="00B43658" w:rsidRDefault="00CA075E">
            <w:pPr>
              <w:pStyle w:val="TableParagraph"/>
              <w:spacing w:line="217" w:lineRule="exact"/>
              <w:ind w:left="108"/>
              <w:jc w:val="both"/>
              <w:rPr>
                <w:sz w:val="20"/>
                <w:szCs w:val="20"/>
              </w:rPr>
            </w:pPr>
            <w:r w:rsidRPr="00B43658">
              <w:rPr>
                <w:sz w:val="20"/>
                <w:szCs w:val="20"/>
              </w:rPr>
              <w:t>задолженности за потребленные энергетические ресурсы.</w:t>
            </w:r>
          </w:p>
          <w:p w:rsidR="00267F81" w:rsidRPr="00B41A43" w:rsidRDefault="00267F81" w:rsidP="00B43658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B41A43">
              <w:rPr>
                <w:sz w:val="20"/>
              </w:rPr>
              <w:t>Предоставления субсидии организациям жилищно-коммунального комплекса на возмещение недополученных доходов и (или) финансового обеспечения (возмещения затрат, понесенных концессионером в процессе реализации концессионного соглашения) затрат при оказании услуг по теплоснабжению.</w:t>
            </w:r>
          </w:p>
        </w:tc>
        <w:tc>
          <w:tcPr>
            <w:tcW w:w="5245" w:type="dxa"/>
          </w:tcPr>
          <w:p w:rsidR="00115792" w:rsidRPr="00B41A43" w:rsidRDefault="00A14BF8" w:rsidP="00977694">
            <w:pPr>
              <w:pStyle w:val="TableParagraph"/>
              <w:ind w:right="105"/>
              <w:jc w:val="both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Приложения № 6, 7, 8 к Постановлению</w:t>
            </w:r>
            <w:r w:rsidR="00015393" w:rsidRPr="00B41A43">
              <w:rPr>
                <w:sz w:val="20"/>
              </w:rPr>
              <w:t xml:space="preserve"> </w:t>
            </w:r>
            <w:r w:rsidR="00CA075E" w:rsidRPr="00B41A43">
              <w:rPr>
                <w:sz w:val="20"/>
              </w:rPr>
              <w:t>№ 347-п</w:t>
            </w:r>
            <w:r w:rsidR="00947823" w:rsidRPr="00B41A43">
              <w:rPr>
                <w:sz w:val="20"/>
              </w:rPr>
              <w:t>.</w:t>
            </w:r>
          </w:p>
          <w:p w:rsidR="00115792" w:rsidRPr="00B41A43" w:rsidRDefault="00977694" w:rsidP="00977694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B41A43">
              <w:rPr>
                <w:rFonts w:eastAsiaTheme="minorHAnsi"/>
                <w:sz w:val="20"/>
                <w:szCs w:val="20"/>
                <w:lang w:eastAsia="en-US" w:bidi="ar-SA"/>
              </w:rPr>
              <w:t>Порядок предоставления субсидий из бюджета Октябрьского района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Октябрьского района по цене электрической энергии зоны централизованного электроснабжения</w:t>
            </w:r>
            <w:r w:rsidR="00CA075E" w:rsidRPr="00B41A43">
              <w:rPr>
                <w:sz w:val="20"/>
              </w:rPr>
              <w:t>, приложение № 3, к постановлению;</w:t>
            </w:r>
          </w:p>
          <w:p w:rsidR="000D218E" w:rsidRPr="00B41A43" w:rsidRDefault="000D218E" w:rsidP="00977694">
            <w:pPr>
              <w:pStyle w:val="TableParagraph"/>
              <w:tabs>
                <w:tab w:val="left" w:pos="428"/>
              </w:tabs>
              <w:ind w:right="95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B41A43">
              <w:rPr>
                <w:spacing w:val="-4"/>
                <w:sz w:val="20"/>
                <w:szCs w:val="20"/>
              </w:rPr>
              <w:t>Порядок</w:t>
            </w:r>
            <w:r w:rsidRPr="00B41A43">
              <w:rPr>
                <w:sz w:val="20"/>
                <w:szCs w:val="20"/>
              </w:rPr>
              <w:t xml:space="preserve"> предоставления субсидий за счет средств бюджета Октябрьского района на компенсацию недополученных доходов организациям, предоставляющим населению жилищно-коммунальные услуги по тарифам, не обеспечивающим возмещение издержек</w:t>
            </w:r>
            <w:r w:rsidRPr="00B41A43">
              <w:rPr>
                <w:rFonts w:eastAsia="Batang"/>
                <w:sz w:val="24"/>
                <w:szCs w:val="24"/>
                <w:lang w:eastAsia="ko-KR"/>
              </w:rPr>
              <w:t xml:space="preserve">, </w:t>
            </w:r>
            <w:r w:rsidRPr="00B41A43">
              <w:rPr>
                <w:rFonts w:eastAsia="Batang"/>
                <w:sz w:val="20"/>
                <w:szCs w:val="20"/>
                <w:lang w:eastAsia="ko-KR"/>
              </w:rPr>
              <w:t>приложение № 4 к постановлению;</w:t>
            </w:r>
          </w:p>
          <w:p w:rsidR="00115792" w:rsidRPr="00B41A43" w:rsidRDefault="00CA075E" w:rsidP="00977694">
            <w:pPr>
              <w:pStyle w:val="TableParagraph"/>
              <w:tabs>
                <w:tab w:val="left" w:pos="428"/>
              </w:tabs>
              <w:ind w:right="95"/>
              <w:jc w:val="both"/>
              <w:rPr>
                <w:sz w:val="20"/>
              </w:rPr>
            </w:pPr>
            <w:r w:rsidRPr="00B41A43">
              <w:rPr>
                <w:sz w:val="20"/>
              </w:rPr>
              <w:t>Порядок предоставления субсидии из бюджета Октябрьского района организациям, индивидуальным предпринимателям, предоставляющим услуги бани населению Октябрьского района по социальн</w:t>
            </w:r>
            <w:proofErr w:type="gramStart"/>
            <w:r w:rsidRPr="00B41A43">
              <w:rPr>
                <w:sz w:val="20"/>
              </w:rPr>
              <w:t>о-</w:t>
            </w:r>
            <w:proofErr w:type="gramEnd"/>
            <w:r w:rsidRPr="00B41A43">
              <w:rPr>
                <w:sz w:val="20"/>
              </w:rPr>
              <w:t xml:space="preserve"> ориентированным тарифам, приложение № </w:t>
            </w:r>
            <w:r w:rsidR="000D218E" w:rsidRPr="00B41A43">
              <w:rPr>
                <w:sz w:val="20"/>
              </w:rPr>
              <w:t>5</w:t>
            </w:r>
            <w:r w:rsidRPr="00B41A43">
              <w:rPr>
                <w:sz w:val="20"/>
              </w:rPr>
              <w:t xml:space="preserve"> к постановлению;</w:t>
            </w:r>
          </w:p>
          <w:p w:rsidR="00267F81" w:rsidRPr="00B41A43" w:rsidRDefault="00CA075E" w:rsidP="00977694">
            <w:pPr>
              <w:pStyle w:val="TableParagraph"/>
              <w:ind w:right="91"/>
              <w:jc w:val="both"/>
              <w:rPr>
                <w:sz w:val="20"/>
              </w:rPr>
            </w:pPr>
            <w:r w:rsidRPr="00B41A43">
              <w:rPr>
                <w:sz w:val="20"/>
              </w:rPr>
              <w:t>Порядок предоставления из бюджета Октябрьского района субсидии юридическим лицам (за исключением</w:t>
            </w:r>
            <w:r w:rsidR="00267F81" w:rsidRPr="00B41A43">
              <w:rPr>
                <w:sz w:val="20"/>
              </w:rPr>
              <w:t xml:space="preserve"> муниципальных учреждений) – производителям товаров, работ, услуг в сфере теплоснабжения, водоснабжения и водоотведения, оказывающим коммунальные услуги потребителям Октябрьского района, на возмещение затрат, связанных с погашением задолженности за потребленные топливно-энергетические ресурсы, приложение № 6 к постановлению;</w:t>
            </w:r>
          </w:p>
          <w:p w:rsidR="00115792" w:rsidRPr="00B41A43" w:rsidRDefault="000D218E" w:rsidP="00977694">
            <w:pPr>
              <w:shd w:val="clear" w:color="auto" w:fill="FFFFFF"/>
              <w:jc w:val="both"/>
              <w:rPr>
                <w:sz w:val="20"/>
              </w:rPr>
            </w:pPr>
            <w:r w:rsidRPr="00B41A43">
              <w:rPr>
                <w:spacing w:val="-4"/>
                <w:sz w:val="20"/>
                <w:szCs w:val="20"/>
              </w:rPr>
              <w:t xml:space="preserve">Порядок </w:t>
            </w:r>
            <w:r w:rsidRPr="00B41A43">
              <w:rPr>
                <w:sz w:val="20"/>
                <w:szCs w:val="20"/>
              </w:rPr>
              <w:t xml:space="preserve">предоставления субсидии организациям </w:t>
            </w:r>
            <w:r w:rsidRPr="00B41A43">
              <w:rPr>
                <w:sz w:val="20"/>
                <w:szCs w:val="20"/>
              </w:rPr>
              <w:lastRenderedPageBreak/>
              <w:t>жилищно-коммунального комплекса Октябрьского района на возмещение недополученных доходов и (или) финансового обеспечения (возмещения затрат, понесенных концессионером в процессе реализации концессионного соглашения) затрат при оказании жилищно-коммунальных услуг на территории Октябрьского района</w:t>
            </w:r>
            <w:r w:rsidR="00267F81" w:rsidRPr="00B41A43">
              <w:rPr>
                <w:sz w:val="20"/>
              </w:rPr>
              <w:t>, приложение № 7 к постановлению</w:t>
            </w:r>
          </w:p>
          <w:p w:rsidR="00015393" w:rsidRPr="00B41A43" w:rsidRDefault="00015393" w:rsidP="00015393">
            <w:pPr>
              <w:shd w:val="clear" w:color="auto" w:fill="FFFFFF"/>
              <w:jc w:val="both"/>
              <w:textAlignment w:val="baseline"/>
              <w:outlineLvl w:val="1"/>
              <w:rPr>
                <w:spacing w:val="2"/>
                <w:sz w:val="20"/>
                <w:szCs w:val="20"/>
              </w:rPr>
            </w:pP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Цель: Повышение надежности и качества предоставления жилищно-коммунальных услуг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 w:rsidRPr="00B41A43">
              <w:rPr>
                <w:i/>
                <w:sz w:val="20"/>
              </w:rPr>
              <w:t>Задача: Повышение эффективности управления и содержания общего имущества многоквартирных домов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 w:rsidP="00B4365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 xml:space="preserve">Подпрограмма 3. «Содействие проведению капитального ремонта </w:t>
            </w:r>
            <w:r w:rsidR="00B43658">
              <w:rPr>
                <w:sz w:val="20"/>
              </w:rPr>
              <w:t>многоквартирных домов</w:t>
            </w:r>
            <w:r w:rsidRPr="00B41A43">
              <w:rPr>
                <w:sz w:val="20"/>
              </w:rPr>
              <w:t>»</w:t>
            </w:r>
          </w:p>
        </w:tc>
      </w:tr>
      <w:tr w:rsidR="00E463AD" w:rsidRPr="00B41A43" w:rsidTr="00015393">
        <w:trPr>
          <w:trHeight w:val="845"/>
        </w:trPr>
        <w:tc>
          <w:tcPr>
            <w:tcW w:w="1395" w:type="dxa"/>
            <w:gridSpan w:val="2"/>
          </w:tcPr>
          <w:p w:rsidR="00115792" w:rsidRPr="00B41A43" w:rsidRDefault="00CA075E">
            <w:pPr>
              <w:pStyle w:val="TableParagraph"/>
              <w:spacing w:line="223" w:lineRule="exact"/>
              <w:ind w:left="242" w:right="232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1.</w:t>
            </w:r>
          </w:p>
        </w:tc>
        <w:tc>
          <w:tcPr>
            <w:tcW w:w="3142" w:type="dxa"/>
          </w:tcPr>
          <w:p w:rsidR="00115792" w:rsidRPr="00B41A43" w:rsidRDefault="00B43658" w:rsidP="00AC34A0">
            <w:pPr>
              <w:pStyle w:val="TableParagraph"/>
              <w:ind w:left="108"/>
              <w:rPr>
                <w:b/>
                <w:sz w:val="20"/>
              </w:rPr>
            </w:pPr>
            <w:r w:rsidRPr="00B43658">
              <w:rPr>
                <w:b/>
                <w:bCs/>
                <w:sz w:val="20"/>
                <w:szCs w:val="16"/>
              </w:rPr>
              <w:t xml:space="preserve"> «Повышение эффективности управления и содержания общего имущества многоквартирных домов»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spacing w:before="5" w:line="252" w:lineRule="auto"/>
              <w:ind w:left="108" w:right="97"/>
              <w:jc w:val="both"/>
              <w:rPr>
                <w:sz w:val="20"/>
              </w:rPr>
            </w:pPr>
            <w:r w:rsidRPr="00B41A43">
              <w:rPr>
                <w:sz w:val="20"/>
              </w:rPr>
              <w:t xml:space="preserve">Осуществляется закупка в </w:t>
            </w:r>
            <w:proofErr w:type="gramStart"/>
            <w:r w:rsidRPr="00B41A43">
              <w:rPr>
                <w:sz w:val="20"/>
              </w:rPr>
              <w:t>соответствии</w:t>
            </w:r>
            <w:proofErr w:type="gramEnd"/>
            <w:r w:rsidRPr="00B41A43">
              <w:rPr>
                <w:sz w:val="20"/>
              </w:rPr>
              <w:t xml:space="preserve"> с Федеральным законом от 05.04.2013 N 44-ФЗ «О контрактной системе в сфере закупок товаров, работ, услуг для обеспечения государственных и муниципальных</w:t>
            </w:r>
            <w:r w:rsidRPr="00B41A43">
              <w:rPr>
                <w:spacing w:val="1"/>
                <w:sz w:val="20"/>
              </w:rPr>
              <w:t xml:space="preserve"> </w:t>
            </w:r>
            <w:r w:rsidRPr="00B41A43">
              <w:rPr>
                <w:sz w:val="20"/>
              </w:rPr>
              <w:t>нужд»</w:t>
            </w:r>
          </w:p>
        </w:tc>
        <w:tc>
          <w:tcPr>
            <w:tcW w:w="5245" w:type="dxa"/>
          </w:tcPr>
          <w:p w:rsidR="00115792" w:rsidRPr="00B41A43" w:rsidRDefault="00AC34A0" w:rsidP="00B43658">
            <w:pPr>
              <w:adjustRightInd w:val="0"/>
              <w:jc w:val="both"/>
              <w:rPr>
                <w:sz w:val="20"/>
              </w:rPr>
            </w:pPr>
            <w:r w:rsidRPr="00B41A43">
              <w:rPr>
                <w:w w:val="99"/>
                <w:sz w:val="20"/>
                <w:szCs w:val="20"/>
              </w:rPr>
              <w:t xml:space="preserve">Порядок </w:t>
            </w:r>
            <w:r w:rsidRPr="00B41A43">
              <w:rPr>
                <w:sz w:val="20"/>
                <w:szCs w:val="20"/>
              </w:rPr>
              <w:t>предоставления и расходования иных межбюджетных трансфертов на реализацию мероприятий по капитальному ремонту муниципального жилищного фонда, приложение № 2</w:t>
            </w:r>
            <w:r w:rsidR="00B43658">
              <w:rPr>
                <w:sz w:val="20"/>
                <w:szCs w:val="20"/>
              </w:rPr>
              <w:t>1</w:t>
            </w:r>
            <w:r w:rsidRPr="00B41A43">
              <w:rPr>
                <w:sz w:val="20"/>
                <w:szCs w:val="20"/>
              </w:rPr>
              <w:t xml:space="preserve"> к постановлению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>Цель: Повышение эффективности использования топливно-энергетических ресурсов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 w:rsidRPr="00B41A43">
              <w:rPr>
                <w:i/>
                <w:sz w:val="20"/>
              </w:rPr>
              <w:t>Задача: Повышение энергетической эффективности при производстве и передаче энергетических ресурсов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 xml:space="preserve">Подпрограмма 4. «Повышение энергоэффективности в </w:t>
            </w:r>
            <w:proofErr w:type="gramStart"/>
            <w:r w:rsidRPr="00B41A43">
              <w:rPr>
                <w:sz w:val="20"/>
              </w:rPr>
              <w:t>отраслях</w:t>
            </w:r>
            <w:proofErr w:type="gramEnd"/>
            <w:r w:rsidRPr="00B41A43">
              <w:rPr>
                <w:sz w:val="20"/>
              </w:rPr>
              <w:t xml:space="preserve"> экономики»</w:t>
            </w:r>
          </w:p>
        </w:tc>
      </w:tr>
      <w:tr w:rsidR="00E463AD" w:rsidRPr="00B41A43" w:rsidTr="00B43658">
        <w:trPr>
          <w:trHeight w:val="132"/>
        </w:trPr>
        <w:tc>
          <w:tcPr>
            <w:tcW w:w="1395" w:type="dxa"/>
            <w:gridSpan w:val="2"/>
          </w:tcPr>
          <w:p w:rsidR="00115792" w:rsidRPr="00B41A43" w:rsidRDefault="00CA075E">
            <w:pPr>
              <w:pStyle w:val="TableParagraph"/>
              <w:spacing w:line="223" w:lineRule="exact"/>
              <w:ind w:left="242" w:right="232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1.</w:t>
            </w:r>
          </w:p>
        </w:tc>
        <w:tc>
          <w:tcPr>
            <w:tcW w:w="3142" w:type="dxa"/>
          </w:tcPr>
          <w:p w:rsidR="00115792" w:rsidRPr="00B41A43" w:rsidRDefault="00CA075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B41A43">
              <w:rPr>
                <w:b/>
                <w:sz w:val="20"/>
              </w:rPr>
              <w:t xml:space="preserve">«Повышение </w:t>
            </w:r>
            <w:proofErr w:type="gramStart"/>
            <w:r w:rsidRPr="00B41A43">
              <w:rPr>
                <w:b/>
                <w:sz w:val="20"/>
              </w:rPr>
              <w:t>энергетической</w:t>
            </w:r>
            <w:proofErr w:type="gramEnd"/>
          </w:p>
          <w:p w:rsidR="00115792" w:rsidRPr="00B41A43" w:rsidRDefault="00CA075E">
            <w:pPr>
              <w:pStyle w:val="TableParagraph"/>
              <w:ind w:left="108" w:right="178"/>
              <w:rPr>
                <w:b/>
                <w:sz w:val="20"/>
              </w:rPr>
            </w:pPr>
            <w:r w:rsidRPr="00B41A43">
              <w:rPr>
                <w:b/>
                <w:sz w:val="20"/>
              </w:rPr>
              <w:t>эффективности при производстве и передаче энергетических ресурсов»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ind w:left="108" w:right="99"/>
              <w:jc w:val="both"/>
              <w:rPr>
                <w:sz w:val="20"/>
              </w:rPr>
            </w:pPr>
            <w:r w:rsidRPr="00B41A43">
              <w:rPr>
                <w:sz w:val="20"/>
              </w:rPr>
              <w:t>Выявление имущества и организация порядка управления (эксплуатации) бесхозяйных объектов недвижимого используемых для передачи электрической и тепловой энергии, воды для организации постановки на учёт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      </w:r>
          </w:p>
          <w:p w:rsidR="00115792" w:rsidRPr="00B41A43" w:rsidRDefault="00CA075E">
            <w:pPr>
              <w:pStyle w:val="TableParagraph"/>
              <w:ind w:left="108" w:right="100"/>
              <w:jc w:val="both"/>
              <w:rPr>
                <w:sz w:val="20"/>
              </w:rPr>
            </w:pPr>
            <w:r w:rsidRPr="00B41A43">
              <w:rPr>
                <w:sz w:val="20"/>
              </w:rPr>
              <w:t>Оснащение многоквартирных домов приборами учета используемых энергетических ресурсов, в том числе индивидуальными приборами учета холодной и горячей воды, электрической энергии, газа;</w:t>
            </w:r>
          </w:p>
          <w:p w:rsidR="00947823" w:rsidRPr="00B41A43" w:rsidRDefault="00CA075E" w:rsidP="00947823">
            <w:pPr>
              <w:pStyle w:val="TableParagraph"/>
              <w:ind w:left="108" w:right="97"/>
              <w:jc w:val="both"/>
              <w:rPr>
                <w:sz w:val="20"/>
              </w:rPr>
            </w:pPr>
            <w:r w:rsidRPr="00B41A43">
              <w:rPr>
                <w:sz w:val="20"/>
              </w:rPr>
              <w:t xml:space="preserve">Прединвестиционная подготовка проектов и мероприятий в области энергосбережения и повышения энергетической эффективности,    включая   </w:t>
            </w:r>
            <w:r w:rsidRPr="00B41A43">
              <w:rPr>
                <w:spacing w:val="32"/>
                <w:sz w:val="20"/>
              </w:rPr>
              <w:t xml:space="preserve"> </w:t>
            </w:r>
            <w:r w:rsidRPr="00B41A43">
              <w:rPr>
                <w:sz w:val="20"/>
              </w:rPr>
              <w:t>разработку    технико-экономических</w:t>
            </w:r>
            <w:r w:rsidR="00947823" w:rsidRPr="00B41A43">
              <w:rPr>
                <w:sz w:val="20"/>
              </w:rPr>
              <w:t xml:space="preserve"> </w:t>
            </w:r>
            <w:r w:rsidRPr="00B41A43">
              <w:rPr>
                <w:sz w:val="20"/>
              </w:rPr>
              <w:t>обоснований,   бизнес-планов,   разработку  схем</w:t>
            </w:r>
            <w:r w:rsidRPr="00B41A43">
              <w:rPr>
                <w:spacing w:val="26"/>
                <w:sz w:val="20"/>
              </w:rPr>
              <w:t xml:space="preserve"> </w:t>
            </w:r>
            <w:r w:rsidRPr="00B41A43">
              <w:rPr>
                <w:sz w:val="20"/>
              </w:rPr>
              <w:t>теплоснабжения,</w:t>
            </w:r>
            <w:r w:rsidR="00947823" w:rsidRPr="00B41A43">
              <w:rPr>
                <w:sz w:val="20"/>
              </w:rPr>
              <w:t xml:space="preserve"> водоснабжения и водоотведения, а также проведение энергетических обследований</w:t>
            </w:r>
          </w:p>
          <w:p w:rsidR="00947823" w:rsidRPr="00B41A43" w:rsidRDefault="00947823" w:rsidP="00947823">
            <w:pPr>
              <w:pStyle w:val="TableParagraph"/>
              <w:ind w:left="108" w:right="97"/>
              <w:jc w:val="both"/>
              <w:rPr>
                <w:sz w:val="20"/>
              </w:rPr>
            </w:pPr>
            <w:r w:rsidRPr="00B41A43">
              <w:rPr>
                <w:sz w:val="20"/>
              </w:rPr>
              <w:t xml:space="preserve">Расширение использования в </w:t>
            </w:r>
            <w:proofErr w:type="gramStart"/>
            <w:r w:rsidRPr="00B41A43">
              <w:rPr>
                <w:sz w:val="20"/>
              </w:rPr>
              <w:t>качестве</w:t>
            </w:r>
            <w:proofErr w:type="gramEnd"/>
            <w:r w:rsidRPr="00B41A43">
              <w:rPr>
                <w:sz w:val="20"/>
              </w:rPr>
              <w:t xml:space="preserve"> источников энергии вторичных энергетических ресурсов и (или) возобновляемых источников энергии;</w:t>
            </w:r>
          </w:p>
          <w:p w:rsidR="00115792" w:rsidRPr="00B41A43" w:rsidRDefault="00947823" w:rsidP="00947823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Снижение энергопотребления котельных на собственные нужды.</w:t>
            </w:r>
          </w:p>
        </w:tc>
        <w:tc>
          <w:tcPr>
            <w:tcW w:w="5245" w:type="dxa"/>
          </w:tcPr>
          <w:p w:rsidR="00115792" w:rsidRPr="00B41A43" w:rsidRDefault="00CA075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Инвестиционные программы энергосетевых организаций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lastRenderedPageBreak/>
              <w:t>Цель: Формирование современной городской среды на территории Октябрьского района</w:t>
            </w:r>
          </w:p>
        </w:tc>
      </w:tr>
      <w:tr w:rsidR="00E463AD" w:rsidRPr="00B41A43" w:rsidTr="00504701">
        <w:trPr>
          <w:trHeight w:val="230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 w:rsidRPr="00B41A43">
              <w:rPr>
                <w:i/>
                <w:sz w:val="20"/>
              </w:rPr>
              <w:t>Задача: Повышение уровня благоустройства дворовых территорий и мест общего пользования</w:t>
            </w:r>
          </w:p>
        </w:tc>
      </w:tr>
      <w:tr w:rsidR="00E463AD" w:rsidRPr="00B41A43" w:rsidTr="00504701">
        <w:trPr>
          <w:trHeight w:val="229"/>
        </w:trPr>
        <w:tc>
          <w:tcPr>
            <w:tcW w:w="15310" w:type="dxa"/>
            <w:gridSpan w:val="5"/>
          </w:tcPr>
          <w:p w:rsidR="00115792" w:rsidRPr="00B41A43" w:rsidRDefault="00CA07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B41A43">
              <w:rPr>
                <w:sz w:val="20"/>
              </w:rPr>
              <w:t>Подпрограмма 5. «Формирование комфортной городской среды»</w:t>
            </w:r>
          </w:p>
        </w:tc>
      </w:tr>
      <w:tr w:rsidR="00E463AD" w:rsidRPr="00B41A43" w:rsidTr="00B43658">
        <w:trPr>
          <w:trHeight w:val="1691"/>
        </w:trPr>
        <w:tc>
          <w:tcPr>
            <w:tcW w:w="1395" w:type="dxa"/>
            <w:gridSpan w:val="2"/>
          </w:tcPr>
          <w:p w:rsidR="00115792" w:rsidRPr="00B41A43" w:rsidRDefault="00CA075E" w:rsidP="00947823">
            <w:pPr>
              <w:pStyle w:val="TableParagraph"/>
              <w:spacing w:line="225" w:lineRule="exact"/>
              <w:ind w:left="242" w:right="232"/>
              <w:jc w:val="center"/>
              <w:rPr>
                <w:sz w:val="20"/>
              </w:rPr>
            </w:pPr>
            <w:r w:rsidRPr="00B41A43">
              <w:rPr>
                <w:sz w:val="20"/>
              </w:rPr>
              <w:t>1</w:t>
            </w:r>
          </w:p>
        </w:tc>
        <w:tc>
          <w:tcPr>
            <w:tcW w:w="3142" w:type="dxa"/>
          </w:tcPr>
          <w:p w:rsidR="00115792" w:rsidRPr="00B41A43" w:rsidRDefault="00CA075E">
            <w:pPr>
              <w:pStyle w:val="TableParagraph"/>
              <w:ind w:left="108"/>
              <w:rPr>
                <w:b/>
                <w:sz w:val="20"/>
              </w:rPr>
            </w:pPr>
            <w:r w:rsidRPr="00B41A43">
              <w:rPr>
                <w:b/>
                <w:sz w:val="20"/>
              </w:rPr>
              <w:t>«Увеличение количества благоустроенных дворовых территорий и мест общего пользования»</w:t>
            </w:r>
          </w:p>
        </w:tc>
        <w:tc>
          <w:tcPr>
            <w:tcW w:w="5528" w:type="dxa"/>
          </w:tcPr>
          <w:p w:rsidR="00115792" w:rsidRPr="00B41A43" w:rsidRDefault="00CA075E">
            <w:pPr>
              <w:pStyle w:val="TableParagraph"/>
              <w:spacing w:line="252" w:lineRule="auto"/>
              <w:ind w:left="108" w:right="98"/>
              <w:jc w:val="both"/>
              <w:rPr>
                <w:sz w:val="20"/>
              </w:rPr>
            </w:pPr>
            <w:r w:rsidRPr="00B41A43">
              <w:rPr>
                <w:sz w:val="20"/>
              </w:rPr>
              <w:t xml:space="preserve">Осуществляется закупка в </w:t>
            </w:r>
            <w:proofErr w:type="gramStart"/>
            <w:r w:rsidRPr="00B41A43">
              <w:rPr>
                <w:sz w:val="20"/>
              </w:rPr>
              <w:t>соответствии</w:t>
            </w:r>
            <w:proofErr w:type="gramEnd"/>
            <w:r w:rsidRPr="00B41A43">
              <w:rPr>
                <w:sz w:val="20"/>
              </w:rPr>
      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также возможна  передача муниципальным образованиям в виде предоставления иных</w:t>
            </w:r>
            <w:r w:rsidRPr="00B41A43">
              <w:rPr>
                <w:spacing w:val="-15"/>
                <w:sz w:val="20"/>
              </w:rPr>
              <w:t xml:space="preserve"> </w:t>
            </w:r>
            <w:r w:rsidRPr="00B41A43">
              <w:rPr>
                <w:sz w:val="20"/>
              </w:rPr>
              <w:t>МБТ</w:t>
            </w:r>
          </w:p>
        </w:tc>
        <w:tc>
          <w:tcPr>
            <w:tcW w:w="5245" w:type="dxa"/>
          </w:tcPr>
          <w:p w:rsidR="007A6D7C" w:rsidRPr="00B41A43" w:rsidRDefault="007A6D7C" w:rsidP="007A6D7C">
            <w:pPr>
              <w:jc w:val="both"/>
              <w:rPr>
                <w:sz w:val="20"/>
                <w:szCs w:val="24"/>
              </w:rPr>
            </w:pPr>
            <w:r w:rsidRPr="00B41A43">
              <w:rPr>
                <w:sz w:val="20"/>
                <w:szCs w:val="24"/>
              </w:rPr>
              <w:t>Порядок предоставления и распределения иных межбюджетных трансфертов на проведение мероприятий по благоустройству дворовых территорий и мест общего пользования, приложение № 8 к постановлению.</w:t>
            </w:r>
          </w:p>
          <w:p w:rsidR="007A6D7C" w:rsidRPr="00B41A43" w:rsidRDefault="007A6D7C" w:rsidP="007A6D7C">
            <w:pPr>
              <w:jc w:val="both"/>
              <w:rPr>
                <w:rFonts w:eastAsia="Batang"/>
                <w:sz w:val="20"/>
                <w:szCs w:val="24"/>
                <w:lang w:eastAsia="ko-KR"/>
              </w:rPr>
            </w:pPr>
            <w:r w:rsidRPr="00B41A43">
              <w:rPr>
                <w:sz w:val="20"/>
                <w:szCs w:val="24"/>
              </w:rPr>
              <w:t>Порядок общественного обсуждения проекта подпрограммы 5 «Формирование комфортной городской среды» муниципальной программы «Ж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илищно-коммунальный комплекс и городская среда в муниципальном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</w:t>
            </w:r>
            <w:proofErr w:type="gramStart"/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образовании</w:t>
            </w:r>
            <w:proofErr w:type="gramEnd"/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Октябрьский район», 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е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 xml:space="preserve"> № 9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.</w:t>
            </w:r>
          </w:p>
          <w:p w:rsidR="007A6D7C" w:rsidRPr="00B41A43" w:rsidRDefault="007A6D7C" w:rsidP="00862C87">
            <w:pPr>
              <w:jc w:val="both"/>
              <w:rPr>
                <w:rFonts w:eastAsia="Batang"/>
                <w:sz w:val="20"/>
                <w:szCs w:val="24"/>
                <w:lang w:eastAsia="ko-KR"/>
              </w:rPr>
            </w:pPr>
            <w:r w:rsidRPr="00B41A43">
              <w:rPr>
                <w:sz w:val="20"/>
                <w:szCs w:val="24"/>
              </w:rPr>
              <w:t xml:space="preserve"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      </w:r>
            <w:r w:rsidRPr="00B41A43">
              <w:rPr>
                <w:bCs/>
                <w:sz w:val="20"/>
                <w:szCs w:val="24"/>
              </w:rPr>
              <w:t xml:space="preserve">в рамках реализации подпрограммы 5 </w:t>
            </w:r>
            <w:r w:rsidRPr="00B41A43">
              <w:rPr>
                <w:sz w:val="20"/>
                <w:szCs w:val="24"/>
              </w:rPr>
              <w:t>«Формирование комфортной городской среды» муниципальной программы «Ж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илищно-коммунальный комплекс и городская среда в муниципальном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образовании Октябрьский район», 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е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 xml:space="preserve"> № 10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.</w:t>
            </w:r>
          </w:p>
          <w:p w:rsidR="00862C87" w:rsidRPr="00B41A43" w:rsidRDefault="007A6D7C" w:rsidP="00862C87">
            <w:pPr>
              <w:pStyle w:val="Default"/>
              <w:jc w:val="both"/>
              <w:rPr>
                <w:rFonts w:eastAsia="Batang"/>
                <w:color w:val="auto"/>
                <w:sz w:val="20"/>
                <w:lang w:eastAsia="ko-KR"/>
              </w:rPr>
            </w:pPr>
            <w:r w:rsidRPr="00B41A43">
              <w:rPr>
                <w:bCs/>
                <w:color w:val="auto"/>
                <w:sz w:val="20"/>
              </w:rPr>
              <w:t xml:space="preserve">Порядок представления, рассмотрения и оценки предложений заинтересованных лиц о включении дворовой территории в подпрограмму 5 </w:t>
            </w:r>
            <w:r w:rsidRPr="00B41A43">
              <w:rPr>
                <w:color w:val="auto"/>
                <w:sz w:val="20"/>
              </w:rPr>
              <w:t xml:space="preserve">«Формирование комфортной городской среды» муниципальной программы 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«Жилищно-коммунальный комплекс и городская среда в муниципальном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 xml:space="preserve"> образовании Октябрьский район», 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>е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 xml:space="preserve"> № 11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 xml:space="preserve"> к постановлению.</w:t>
            </w:r>
          </w:p>
          <w:p w:rsidR="007A6D7C" w:rsidRPr="00B41A43" w:rsidRDefault="007A6D7C" w:rsidP="00862C87">
            <w:pPr>
              <w:pStyle w:val="Default"/>
              <w:jc w:val="both"/>
              <w:rPr>
                <w:rFonts w:eastAsia="Batang"/>
                <w:color w:val="auto"/>
                <w:sz w:val="20"/>
                <w:lang w:eastAsia="ko-KR"/>
              </w:rPr>
            </w:pPr>
            <w:r w:rsidRPr="00B41A43">
              <w:rPr>
                <w:bCs/>
                <w:color w:val="auto"/>
                <w:sz w:val="20"/>
              </w:rPr>
              <w:t xml:space="preserve">Порядок представления, рассмотрения и оценки предложений заинтересованных лиц о включении общественной территории в подпрограмму 5 «Формирование комфортной городской среды» </w:t>
            </w:r>
            <w:r w:rsidRPr="00B41A43">
              <w:rPr>
                <w:color w:val="auto"/>
                <w:sz w:val="20"/>
              </w:rPr>
              <w:t>муниципальной программы «Ж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илищно-коммунальный комплекс и городская среда в муниципальном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 xml:space="preserve"> образовании Октябрьский район», 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>е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 xml:space="preserve"> № 12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.</w:t>
            </w:r>
          </w:p>
          <w:p w:rsidR="007A6D7C" w:rsidRPr="00B41A43" w:rsidRDefault="007A6D7C" w:rsidP="00862C87">
            <w:pPr>
              <w:pStyle w:val="Default"/>
              <w:jc w:val="both"/>
              <w:rPr>
                <w:rFonts w:eastAsia="Batang"/>
                <w:color w:val="auto"/>
                <w:sz w:val="20"/>
                <w:lang w:eastAsia="ko-KR"/>
              </w:rPr>
            </w:pPr>
            <w:r w:rsidRPr="00B41A43">
              <w:rPr>
                <w:bCs/>
                <w:color w:val="auto"/>
                <w:sz w:val="20"/>
              </w:rPr>
              <w:t xml:space="preserve">Порядок </w:t>
            </w:r>
            <w:r w:rsidRPr="00B41A43">
              <w:rPr>
                <w:color w:val="auto"/>
                <w:sz w:val="20"/>
              </w:rPr>
              <w:t xml:space="preserve">разработки, обсуждения с заинтересованными лицами и утверждения дизайн - проекта благоустройства </w:t>
            </w:r>
            <w:r w:rsidRPr="00B41A43">
              <w:rPr>
                <w:color w:val="auto"/>
                <w:sz w:val="20"/>
              </w:rPr>
              <w:lastRenderedPageBreak/>
              <w:t xml:space="preserve">дворовой территории, включенной в </w:t>
            </w:r>
            <w:r w:rsidRPr="00B41A43">
              <w:rPr>
                <w:bCs/>
                <w:color w:val="auto"/>
                <w:sz w:val="20"/>
              </w:rPr>
              <w:t xml:space="preserve">подпрограмму            5  «Формирование комфортной городской среды» </w:t>
            </w:r>
            <w:r w:rsidRPr="00B41A43">
              <w:rPr>
                <w:color w:val="auto"/>
                <w:sz w:val="20"/>
              </w:rPr>
              <w:t>муниципальной программы «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Жилищно-коммунальный комплекс и городская среда в муниципальном о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>бразовании Октябрьский район»,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 xml:space="preserve"> приложению № 13</w:t>
            </w:r>
            <w:r w:rsidR="00862C87" w:rsidRPr="00B41A43">
              <w:rPr>
                <w:rFonts w:eastAsia="Batang"/>
                <w:color w:val="auto"/>
                <w:sz w:val="20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color w:val="auto"/>
                <w:sz w:val="20"/>
                <w:lang w:eastAsia="ko-KR"/>
              </w:rPr>
              <w:t>.</w:t>
            </w:r>
          </w:p>
          <w:p w:rsidR="007A6D7C" w:rsidRPr="00B41A43" w:rsidRDefault="007A6D7C" w:rsidP="00862C87">
            <w:pPr>
              <w:jc w:val="both"/>
              <w:rPr>
                <w:rFonts w:eastAsia="Batang"/>
                <w:sz w:val="20"/>
                <w:szCs w:val="24"/>
                <w:lang w:eastAsia="ko-KR"/>
              </w:rPr>
            </w:pPr>
            <w:proofErr w:type="gramStart"/>
            <w:r w:rsidRPr="00B41A43">
              <w:rPr>
                <w:sz w:val="20"/>
                <w:szCs w:val="24"/>
              </w:rPr>
              <w:t>Перечень мероприятий по реализации приоритетного проекта «Формирование комфортной городской среды» подпрограммы 5 «Формирование комфортной городской среды» муниципальной программы «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Жилищно-коммунальный комплекс и городская среда в муниципальном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образовании Октябрьский район», 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е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 xml:space="preserve"> № 14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.</w:t>
            </w:r>
            <w:proofErr w:type="gramEnd"/>
          </w:p>
          <w:p w:rsidR="007A6D7C" w:rsidRPr="00B41A43" w:rsidRDefault="007A6D7C" w:rsidP="00862C87">
            <w:pPr>
              <w:jc w:val="both"/>
              <w:rPr>
                <w:rFonts w:eastAsia="Batang"/>
                <w:sz w:val="20"/>
                <w:szCs w:val="24"/>
                <w:lang w:eastAsia="ko-KR"/>
              </w:rPr>
            </w:pPr>
            <w:r w:rsidRPr="00B41A43">
              <w:rPr>
                <w:bCs/>
                <w:sz w:val="20"/>
                <w:szCs w:val="24"/>
              </w:rPr>
              <w:t xml:space="preserve">Перечень мероприятий на 2019 год и на плановый период до 2022 года «Марафон благоустройства» подпрограммы 5 «Формирование комфортной городской среды» муниципальной программы </w:t>
            </w:r>
            <w:r w:rsidRPr="00B41A43">
              <w:rPr>
                <w:sz w:val="20"/>
                <w:szCs w:val="24"/>
              </w:rPr>
              <w:t>«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 xml:space="preserve">Жилищно-коммунальный комплекс и городская среда в муниципальном </w:t>
            </w:r>
            <w:proofErr w:type="gramStart"/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образовании</w:t>
            </w:r>
            <w:proofErr w:type="gramEnd"/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Октябрьский район», 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приложени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>е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 xml:space="preserve"> № 15</w:t>
            </w:r>
            <w:r w:rsidR="00862C87" w:rsidRPr="00B41A43">
              <w:rPr>
                <w:rFonts w:eastAsia="Batang"/>
                <w:sz w:val="20"/>
                <w:szCs w:val="24"/>
                <w:lang w:eastAsia="ko-KR"/>
              </w:rPr>
              <w:t xml:space="preserve"> к постановлению</w:t>
            </w:r>
            <w:r w:rsidRPr="00B41A43">
              <w:rPr>
                <w:rFonts w:eastAsia="Batang"/>
                <w:sz w:val="20"/>
                <w:szCs w:val="24"/>
                <w:lang w:eastAsia="ko-KR"/>
              </w:rPr>
              <w:t>.</w:t>
            </w:r>
          </w:p>
          <w:p w:rsidR="007A6D7C" w:rsidRPr="00B41A43" w:rsidRDefault="007A6D7C" w:rsidP="00862C87">
            <w:pPr>
              <w:jc w:val="both"/>
              <w:rPr>
                <w:bCs/>
                <w:sz w:val="20"/>
                <w:szCs w:val="24"/>
              </w:rPr>
            </w:pPr>
            <w:r w:rsidRPr="00B41A43">
              <w:rPr>
                <w:bCs/>
                <w:sz w:val="20"/>
                <w:szCs w:val="24"/>
              </w:rPr>
              <w:t>Визуализированный пе</w:t>
            </w:r>
            <w:r w:rsidR="00862C87" w:rsidRPr="00B41A43">
              <w:rPr>
                <w:bCs/>
                <w:sz w:val="20"/>
                <w:szCs w:val="24"/>
              </w:rPr>
              <w:t xml:space="preserve">речень объектов благоустройства, </w:t>
            </w:r>
            <w:r w:rsidRPr="00B41A43">
              <w:rPr>
                <w:bCs/>
                <w:sz w:val="20"/>
                <w:szCs w:val="24"/>
              </w:rPr>
              <w:t>приложени</w:t>
            </w:r>
            <w:r w:rsidR="00862C87" w:rsidRPr="00B41A43">
              <w:rPr>
                <w:bCs/>
                <w:sz w:val="20"/>
                <w:szCs w:val="24"/>
              </w:rPr>
              <w:t>е</w:t>
            </w:r>
            <w:r w:rsidRPr="00B41A43">
              <w:rPr>
                <w:bCs/>
                <w:sz w:val="20"/>
                <w:szCs w:val="24"/>
              </w:rPr>
              <w:t xml:space="preserve">  № 16</w:t>
            </w:r>
            <w:r w:rsidR="00862C87" w:rsidRPr="00B41A43">
              <w:rPr>
                <w:bCs/>
                <w:sz w:val="20"/>
                <w:szCs w:val="24"/>
              </w:rPr>
              <w:t xml:space="preserve"> к постановлению</w:t>
            </w:r>
            <w:r w:rsidRPr="00B41A43">
              <w:rPr>
                <w:bCs/>
                <w:sz w:val="20"/>
                <w:szCs w:val="24"/>
              </w:rPr>
              <w:t>.</w:t>
            </w:r>
          </w:p>
          <w:p w:rsidR="007A6D7C" w:rsidRPr="00B41A43" w:rsidRDefault="007A6D7C" w:rsidP="00862C87">
            <w:pPr>
              <w:pStyle w:val="ConsPlusTitle"/>
              <w:widowControl/>
              <w:jc w:val="both"/>
              <w:rPr>
                <w:b w:val="0"/>
                <w:sz w:val="20"/>
              </w:rPr>
            </w:pPr>
            <w:proofErr w:type="gramStart"/>
            <w:r w:rsidRPr="00B41A43">
              <w:rPr>
                <w:b w:val="0"/>
                <w:sz w:val="20"/>
              </w:rPr>
              <w:t xml:space="preserve">Мероприятия по инвентаризации уровня благоустройства индивидуальных жилых домов и  земельных  участков,  предоставленных для их размещения,  </w:t>
            </w:r>
            <w:r w:rsidR="00862C87" w:rsidRPr="00B41A43">
              <w:rPr>
                <w:b w:val="0"/>
                <w:sz w:val="20"/>
              </w:rPr>
              <w:t>с  заключением  по  результатам и</w:t>
            </w:r>
            <w:r w:rsidRPr="00B41A43">
              <w:rPr>
                <w:b w:val="0"/>
                <w:sz w:val="20"/>
              </w:rPr>
              <w:t>нвентаризации соглашений  с  собственниками  (пользователями)   указанных   домов (собственниками (землепользователями)  земельных  участков)  об  их благоустройстве не позднее 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территории</w:t>
            </w:r>
            <w:r w:rsidR="00862C87" w:rsidRPr="00B41A43">
              <w:rPr>
                <w:b w:val="0"/>
                <w:sz w:val="20"/>
              </w:rPr>
              <w:t xml:space="preserve">, </w:t>
            </w:r>
            <w:r w:rsidRPr="00B41A43">
              <w:rPr>
                <w:b w:val="0"/>
                <w:sz w:val="20"/>
              </w:rPr>
              <w:t xml:space="preserve">приложению </w:t>
            </w:r>
            <w:r w:rsidR="00862C87" w:rsidRPr="00B41A43">
              <w:rPr>
                <w:b w:val="0"/>
                <w:sz w:val="20"/>
              </w:rPr>
              <w:t xml:space="preserve">№ </w:t>
            </w:r>
            <w:r w:rsidRPr="00B41A43">
              <w:rPr>
                <w:b w:val="0"/>
                <w:sz w:val="20"/>
              </w:rPr>
              <w:t>19</w:t>
            </w:r>
            <w:r w:rsidR="00862C87" w:rsidRPr="00B41A43">
              <w:rPr>
                <w:b w:val="0"/>
                <w:sz w:val="20"/>
              </w:rPr>
              <w:t xml:space="preserve"> к постановлению</w:t>
            </w:r>
            <w:r w:rsidRPr="00B41A43">
              <w:rPr>
                <w:b w:val="0"/>
                <w:sz w:val="20"/>
              </w:rPr>
              <w:t>.</w:t>
            </w:r>
            <w:proofErr w:type="gramEnd"/>
          </w:p>
          <w:p w:rsidR="00115792" w:rsidRPr="00B41A43" w:rsidRDefault="007A6D7C" w:rsidP="00862C87">
            <w:pPr>
              <w:widowControl/>
              <w:adjustRightInd w:val="0"/>
              <w:jc w:val="both"/>
              <w:rPr>
                <w:sz w:val="20"/>
                <w:szCs w:val="24"/>
              </w:rPr>
            </w:pPr>
            <w:r w:rsidRPr="00B41A43">
              <w:rPr>
                <w:bCs/>
                <w:sz w:val="20"/>
                <w:szCs w:val="24"/>
              </w:rPr>
              <w:t>Адресный перечень объектов недвижимого имущества</w:t>
            </w:r>
            <w:r w:rsidRPr="00B41A43">
              <w:rPr>
                <w:sz w:val="20"/>
                <w:szCs w:val="24"/>
              </w:rPr>
              <w:t xml:space="preserve">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                    с требованиями утвержденных в муниципальном образовании правил благоустройства территории, </w:t>
            </w:r>
            <w:r w:rsidRPr="00B41A43">
              <w:rPr>
                <w:sz w:val="20"/>
                <w:szCs w:val="24"/>
              </w:rPr>
              <w:lastRenderedPageBreak/>
              <w:t>приложени</w:t>
            </w:r>
            <w:r w:rsidR="00862C87" w:rsidRPr="00B41A43">
              <w:rPr>
                <w:sz w:val="20"/>
                <w:szCs w:val="24"/>
              </w:rPr>
              <w:t>е</w:t>
            </w:r>
            <w:r w:rsidRPr="00B41A43">
              <w:rPr>
                <w:sz w:val="20"/>
                <w:szCs w:val="24"/>
              </w:rPr>
              <w:t xml:space="preserve"> </w:t>
            </w:r>
            <w:r w:rsidR="00862C87" w:rsidRPr="00B41A43">
              <w:rPr>
                <w:sz w:val="20"/>
                <w:szCs w:val="24"/>
              </w:rPr>
              <w:t xml:space="preserve">№ </w:t>
            </w:r>
            <w:r w:rsidRPr="00B41A43">
              <w:rPr>
                <w:sz w:val="20"/>
                <w:szCs w:val="24"/>
              </w:rPr>
              <w:t>20</w:t>
            </w:r>
            <w:r w:rsidR="00862C87" w:rsidRPr="00B41A43">
              <w:rPr>
                <w:sz w:val="20"/>
                <w:szCs w:val="24"/>
              </w:rPr>
              <w:t xml:space="preserve"> к постановлению</w:t>
            </w:r>
            <w:r w:rsidRPr="00B41A43">
              <w:rPr>
                <w:sz w:val="20"/>
                <w:szCs w:val="24"/>
              </w:rPr>
              <w:t>.</w:t>
            </w:r>
          </w:p>
          <w:p w:rsidR="00015393" w:rsidRPr="00B41A43" w:rsidRDefault="00015393" w:rsidP="00015393">
            <w:pPr>
              <w:jc w:val="both"/>
              <w:rPr>
                <w:sz w:val="20"/>
                <w:szCs w:val="20"/>
              </w:rPr>
            </w:pPr>
            <w:r w:rsidRPr="00B41A43">
              <w:rPr>
                <w:sz w:val="20"/>
                <w:szCs w:val="20"/>
              </w:rPr>
              <w:t>Порядок предоставления иных межбюджетных трансфертов из средств бюджета Октябрьского района на реализацию проектов по благоустройству территорий городских и сельских поселений, входящих в состав Октябрьского района, приложение № 22 к постановлению.</w:t>
            </w:r>
          </w:p>
        </w:tc>
      </w:tr>
    </w:tbl>
    <w:p w:rsidR="00115792" w:rsidRPr="00B41A43" w:rsidRDefault="00520FFA" w:rsidP="00520FFA">
      <w:pPr>
        <w:spacing w:line="220" w:lineRule="atLeast"/>
        <w:jc w:val="center"/>
        <w:rPr>
          <w:sz w:val="19"/>
        </w:rPr>
        <w:sectPr w:rsidR="00115792" w:rsidRPr="00B41A43" w:rsidSect="009111B5">
          <w:pgSz w:w="16840" w:h="11910" w:orient="landscape"/>
          <w:pgMar w:top="1134" w:right="567" w:bottom="1134" w:left="1701" w:header="720" w:footer="720" w:gutter="0"/>
          <w:cols w:space="720"/>
        </w:sectPr>
      </w:pPr>
      <w:r w:rsidRPr="00B41A43">
        <w:rPr>
          <w:sz w:val="19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.».                                                              </w:t>
      </w:r>
    </w:p>
    <w:p w:rsidR="00520FFA" w:rsidRPr="00B41A43" w:rsidRDefault="00520FFA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</w:t>
      </w:r>
      <w:r w:rsidR="00504701" w:rsidRPr="00B41A43">
        <w:rPr>
          <w:sz w:val="24"/>
          <w:szCs w:val="24"/>
        </w:rPr>
        <w:t>4</w:t>
      </w:r>
      <w:r w:rsidRPr="00B41A43">
        <w:rPr>
          <w:sz w:val="24"/>
          <w:szCs w:val="24"/>
        </w:rPr>
        <w:t xml:space="preserve"> </w:t>
      </w:r>
    </w:p>
    <w:p w:rsidR="00520FFA" w:rsidRPr="00B41A43" w:rsidRDefault="00520FFA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520FFA" w:rsidRPr="00B41A43" w:rsidRDefault="00520FFA" w:rsidP="00504701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233AA3" w:rsidRPr="00B41A43" w:rsidRDefault="00520FFA" w:rsidP="00504701">
      <w:pPr>
        <w:pStyle w:val="a3"/>
        <w:tabs>
          <w:tab w:val="left" w:pos="10347"/>
        </w:tabs>
        <w:spacing w:before="73"/>
        <w:ind w:left="5217" w:right="-1"/>
        <w:jc w:val="right"/>
      </w:pPr>
      <w:r w:rsidRPr="00B41A43">
        <w:t>«</w:t>
      </w:r>
      <w:r w:rsidR="00CA075E" w:rsidRPr="00B41A43">
        <w:t>Приложение</w:t>
      </w:r>
      <w:r w:rsidR="00CA075E" w:rsidRPr="00B41A43">
        <w:rPr>
          <w:spacing w:val="-1"/>
        </w:rPr>
        <w:t xml:space="preserve"> </w:t>
      </w:r>
      <w:r w:rsidR="00CA075E" w:rsidRPr="00B41A43">
        <w:t>№</w:t>
      </w:r>
      <w:r w:rsidR="00CA075E" w:rsidRPr="00B41A43">
        <w:rPr>
          <w:spacing w:val="-2"/>
        </w:rPr>
        <w:t xml:space="preserve"> </w:t>
      </w:r>
      <w:r w:rsidR="00CA075E" w:rsidRPr="00B41A43">
        <w:rPr>
          <w:spacing w:val="-14"/>
        </w:rPr>
        <w:t>2</w:t>
      </w:r>
      <w:r w:rsidR="00CA075E" w:rsidRPr="00B41A43">
        <w:t xml:space="preserve"> </w:t>
      </w:r>
    </w:p>
    <w:p w:rsidR="00115792" w:rsidRPr="00B41A43" w:rsidRDefault="00CA075E" w:rsidP="00504701">
      <w:pPr>
        <w:pStyle w:val="a3"/>
        <w:tabs>
          <w:tab w:val="left" w:pos="10206"/>
        </w:tabs>
        <w:ind w:right="-1"/>
        <w:jc w:val="right"/>
      </w:pPr>
      <w:r w:rsidRPr="00B41A43">
        <w:t>к постановлению администрации Октябрьского</w:t>
      </w:r>
      <w:r w:rsidRPr="00B41A43">
        <w:rPr>
          <w:spacing w:val="-21"/>
        </w:rPr>
        <w:t xml:space="preserve"> </w:t>
      </w:r>
      <w:r w:rsidRPr="00B41A43">
        <w:t>района</w:t>
      </w:r>
    </w:p>
    <w:p w:rsidR="00115792" w:rsidRPr="00B41A43" w:rsidRDefault="00CA075E" w:rsidP="00504701">
      <w:pPr>
        <w:pStyle w:val="a3"/>
        <w:tabs>
          <w:tab w:val="left" w:pos="10206"/>
        </w:tabs>
        <w:ind w:left="0" w:right="-1"/>
        <w:jc w:val="right"/>
      </w:pPr>
      <w:r w:rsidRPr="00B41A43">
        <w:t>от «26» ноября 2018 г. №</w:t>
      </w:r>
      <w:r w:rsidRPr="00B41A43">
        <w:rPr>
          <w:spacing w:val="-6"/>
        </w:rPr>
        <w:t xml:space="preserve"> </w:t>
      </w:r>
      <w:r w:rsidRPr="00B41A43">
        <w:t>2659</w:t>
      </w:r>
    </w:p>
    <w:p w:rsidR="00115792" w:rsidRPr="00B41A43" w:rsidRDefault="00115792">
      <w:pPr>
        <w:pStyle w:val="a3"/>
        <w:spacing w:before="1"/>
        <w:ind w:left="0"/>
        <w:jc w:val="left"/>
      </w:pPr>
    </w:p>
    <w:p w:rsidR="00A80E46" w:rsidRPr="00B41A43" w:rsidRDefault="00A80E46" w:rsidP="00233AA3">
      <w:pPr>
        <w:shd w:val="clear" w:color="auto" w:fill="FFFFFF"/>
        <w:ind w:firstLine="763"/>
        <w:jc w:val="center"/>
        <w:rPr>
          <w:spacing w:val="-4"/>
          <w:sz w:val="24"/>
          <w:szCs w:val="24"/>
        </w:rPr>
      </w:pPr>
      <w:r w:rsidRPr="00B41A43">
        <w:rPr>
          <w:spacing w:val="-4"/>
          <w:sz w:val="24"/>
          <w:szCs w:val="24"/>
        </w:rPr>
        <w:t>Порядок</w:t>
      </w:r>
    </w:p>
    <w:p w:rsidR="00A80E46" w:rsidRPr="00B41A43" w:rsidRDefault="00A80E46" w:rsidP="00233AA3">
      <w:pPr>
        <w:shd w:val="clear" w:color="auto" w:fill="FFFFFF"/>
        <w:jc w:val="center"/>
        <w:rPr>
          <w:spacing w:val="-4"/>
          <w:sz w:val="24"/>
          <w:szCs w:val="24"/>
        </w:rPr>
      </w:pPr>
      <w:r w:rsidRPr="00B41A43">
        <w:rPr>
          <w:spacing w:val="-4"/>
          <w:sz w:val="24"/>
          <w:szCs w:val="24"/>
        </w:rPr>
        <w:t>предоставления иных межбюджетных трансфертов из бюджета Октябрьского района на реализацию полномочий в сфере жилищно – коммунального комплекса (далее – Порядок)</w:t>
      </w:r>
    </w:p>
    <w:p w:rsidR="00A80E46" w:rsidRPr="00B41A43" w:rsidRDefault="00A80E46" w:rsidP="00A80E46">
      <w:pPr>
        <w:jc w:val="center"/>
        <w:rPr>
          <w:sz w:val="24"/>
          <w:szCs w:val="24"/>
        </w:rPr>
      </w:pPr>
    </w:p>
    <w:p w:rsidR="00A80E46" w:rsidRPr="00B41A43" w:rsidRDefault="00A80E46" w:rsidP="00A80E46">
      <w:pPr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1. Общие положения</w:t>
      </w:r>
    </w:p>
    <w:p w:rsidR="00A80E46" w:rsidRPr="00B41A43" w:rsidRDefault="00A80E46" w:rsidP="00A80E46">
      <w:pPr>
        <w:ind w:firstLine="567"/>
        <w:jc w:val="both"/>
        <w:rPr>
          <w:b/>
          <w:sz w:val="24"/>
          <w:szCs w:val="24"/>
        </w:rPr>
      </w:pP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1.1. Порядок определяет условия и размеры предоставления средств из бюджета Октябрьского района городским и сельским поселениям, входящим в состав Октябрьского района (далее – муниципальные образования).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Средства предоставляются </w:t>
      </w:r>
      <w:r w:rsidR="00504701" w:rsidRPr="00B41A43">
        <w:rPr>
          <w:sz w:val="24"/>
          <w:szCs w:val="24"/>
        </w:rPr>
        <w:t xml:space="preserve">за счет субсидии полученной из </w:t>
      </w:r>
      <w:r w:rsidRPr="00B41A43">
        <w:rPr>
          <w:sz w:val="24"/>
          <w:szCs w:val="24"/>
        </w:rPr>
        <w:t>бюджета Ханты-Мансийского автономного округа – Югры в рамках государственной программы Ханты-Мансийского автономного округа – Югры «Жилищно – коммунальный комплекс и городская сре</w:t>
      </w:r>
      <w:r w:rsidR="00504701" w:rsidRPr="00B41A43">
        <w:rPr>
          <w:sz w:val="24"/>
          <w:szCs w:val="24"/>
        </w:rPr>
        <w:t xml:space="preserve">да», утвержденной приложением № </w:t>
      </w:r>
      <w:r w:rsidRPr="00B41A43">
        <w:rPr>
          <w:sz w:val="24"/>
          <w:szCs w:val="24"/>
        </w:rPr>
        <w:t>1 к постановлению Правительства Ханты-Мансийского автономного округа – Югры от 05.10.2018 № 347-п (далее –</w:t>
      </w:r>
      <w:r w:rsidR="00504701" w:rsidRPr="00B41A43">
        <w:rPr>
          <w:sz w:val="24"/>
          <w:szCs w:val="24"/>
        </w:rPr>
        <w:t xml:space="preserve"> Постановление </w:t>
      </w:r>
      <w:r w:rsidR="00CE754B" w:rsidRPr="00B41A43">
        <w:rPr>
          <w:sz w:val="24"/>
          <w:szCs w:val="24"/>
        </w:rPr>
        <w:t xml:space="preserve">          </w:t>
      </w:r>
      <w:r w:rsidR="00504701" w:rsidRPr="00B41A43">
        <w:rPr>
          <w:sz w:val="24"/>
          <w:szCs w:val="24"/>
        </w:rPr>
        <w:t>№ 347-п</w:t>
      </w:r>
      <w:r w:rsidRPr="00B41A43">
        <w:rPr>
          <w:sz w:val="24"/>
          <w:szCs w:val="24"/>
        </w:rPr>
        <w:t>).</w:t>
      </w:r>
    </w:p>
    <w:p w:rsidR="00F008A9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Понятие «капитальный ремонт (с заменой) систем газораспределения, теплоснабжения, водоснабжения и водоотведения» (далее – капитальный ремонт),  используемое в </w:t>
      </w:r>
      <w:proofErr w:type="gramStart"/>
      <w:r w:rsidRPr="00B41A43">
        <w:rPr>
          <w:sz w:val="24"/>
          <w:szCs w:val="24"/>
        </w:rPr>
        <w:t>Порядке</w:t>
      </w:r>
      <w:proofErr w:type="gramEnd"/>
      <w:r w:rsidRPr="00B41A43">
        <w:rPr>
          <w:sz w:val="24"/>
          <w:szCs w:val="24"/>
        </w:rPr>
        <w:t xml:space="preserve">, применяется в том же значении, что и в </w:t>
      </w:r>
      <w:r w:rsidR="00F008A9" w:rsidRPr="00B41A43">
        <w:rPr>
          <w:sz w:val="24"/>
          <w:szCs w:val="24"/>
        </w:rPr>
        <w:t>приложении № 5 к Постановлению № 347-п.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Понятие систем газораспределения, теплоснабжения, водоснабжения и водоотведения используется в </w:t>
      </w:r>
      <w:proofErr w:type="gramStart"/>
      <w:r w:rsidRPr="00B41A43">
        <w:rPr>
          <w:sz w:val="24"/>
          <w:szCs w:val="24"/>
        </w:rPr>
        <w:t>значении</w:t>
      </w:r>
      <w:proofErr w:type="gramEnd"/>
      <w:r w:rsidRPr="00B41A43">
        <w:rPr>
          <w:sz w:val="24"/>
          <w:szCs w:val="24"/>
        </w:rPr>
        <w:t>, определенном законодательством Российской Федерации.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1.2. Иные межбюджетные трансферты (далее – иные МБТ) направлены на поддержку </w:t>
      </w:r>
      <w:proofErr w:type="gramStart"/>
      <w:r w:rsidRPr="00B41A43">
        <w:rPr>
          <w:sz w:val="24"/>
          <w:szCs w:val="24"/>
        </w:rPr>
        <w:t>следующих</w:t>
      </w:r>
      <w:proofErr w:type="gramEnd"/>
      <w:r w:rsidRPr="00B41A43">
        <w:rPr>
          <w:sz w:val="24"/>
          <w:szCs w:val="24"/>
        </w:rPr>
        <w:t xml:space="preserve"> мероприятий: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-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материалов;</w:t>
      </w:r>
    </w:p>
    <w:p w:rsidR="00504701" w:rsidRPr="00B41A43" w:rsidRDefault="00EE6D29" w:rsidP="00AD7A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 w:rsidRPr="00B41A43">
        <w:rPr>
          <w:sz w:val="24"/>
          <w:szCs w:val="24"/>
        </w:rPr>
        <w:t>- софинансирование части расходов, финансируемых за счет средств концедента, на создание и (или) реконструкцию (модернизацию) объекта концессионного соглашения;</w:t>
      </w:r>
    </w:p>
    <w:p w:rsidR="00AD7A17" w:rsidRPr="00B41A43" w:rsidRDefault="00B157C3" w:rsidP="00AD7A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 w:rsidRPr="00B41A43">
        <w:rPr>
          <w:rFonts w:eastAsiaTheme="minorHAnsi"/>
          <w:sz w:val="24"/>
          <w:szCs w:val="24"/>
          <w:lang w:eastAsia="en-US" w:bidi="ar-SA"/>
        </w:rPr>
        <w:t xml:space="preserve"> </w:t>
      </w:r>
      <w:r w:rsidR="00A80E46" w:rsidRPr="00B41A43">
        <w:rPr>
          <w:sz w:val="24"/>
          <w:szCs w:val="24"/>
        </w:rPr>
        <w:t>- 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комплекса.</w:t>
      </w:r>
    </w:p>
    <w:p w:rsidR="00504701" w:rsidRPr="00B41A43" w:rsidRDefault="00A80E46" w:rsidP="00AD7A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 w:rsidRPr="00B41A43">
        <w:rPr>
          <w:sz w:val="24"/>
          <w:szCs w:val="24"/>
        </w:rPr>
        <w:t>1.3. Комитет по управлению муниципальными финансами администрации Октябрьского района (далее – Комитет) является главным распорядителем средств бюджета Октябрьского района, осуществляющим предоставление иных МБТ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иных МБТ.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1.4. Управление жилищно-коммунального хозяйства и строительства администрации Октябрьского района (далее – Управление) и Комитет являются уполномоченными органами по осуществлению обязательной проверки соблюдения муниципальными образованиями условий, целей и порядка предоставления иных МБТ.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1.5. Администрации муниципальных образований заключают с Управлением соглашения о предоставлении иных МБТ. Соглашением предусматривается следующее: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а) цели, условия, размер, сроки предоставления иных МБТ, порядок их возврата в случае нарушения условий, установленных соглашением;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б) общий объем расходных обязательств по исполнению плана мероприятий на текущий год, в том числе обязательства муниципального образования с учетом </w:t>
      </w:r>
      <w:r w:rsidRPr="00B41A43">
        <w:rPr>
          <w:sz w:val="24"/>
          <w:szCs w:val="24"/>
        </w:rPr>
        <w:lastRenderedPageBreak/>
        <w:t>установленного уровня софинансирования;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в) сроки и порядок представления отчетности об осуществлении расходов местного бюджета, источником которых являются иные МБТ;</w:t>
      </w:r>
    </w:p>
    <w:p w:rsidR="00504701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г) ответственность сторон за нарушение условий соглашения;</w:t>
      </w:r>
    </w:p>
    <w:p w:rsidR="00A80E46" w:rsidRPr="00B41A43" w:rsidRDefault="00A80E46" w:rsidP="00504701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д) порядок осуществления контроля соблюдения муниципальным образованием условий предоставления иных МБТ.</w:t>
      </w:r>
    </w:p>
    <w:p w:rsidR="00A80E46" w:rsidRPr="00B41A43" w:rsidRDefault="00A80E46" w:rsidP="00A80E46">
      <w:pPr>
        <w:ind w:firstLine="567"/>
        <w:jc w:val="center"/>
        <w:rPr>
          <w:sz w:val="24"/>
          <w:szCs w:val="24"/>
        </w:rPr>
      </w:pPr>
    </w:p>
    <w:p w:rsidR="00A80E46" w:rsidRPr="00B41A43" w:rsidRDefault="00A80E46" w:rsidP="00A80E46">
      <w:pPr>
        <w:ind w:firstLine="567"/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2. Порядок и условия предоставления иных МБТ</w:t>
      </w:r>
    </w:p>
    <w:p w:rsidR="00A80E46" w:rsidRPr="00B41A43" w:rsidRDefault="00A80E46" w:rsidP="00A80E46">
      <w:pPr>
        <w:ind w:firstLine="567"/>
        <w:jc w:val="both"/>
        <w:rPr>
          <w:sz w:val="24"/>
          <w:szCs w:val="24"/>
        </w:rPr>
      </w:pPr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2.1. Иные МБТ, направляемые муниципальным образованиям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используются в целях бесперебойной работы в осенне – зимний период.</w:t>
      </w:r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В целях установления объемов проведения капитального ремонта муниципальные образования утверждают планы мероприятий на очередной трехлетний период по 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 (далее – муниципальный план), в которых предусматривают, в том числе, замену ветхих сетей газоснабжения, теплоснабжения, водоснабжения и водоотведения.</w:t>
      </w:r>
      <w:proofErr w:type="gramEnd"/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Утвержденные главами муниципа</w:t>
      </w:r>
      <w:r w:rsidR="00504701" w:rsidRPr="00B41A43">
        <w:rPr>
          <w:rFonts w:ascii="Times New Roman" w:hAnsi="Times New Roman" w:cs="Times New Roman"/>
          <w:sz w:val="24"/>
          <w:szCs w:val="24"/>
        </w:rPr>
        <w:t xml:space="preserve">льных образований муниципальные </w:t>
      </w:r>
      <w:r w:rsidRPr="00B41A43">
        <w:rPr>
          <w:rFonts w:ascii="Times New Roman" w:hAnsi="Times New Roman" w:cs="Times New Roman"/>
          <w:sz w:val="24"/>
          <w:szCs w:val="24"/>
        </w:rPr>
        <w:t>планы направляются не позднее 01 декабря года, предшествующему году начала реализации мероприятий, в Управление для формирования сводного муниципального плана на трехлетний период.</w:t>
      </w:r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2.1.2. Иные МБТ предоставляются при выполнении следующих условий:</w:t>
      </w:r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наличие утвержденного главой муниципального образования плана мероприятий по 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 на текущий финансовый год, в целях софинансирования, которых предоставляются иные МБТ, в который включаются </w:t>
      </w:r>
      <w:r w:rsidR="00EE6D29" w:rsidRPr="00B41A43">
        <w:rPr>
          <w:rFonts w:ascii="Times New Roman" w:hAnsi="Times New Roman" w:cs="Times New Roman"/>
          <w:sz w:val="24"/>
          <w:szCs w:val="24"/>
        </w:rPr>
        <w:t>мероприятия</w:t>
      </w:r>
      <w:r w:rsidRPr="00B41A43">
        <w:rPr>
          <w:rFonts w:ascii="Times New Roman" w:hAnsi="Times New Roman" w:cs="Times New Roman"/>
          <w:sz w:val="24"/>
          <w:szCs w:val="24"/>
        </w:rPr>
        <w:t xml:space="preserve"> стоимостью свыше 2 миллионов рублей (далее – План мероприятий);</w:t>
      </w:r>
    </w:p>
    <w:p w:rsidR="00A80E46" w:rsidRPr="00B41A43" w:rsidRDefault="00A80E46" w:rsidP="00A80E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41A43">
        <w:rPr>
          <w:rFonts w:ascii="Times New Roman" w:hAnsi="Times New Roman" w:cs="Times New Roman"/>
          <w:sz w:val="24"/>
          <w:szCs w:val="24"/>
        </w:rPr>
        <w:t xml:space="preserve">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софинансирования, которых предоставляются иные МБТ, в необходимом объеме, предусмотренном в соответствии с пунктом 3 Порядка предоставления субсидии на реализацию полномочий в сфере жилищно-коммунального комплекса, утвержденного приложением </w:t>
      </w:r>
      <w:r w:rsidR="00504701" w:rsidRPr="00B41A43">
        <w:rPr>
          <w:rFonts w:ascii="Times New Roman" w:hAnsi="Times New Roman" w:cs="Times New Roman"/>
          <w:sz w:val="24"/>
          <w:szCs w:val="24"/>
        </w:rPr>
        <w:t>№ 5 к государственной программе;</w:t>
      </w:r>
      <w:proofErr w:type="gramEnd"/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заключение соглашения о предоставлении из бюджета Октябрьского </w:t>
      </w:r>
      <w:r w:rsidR="009F18BA" w:rsidRPr="00B41A43">
        <w:rPr>
          <w:rFonts w:ascii="Times New Roman" w:hAnsi="Times New Roman" w:cs="Times New Roman"/>
          <w:sz w:val="24"/>
          <w:szCs w:val="24"/>
        </w:rPr>
        <w:t>района и</w:t>
      </w:r>
      <w:r w:rsidRPr="00B41A43">
        <w:rPr>
          <w:rFonts w:ascii="Times New Roman" w:hAnsi="Times New Roman" w:cs="Times New Roman"/>
          <w:sz w:val="24"/>
          <w:szCs w:val="24"/>
        </w:rPr>
        <w:t>ных МБТ.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2.1.3. Иные МБТ предоставляются за фактически выполненные объемы работы, подтвержденные заверенными копиями следующих документов: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общий журнал производства работ;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журнал проверок;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унифицированные формы КС-2 и КС-3;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акт окончательной приемки выполненных работ по форме, утвержденной Департаментом жилищно-коммунального комплекса и энергетики Ханты-Мансийского автономного округа – Югры (далее – Депжкк и энергетики Югры);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контракт (договор) на выполнение работ (при наличии);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соглашение о предоставлении субсидии,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заключенное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между муниципальным образованием и организациями коммунального комплекса (при наличии);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 xml:space="preserve">- заключение о проверке достоверности определения сметной стоимости (при наличии письменного отказа в проведении государственной экспертизы проверки достоверности определения сметной стоимости работ по капитальному ремонту (с заменой) систем </w:t>
      </w:r>
      <w:r w:rsidRPr="00B41A43">
        <w:rPr>
          <w:rFonts w:ascii="Times New Roman" w:hAnsi="Times New Roman" w:cs="Times New Roman"/>
          <w:sz w:val="24"/>
          <w:szCs w:val="24"/>
        </w:rPr>
        <w:lastRenderedPageBreak/>
        <w:t>газораспределения, теплоснабжения, водоснабжения и водоотведения, в том числе с использованием композитных материалов, необходимо обеспечить проведение негосударственной экспертизы проверки достоверности определения сметной стоимости таких работ);</w:t>
      </w:r>
      <w:proofErr w:type="gramEnd"/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правоустанавливающие документы (свидетельство о регистрации права собственности на объект и/или выписку из реестра муниципальной собственности);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локально-сметный расчет;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документ-основание предоставления субсидии из бюджета муниципального образования автономного округа организации коммунального комплекса (при наличии);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акт технического осмотра объекта системы газораспределения теплоснабжения, водоснабжения и водоотведения, свидетельствующий о необходимости выполнения капитального ремонта (с заменой) систем газораспределения, теплоснабжения, водоснабжения и водоотведения, по форме, утвержденной Депжкк и энергетики Югры;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фотоматериал</w:t>
      </w:r>
      <w:r w:rsidR="009F18BA" w:rsidRPr="00B41A43">
        <w:rPr>
          <w:rFonts w:ascii="Times New Roman" w:hAnsi="Times New Roman" w:cs="Times New Roman"/>
          <w:sz w:val="24"/>
          <w:szCs w:val="24"/>
        </w:rPr>
        <w:t>ы, фиксирующие выполнение работ.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Перечисленные в </w:t>
      </w:r>
      <w:proofErr w:type="gramStart"/>
      <w:r w:rsidRPr="00B41A43">
        <w:rPr>
          <w:sz w:val="24"/>
          <w:szCs w:val="24"/>
        </w:rPr>
        <w:t>настоящем</w:t>
      </w:r>
      <w:proofErr w:type="gramEnd"/>
      <w:r w:rsidRPr="00B41A43">
        <w:rPr>
          <w:sz w:val="24"/>
          <w:szCs w:val="24"/>
        </w:rPr>
        <w:t xml:space="preserve"> пункте документы необходимы для перечисления иных МБТ муниципальным образованиям и предоставляются в Управление до 20 декабря текущего финансового года.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Для согласования информации о соблюдении условий предоставления иных МБТ (далее – информация) муниципальные образования предоставляют в Управление документы, указанные в настоящем пункте с сопроводительным письмом в электронном виде в формате </w:t>
      </w:r>
      <w:r w:rsidRPr="00B41A43">
        <w:rPr>
          <w:rFonts w:ascii="Times New Roman" w:hAnsi="Times New Roman" w:cs="Times New Roman"/>
          <w:sz w:val="24"/>
          <w:szCs w:val="24"/>
          <w:lang w:val="en-US"/>
        </w:rPr>
        <w:t>Portable</w:t>
      </w: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Pr="00B41A43">
        <w:rPr>
          <w:rFonts w:ascii="Times New Roman" w:hAnsi="Times New Roman" w:cs="Times New Roman"/>
          <w:sz w:val="24"/>
          <w:szCs w:val="24"/>
        </w:rPr>
        <w:t xml:space="preserve"> (</w:t>
      </w:r>
      <w:r w:rsidRPr="00B41A4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B41A43">
        <w:rPr>
          <w:rFonts w:ascii="Times New Roman" w:hAnsi="Times New Roman" w:cs="Times New Roman"/>
          <w:sz w:val="24"/>
          <w:szCs w:val="24"/>
        </w:rPr>
        <w:t>).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Проверку представленных муниципальными образованиями документов Управление осуществляет в течение 10 рабочих дней с даты их фактического поступления, после чего в случае соб</w:t>
      </w:r>
      <w:r w:rsidR="009C0355" w:rsidRPr="00B41A43">
        <w:rPr>
          <w:rFonts w:ascii="Times New Roman" w:hAnsi="Times New Roman" w:cs="Times New Roman"/>
          <w:sz w:val="24"/>
          <w:szCs w:val="24"/>
        </w:rPr>
        <w:t>людения условий предоставления и</w:t>
      </w:r>
      <w:r w:rsidRPr="00B41A43">
        <w:rPr>
          <w:rFonts w:ascii="Times New Roman" w:hAnsi="Times New Roman" w:cs="Times New Roman"/>
          <w:sz w:val="24"/>
          <w:szCs w:val="24"/>
        </w:rPr>
        <w:t>ных МБТ и отсутствия замечаний к представленному комплекту документов согласовывает представленные документы для дальнейшего направления в Депжкк и энергетики Югры.</w:t>
      </w:r>
    </w:p>
    <w:p w:rsidR="008755C0" w:rsidRPr="00B41A43" w:rsidRDefault="008755C0" w:rsidP="008755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В случае наличия замечаний </w:t>
      </w:r>
      <w:r w:rsidR="00AE136D" w:rsidRPr="00B41A4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B41A43">
        <w:rPr>
          <w:rFonts w:ascii="Times New Roman" w:hAnsi="Times New Roman" w:cs="Times New Roman"/>
          <w:sz w:val="24"/>
          <w:szCs w:val="24"/>
        </w:rPr>
        <w:t>уведо</w:t>
      </w:r>
      <w:r w:rsidR="00AE136D" w:rsidRPr="00B41A43">
        <w:rPr>
          <w:rFonts w:ascii="Times New Roman" w:hAnsi="Times New Roman" w:cs="Times New Roman"/>
          <w:sz w:val="24"/>
          <w:szCs w:val="24"/>
        </w:rPr>
        <w:t xml:space="preserve">мляет муниципальное образование </w:t>
      </w:r>
      <w:r w:rsidRPr="00B41A43">
        <w:rPr>
          <w:rFonts w:ascii="Times New Roman" w:hAnsi="Times New Roman" w:cs="Times New Roman"/>
          <w:sz w:val="24"/>
          <w:szCs w:val="24"/>
        </w:rPr>
        <w:t>о необходимости их устранения. Муниципальное образование в течение 5 рабочих дней со дня получения такого уведомления устраняет зам</w:t>
      </w:r>
      <w:r w:rsidR="00AE136D" w:rsidRPr="00B41A43">
        <w:rPr>
          <w:rFonts w:ascii="Times New Roman" w:hAnsi="Times New Roman" w:cs="Times New Roman"/>
          <w:sz w:val="24"/>
          <w:szCs w:val="24"/>
        </w:rPr>
        <w:t xml:space="preserve">ечания и повторно направляет в Управление </w:t>
      </w:r>
      <w:r w:rsidRPr="00B41A43">
        <w:rPr>
          <w:rFonts w:ascii="Times New Roman" w:hAnsi="Times New Roman" w:cs="Times New Roman"/>
          <w:sz w:val="24"/>
          <w:szCs w:val="24"/>
        </w:rPr>
        <w:t>комплект указанных документов.</w:t>
      </w:r>
    </w:p>
    <w:p w:rsidR="008755C0" w:rsidRPr="00B41A43" w:rsidRDefault="00AE136D" w:rsidP="008755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8755C0" w:rsidRPr="00B41A43">
        <w:rPr>
          <w:rFonts w:ascii="Times New Roman" w:hAnsi="Times New Roman" w:cs="Times New Roman"/>
          <w:sz w:val="24"/>
          <w:szCs w:val="24"/>
        </w:rPr>
        <w:t>рассматривает повторно направленные муниципальным образованием документы в течение 10 рабочих дней с даты их фактического поступления.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Управление, с участием муниципальных образований, и привлечением представителей общественных организаций и объединений осуществляют контроль выполнения работ путем осмотра не реже 1 раза в 10 календарных дней, с занесением результатов в журнал проверок, а также подписывают акты окончательной приемки выполненных работ.</w:t>
      </w:r>
    </w:p>
    <w:p w:rsidR="00EE6D29" w:rsidRPr="00B41A43" w:rsidRDefault="00EE6D29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 xml:space="preserve">Финансирование расходов по разработке проектно-сметной документации, проведению проверки достоверности определения сметной стоимости работ по капитальному ремонту </w:t>
      </w:r>
      <w:r w:rsidR="008755C0" w:rsidRPr="00B41A43">
        <w:rPr>
          <w:rFonts w:ascii="Times New Roman" w:hAnsi="Times New Roman" w:cs="Times New Roman"/>
          <w:sz w:val="24"/>
          <w:szCs w:val="24"/>
        </w:rPr>
        <w:t xml:space="preserve">              (с </w:t>
      </w:r>
      <w:r w:rsidRPr="00B41A43">
        <w:rPr>
          <w:rFonts w:ascii="Times New Roman" w:hAnsi="Times New Roman" w:cs="Times New Roman"/>
          <w:sz w:val="24"/>
          <w:szCs w:val="24"/>
        </w:rPr>
        <w:t>заменой) систем газораспределения, теплоснабжения, водоснабжения и водоотведения, техническому надзору, авторскому надзору, выполнению кадастровых работ и других расходов, не связанных с выполнением непосредственно строительно-монтажных работ в рамках капитального ремонта (с заменой) систем газораспределения, теплоснабжения, водоснабжения и водоотведения, осуществляется исключительно за счет средств бюджетов муниципальных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образований и (или) организаций коммунального комплекса.</w:t>
      </w:r>
    </w:p>
    <w:p w:rsidR="00EE6D29" w:rsidRPr="00B41A43" w:rsidRDefault="00EE6D29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Уровень софинансирования Ханты-</w:t>
      </w:r>
      <w:r w:rsidR="009C0355" w:rsidRPr="00B41A43">
        <w:rPr>
          <w:rFonts w:ascii="Times New Roman" w:hAnsi="Times New Roman" w:cs="Times New Roman"/>
          <w:sz w:val="24"/>
          <w:szCs w:val="24"/>
        </w:rPr>
        <w:t xml:space="preserve">Мансийским автономным округом – </w:t>
      </w:r>
      <w:r w:rsidRPr="00B41A43">
        <w:rPr>
          <w:rFonts w:ascii="Times New Roman" w:hAnsi="Times New Roman" w:cs="Times New Roman"/>
          <w:sz w:val="24"/>
          <w:szCs w:val="24"/>
        </w:rPr>
        <w:t>Югры проведения капитального ремонта (с заменой) составляет 85%, уровень софинансирования муниципальными образованиями - 15%.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2.2. Условия предоставления иных МБТ, направляемых бюджетам муниципальных образований на софинансирование расходов, финансируемых за счет средств концедента, на создание и (или) реконструкцию (модернизацию) объекта концессионного соглашения.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Иные МБТ муниципальным образованиям предоставляются при выполнении следующих условий: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lastRenderedPageBreak/>
        <w:t>а) наличие муниципального правового акта об утверждении перечня мероприятий муниципальных программ, в целях софинансирования которых предоставляются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>ные МБТ;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>б) наличие в бюджете муниципального образования соответствующих бюджетных ассигнований на финансовое обеспечение расходных обязательств, в целях софинансиро</w:t>
      </w:r>
      <w:r w:rsidR="009C0355" w:rsidRPr="00B41A43">
        <w:rPr>
          <w:rFonts w:ascii="Times New Roman" w:hAnsi="Times New Roman" w:cs="Times New Roman"/>
          <w:sz w:val="24"/>
          <w:szCs w:val="24"/>
        </w:rPr>
        <w:t>вания которых предоставляются и</w:t>
      </w:r>
      <w:r w:rsidRPr="00B41A43">
        <w:rPr>
          <w:rFonts w:ascii="Times New Roman" w:hAnsi="Times New Roman" w:cs="Times New Roman"/>
          <w:sz w:val="24"/>
          <w:szCs w:val="24"/>
        </w:rPr>
        <w:t>ные МБТ, в необходимом объеме, предусмотренном в соответствии с пунктом 3 Порядка</w:t>
      </w:r>
      <w:r w:rsidRPr="00B41A43"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>предоставления субсидии на реализацию полномочий в сфере жилищно-коммунального комплекса, утвержденного приложением № 5 к государственной программе;</w:t>
      </w:r>
      <w:proofErr w:type="gramEnd"/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в) наличие концессионного соглашения,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предусмотрены обязательства концедента по финансированию части расходов на создание и (или) реконструкцию (модернизацию) объекта концессионного соглашения, а также размер обязательств по годам реализации концессионного соглашения;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г) наличие инвестиционной программы, утвержденной в установленном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для реализации концессионного соглашения;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д) участие концессионера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финансировании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мероприятий на создание, реконструкцию, модернизацию объекта концессионного соглашения составляет не менее 20% от общего объема капитальных вложений, указанного в утвержденной в установленном порядке инвестиционной программе.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2.2.1. Для реализации мероприятий по созданию, реконструкции, модернизации объектов коммунальной инфраструктуры в соответствии с концессионным соглашением могут быть привлечены иные внебюджетные источники. При этом доля участия бюджета Ханты-Мансийского автономного округа – Югры уменьшается пропорционально стоимости внебюджетного источника.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2.2.2. Иные МБТ предоставляются муниципальным образованиям на софинансирование расходов, финансируемых за счет средств концедента, на создание и (или) реконструкцию (модернизацию) концессионного соглашения, подтвержденных следующими документами (копиями документов, заверенных муниципальным образованием): 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концессионное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соглашение со всеми приложениями и изменениями к нему;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унифицированные формы КС-2, КС-3, КС-11 и иные документы, подтверждающие выполнение отдельных мероприятий, этапов работ по созданию и (или) реконструкции (модернизации) объекта концессионного соглашения (первичные учетные документы, счета-фактуры, акты сдачи-приемки выполненных работ, товарные накладные, платежные ведомости, копии платежных поручений, реестры платежных документов на оплату и т.д.);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контракт (договор) на выполнение работ и услуг (при наличии);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сводный сметный расчет, локальный сметный расчет;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фотоматериалы, фиксирующие выполнение работ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 КС-2, КС-3;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>- положительное заключение государственной экспертизы проектной документации и (или) результатов инженерных изысканий, а также заключение о проверке достоверности определения сметной стоимости (при наличии письменного отказа в проведении государственной экспертизы проектной документации и (или) результатов инженерных изысканий, по созданию и (или) реконструкции (модернизации) объекта концессионного соглашения, муниципальным образованиям автономного округа необходимо обеспечить проведение негосударственной экспертизы проектной документации и (или) результатов инженерных изысканий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таких работ);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правоустанавливающие документы на созданный, реконструируемый, модернизируемый объект концессионного соглашения (свидетельство о регистрации права собственности и (или) выписку из реестра муниципальной собственности);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Для согласования информации о соблюдении условий предоставления иных МБТ (далее – информация) муниципальные образования предоставляют в Управление документы, указанные в настоящем пункте с сопроводительным письмом в электронном виде в формате Portable Document Format (PDF).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Проверку представленных муниципальными образованиями документов Управление </w:t>
      </w:r>
      <w:r w:rsidRPr="00B41A43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в течение 10 рабочих дней с даты их фактического поступления, после чего в случае соблюдения условий предоставления </w:t>
      </w:r>
      <w:r w:rsidR="00DF619D" w:rsidRPr="00B41A43">
        <w:rPr>
          <w:rFonts w:ascii="Times New Roman" w:hAnsi="Times New Roman" w:cs="Times New Roman"/>
          <w:sz w:val="24"/>
          <w:szCs w:val="24"/>
        </w:rPr>
        <w:t>и</w:t>
      </w:r>
      <w:r w:rsidRPr="00B41A43">
        <w:rPr>
          <w:rFonts w:ascii="Times New Roman" w:hAnsi="Times New Roman" w:cs="Times New Roman"/>
          <w:sz w:val="24"/>
          <w:szCs w:val="24"/>
        </w:rPr>
        <w:t>ных МБТ и отсутствия замечаний к представленному комплекту документов согласовывает представленные документы для дальнейшего направления в Депжкк и энергетики Югры.</w:t>
      </w:r>
    </w:p>
    <w:p w:rsidR="00AE136D" w:rsidRPr="00B41A43" w:rsidRDefault="00AE136D" w:rsidP="00AE1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В случае наличия замечаний Управление уведомляет муниципальное образование о необходимости их устранения. Муниципальное образование в течение 5 рабочих дней со дня получения такого уведомления устраняет замечания и повторно направляет в Управление комплект указанных документов.</w:t>
      </w:r>
    </w:p>
    <w:p w:rsidR="00AE136D" w:rsidRPr="00B41A43" w:rsidRDefault="00AE136D" w:rsidP="00AE1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Управление рассматривает повторно направленные муниципальным образованием документы в течение 10 рабочих дней с даты их фактического поступления.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>Муниципальные образования осуществляют контроль в порядке, установленном концессионным соглашением, за соблюдением концессионером условий концессионного соглашения, в том числе за исполнением обязательств по соблюдению сроков на создание и (или) реконструкцию (модернизацию) объекта концессионного соглашения, осуществлению инвестиций в его создание, реконструкцию, модернизацию, 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показателям.</w:t>
      </w:r>
      <w:proofErr w:type="gramEnd"/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2.3. Условия предоставления иных МБТ, направляемых муниципальными образованиями на возмещение части затрат на уплату процентов по привлекаемым заемным средствам, направленным на реализацию инвестиционных проектов в сфере жилищно-коммунального комплекса, с привлечением заемных средств, оплату задолженности организаций коммунального комплекса за потребленные энергоресурсы.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2.3.1. Иные МБТ муниципальным образованиям предоставляются при выполнении следующих условий: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а) наличие муниципального правового акта об утверждении перечня мероприятий (объектов), в целях софин</w:t>
      </w:r>
      <w:r w:rsidR="00977694" w:rsidRPr="00B41A43">
        <w:rPr>
          <w:rFonts w:ascii="Times New Roman" w:hAnsi="Times New Roman" w:cs="Times New Roman"/>
          <w:sz w:val="24"/>
          <w:szCs w:val="24"/>
        </w:rPr>
        <w:t>ансирования которых предоставляю</w:t>
      </w:r>
      <w:r w:rsidRPr="00B41A43">
        <w:rPr>
          <w:rFonts w:ascii="Times New Roman" w:hAnsi="Times New Roman" w:cs="Times New Roman"/>
          <w:sz w:val="24"/>
          <w:szCs w:val="24"/>
        </w:rPr>
        <w:t>тся иные МБТ;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1A43">
        <w:rPr>
          <w:rFonts w:ascii="Times New Roman" w:hAnsi="Times New Roman" w:cs="Times New Roman"/>
          <w:sz w:val="24"/>
          <w:szCs w:val="24"/>
        </w:rPr>
        <w:t>б)</w:t>
      </w:r>
      <w:r w:rsidRPr="00B41A43"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предоставляются иные МБТ, в объеме, необходимом для их исполнения, включая объем планируемой к предоставлению </w:t>
      </w:r>
      <w:r w:rsidR="00DF619D" w:rsidRPr="00B41A43">
        <w:rPr>
          <w:rFonts w:ascii="Times New Roman" w:hAnsi="Times New Roman" w:cs="Times New Roman"/>
          <w:sz w:val="24"/>
          <w:szCs w:val="24"/>
        </w:rPr>
        <w:t>из бюджета Октябрьского района и</w:t>
      </w:r>
      <w:r w:rsidRPr="00B41A43">
        <w:rPr>
          <w:rFonts w:ascii="Times New Roman" w:hAnsi="Times New Roman" w:cs="Times New Roman"/>
          <w:sz w:val="24"/>
          <w:szCs w:val="24"/>
        </w:rPr>
        <w:t>ные МБТ;</w:t>
      </w:r>
      <w:proofErr w:type="gramEnd"/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в) наличие заключенного соглашения о предоставлении из бюджета Октябрьского район</w:t>
      </w:r>
      <w:r w:rsidR="00977694" w:rsidRPr="00B41A43">
        <w:rPr>
          <w:rFonts w:ascii="Times New Roman" w:hAnsi="Times New Roman" w:cs="Times New Roman"/>
          <w:sz w:val="24"/>
          <w:szCs w:val="24"/>
        </w:rPr>
        <w:t>а и</w:t>
      </w:r>
      <w:r w:rsidRPr="00B41A43">
        <w:rPr>
          <w:rFonts w:ascii="Times New Roman" w:hAnsi="Times New Roman" w:cs="Times New Roman"/>
          <w:sz w:val="24"/>
          <w:szCs w:val="24"/>
        </w:rPr>
        <w:t>ных МБТ местному бюджету, предусматривающего обязательства муниципального образования по исполнению расходных обязательств, в целях софинансир</w:t>
      </w:r>
      <w:r w:rsidR="00977694" w:rsidRPr="00B41A43">
        <w:rPr>
          <w:rFonts w:ascii="Times New Roman" w:hAnsi="Times New Roman" w:cs="Times New Roman"/>
          <w:sz w:val="24"/>
          <w:szCs w:val="24"/>
        </w:rPr>
        <w:t>ования которых предоставляются и</w:t>
      </w:r>
      <w:r w:rsidRPr="00B41A43">
        <w:rPr>
          <w:rFonts w:ascii="Times New Roman" w:hAnsi="Times New Roman" w:cs="Times New Roman"/>
          <w:sz w:val="24"/>
          <w:szCs w:val="24"/>
        </w:rPr>
        <w:t>ные МБТ, и ответственность за неисполнение предусмотренных указанным соглашение</w:t>
      </w:r>
      <w:r w:rsidR="00977694" w:rsidRPr="00B41A43">
        <w:rPr>
          <w:rFonts w:ascii="Times New Roman" w:hAnsi="Times New Roman" w:cs="Times New Roman"/>
          <w:sz w:val="24"/>
          <w:szCs w:val="24"/>
        </w:rPr>
        <w:t>м обязательств (далее – с</w:t>
      </w:r>
      <w:r w:rsidRPr="00B41A43">
        <w:rPr>
          <w:rFonts w:ascii="Times New Roman" w:hAnsi="Times New Roman" w:cs="Times New Roman"/>
          <w:sz w:val="24"/>
          <w:szCs w:val="24"/>
        </w:rPr>
        <w:t>оглашение).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2.3.2. Иные МБТ, направляемые муниципальным образованиям на возмещение части затрат на уплату процентов по привлекаемым заемным средствам для реализации инвестиционных проектов в сфере жилищно – коммунального комплекса с привлечен</w:t>
      </w:r>
      <w:r w:rsidR="00977694" w:rsidRPr="00B41A43">
        <w:rPr>
          <w:rFonts w:ascii="Times New Roman" w:hAnsi="Times New Roman" w:cs="Times New Roman"/>
          <w:sz w:val="24"/>
          <w:szCs w:val="24"/>
        </w:rPr>
        <w:t>ием заемных средств, предоставляю</w:t>
      </w:r>
      <w:r w:rsidRPr="00B41A43">
        <w:rPr>
          <w:rFonts w:ascii="Times New Roman" w:hAnsi="Times New Roman" w:cs="Times New Roman"/>
          <w:sz w:val="24"/>
          <w:szCs w:val="24"/>
        </w:rPr>
        <w:t>тся при соответствии инвестиционного проекта следующим критериям: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ориентированы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на предоставление коммунальных услуг;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реализуется в Октябрьском районе;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общая стоимость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проекта должна составлять не менее 10 млн. рублей;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начало реализации не ранее 1 января 2014 года;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ориентированы на достижение положительного социального эффекта для Октябрьского района, увеличение охвата населения качественными коммунальными услугами.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Иные МБТ предоставляются при условии, что кредитный договор заключен с кредитной организацией в размере, необходимом для реализации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Иные МБТ предоставляются из расчета ½ ставки рефинансирования Центрального </w:t>
      </w:r>
      <w:r w:rsidRPr="00B41A43">
        <w:rPr>
          <w:rFonts w:ascii="Times New Roman" w:hAnsi="Times New Roman" w:cs="Times New Roman"/>
          <w:sz w:val="24"/>
          <w:szCs w:val="24"/>
        </w:rPr>
        <w:lastRenderedPageBreak/>
        <w:t>банка Российской Федерации, если процентная ставка по кредитам больше (равна) ставке рефинансирования Центрального банка Российской Федерации, действующей на дату оплаты процентов по кредиту.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В случае если процентная ставка по кредиту меньше ставки рефинансирования Центрального банка Российской Федерации, действующей на дату получения кредита, возмещение части затрат осуществляется из расчета ½ произведенных инвестором затрат на дату фактической уплаты заёмщиком процентов по кредитному договору.</w:t>
      </w:r>
    </w:p>
    <w:p w:rsidR="00EE6D29" w:rsidRPr="00B41A43" w:rsidRDefault="00DF619D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2.3.3. </w:t>
      </w:r>
      <w:r w:rsidR="00EE6D29" w:rsidRPr="00B41A43">
        <w:rPr>
          <w:rFonts w:ascii="Times New Roman" w:hAnsi="Times New Roman" w:cs="Times New Roman"/>
          <w:sz w:val="24"/>
          <w:szCs w:val="24"/>
        </w:rPr>
        <w:t xml:space="preserve">Муниципальные образования направляют организациям коммунального комплекса, привлекшим кредитные ресурсы, средства бюджета в </w:t>
      </w:r>
      <w:proofErr w:type="gramStart"/>
      <w:r w:rsidR="00EE6D29" w:rsidRPr="00B41A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EE6D29" w:rsidRPr="00B41A43">
        <w:rPr>
          <w:rFonts w:ascii="Times New Roman" w:hAnsi="Times New Roman" w:cs="Times New Roman"/>
          <w:sz w:val="24"/>
          <w:szCs w:val="24"/>
        </w:rPr>
        <w:t xml:space="preserve"> с муниципальными правовыми актами и (или) соглашениями (договорами) для частичного погашения процентных ставок.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Частичное погашение процентных ставок осуществляется траншами, выплачиваемыми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 графиком уплаты процентов по кредитам, с учетом исполнения обязательств по предыдущим траншам.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Для определения суммы каждого транша, подлежащего оплате в очередную дату уплаты процентов, муниципальное образование направляет в Управление расчет размера иных МБТ на частичное погашение процентных ставок, с приложением следующих подтверждающих документов: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копии кредитного договора (предоставляется один раз,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соглашение – по мере заключения), заверенные кредитной организацией;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копии выписок по ссудному счету заемщика, подтверждающих получение и погашение кредита (предоставляются по мере получения и погашения кредита);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- копии документов, подтверждающих объем и своевременность уплаты заёмщиком начисленных процентов за пользование кредитом, заверенных муниципальным образованием.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Частичное погашение процентных ставок, просроченных к уплате, а также начисленных на сумму просроченного основного долга, не осуществляется.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2.4. Распределение иных межбюджетных трансфертов осуществляет</w:t>
      </w:r>
      <w:r w:rsidR="0086037D" w:rsidRPr="00B41A43">
        <w:rPr>
          <w:rFonts w:ascii="Times New Roman" w:hAnsi="Times New Roman" w:cs="Times New Roman"/>
          <w:sz w:val="24"/>
          <w:szCs w:val="24"/>
        </w:rPr>
        <w:t>ся</w:t>
      </w:r>
      <w:r w:rsidRPr="00B41A43">
        <w:rPr>
          <w:rFonts w:ascii="Times New Roman" w:hAnsi="Times New Roman" w:cs="Times New Roman"/>
          <w:sz w:val="24"/>
          <w:szCs w:val="24"/>
        </w:rPr>
        <w:t xml:space="preserve"> Управлением между муниципальными образованиями по следующей формуле: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A43">
        <w:rPr>
          <w:rFonts w:ascii="Times New Roman" w:hAnsi="Times New Roman" w:cs="Times New Roman"/>
          <w:i/>
          <w:sz w:val="24"/>
          <w:szCs w:val="24"/>
          <w:lang w:val="en-US"/>
        </w:rPr>
        <w:t>Pi</w:t>
      </w:r>
      <w:r w:rsidRPr="00B41A43">
        <w:rPr>
          <w:rFonts w:ascii="Times New Roman" w:hAnsi="Times New Roman" w:cs="Times New Roman"/>
          <w:i/>
          <w:sz w:val="24"/>
          <w:szCs w:val="24"/>
        </w:rPr>
        <w:t>=</w:t>
      </w:r>
      <w:r w:rsidRPr="00B41A4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B41A43">
        <w:rPr>
          <w:rFonts w:ascii="Times New Roman" w:hAnsi="Times New Roman" w:cs="Times New Roman"/>
          <w:i/>
          <w:sz w:val="24"/>
          <w:szCs w:val="24"/>
        </w:rPr>
        <w:t xml:space="preserve"> х </w:t>
      </w:r>
      <w:proofErr w:type="gramStart"/>
      <w:r w:rsidRPr="00B41A4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41A4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41A4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41A43">
        <w:rPr>
          <w:rFonts w:ascii="Times New Roman" w:hAnsi="Times New Roman" w:cs="Times New Roman"/>
          <w:i/>
          <w:sz w:val="24"/>
          <w:szCs w:val="24"/>
        </w:rPr>
        <w:t xml:space="preserve">),  </w:t>
      </w:r>
      <w:r w:rsidRPr="00B41A43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EE6D29" w:rsidRPr="00B41A43" w:rsidRDefault="00EE6D29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i/>
          <w:sz w:val="24"/>
          <w:szCs w:val="24"/>
          <w:lang w:val="en-US"/>
        </w:rPr>
        <w:t>Pi</w:t>
      </w:r>
      <w:r w:rsidRPr="00B41A43">
        <w:rPr>
          <w:rFonts w:eastAsia="Calibri"/>
          <w:i/>
          <w:sz w:val="24"/>
          <w:szCs w:val="24"/>
        </w:rPr>
        <w:t xml:space="preserve"> </w:t>
      </w:r>
      <w:r w:rsidRPr="00B41A43">
        <w:rPr>
          <w:rFonts w:eastAsia="Calibri"/>
          <w:sz w:val="24"/>
          <w:szCs w:val="24"/>
        </w:rPr>
        <w:t xml:space="preserve">– объем </w:t>
      </w:r>
      <w:r w:rsidRPr="00B41A43">
        <w:rPr>
          <w:sz w:val="24"/>
          <w:szCs w:val="24"/>
        </w:rPr>
        <w:t>иных МБТ, предусмотренный на очередной финансовый год в составе расходов Октябрьского района</w:t>
      </w:r>
      <w:r w:rsidRPr="00B41A43">
        <w:rPr>
          <w:rFonts w:eastAsia="Calibri"/>
          <w:sz w:val="24"/>
          <w:szCs w:val="24"/>
        </w:rPr>
        <w:t>, тыс. рублей;</w:t>
      </w:r>
    </w:p>
    <w:p w:rsidR="00EE6D29" w:rsidRPr="00B41A43" w:rsidRDefault="00EE6D29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i/>
          <w:sz w:val="24"/>
          <w:szCs w:val="24"/>
          <w:lang w:val="en-US"/>
        </w:rPr>
        <w:t>V</w:t>
      </w:r>
      <w:r w:rsidRPr="00B41A43">
        <w:rPr>
          <w:rFonts w:eastAsia="Calibri"/>
          <w:sz w:val="24"/>
          <w:szCs w:val="24"/>
        </w:rPr>
        <w:t xml:space="preserve"> – </w:t>
      </w:r>
      <w:proofErr w:type="gramStart"/>
      <w:r w:rsidRPr="00B41A43">
        <w:rPr>
          <w:rFonts w:eastAsia="Calibri"/>
          <w:sz w:val="24"/>
          <w:szCs w:val="24"/>
        </w:rPr>
        <w:t>общий</w:t>
      </w:r>
      <w:proofErr w:type="gramEnd"/>
      <w:r w:rsidRPr="00B41A43">
        <w:rPr>
          <w:rFonts w:eastAsia="Calibri"/>
          <w:sz w:val="24"/>
          <w:szCs w:val="24"/>
        </w:rPr>
        <w:t xml:space="preserve"> объем иных МБТ, </w:t>
      </w:r>
      <w:r w:rsidRPr="00B41A43">
        <w:rPr>
          <w:sz w:val="24"/>
          <w:szCs w:val="24"/>
        </w:rPr>
        <w:t>предусмотренный на очередной финансовый год в составе расходов Октябрьского района</w:t>
      </w:r>
      <w:r w:rsidRPr="00B41A43">
        <w:rPr>
          <w:rFonts w:eastAsia="Calibri"/>
          <w:sz w:val="24"/>
          <w:szCs w:val="24"/>
        </w:rPr>
        <w:t>, тыс. рублей;</w:t>
      </w:r>
    </w:p>
    <w:p w:rsidR="00EE6D29" w:rsidRPr="00B41A43" w:rsidRDefault="00EE6D29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B41A43">
        <w:rPr>
          <w:rFonts w:eastAsia="Calibri"/>
          <w:i/>
          <w:sz w:val="24"/>
          <w:szCs w:val="24"/>
          <w:lang w:val="en-US"/>
        </w:rPr>
        <w:t>di</w:t>
      </w:r>
      <w:proofErr w:type="gramEnd"/>
      <w:r w:rsidRPr="00B41A43">
        <w:rPr>
          <w:rFonts w:eastAsia="Calibri"/>
          <w:sz w:val="24"/>
          <w:szCs w:val="24"/>
        </w:rPr>
        <w:t xml:space="preserve"> – доля протяженности сетей теплоснабжения, водоснабжения и водоотведения по муниципальному образованию от общей протяженности сетей Октябрьского района, % . </w:t>
      </w:r>
    </w:p>
    <w:p w:rsidR="00EE6D29" w:rsidRPr="00B41A43" w:rsidRDefault="00EE6D29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>Доля протяженности сетей теплоснабжения, водоснабжения и водоотведения по муниципальному образованию от общей протяженности сетей Октябрьского района определяется по формуле:</w:t>
      </w:r>
    </w:p>
    <w:p w:rsidR="00EE6D29" w:rsidRPr="00B41A43" w:rsidRDefault="004B67AC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i/>
          <w:sz w:val="24"/>
          <w:szCs w:val="24"/>
        </w:rPr>
        <w:t>di = (Ri/</w:t>
      </w:r>
      <w:proofErr w:type="gramStart"/>
      <w:r w:rsidR="00EE6D29" w:rsidRPr="00B41A43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="00EE6D29" w:rsidRPr="00B41A43">
        <w:rPr>
          <w:rFonts w:ascii="Times New Roman" w:hAnsi="Times New Roman" w:cs="Times New Roman"/>
          <w:i/>
          <w:sz w:val="24"/>
          <w:szCs w:val="24"/>
        </w:rPr>
        <w:t>общие)*100%</w:t>
      </w:r>
      <w:r w:rsidR="00EE6D29" w:rsidRPr="00B41A43">
        <w:rPr>
          <w:rFonts w:ascii="Times New Roman" w:hAnsi="Times New Roman" w:cs="Times New Roman"/>
          <w:sz w:val="24"/>
          <w:szCs w:val="24"/>
        </w:rPr>
        <w:t>, где:</w:t>
      </w:r>
    </w:p>
    <w:p w:rsidR="00EE6D29" w:rsidRPr="00B41A43" w:rsidRDefault="00EE6D29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Pr="00B41A43">
        <w:rPr>
          <w:rFonts w:ascii="Times New Roman" w:hAnsi="Times New Roman" w:cs="Times New Roman"/>
          <w:sz w:val="24"/>
          <w:szCs w:val="24"/>
        </w:rPr>
        <w:t xml:space="preserve">- </w:t>
      </w:r>
      <w:r w:rsidRPr="00B41A43">
        <w:rPr>
          <w:rFonts w:ascii="Times New Roman" w:eastAsia="Calibri" w:hAnsi="Times New Roman" w:cs="Times New Roman"/>
          <w:sz w:val="24"/>
          <w:szCs w:val="24"/>
        </w:rPr>
        <w:t>доля протяженности сетей теплоснабжения, водоснабжения и водоотведения по муниципальному образованию от общей протяженн</w:t>
      </w:r>
      <w:r w:rsidR="004B67AC" w:rsidRPr="00B41A43">
        <w:rPr>
          <w:rFonts w:ascii="Times New Roman" w:eastAsia="Calibri" w:hAnsi="Times New Roman" w:cs="Times New Roman"/>
          <w:sz w:val="24"/>
          <w:szCs w:val="24"/>
        </w:rPr>
        <w:t>ости сетей Октябрьского района</w:t>
      </w:r>
      <w:proofErr w:type="gramStart"/>
      <w:r w:rsidR="004B67AC" w:rsidRPr="00B41A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1A43">
        <w:rPr>
          <w:rFonts w:ascii="Times New Roman" w:eastAsia="Calibri" w:hAnsi="Times New Roman" w:cs="Times New Roman"/>
          <w:sz w:val="24"/>
          <w:szCs w:val="24"/>
        </w:rPr>
        <w:t>%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E6D29" w:rsidRPr="00B41A43" w:rsidRDefault="00EE6D29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i/>
          <w:sz w:val="24"/>
          <w:szCs w:val="24"/>
        </w:rPr>
        <w:t>Ri</w:t>
      </w:r>
      <w:r w:rsidRPr="00B41A43">
        <w:rPr>
          <w:rFonts w:ascii="Times New Roman" w:hAnsi="Times New Roman" w:cs="Times New Roman"/>
          <w:sz w:val="24"/>
          <w:szCs w:val="24"/>
        </w:rPr>
        <w:t xml:space="preserve"> - протяженность сетей теплоснабжения, водоснабжения и водоотведения по муниципальному образованию,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метрах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EE6D29" w:rsidRPr="00B41A43" w:rsidRDefault="00EE6D29" w:rsidP="00EE6D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i/>
          <w:sz w:val="24"/>
          <w:szCs w:val="24"/>
        </w:rPr>
        <w:t>Rобщие</w:t>
      </w:r>
      <w:r w:rsidRPr="00B41A43">
        <w:rPr>
          <w:rFonts w:ascii="Times New Roman" w:hAnsi="Times New Roman" w:cs="Times New Roman"/>
          <w:sz w:val="24"/>
          <w:szCs w:val="24"/>
        </w:rPr>
        <w:t xml:space="preserve"> - общая протяженность сетей теплоснабжения, водоснабжения и водоотведения по Октябрьскому району,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метрах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>.</w:t>
      </w:r>
    </w:p>
    <w:p w:rsidR="00EE6D29" w:rsidRPr="00B41A43" w:rsidRDefault="0086037D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>Управление в сфере распределения иных МБТ имеет следующие полномочия</w:t>
      </w:r>
      <w:r w:rsidR="00EE6D29" w:rsidRPr="00B41A43">
        <w:rPr>
          <w:rFonts w:eastAsia="Calibri"/>
          <w:sz w:val="24"/>
          <w:szCs w:val="24"/>
        </w:rPr>
        <w:t>: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а) </w:t>
      </w:r>
      <w:r w:rsidR="00EE6D29" w:rsidRPr="00B41A43">
        <w:rPr>
          <w:rFonts w:eastAsia="Calibri"/>
          <w:sz w:val="24"/>
          <w:szCs w:val="24"/>
        </w:rPr>
        <w:t xml:space="preserve">не распределять иные МБТ по муниципальному образованию при отсутствии заключения о проверке достоверности определения сметной стоимости на мероприятия предусмотренные Планом мероприятий; 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б) </w:t>
      </w:r>
      <w:r w:rsidR="00EE6D29" w:rsidRPr="00B41A43">
        <w:rPr>
          <w:rFonts w:eastAsia="Calibri"/>
          <w:sz w:val="24"/>
          <w:szCs w:val="24"/>
        </w:rPr>
        <w:t xml:space="preserve">по итогам первого квартала, а далее ежемесячно вносить предложения о перераспределении объемов финансирования между муниципальными образованиями, если </w:t>
      </w:r>
      <w:r w:rsidR="00EE6D29" w:rsidRPr="00B41A43">
        <w:rPr>
          <w:rFonts w:eastAsia="Calibri"/>
          <w:sz w:val="24"/>
          <w:szCs w:val="24"/>
        </w:rPr>
        <w:lastRenderedPageBreak/>
        <w:t>не выполнено одно из следующих условий: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- </w:t>
      </w:r>
      <w:r w:rsidR="00EE6D29" w:rsidRPr="00B41A43">
        <w:rPr>
          <w:rFonts w:eastAsia="Calibri"/>
          <w:sz w:val="24"/>
          <w:szCs w:val="24"/>
        </w:rPr>
        <w:t>не предоставлены документы, предусмотренные Порядком;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B41A43">
        <w:rPr>
          <w:rFonts w:eastAsia="Calibri"/>
          <w:sz w:val="24"/>
          <w:szCs w:val="24"/>
        </w:rPr>
        <w:t xml:space="preserve">- </w:t>
      </w:r>
      <w:r w:rsidR="00EE6D29" w:rsidRPr="00B41A43">
        <w:rPr>
          <w:rFonts w:eastAsia="Calibri"/>
          <w:sz w:val="24"/>
          <w:szCs w:val="24"/>
        </w:rPr>
        <w:t>не заключены муниципальные контракты (договора) по результатам закупки товаров, работ и услуг для обеспечения муниципальных нужд в целях реализации муниципальных программ по 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материалов;</w:t>
      </w:r>
      <w:proofErr w:type="gramEnd"/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- </w:t>
      </w:r>
      <w:r w:rsidR="00EE6D29" w:rsidRPr="00B41A43">
        <w:rPr>
          <w:rFonts w:eastAsia="Calibri"/>
          <w:sz w:val="24"/>
          <w:szCs w:val="24"/>
        </w:rPr>
        <w:t>не заключено соглашение о предоставлении Субсидии единой теплоснабжающей организации в системе теплоснабжения и (или) единой гарантирующей организации в системе водоснабжения и водоотведения на выполнение работ по 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материалов;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- </w:t>
      </w:r>
      <w:r w:rsidR="00EE6D29" w:rsidRPr="00B41A43">
        <w:rPr>
          <w:rFonts w:eastAsia="Calibri"/>
          <w:sz w:val="24"/>
          <w:szCs w:val="24"/>
        </w:rPr>
        <w:t>не заключено соглашение о предоставлении Субсидии концессионеру в случае принятия решения о предоставлении Субсидии на софинансирование расходов, финансируемых за счет средств концедента на создание и (или) реконструкцию (модернизацию) объекта концессионного соглашения</w:t>
      </w:r>
      <w:r w:rsidRPr="00B41A43">
        <w:rPr>
          <w:rFonts w:eastAsia="Calibri"/>
          <w:sz w:val="24"/>
          <w:szCs w:val="24"/>
        </w:rPr>
        <w:t>;</w:t>
      </w:r>
      <w:r w:rsidR="00EE6D29" w:rsidRPr="00B41A43">
        <w:rPr>
          <w:rFonts w:eastAsia="Calibri"/>
          <w:sz w:val="24"/>
          <w:szCs w:val="24"/>
        </w:rPr>
        <w:t xml:space="preserve"> 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- </w:t>
      </w:r>
      <w:r w:rsidR="00EE6D29" w:rsidRPr="00B41A43">
        <w:rPr>
          <w:rFonts w:eastAsia="Calibri"/>
          <w:sz w:val="24"/>
          <w:szCs w:val="24"/>
        </w:rPr>
        <w:t xml:space="preserve">в </w:t>
      </w:r>
      <w:proofErr w:type="gramStart"/>
      <w:r w:rsidR="00EE6D29" w:rsidRPr="00B41A43">
        <w:rPr>
          <w:rFonts w:eastAsia="Calibri"/>
          <w:sz w:val="24"/>
          <w:szCs w:val="24"/>
        </w:rPr>
        <w:t>случае</w:t>
      </w:r>
      <w:proofErr w:type="gramEnd"/>
      <w:r w:rsidR="00EE6D29" w:rsidRPr="00B41A43">
        <w:rPr>
          <w:rFonts w:eastAsia="Calibri"/>
          <w:sz w:val="24"/>
          <w:szCs w:val="24"/>
        </w:rPr>
        <w:t xml:space="preserve"> полного или частичного отказа муниципальным образованием от выделенного объема финансовых средств.</w:t>
      </w:r>
    </w:p>
    <w:p w:rsidR="00EE6D29" w:rsidRPr="00B41A43" w:rsidRDefault="008755C0" w:rsidP="00EE6D29">
      <w:pPr>
        <w:adjustRightInd w:val="0"/>
        <w:ind w:firstLine="567"/>
        <w:jc w:val="both"/>
        <w:rPr>
          <w:rFonts w:eastAsia="Calibri"/>
          <w:sz w:val="24"/>
          <w:szCs w:val="24"/>
        </w:rPr>
      </w:pPr>
      <w:r w:rsidRPr="00B41A43">
        <w:rPr>
          <w:rFonts w:eastAsia="Calibri"/>
          <w:sz w:val="24"/>
          <w:szCs w:val="24"/>
        </w:rPr>
        <w:t xml:space="preserve">в) </w:t>
      </w:r>
      <w:r w:rsidR="00EE6D29" w:rsidRPr="00B41A43">
        <w:rPr>
          <w:rFonts w:eastAsia="Calibri"/>
          <w:sz w:val="24"/>
          <w:szCs w:val="24"/>
        </w:rPr>
        <w:t xml:space="preserve">распределить иные МБТ по муниципальным образованиям на мероприятия, вошедшие в сводный План мероприятий, стоимость работ которых меньше 2 миллионов рублей, </w:t>
      </w:r>
      <w:r w:rsidR="00EE6D29" w:rsidRPr="00B41A43">
        <w:rPr>
          <w:sz w:val="24"/>
          <w:szCs w:val="24"/>
        </w:rPr>
        <w:t>в пределах бюджетных ассигнований, предусмотренных сводной бюджетной росписью и лимитов бюджетных обязательств на текущий финансовый год, очередной финансовый год и плановый период.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При перераспределении и распределении дополнительных объемов финансовых средств иных МБТ между муниципальными образованиями на очередной финансовый год решение принимается коллегиально на очередном (внеочередном) совете глав муниципальных образований, при наличии документов в соответствии Порядком.</w:t>
      </w:r>
    </w:p>
    <w:p w:rsidR="00EE6D29" w:rsidRPr="00B41A43" w:rsidRDefault="00EE6D29" w:rsidP="00EE6D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Муниципальные образования должны провести закупки товаров, работ, услуг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реализации пункта 2.1 Порядка и определить победителя закупок до 01 июня текущего финансового года. В противном случа</w:t>
      </w:r>
      <w:r w:rsidR="0086037D" w:rsidRPr="00B41A43">
        <w:rPr>
          <w:rFonts w:ascii="Times New Roman" w:hAnsi="Times New Roman" w:cs="Times New Roman"/>
          <w:sz w:val="24"/>
          <w:szCs w:val="24"/>
        </w:rPr>
        <w:t xml:space="preserve">е финансовые средства перераспределяются </w:t>
      </w:r>
      <w:r w:rsidRPr="00B41A43">
        <w:rPr>
          <w:rFonts w:ascii="Times New Roman" w:hAnsi="Times New Roman" w:cs="Times New Roman"/>
          <w:sz w:val="24"/>
          <w:szCs w:val="24"/>
        </w:rPr>
        <w:t>между другими муниципальными образованиями в соответствии с настоящим пунктом.</w:t>
      </w:r>
    </w:p>
    <w:p w:rsidR="0086037D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2.5. Муниципальные образования, не позднее 1 рабочего дня, после выполнения и принятия работ, направляют в</w:t>
      </w:r>
      <w:r w:rsidR="0086037D" w:rsidRPr="00B41A43">
        <w:rPr>
          <w:rFonts w:ascii="Times New Roman" w:hAnsi="Times New Roman" w:cs="Times New Roman"/>
          <w:sz w:val="24"/>
          <w:szCs w:val="24"/>
        </w:rPr>
        <w:t xml:space="preserve"> Управление документы, указанные</w:t>
      </w:r>
      <w:r w:rsidRPr="00B41A4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2.1.3, для формирования заявки на предоставление субсидии в Департамент. Заявка формируется Управлением не позднее 3 рабочих дней с момента поступлени</w:t>
      </w:r>
      <w:r w:rsidR="0086037D" w:rsidRPr="00B41A43">
        <w:rPr>
          <w:rFonts w:ascii="Times New Roman" w:hAnsi="Times New Roman" w:cs="Times New Roman"/>
          <w:sz w:val="24"/>
          <w:szCs w:val="24"/>
        </w:rPr>
        <w:t>я полного пакета документов от м</w:t>
      </w:r>
      <w:r w:rsidRPr="00B41A43">
        <w:rPr>
          <w:rFonts w:ascii="Times New Roman" w:hAnsi="Times New Roman" w:cs="Times New Roman"/>
          <w:sz w:val="24"/>
          <w:szCs w:val="24"/>
        </w:rPr>
        <w:t>униципальных образований.</w:t>
      </w:r>
    </w:p>
    <w:p w:rsidR="0086037D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Комитет не позднее 5 рабочих дней со дня поступления субсидии из бюджета Ханты-Мансийского автономного округа – Югры перечисляет иные МБТ в бюджет муниц</w:t>
      </w:r>
      <w:r w:rsidR="0086037D" w:rsidRPr="00B41A43">
        <w:rPr>
          <w:rFonts w:ascii="Times New Roman" w:hAnsi="Times New Roman" w:cs="Times New Roman"/>
          <w:sz w:val="24"/>
          <w:szCs w:val="24"/>
        </w:rPr>
        <w:t xml:space="preserve">ипального образования по заявке </w:t>
      </w:r>
      <w:r w:rsidRPr="00B41A43">
        <w:rPr>
          <w:rFonts w:ascii="Times New Roman" w:hAnsi="Times New Roman" w:cs="Times New Roman"/>
          <w:sz w:val="24"/>
          <w:szCs w:val="24"/>
        </w:rPr>
        <w:t>Управления, после выполнения муниципальными образованиями условий, указанных в пунктах 2.1, 2.2 , 2.3 Порядка.</w:t>
      </w:r>
    </w:p>
    <w:p w:rsidR="0086037D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2.6. Перечисление иных МБТ муниципальным образованиям осуществляется Комитетом на лицевые счета, открытые финансовыми органами муниципальных образований в органе казначейства. </w:t>
      </w:r>
    </w:p>
    <w:p w:rsidR="0086037D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соблюдением муниципальными образованиями условий предоставления иных МБТ, осуществляет Управление в форме камеральных (документарных) проверок, исходя из представленных муниципальными образованиями документов в целях пол</w:t>
      </w:r>
      <w:r w:rsidR="0086037D" w:rsidRPr="00B41A43">
        <w:rPr>
          <w:rFonts w:ascii="Times New Roman" w:hAnsi="Times New Roman" w:cs="Times New Roman"/>
          <w:sz w:val="24"/>
          <w:szCs w:val="24"/>
        </w:rPr>
        <w:t>учения иных МБТ согласно Порядку</w:t>
      </w:r>
      <w:r w:rsidRPr="00B41A43">
        <w:rPr>
          <w:rFonts w:ascii="Times New Roman" w:hAnsi="Times New Roman" w:cs="Times New Roman"/>
          <w:sz w:val="24"/>
          <w:szCs w:val="24"/>
        </w:rPr>
        <w:t>.</w:t>
      </w:r>
    </w:p>
    <w:p w:rsidR="0086037D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Органы внутреннего и внешнего муниципального финансового контроля в </w:t>
      </w:r>
      <w:proofErr w:type="gramStart"/>
      <w:r w:rsidRPr="00B41A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41A43">
        <w:rPr>
          <w:rFonts w:ascii="Times New Roman" w:hAnsi="Times New Roman" w:cs="Times New Roman"/>
          <w:sz w:val="24"/>
          <w:szCs w:val="24"/>
        </w:rPr>
        <w:t xml:space="preserve"> с Бюджетным кодексом Российской Федерации осуществляют контроль целевого использования иных МБТ.</w:t>
      </w:r>
    </w:p>
    <w:p w:rsidR="00EE6D29" w:rsidRPr="00B41A43" w:rsidRDefault="00EE6D29" w:rsidP="0086037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Органы внутреннего муниципального финансового контроля осуществляют обязательную проверку соблюдения условий, целей и порядка предоставления иных МБТ муниципальным образованиям в соответствии с Порядком осуществления полномочий по </w:t>
      </w:r>
      <w:r w:rsidRPr="00B41A43">
        <w:rPr>
          <w:rFonts w:ascii="Times New Roman" w:hAnsi="Times New Roman" w:cs="Times New Roman"/>
          <w:sz w:val="24"/>
          <w:szCs w:val="24"/>
        </w:rPr>
        <w:lastRenderedPageBreak/>
        <w:t>внутреннему муниципальному финансовому контролю в сфере закупок, утвержденным постановлением администрации Октябрьского района от 18.12.2017 № 3160.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Внешний муниципальный финансовый контроль осуществляет Контрольно-счетная палата Октябрьского района.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Для проведения проверки (ревизии) муниципальные образования обязаны предоставить проверяющим все первичные документы, связанные с расходованием средств, полученных в виде иных МБТ из бюджета Октябрьского района.</w:t>
      </w:r>
    </w:p>
    <w:p w:rsidR="00EE6D29" w:rsidRPr="00B41A43" w:rsidRDefault="00EE6D29" w:rsidP="00EE6D29">
      <w:pPr>
        <w:ind w:firstLine="567"/>
        <w:jc w:val="both"/>
        <w:rPr>
          <w:strike/>
          <w:sz w:val="24"/>
          <w:szCs w:val="24"/>
        </w:rPr>
      </w:pPr>
      <w:r w:rsidRPr="00B41A43">
        <w:rPr>
          <w:sz w:val="24"/>
          <w:szCs w:val="24"/>
        </w:rPr>
        <w:t>В случае осуществления расходов бюджета муниципального образования, источником финансового обеспечения которых являются иные МБТ, не по целевому назначению, указанные средства подлежат взысканию в доход бюджета Октябрьского района в соответствии с законодательством Российской Федерации.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2.8. Неиспользованный на 01 января отчетного года остаток иных МБТ, полученных бюджетами муниципальных образований из бюджета Октябрьского района, подлежит возврату в бюджет Октябрьского района в соответствии с требованиями, установленными Комитетом.</w:t>
      </w:r>
    </w:p>
    <w:p w:rsidR="00EE6D29" w:rsidRPr="00B41A43" w:rsidRDefault="00EE6D29" w:rsidP="00EE6D29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При неисполнении муниципальным образованием требования о возврате иных МБТ денежные средства подлежат взысканию в соответствие с действующим законодательством.</w:t>
      </w:r>
    </w:p>
    <w:p w:rsidR="00520FFA" w:rsidRPr="00B41A43" w:rsidRDefault="00EE6D29" w:rsidP="00D566A9">
      <w:pPr>
        <w:ind w:firstLine="567"/>
        <w:jc w:val="both"/>
        <w:rPr>
          <w:sz w:val="24"/>
          <w:szCs w:val="24"/>
        </w:rPr>
        <w:sectPr w:rsidR="00520FFA" w:rsidRPr="00B41A43" w:rsidSect="009111B5">
          <w:pgSz w:w="11910" w:h="16840"/>
          <w:pgMar w:top="1134" w:right="567" w:bottom="1134" w:left="1701" w:header="720" w:footer="720" w:gutter="0"/>
          <w:cols w:space="720"/>
        </w:sectPr>
      </w:pPr>
      <w:r w:rsidRPr="00B41A43">
        <w:rPr>
          <w:sz w:val="24"/>
          <w:szCs w:val="24"/>
        </w:rPr>
        <w:t>2.9. Ответственность за соблюдение условий, установленных Порядком и соглашениями, своевременность, полноту и целевое использование предоставленных иных МБТ несут муниципальные образования в установленном законодательством порядке.</w:t>
      </w:r>
      <w:r w:rsidR="00D566A9" w:rsidRPr="00B41A43">
        <w:rPr>
          <w:sz w:val="24"/>
        </w:rPr>
        <w:t>».</w:t>
      </w:r>
    </w:p>
    <w:p w:rsidR="00DF619D" w:rsidRPr="00B41A43" w:rsidRDefault="00DF619D" w:rsidP="00DF619D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</w:t>
      </w:r>
      <w:r w:rsidR="00ED6DF5" w:rsidRPr="00B41A43">
        <w:rPr>
          <w:sz w:val="24"/>
          <w:szCs w:val="24"/>
        </w:rPr>
        <w:t>5</w:t>
      </w:r>
      <w:r w:rsidRPr="00B41A43">
        <w:rPr>
          <w:sz w:val="24"/>
          <w:szCs w:val="24"/>
        </w:rPr>
        <w:t xml:space="preserve"> </w:t>
      </w:r>
    </w:p>
    <w:p w:rsidR="00DF619D" w:rsidRPr="00B41A43" w:rsidRDefault="00DF619D" w:rsidP="00DF619D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DF619D" w:rsidRPr="00B41A43" w:rsidRDefault="00DF619D" w:rsidP="00DF619D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DF619D" w:rsidRPr="00B41A43" w:rsidRDefault="00DF619D" w:rsidP="00360911">
      <w:pPr>
        <w:jc w:val="right"/>
        <w:outlineLvl w:val="0"/>
        <w:rPr>
          <w:bCs/>
          <w:sz w:val="24"/>
          <w:szCs w:val="24"/>
        </w:rPr>
      </w:pPr>
    </w:p>
    <w:p w:rsidR="00360911" w:rsidRPr="00B41A43" w:rsidRDefault="00520FFA" w:rsidP="00360911">
      <w:pPr>
        <w:jc w:val="right"/>
        <w:outlineLvl w:val="0"/>
        <w:rPr>
          <w:bCs/>
          <w:sz w:val="24"/>
          <w:szCs w:val="24"/>
        </w:rPr>
      </w:pPr>
      <w:r w:rsidRPr="00B41A43">
        <w:rPr>
          <w:bCs/>
          <w:sz w:val="24"/>
          <w:szCs w:val="24"/>
        </w:rPr>
        <w:t>«</w:t>
      </w:r>
      <w:r w:rsidR="00360911" w:rsidRPr="00B41A43">
        <w:rPr>
          <w:bCs/>
          <w:sz w:val="24"/>
          <w:szCs w:val="24"/>
        </w:rPr>
        <w:t>Приложение № 2</w:t>
      </w:r>
      <w:r w:rsidR="00B43658">
        <w:rPr>
          <w:bCs/>
          <w:sz w:val="24"/>
          <w:szCs w:val="24"/>
        </w:rPr>
        <w:t>1</w:t>
      </w:r>
    </w:p>
    <w:p w:rsidR="00360911" w:rsidRPr="00B41A43" w:rsidRDefault="00360911" w:rsidP="00360911">
      <w:pPr>
        <w:jc w:val="right"/>
        <w:outlineLvl w:val="0"/>
        <w:rPr>
          <w:bCs/>
          <w:sz w:val="24"/>
          <w:szCs w:val="24"/>
        </w:rPr>
      </w:pPr>
      <w:r w:rsidRPr="00B41A43">
        <w:rPr>
          <w:bCs/>
          <w:sz w:val="24"/>
          <w:szCs w:val="24"/>
        </w:rPr>
        <w:t xml:space="preserve">к постановлению администрации Октябрьского района </w:t>
      </w:r>
    </w:p>
    <w:p w:rsidR="00360911" w:rsidRPr="00B41A43" w:rsidRDefault="00360911" w:rsidP="00360911">
      <w:pPr>
        <w:jc w:val="center"/>
        <w:rPr>
          <w:sz w:val="24"/>
          <w:szCs w:val="24"/>
        </w:rPr>
      </w:pPr>
      <w:r w:rsidRPr="00B41A43">
        <w:rPr>
          <w:bCs/>
          <w:sz w:val="24"/>
          <w:szCs w:val="24"/>
        </w:rPr>
        <w:t xml:space="preserve">                                                             </w:t>
      </w:r>
      <w:r w:rsidR="00D566A9" w:rsidRPr="00B41A43">
        <w:rPr>
          <w:bCs/>
          <w:sz w:val="24"/>
          <w:szCs w:val="24"/>
        </w:rPr>
        <w:t xml:space="preserve">                              </w:t>
      </w:r>
      <w:r w:rsidR="00D566A9" w:rsidRPr="00B41A43">
        <w:rPr>
          <w:bCs/>
          <w:sz w:val="24"/>
          <w:szCs w:val="24"/>
        </w:rPr>
        <w:tab/>
        <w:t xml:space="preserve">            </w:t>
      </w:r>
      <w:r w:rsidRPr="00B41A43">
        <w:rPr>
          <w:bCs/>
          <w:sz w:val="24"/>
          <w:szCs w:val="24"/>
        </w:rPr>
        <w:t>от «26» ноября 2018 г. № 2659</w:t>
      </w:r>
      <w:r w:rsidRPr="00B41A43">
        <w:rPr>
          <w:sz w:val="24"/>
          <w:szCs w:val="24"/>
        </w:rPr>
        <w:t xml:space="preserve"> </w:t>
      </w:r>
    </w:p>
    <w:p w:rsidR="00360911" w:rsidRPr="00B41A43" w:rsidRDefault="00360911" w:rsidP="00360911">
      <w:pPr>
        <w:jc w:val="center"/>
        <w:rPr>
          <w:sz w:val="24"/>
          <w:szCs w:val="24"/>
        </w:rPr>
      </w:pPr>
    </w:p>
    <w:p w:rsidR="00360911" w:rsidRPr="00B41A43" w:rsidRDefault="00360911" w:rsidP="00360911">
      <w:pPr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Порядок</w:t>
      </w:r>
    </w:p>
    <w:p w:rsidR="00360911" w:rsidRPr="00B41A43" w:rsidRDefault="00360911" w:rsidP="00D566A9">
      <w:pPr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предоставления иных межбюджетных трансфертов из средств бюджета Октябрьского района на реализацию проектов по благоустройству территорий городских и сельских поселений, входящ</w:t>
      </w:r>
      <w:r w:rsidR="00D566A9" w:rsidRPr="00B41A43">
        <w:rPr>
          <w:sz w:val="24"/>
          <w:szCs w:val="24"/>
        </w:rPr>
        <w:t xml:space="preserve">их в состав Октябрьского района </w:t>
      </w:r>
      <w:r w:rsidRPr="00B41A43">
        <w:rPr>
          <w:sz w:val="24"/>
          <w:szCs w:val="24"/>
        </w:rPr>
        <w:t xml:space="preserve">(далее </w:t>
      </w:r>
      <w:r w:rsidR="00520FFA" w:rsidRPr="00B41A43">
        <w:rPr>
          <w:sz w:val="24"/>
          <w:szCs w:val="24"/>
        </w:rPr>
        <w:t>–</w:t>
      </w:r>
      <w:r w:rsidRPr="00B41A43">
        <w:rPr>
          <w:sz w:val="24"/>
          <w:szCs w:val="24"/>
        </w:rPr>
        <w:t xml:space="preserve"> Порядок)  </w:t>
      </w:r>
    </w:p>
    <w:p w:rsidR="00360911" w:rsidRPr="00B41A43" w:rsidRDefault="00360911" w:rsidP="00360911">
      <w:pPr>
        <w:rPr>
          <w:sz w:val="24"/>
          <w:szCs w:val="24"/>
        </w:rPr>
      </w:pPr>
    </w:p>
    <w:p w:rsidR="00360911" w:rsidRPr="00B41A43" w:rsidRDefault="00F321EF" w:rsidP="00360911">
      <w:pPr>
        <w:pStyle w:val="a5"/>
        <w:widowControl/>
        <w:numPr>
          <w:ilvl w:val="0"/>
          <w:numId w:val="15"/>
        </w:numPr>
        <w:autoSpaceDE/>
        <w:autoSpaceDN/>
        <w:ind w:left="0" w:firstLine="851"/>
        <w:contextualSpacing/>
        <w:rPr>
          <w:sz w:val="24"/>
          <w:szCs w:val="24"/>
        </w:rPr>
      </w:pPr>
      <w:r w:rsidRPr="00B41A43">
        <w:rPr>
          <w:sz w:val="24"/>
          <w:szCs w:val="24"/>
        </w:rPr>
        <w:t xml:space="preserve">Порядок </w:t>
      </w:r>
      <w:r w:rsidR="00360911" w:rsidRPr="00B41A43">
        <w:rPr>
          <w:sz w:val="24"/>
          <w:szCs w:val="24"/>
        </w:rPr>
        <w:t xml:space="preserve">устанавливает механизм предоставления иных межбюджетных трансфертов городским и сельским поселениям, входящим в состав Октябрьского района (далее </w:t>
      </w:r>
      <w:r w:rsidR="00520FFA" w:rsidRPr="00B41A43">
        <w:rPr>
          <w:sz w:val="24"/>
          <w:szCs w:val="24"/>
        </w:rPr>
        <w:t>–</w:t>
      </w:r>
      <w:r w:rsidR="00360911" w:rsidRPr="00B41A43">
        <w:rPr>
          <w:sz w:val="24"/>
          <w:szCs w:val="24"/>
        </w:rPr>
        <w:t xml:space="preserve"> </w:t>
      </w:r>
      <w:r w:rsidRPr="00B41A43">
        <w:rPr>
          <w:sz w:val="24"/>
          <w:szCs w:val="24"/>
        </w:rPr>
        <w:t xml:space="preserve">иные МБТ, </w:t>
      </w:r>
      <w:r w:rsidR="00360911" w:rsidRPr="00B41A43">
        <w:rPr>
          <w:sz w:val="24"/>
          <w:szCs w:val="24"/>
        </w:rPr>
        <w:t>муниципальные образования).</w:t>
      </w:r>
    </w:p>
    <w:p w:rsidR="00360911" w:rsidRPr="00B41A43" w:rsidRDefault="00360911" w:rsidP="00360911">
      <w:pPr>
        <w:pStyle w:val="a5"/>
        <w:widowControl/>
        <w:numPr>
          <w:ilvl w:val="0"/>
          <w:numId w:val="15"/>
        </w:numPr>
        <w:autoSpaceDE/>
        <w:autoSpaceDN/>
        <w:ind w:left="0" w:firstLine="851"/>
        <w:contextualSpacing/>
        <w:rPr>
          <w:sz w:val="24"/>
          <w:szCs w:val="24"/>
        </w:rPr>
      </w:pPr>
      <w:r w:rsidRPr="00B41A43">
        <w:rPr>
          <w:sz w:val="24"/>
          <w:szCs w:val="24"/>
        </w:rPr>
        <w:t xml:space="preserve">Иные </w:t>
      </w:r>
      <w:r w:rsidR="00F321EF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 xml:space="preserve"> предоставляются на благоустройство территории населенных пунктов, входящих в состав муниципальных образований, в том числе благоустройство территорий, прилегающих к многоквартирным домам.</w:t>
      </w:r>
    </w:p>
    <w:p w:rsidR="00360911" w:rsidRPr="00B41A43" w:rsidRDefault="00360911" w:rsidP="00360911">
      <w:pPr>
        <w:pStyle w:val="a5"/>
        <w:widowControl/>
        <w:numPr>
          <w:ilvl w:val="0"/>
          <w:numId w:val="15"/>
        </w:numPr>
        <w:autoSpaceDE/>
        <w:autoSpaceDN/>
        <w:ind w:left="0" w:firstLine="851"/>
        <w:contextualSpacing/>
        <w:rPr>
          <w:sz w:val="24"/>
          <w:szCs w:val="24"/>
        </w:rPr>
      </w:pPr>
      <w:r w:rsidRPr="00B41A43">
        <w:rPr>
          <w:sz w:val="24"/>
          <w:szCs w:val="24"/>
        </w:rPr>
        <w:t>Благоустройство территории населенных пунктов муниципальных образований Октябрьского района включает в себя:</w:t>
      </w:r>
    </w:p>
    <w:p w:rsidR="00360911" w:rsidRPr="00B41A43" w:rsidRDefault="00360911" w:rsidP="00360911">
      <w:pPr>
        <w:pStyle w:val="a5"/>
        <w:ind w:left="0" w:firstLine="851"/>
        <w:rPr>
          <w:sz w:val="24"/>
          <w:szCs w:val="24"/>
        </w:rPr>
      </w:pPr>
      <w:proofErr w:type="gramStart"/>
      <w:r w:rsidRPr="00B41A43">
        <w:rPr>
          <w:sz w:val="24"/>
          <w:szCs w:val="24"/>
        </w:rPr>
        <w:t>- в пределах границ земельного участка, относящегося к общему имуществу многоквартирного дома: ремонт тротуаров, мест стоянки автотранспортных средств, устройство контейнерных площадок, детских и спортивных площадок, освещения придомовой территории;</w:t>
      </w:r>
      <w:proofErr w:type="gramEnd"/>
    </w:p>
    <w:p w:rsidR="00D566A9" w:rsidRPr="00B41A43" w:rsidRDefault="00360911" w:rsidP="00D566A9">
      <w:pPr>
        <w:pStyle w:val="a5"/>
        <w:ind w:left="0" w:firstLine="851"/>
        <w:rPr>
          <w:sz w:val="24"/>
          <w:szCs w:val="24"/>
        </w:rPr>
      </w:pPr>
      <w:proofErr w:type="gramStart"/>
      <w:r w:rsidRPr="00B41A43">
        <w:rPr>
          <w:sz w:val="24"/>
          <w:szCs w:val="24"/>
        </w:rPr>
        <w:t>- мероприятия по проектированию, созданию, реконструкции и капитальному ремонту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(включая расходы на устройство контейнерных площадок, детских и спортивных площадок, освещение улиц, озеленение территорий, размещение и содержание малых архитектурных форм, памятников,  мемориалов, за исключением расходов на осуществление дорожной деятельности).</w:t>
      </w:r>
      <w:proofErr w:type="gramEnd"/>
    </w:p>
    <w:p w:rsidR="00D566A9" w:rsidRPr="00B41A43" w:rsidRDefault="00360911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4. Иные </w:t>
      </w:r>
      <w:r w:rsidR="00F321EF" w:rsidRPr="00B41A43">
        <w:rPr>
          <w:sz w:val="24"/>
          <w:szCs w:val="24"/>
        </w:rPr>
        <w:t>МБТ</w:t>
      </w:r>
      <w:r w:rsidRPr="00B41A43">
        <w:rPr>
          <w:rFonts w:eastAsia="Batang"/>
          <w:sz w:val="24"/>
          <w:szCs w:val="24"/>
          <w:lang w:eastAsia="ko-KR"/>
        </w:rPr>
        <w:t xml:space="preserve"> на проведение мероприятий по благоустройству территории населенных пунктов, в том числе благоустройство </w:t>
      </w:r>
      <w:proofErr w:type="gramStart"/>
      <w:r w:rsidRPr="00B41A43">
        <w:rPr>
          <w:rFonts w:eastAsia="Batang"/>
          <w:sz w:val="24"/>
          <w:szCs w:val="24"/>
          <w:lang w:eastAsia="ko-KR"/>
        </w:rPr>
        <w:t>территорий, прилегающих к многоквартирным домам предоставляются</w:t>
      </w:r>
      <w:proofErr w:type="gramEnd"/>
      <w:r w:rsidRPr="00B41A43">
        <w:rPr>
          <w:rFonts w:eastAsia="Batang"/>
          <w:sz w:val="24"/>
          <w:szCs w:val="24"/>
          <w:lang w:eastAsia="ko-KR"/>
        </w:rPr>
        <w:t xml:space="preserve"> муниципальным образованиям на основании соглашения о предоставлении </w:t>
      </w:r>
      <w:r w:rsidRPr="00B41A43">
        <w:rPr>
          <w:sz w:val="24"/>
          <w:szCs w:val="24"/>
        </w:rPr>
        <w:t xml:space="preserve">иных </w:t>
      </w:r>
      <w:r w:rsidR="00F321EF" w:rsidRPr="00B41A43">
        <w:rPr>
          <w:sz w:val="24"/>
          <w:szCs w:val="24"/>
        </w:rPr>
        <w:t>МБТ</w:t>
      </w:r>
      <w:r w:rsidRPr="00B41A43">
        <w:rPr>
          <w:rFonts w:eastAsia="Batang"/>
          <w:sz w:val="24"/>
          <w:szCs w:val="24"/>
          <w:lang w:eastAsia="ko-KR"/>
        </w:rPr>
        <w:t>, заключаемого между Управлением жилищно-коммунального хозяйства и строительства администрации Октябрьского района (далее – Управление</w:t>
      </w:r>
      <w:r w:rsidR="00BD3B53" w:rsidRPr="00B41A43">
        <w:rPr>
          <w:rFonts w:eastAsia="Batang"/>
          <w:sz w:val="24"/>
          <w:szCs w:val="24"/>
          <w:lang w:eastAsia="ko-KR"/>
        </w:rPr>
        <w:t>, Соглашение</w:t>
      </w:r>
      <w:r w:rsidRPr="00B41A43">
        <w:rPr>
          <w:rFonts w:eastAsia="Batang"/>
          <w:sz w:val="24"/>
          <w:szCs w:val="24"/>
          <w:lang w:eastAsia="ko-KR"/>
        </w:rPr>
        <w:t>) и администрациями городских и сельских поселений.</w:t>
      </w:r>
    </w:p>
    <w:p w:rsidR="00D566A9" w:rsidRPr="00B41A43" w:rsidRDefault="00360911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В случае выявления нецелевого использования иных </w:t>
      </w:r>
      <w:r w:rsidR="00F321EF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, средства бюджета Октябрьского района подлежат возврату в установленном законодательством порядке.</w:t>
      </w:r>
    </w:p>
    <w:p w:rsidR="00D566A9" w:rsidRPr="00B41A43" w:rsidRDefault="00360911" w:rsidP="00F321EF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5. </w:t>
      </w:r>
      <w:proofErr w:type="gramStart"/>
      <w:r w:rsidRPr="00B41A43">
        <w:rPr>
          <w:sz w:val="24"/>
          <w:szCs w:val="24"/>
        </w:rPr>
        <w:t xml:space="preserve">В случае непредставления </w:t>
      </w:r>
      <w:r w:rsidR="00F321EF" w:rsidRPr="00B41A43">
        <w:rPr>
          <w:sz w:val="24"/>
          <w:szCs w:val="24"/>
        </w:rPr>
        <w:t>муниципальным образованием</w:t>
      </w:r>
      <w:r w:rsidRPr="00B41A43">
        <w:rPr>
          <w:sz w:val="24"/>
          <w:szCs w:val="24"/>
        </w:rPr>
        <w:t xml:space="preserve"> документов, указанных в пункте 7 По</w:t>
      </w:r>
      <w:r w:rsidR="00F321EF" w:rsidRPr="00B41A43">
        <w:rPr>
          <w:sz w:val="24"/>
          <w:szCs w:val="24"/>
        </w:rPr>
        <w:t>рядка, либо несоответствия пред</w:t>
      </w:r>
      <w:r w:rsidRPr="00B41A43">
        <w:rPr>
          <w:sz w:val="24"/>
          <w:szCs w:val="24"/>
        </w:rPr>
        <w:t xml:space="preserve">ставленных документов требованиям Порядка; несоответствия планируемых </w:t>
      </w:r>
      <w:r w:rsidR="00F321EF" w:rsidRPr="00B41A43">
        <w:rPr>
          <w:sz w:val="24"/>
          <w:szCs w:val="24"/>
        </w:rPr>
        <w:t xml:space="preserve">муниципальным образованием </w:t>
      </w:r>
      <w:r w:rsidRPr="00B41A43">
        <w:rPr>
          <w:sz w:val="24"/>
          <w:szCs w:val="24"/>
        </w:rPr>
        <w:t>мероприятий условиям мероприятия «Проведение мероприятий по благоустройству территории населенных пунктов, в том числе благоустройство территорий, прилегающих к мно</w:t>
      </w:r>
      <w:r w:rsidR="00F321EF" w:rsidRPr="00B41A43">
        <w:rPr>
          <w:sz w:val="24"/>
          <w:szCs w:val="24"/>
        </w:rPr>
        <w:t xml:space="preserve">гоквартирным домам», Управление </w:t>
      </w:r>
      <w:r w:rsidRPr="00B41A43">
        <w:rPr>
          <w:sz w:val="24"/>
          <w:szCs w:val="24"/>
        </w:rPr>
        <w:t>распредел</w:t>
      </w:r>
      <w:r w:rsidR="00F321EF" w:rsidRPr="00B41A43">
        <w:rPr>
          <w:sz w:val="24"/>
          <w:szCs w:val="24"/>
        </w:rPr>
        <w:t xml:space="preserve">яет </w:t>
      </w:r>
      <w:r w:rsidRPr="00B41A43">
        <w:rPr>
          <w:sz w:val="24"/>
          <w:szCs w:val="24"/>
        </w:rPr>
        <w:t>не подтвержденную документами сумму иных</w:t>
      </w:r>
      <w:r w:rsidR="00F321EF" w:rsidRPr="00B41A43">
        <w:rPr>
          <w:sz w:val="24"/>
          <w:szCs w:val="24"/>
        </w:rPr>
        <w:t xml:space="preserve"> МБТ между другими муниципальными</w:t>
      </w:r>
      <w:r w:rsidRPr="00B41A43">
        <w:rPr>
          <w:sz w:val="24"/>
          <w:szCs w:val="24"/>
        </w:rPr>
        <w:t xml:space="preserve"> образования</w:t>
      </w:r>
      <w:r w:rsidR="00F321EF" w:rsidRPr="00B41A43">
        <w:rPr>
          <w:sz w:val="24"/>
          <w:szCs w:val="24"/>
        </w:rPr>
        <w:t>ми</w:t>
      </w:r>
      <w:r w:rsidRPr="00B41A43">
        <w:rPr>
          <w:sz w:val="24"/>
          <w:szCs w:val="24"/>
        </w:rPr>
        <w:t>.</w:t>
      </w:r>
      <w:proofErr w:type="gramEnd"/>
    </w:p>
    <w:p w:rsidR="00D566A9" w:rsidRPr="00B41A43" w:rsidRDefault="00360911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6. Иные </w:t>
      </w:r>
      <w:r w:rsidR="00F321EF" w:rsidRPr="00B41A43">
        <w:rPr>
          <w:sz w:val="24"/>
          <w:szCs w:val="24"/>
        </w:rPr>
        <w:t xml:space="preserve">МБТ </w:t>
      </w:r>
      <w:r w:rsidRPr="00B41A43">
        <w:rPr>
          <w:sz w:val="24"/>
          <w:szCs w:val="24"/>
        </w:rPr>
        <w:t xml:space="preserve">предоставляются бюджетам муниципальных образований в </w:t>
      </w:r>
      <w:proofErr w:type="gramStart"/>
      <w:r w:rsidRPr="00B41A43">
        <w:rPr>
          <w:sz w:val="24"/>
          <w:szCs w:val="24"/>
        </w:rPr>
        <w:t>пределах</w:t>
      </w:r>
      <w:proofErr w:type="gramEnd"/>
      <w:r w:rsidRPr="00B41A43">
        <w:rPr>
          <w:sz w:val="24"/>
          <w:szCs w:val="24"/>
        </w:rPr>
        <w:t xml:space="preserve"> лимитов бюджетных обязательств.</w:t>
      </w:r>
    </w:p>
    <w:p w:rsidR="00BB0450" w:rsidRPr="00B41A43" w:rsidRDefault="00360911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7. Для получения иных </w:t>
      </w:r>
      <w:r w:rsidR="00F321EF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 xml:space="preserve"> муниципальные образования предоставляют заявки</w:t>
      </w:r>
      <w:r w:rsidR="00BD3B53" w:rsidRPr="00B41A43">
        <w:rPr>
          <w:sz w:val="24"/>
          <w:szCs w:val="24"/>
        </w:rPr>
        <w:t xml:space="preserve">, составленные </w:t>
      </w:r>
      <w:r w:rsidR="00BB0450" w:rsidRPr="00B41A43">
        <w:rPr>
          <w:sz w:val="24"/>
          <w:szCs w:val="24"/>
        </w:rPr>
        <w:t>в свободной форме.</w:t>
      </w:r>
    </w:p>
    <w:p w:rsidR="00BB0450" w:rsidRPr="00B41A43" w:rsidRDefault="00BB0450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К заявке прикладывают</w:t>
      </w:r>
      <w:r w:rsidR="00BD3B53" w:rsidRPr="00B41A43">
        <w:rPr>
          <w:sz w:val="24"/>
          <w:szCs w:val="24"/>
        </w:rPr>
        <w:t>ся</w:t>
      </w:r>
      <w:r w:rsidRPr="00B41A43">
        <w:rPr>
          <w:sz w:val="24"/>
          <w:szCs w:val="24"/>
        </w:rPr>
        <w:t xml:space="preserve"> следующие документы:</w:t>
      </w:r>
    </w:p>
    <w:p w:rsidR="00BB0450" w:rsidRPr="00B41A43" w:rsidRDefault="00BB0450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>- перечень объектов благоустройства;</w:t>
      </w:r>
    </w:p>
    <w:p w:rsidR="00BB0450" w:rsidRPr="00B41A43" w:rsidRDefault="00BB0450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- сметный расчет;</w:t>
      </w:r>
    </w:p>
    <w:p w:rsidR="00BB0450" w:rsidRPr="00B41A43" w:rsidRDefault="00BB0450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</w:t>
      </w:r>
      <w:r w:rsidR="00BD3B53" w:rsidRPr="00B41A43">
        <w:rPr>
          <w:sz w:val="24"/>
          <w:szCs w:val="24"/>
        </w:rPr>
        <w:t>ф</w:t>
      </w:r>
      <w:r w:rsidRPr="00B41A43">
        <w:rPr>
          <w:sz w:val="24"/>
          <w:szCs w:val="24"/>
        </w:rPr>
        <w:t>ото – и видеоматериалы о</w:t>
      </w:r>
      <w:r w:rsidR="00BD3B53" w:rsidRPr="00B41A43">
        <w:rPr>
          <w:sz w:val="24"/>
          <w:szCs w:val="24"/>
        </w:rPr>
        <w:t>бъекта благоустройства до начала</w:t>
      </w:r>
      <w:r w:rsidRPr="00B41A43">
        <w:rPr>
          <w:sz w:val="24"/>
          <w:szCs w:val="24"/>
        </w:rPr>
        <w:t xml:space="preserve"> работ по благоустройству территории (продолжительность видеозаписи не более 5 мин., количество прилагаемых цветных цифровых фотографий – не более 5 штук в формате </w:t>
      </w:r>
      <w:r w:rsidRPr="00B41A43">
        <w:rPr>
          <w:sz w:val="24"/>
          <w:szCs w:val="24"/>
          <w:lang w:val="en-US"/>
        </w:rPr>
        <w:t>jpg</w:t>
      </w:r>
      <w:r w:rsidRPr="00B41A43">
        <w:rPr>
          <w:sz w:val="24"/>
          <w:szCs w:val="24"/>
        </w:rPr>
        <w:t xml:space="preserve"> (не менее 300 </w:t>
      </w:r>
      <w:r w:rsidRPr="00B41A43">
        <w:rPr>
          <w:sz w:val="24"/>
          <w:szCs w:val="24"/>
          <w:lang w:val="en-US"/>
        </w:rPr>
        <w:t>dpi</w:t>
      </w:r>
      <w:r w:rsidRPr="00B41A43">
        <w:rPr>
          <w:sz w:val="24"/>
          <w:szCs w:val="24"/>
        </w:rPr>
        <w:t>)).</w:t>
      </w:r>
    </w:p>
    <w:p w:rsidR="00D566A9" w:rsidRPr="00B41A43" w:rsidRDefault="00360911" w:rsidP="00D566A9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К разработке проектов могут привлекаться жители городских и сельских поселений.</w:t>
      </w:r>
    </w:p>
    <w:p w:rsidR="00707C2B" w:rsidRPr="00B41A43" w:rsidRDefault="00BD3B53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8</w:t>
      </w:r>
      <w:r w:rsidR="00360911" w:rsidRPr="00B41A43">
        <w:rPr>
          <w:sz w:val="24"/>
          <w:szCs w:val="24"/>
        </w:rPr>
        <w:t>. В Соглашении предусматриваются: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целевое назначение иных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размер иных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- обязательство о размере бюджетных ассигнований, предусмотренных в местном бюджете на финансирование мероприятий по благоустройству территории населенных пунктов, прилегающих к многоквартирным домам;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- сроки и порядок предоставления отчетности об осуществлении расходов местного бюджета, источни</w:t>
      </w:r>
      <w:r w:rsidR="00BD3B53" w:rsidRPr="00B41A43">
        <w:rPr>
          <w:sz w:val="24"/>
          <w:szCs w:val="24"/>
        </w:rPr>
        <w:t>ком которых являю</w:t>
      </w:r>
      <w:r w:rsidRPr="00B41A43">
        <w:rPr>
          <w:sz w:val="24"/>
          <w:szCs w:val="24"/>
        </w:rPr>
        <w:t xml:space="preserve">тся иные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- ответственнос</w:t>
      </w:r>
      <w:r w:rsidR="00BD3B53" w:rsidRPr="00B41A43">
        <w:rPr>
          <w:sz w:val="24"/>
          <w:szCs w:val="24"/>
        </w:rPr>
        <w:t>ть сторон за нарушение условий С</w:t>
      </w:r>
      <w:r w:rsidRPr="00B41A43">
        <w:rPr>
          <w:sz w:val="24"/>
          <w:szCs w:val="24"/>
        </w:rPr>
        <w:t>оглашения;</w:t>
      </w:r>
    </w:p>
    <w:p w:rsidR="00707C2B" w:rsidRPr="00B41A43" w:rsidRDefault="00707C2B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</w:t>
      </w:r>
      <w:r w:rsidR="00360911" w:rsidRPr="00B41A43">
        <w:rPr>
          <w:sz w:val="24"/>
          <w:szCs w:val="24"/>
        </w:rPr>
        <w:t xml:space="preserve">условия предоставления и расходования иных </w:t>
      </w:r>
      <w:r w:rsidR="00BD3B53" w:rsidRPr="00B41A43">
        <w:rPr>
          <w:sz w:val="24"/>
          <w:szCs w:val="24"/>
        </w:rPr>
        <w:t>МБТ</w:t>
      </w:r>
      <w:r w:rsidR="00360911"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порядок осуществления </w:t>
      </w:r>
      <w:proofErr w:type="gramStart"/>
      <w:r w:rsidRPr="00B41A43">
        <w:rPr>
          <w:sz w:val="24"/>
          <w:szCs w:val="24"/>
        </w:rPr>
        <w:t>контроля за</w:t>
      </w:r>
      <w:proofErr w:type="gramEnd"/>
      <w:r w:rsidRPr="00B41A43">
        <w:rPr>
          <w:sz w:val="24"/>
          <w:szCs w:val="24"/>
        </w:rPr>
        <w:t xml:space="preserve"> соблюдением муниципальным образованием условий предоставления иных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порядок возврата иных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- иные условия, касающиеся предоставления иных </w:t>
      </w:r>
      <w:r w:rsidR="00BD3B53" w:rsidRPr="00B41A43">
        <w:rPr>
          <w:sz w:val="24"/>
          <w:szCs w:val="24"/>
        </w:rPr>
        <w:t>МБТ</w:t>
      </w:r>
      <w:r w:rsidRPr="00B41A43">
        <w:rPr>
          <w:sz w:val="24"/>
          <w:szCs w:val="24"/>
        </w:rPr>
        <w:t>.</w:t>
      </w:r>
    </w:p>
    <w:p w:rsidR="00707C2B" w:rsidRPr="00B41A43" w:rsidRDefault="00BD3B53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9</w:t>
      </w:r>
      <w:r w:rsidR="00360911" w:rsidRPr="00B41A43">
        <w:rPr>
          <w:sz w:val="24"/>
          <w:szCs w:val="24"/>
        </w:rPr>
        <w:t>. Обеспечение приемки выполненных работ по благоустройству территории осуществляется приемочной комиссией, сформированной муниципальным образованием, с привлечением представителей общественных организаций и (или) собственников жилых помещений многоквартирных домов.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1</w:t>
      </w:r>
      <w:r w:rsidR="00BD3B53" w:rsidRPr="00B41A43">
        <w:rPr>
          <w:sz w:val="24"/>
          <w:szCs w:val="24"/>
        </w:rPr>
        <w:t>0</w:t>
      </w:r>
      <w:r w:rsidRPr="00B41A43">
        <w:rPr>
          <w:sz w:val="24"/>
          <w:szCs w:val="24"/>
        </w:rPr>
        <w:t xml:space="preserve">. Муниципальные образования, после выполнения работ, направляют в Управление акты выполненных работ (унифицированные </w:t>
      </w:r>
      <w:hyperlink r:id="rId12" w:history="1">
        <w:r w:rsidRPr="00B41A43">
          <w:rPr>
            <w:sz w:val="24"/>
            <w:szCs w:val="24"/>
          </w:rPr>
          <w:t>формы КС-2</w:t>
        </w:r>
      </w:hyperlink>
      <w:r w:rsidRPr="00B41A43">
        <w:rPr>
          <w:sz w:val="24"/>
          <w:szCs w:val="24"/>
        </w:rPr>
        <w:t xml:space="preserve"> и </w:t>
      </w:r>
      <w:hyperlink r:id="rId13" w:history="1">
        <w:r w:rsidRPr="00B41A43">
          <w:rPr>
            <w:sz w:val="24"/>
            <w:szCs w:val="24"/>
          </w:rPr>
          <w:t>КС-3</w:t>
        </w:r>
      </w:hyperlink>
      <w:r w:rsidRPr="00B41A43">
        <w:rPr>
          <w:sz w:val="24"/>
          <w:szCs w:val="24"/>
        </w:rPr>
        <w:t xml:space="preserve">), </w:t>
      </w:r>
      <w:r w:rsidR="00BD3B53" w:rsidRPr="00B41A43">
        <w:rPr>
          <w:sz w:val="24"/>
          <w:szCs w:val="24"/>
        </w:rPr>
        <w:t>ф</w:t>
      </w:r>
      <w:r w:rsidR="00BB0450" w:rsidRPr="00B41A43">
        <w:rPr>
          <w:sz w:val="24"/>
          <w:szCs w:val="24"/>
        </w:rPr>
        <w:t>ото – и видеоматериалы</w:t>
      </w:r>
      <w:r w:rsidRPr="00B41A43">
        <w:rPr>
          <w:sz w:val="24"/>
          <w:szCs w:val="24"/>
        </w:rPr>
        <w:t xml:space="preserve"> для формирования заявки в Комитет по управлению муниципальными финансами администрации Октябрьского района</w:t>
      </w:r>
      <w:r w:rsidR="00BB0450" w:rsidRPr="00B41A43">
        <w:rPr>
          <w:sz w:val="24"/>
          <w:szCs w:val="24"/>
        </w:rPr>
        <w:t xml:space="preserve"> (далее – Комитет)</w:t>
      </w:r>
      <w:r w:rsidRPr="00B41A43">
        <w:rPr>
          <w:sz w:val="24"/>
          <w:szCs w:val="24"/>
        </w:rPr>
        <w:t>.</w:t>
      </w:r>
    </w:p>
    <w:p w:rsidR="00F910CB" w:rsidRPr="00B41A43" w:rsidRDefault="00360911" w:rsidP="00F910C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1</w:t>
      </w:r>
      <w:r w:rsidR="00BD3B53" w:rsidRPr="00B41A43">
        <w:rPr>
          <w:sz w:val="24"/>
          <w:szCs w:val="24"/>
        </w:rPr>
        <w:t>1</w:t>
      </w:r>
      <w:r w:rsidRPr="00B41A43">
        <w:rPr>
          <w:sz w:val="24"/>
          <w:szCs w:val="24"/>
        </w:rPr>
        <w:t xml:space="preserve">. Комитет не позднее 5 рабочих дней из бюджета Октябрьского района перечисляет иные </w:t>
      </w:r>
      <w:r w:rsidR="00BD3B53" w:rsidRPr="00B41A43">
        <w:rPr>
          <w:sz w:val="24"/>
          <w:szCs w:val="24"/>
        </w:rPr>
        <w:t xml:space="preserve">МБТ </w:t>
      </w:r>
      <w:r w:rsidRPr="00B41A43">
        <w:rPr>
          <w:sz w:val="24"/>
          <w:szCs w:val="24"/>
        </w:rPr>
        <w:t>в бюджет муниципального образования.</w:t>
      </w:r>
    </w:p>
    <w:p w:rsidR="00F910CB" w:rsidRPr="00B41A43" w:rsidRDefault="00360911" w:rsidP="00F910C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1</w:t>
      </w:r>
      <w:r w:rsidR="00BD3B53" w:rsidRPr="00B41A43">
        <w:rPr>
          <w:sz w:val="24"/>
          <w:szCs w:val="24"/>
        </w:rPr>
        <w:t>2</w:t>
      </w:r>
      <w:r w:rsidR="00F910CB" w:rsidRPr="00B41A43">
        <w:rPr>
          <w:sz w:val="24"/>
          <w:szCs w:val="24"/>
        </w:rPr>
        <w:t xml:space="preserve">. Управление и органы муниципального финансового контроля в </w:t>
      </w:r>
      <w:proofErr w:type="gramStart"/>
      <w:r w:rsidR="00F910CB" w:rsidRPr="00B41A43">
        <w:rPr>
          <w:sz w:val="24"/>
          <w:szCs w:val="24"/>
        </w:rPr>
        <w:t>соответствии</w:t>
      </w:r>
      <w:proofErr w:type="gramEnd"/>
      <w:r w:rsidR="00F910CB" w:rsidRPr="00B41A43">
        <w:rPr>
          <w:sz w:val="24"/>
          <w:szCs w:val="24"/>
        </w:rPr>
        <w:t xml:space="preserve"> с Бюджетным кодексом Российской Федерации осуществляет контроль целевого использования иных МБТ. </w:t>
      </w:r>
    </w:p>
    <w:p w:rsidR="00707C2B" w:rsidRPr="00B41A43" w:rsidRDefault="00F910CB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13. </w:t>
      </w:r>
      <w:r w:rsidR="00360911" w:rsidRPr="00B41A43">
        <w:rPr>
          <w:sz w:val="24"/>
          <w:szCs w:val="24"/>
        </w:rPr>
        <w:t xml:space="preserve">Иные </w:t>
      </w:r>
      <w:r w:rsidR="00BD3B53" w:rsidRPr="00B41A43">
        <w:rPr>
          <w:sz w:val="24"/>
          <w:szCs w:val="24"/>
        </w:rPr>
        <w:t>МБТ</w:t>
      </w:r>
      <w:r w:rsidR="00360911" w:rsidRPr="00B41A43">
        <w:rPr>
          <w:sz w:val="24"/>
          <w:szCs w:val="24"/>
        </w:rPr>
        <w:t xml:space="preserve"> подлежат возврату в бюджет Октябрьского района в </w:t>
      </w:r>
      <w:proofErr w:type="gramStart"/>
      <w:r w:rsidR="00360911" w:rsidRPr="00B41A43">
        <w:rPr>
          <w:sz w:val="24"/>
          <w:szCs w:val="24"/>
        </w:rPr>
        <w:t>случаях</w:t>
      </w:r>
      <w:proofErr w:type="gramEnd"/>
      <w:r w:rsidR="00360911" w:rsidRPr="00B41A43">
        <w:rPr>
          <w:sz w:val="24"/>
          <w:szCs w:val="24"/>
        </w:rPr>
        <w:t>: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нецелевого использования;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неисполнения или ненадлежащего исполнения обязательств по Соглашению;</w:t>
      </w:r>
    </w:p>
    <w:p w:rsidR="00707C2B" w:rsidRPr="00B41A43" w:rsidRDefault="00360911" w:rsidP="00707C2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выявления предоставления недостоверных сведений и документов.</w:t>
      </w:r>
    </w:p>
    <w:p w:rsidR="00F910CB" w:rsidRPr="00B41A43" w:rsidRDefault="00360911" w:rsidP="00F910C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>1</w:t>
      </w:r>
      <w:r w:rsidR="00F910CB" w:rsidRPr="00B41A43">
        <w:rPr>
          <w:sz w:val="24"/>
          <w:szCs w:val="24"/>
        </w:rPr>
        <w:t>4</w:t>
      </w:r>
      <w:r w:rsidRPr="00B41A43">
        <w:rPr>
          <w:sz w:val="24"/>
          <w:szCs w:val="24"/>
        </w:rPr>
        <w:t xml:space="preserve">. В случае неполного использования иных </w:t>
      </w:r>
      <w:r w:rsidR="00F910CB" w:rsidRPr="00B41A43">
        <w:rPr>
          <w:sz w:val="24"/>
          <w:szCs w:val="24"/>
        </w:rPr>
        <w:t>МБТ в текущем году их</w:t>
      </w:r>
      <w:r w:rsidRPr="00B41A43">
        <w:rPr>
          <w:sz w:val="24"/>
          <w:szCs w:val="24"/>
        </w:rPr>
        <w:t xml:space="preserve"> остаток подлежит возврату в бюджет Октябрьского района.</w:t>
      </w:r>
    </w:p>
    <w:p w:rsidR="00F910CB" w:rsidRPr="00B41A43" w:rsidRDefault="00F910CB" w:rsidP="00F910CB">
      <w:pPr>
        <w:pStyle w:val="a5"/>
        <w:ind w:left="0" w:firstLine="851"/>
        <w:rPr>
          <w:sz w:val="24"/>
          <w:szCs w:val="24"/>
        </w:rPr>
      </w:pPr>
      <w:r w:rsidRPr="00B41A43">
        <w:rPr>
          <w:sz w:val="24"/>
          <w:szCs w:val="24"/>
        </w:rPr>
        <w:t xml:space="preserve">15. Ответственность за достоверность предоставленных сведений несут муниципальные образования в установленном законодательством </w:t>
      </w:r>
      <w:proofErr w:type="gramStart"/>
      <w:r w:rsidRPr="00B41A43">
        <w:rPr>
          <w:sz w:val="24"/>
          <w:szCs w:val="24"/>
        </w:rPr>
        <w:t>порядке</w:t>
      </w:r>
      <w:proofErr w:type="gramEnd"/>
      <w:r w:rsidRPr="00B41A43">
        <w:rPr>
          <w:sz w:val="24"/>
          <w:szCs w:val="24"/>
        </w:rPr>
        <w:t>.».</w:t>
      </w:r>
    </w:p>
    <w:p w:rsidR="009D0CCC" w:rsidRPr="00B41A43" w:rsidRDefault="009D0CCC" w:rsidP="0082611C">
      <w:pPr>
        <w:pStyle w:val="1"/>
        <w:spacing w:before="1"/>
        <w:ind w:left="2743" w:right="2755"/>
        <w:jc w:val="center"/>
      </w:pPr>
    </w:p>
    <w:p w:rsidR="00707C2B" w:rsidRPr="00B41A43" w:rsidRDefault="00707C2B" w:rsidP="00520FFA">
      <w:pPr>
        <w:jc w:val="right"/>
        <w:rPr>
          <w:sz w:val="24"/>
          <w:szCs w:val="24"/>
        </w:rPr>
      </w:pPr>
    </w:p>
    <w:p w:rsidR="00707C2B" w:rsidRPr="00B41A43" w:rsidRDefault="00707C2B" w:rsidP="00520FFA">
      <w:pPr>
        <w:jc w:val="right"/>
        <w:rPr>
          <w:sz w:val="24"/>
          <w:szCs w:val="24"/>
        </w:rPr>
      </w:pPr>
    </w:p>
    <w:p w:rsidR="00707C2B" w:rsidRPr="00B41A43" w:rsidRDefault="00707C2B" w:rsidP="00520FFA">
      <w:pPr>
        <w:jc w:val="right"/>
        <w:rPr>
          <w:sz w:val="24"/>
          <w:szCs w:val="24"/>
        </w:rPr>
      </w:pPr>
    </w:p>
    <w:p w:rsidR="00707C2B" w:rsidRPr="00B41A43" w:rsidRDefault="00707C2B" w:rsidP="00520FFA">
      <w:pPr>
        <w:jc w:val="right"/>
        <w:rPr>
          <w:sz w:val="24"/>
          <w:szCs w:val="24"/>
        </w:rPr>
      </w:pPr>
    </w:p>
    <w:p w:rsidR="00F910CB" w:rsidRPr="00B41A43" w:rsidRDefault="00F910CB" w:rsidP="00F910CB">
      <w:pPr>
        <w:rPr>
          <w:sz w:val="24"/>
          <w:szCs w:val="24"/>
        </w:rPr>
      </w:pPr>
    </w:p>
    <w:p w:rsidR="00F910CB" w:rsidRPr="00B41A43" w:rsidRDefault="00F910CB" w:rsidP="00F910CB">
      <w:pPr>
        <w:rPr>
          <w:sz w:val="24"/>
          <w:szCs w:val="24"/>
        </w:rPr>
      </w:pPr>
    </w:p>
    <w:p w:rsidR="00F910CB" w:rsidRPr="00B41A43" w:rsidRDefault="00F910CB" w:rsidP="00F910CB">
      <w:pPr>
        <w:rPr>
          <w:sz w:val="24"/>
          <w:szCs w:val="24"/>
        </w:rPr>
      </w:pPr>
    </w:p>
    <w:p w:rsidR="00F910CB" w:rsidRPr="00B41A43" w:rsidRDefault="00F910CB" w:rsidP="00F910CB">
      <w:pPr>
        <w:rPr>
          <w:sz w:val="24"/>
          <w:szCs w:val="24"/>
        </w:rPr>
      </w:pPr>
    </w:p>
    <w:p w:rsidR="00F910CB" w:rsidRPr="00B41A43" w:rsidRDefault="00F910CB" w:rsidP="00F910CB">
      <w:pPr>
        <w:rPr>
          <w:sz w:val="24"/>
          <w:szCs w:val="24"/>
        </w:rPr>
      </w:pP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lastRenderedPageBreak/>
        <w:t xml:space="preserve">Приложение № </w:t>
      </w:r>
      <w:r w:rsidR="00B43658">
        <w:rPr>
          <w:sz w:val="24"/>
          <w:szCs w:val="24"/>
        </w:rPr>
        <w:t>6</w:t>
      </w:r>
      <w:r w:rsidRPr="00B41A43">
        <w:rPr>
          <w:sz w:val="24"/>
          <w:szCs w:val="24"/>
        </w:rPr>
        <w:t xml:space="preserve"> </w:t>
      </w: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к постановлению администрации Октябрьского района</w:t>
      </w:r>
    </w:p>
    <w:p w:rsidR="00520FFA" w:rsidRPr="00B41A43" w:rsidRDefault="00520FFA" w:rsidP="00520FFA">
      <w:pPr>
        <w:jc w:val="right"/>
        <w:rPr>
          <w:sz w:val="24"/>
          <w:szCs w:val="24"/>
        </w:rPr>
      </w:pPr>
      <w:r w:rsidRPr="00B41A43">
        <w:rPr>
          <w:sz w:val="24"/>
          <w:szCs w:val="24"/>
        </w:rPr>
        <w:t>от «___»__________2020 г. №_____</w:t>
      </w:r>
    </w:p>
    <w:p w:rsidR="009D0CCC" w:rsidRPr="00B41A43" w:rsidRDefault="009D0CCC" w:rsidP="0082611C">
      <w:pPr>
        <w:pStyle w:val="1"/>
        <w:spacing w:before="1"/>
        <w:ind w:left="2743" w:right="2755"/>
        <w:jc w:val="center"/>
      </w:pPr>
    </w:p>
    <w:p w:rsidR="009D0CCC" w:rsidRPr="00B41A43" w:rsidRDefault="00AC616F" w:rsidP="009D0CCC">
      <w:pPr>
        <w:pStyle w:val="a3"/>
        <w:spacing w:before="73"/>
        <w:ind w:left="1276" w:right="-1" w:hanging="283"/>
        <w:jc w:val="right"/>
      </w:pPr>
      <w:r w:rsidRPr="00B41A43">
        <w:t>«</w:t>
      </w:r>
      <w:r w:rsidR="009D0CCC" w:rsidRPr="00B41A43">
        <w:t>Приложение</w:t>
      </w:r>
      <w:r w:rsidR="009D0CCC" w:rsidRPr="00B41A43">
        <w:rPr>
          <w:spacing w:val="-1"/>
        </w:rPr>
        <w:t xml:space="preserve"> </w:t>
      </w:r>
      <w:r w:rsidR="009D0CCC" w:rsidRPr="00B41A43">
        <w:t>№</w:t>
      </w:r>
      <w:r w:rsidR="009D0CCC" w:rsidRPr="00B41A43">
        <w:rPr>
          <w:spacing w:val="-2"/>
        </w:rPr>
        <w:t xml:space="preserve"> </w:t>
      </w:r>
      <w:r w:rsidR="009D0CCC" w:rsidRPr="00B41A43">
        <w:rPr>
          <w:spacing w:val="-14"/>
        </w:rPr>
        <w:t>2</w:t>
      </w:r>
      <w:r w:rsidR="00B43658">
        <w:rPr>
          <w:spacing w:val="-14"/>
        </w:rPr>
        <w:t>2</w:t>
      </w:r>
      <w:r w:rsidR="009D0CCC" w:rsidRPr="00B41A43">
        <w:t xml:space="preserve"> </w:t>
      </w:r>
    </w:p>
    <w:p w:rsidR="009D0CCC" w:rsidRPr="00B41A43" w:rsidRDefault="009D0CCC" w:rsidP="009D0CCC">
      <w:pPr>
        <w:pStyle w:val="a3"/>
        <w:ind w:right="-1"/>
        <w:jc w:val="right"/>
      </w:pPr>
      <w:r w:rsidRPr="00B41A43">
        <w:t>к постановлению</w:t>
      </w:r>
      <w:r w:rsidRPr="00B41A43">
        <w:rPr>
          <w:spacing w:val="-12"/>
        </w:rPr>
        <w:t xml:space="preserve"> </w:t>
      </w:r>
      <w:r w:rsidRPr="00B41A43">
        <w:t>администрации Октябрьского</w:t>
      </w:r>
      <w:r w:rsidRPr="00B41A43">
        <w:rPr>
          <w:spacing w:val="-7"/>
        </w:rPr>
        <w:t xml:space="preserve"> </w:t>
      </w:r>
      <w:r w:rsidRPr="00B41A43">
        <w:t xml:space="preserve">района </w:t>
      </w:r>
    </w:p>
    <w:p w:rsidR="009D0CCC" w:rsidRPr="00B41A43" w:rsidRDefault="003E5CA9" w:rsidP="009D0CCC">
      <w:pPr>
        <w:pStyle w:val="a3"/>
        <w:ind w:left="1276" w:right="-1" w:hanging="283"/>
        <w:jc w:val="right"/>
      </w:pPr>
      <w:r w:rsidRPr="00B41A43">
        <w:t>от «26» ноября 2018</w:t>
      </w:r>
      <w:r w:rsidR="009D0CCC" w:rsidRPr="00B41A43">
        <w:t xml:space="preserve"> г. №</w:t>
      </w:r>
      <w:r w:rsidR="009D0CCC" w:rsidRPr="00B41A43">
        <w:rPr>
          <w:spacing w:val="-6"/>
        </w:rPr>
        <w:t xml:space="preserve"> </w:t>
      </w:r>
      <w:r w:rsidR="009D0CCC" w:rsidRPr="00B41A43">
        <w:t>2659</w:t>
      </w:r>
    </w:p>
    <w:p w:rsidR="009D0CCC" w:rsidRPr="00B41A43" w:rsidRDefault="009D0CCC" w:rsidP="009D0CCC">
      <w:pPr>
        <w:pStyle w:val="a3"/>
        <w:spacing w:before="1"/>
        <w:ind w:left="0"/>
        <w:jc w:val="left"/>
      </w:pPr>
    </w:p>
    <w:p w:rsidR="009D0CCC" w:rsidRPr="00B41A43" w:rsidRDefault="009D0CCC" w:rsidP="009D0CCC">
      <w:pPr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Порядок</w:t>
      </w:r>
    </w:p>
    <w:p w:rsidR="009D0CCC" w:rsidRPr="00B41A43" w:rsidRDefault="009D0CCC" w:rsidP="009D0CCC">
      <w:pPr>
        <w:adjustRightInd w:val="0"/>
        <w:jc w:val="center"/>
        <w:rPr>
          <w:sz w:val="24"/>
          <w:szCs w:val="24"/>
        </w:rPr>
      </w:pPr>
      <w:r w:rsidRPr="00B41A43">
        <w:rPr>
          <w:sz w:val="24"/>
          <w:szCs w:val="24"/>
        </w:rPr>
        <w:t>предоставления и расходования иных межбюджетных трансфертов на реализацию мероприятий по капитальному ремонту муниципального жилищного фонда</w:t>
      </w:r>
    </w:p>
    <w:p w:rsidR="009D0CCC" w:rsidRPr="00B41A43" w:rsidRDefault="009D0CCC" w:rsidP="009D0CCC">
      <w:pPr>
        <w:adjustRightInd w:val="0"/>
        <w:jc w:val="center"/>
        <w:rPr>
          <w:rFonts w:eastAsia="Batang"/>
          <w:sz w:val="24"/>
          <w:szCs w:val="24"/>
          <w:lang w:eastAsia="ko-KR"/>
        </w:rPr>
      </w:pPr>
      <w:r w:rsidRPr="00B41A43">
        <w:rPr>
          <w:rFonts w:eastAsia="Batang"/>
          <w:sz w:val="24"/>
          <w:szCs w:val="24"/>
          <w:lang w:eastAsia="ko-KR"/>
        </w:rPr>
        <w:t xml:space="preserve"> (далее – Порядок)</w:t>
      </w:r>
    </w:p>
    <w:p w:rsidR="009D0CCC" w:rsidRPr="00B41A43" w:rsidRDefault="009D0CCC" w:rsidP="009D0CCC">
      <w:pPr>
        <w:rPr>
          <w:sz w:val="24"/>
          <w:szCs w:val="24"/>
        </w:rPr>
      </w:pPr>
    </w:p>
    <w:p w:rsidR="009D0CCC" w:rsidRPr="00B41A43" w:rsidRDefault="009D0CCC" w:rsidP="009D0CCC">
      <w:pPr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           1. Порядок устанавливает механизм предоставления иных межбюджетных трансфертов городским и сельским поселениям, входящим в состав Октябрьского района (далее - муниципальные образования)</w:t>
      </w:r>
      <w:r w:rsidR="003E5CA9" w:rsidRPr="00B41A43">
        <w:rPr>
          <w:sz w:val="24"/>
          <w:szCs w:val="24"/>
        </w:rPr>
        <w:t xml:space="preserve"> на реализацию мероприятий по капитальному ремонту муниципального жилищного фонда населенных пунктов (далее – иные МБТ)</w:t>
      </w:r>
      <w:r w:rsidRPr="00B41A43">
        <w:rPr>
          <w:sz w:val="24"/>
          <w:szCs w:val="24"/>
        </w:rPr>
        <w:t>.</w:t>
      </w:r>
    </w:p>
    <w:p w:rsidR="009D0CCC" w:rsidRPr="00B41A43" w:rsidRDefault="003E5CA9" w:rsidP="003E5CA9">
      <w:pPr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           2. </w:t>
      </w:r>
      <w:r w:rsidR="00707C2B" w:rsidRPr="00B41A43">
        <w:rPr>
          <w:sz w:val="24"/>
          <w:szCs w:val="24"/>
          <w:lang w:bidi="ar-SA"/>
        </w:rPr>
        <w:t xml:space="preserve">Капитальный ремонт – </w:t>
      </w:r>
      <w:r w:rsidR="009D0CCC" w:rsidRPr="00B41A43">
        <w:rPr>
          <w:sz w:val="24"/>
          <w:szCs w:val="24"/>
          <w:lang w:bidi="ar-SA"/>
        </w:rPr>
        <w:t>это </w:t>
      </w:r>
      <w:r w:rsidR="009D0CCC" w:rsidRPr="00B41A43">
        <w:rPr>
          <w:bCs/>
          <w:sz w:val="24"/>
          <w:szCs w:val="24"/>
          <w:lang w:bidi="ar-SA"/>
        </w:rPr>
        <w:t>комплекс работ и (или) услуг</w:t>
      </w:r>
      <w:r w:rsidR="009D0CCC" w:rsidRPr="00B41A43">
        <w:rPr>
          <w:sz w:val="24"/>
          <w:szCs w:val="24"/>
          <w:lang w:bidi="ar-SA"/>
        </w:rPr>
        <w:t xml:space="preserve"> по замене или восстановлению инженерных и технических коммуникаций, частей несущих конструкций, отдельных участков не несущих стен. </w:t>
      </w:r>
    </w:p>
    <w:p w:rsidR="009D0CCC" w:rsidRPr="00B41A43" w:rsidRDefault="009D0CCC" w:rsidP="009D0CCC">
      <w:pPr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           3. Капитальный ремонт муниципального жилищного фонда включает в себя: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1" w:name="sub_8002"/>
      <w:r w:rsidRPr="00B41A43">
        <w:rPr>
          <w:sz w:val="24"/>
          <w:szCs w:val="24"/>
        </w:rPr>
        <w:t>- ремонтно-строительные работы по смене, восстановлению или замене элементов жилых зданий (кроме полной замены каменных и бетонных фундаментов, несущих стен и каркасов).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2" w:name="sub_8003"/>
      <w:bookmarkEnd w:id="1"/>
      <w:r w:rsidRPr="00B41A43">
        <w:rPr>
          <w:sz w:val="24"/>
          <w:szCs w:val="24"/>
        </w:rPr>
        <w:t>- модернизация жилых зданий при их капитальном ремонте (перепланировка с учетом разукрупнения многокомнатных квартир; устройства дополнительных кухонь и санитарных узлов, расширения жилой площади за счет вспомогательных помещений, улучшения инсоляции жилых помещений, ликвидации темных кухонь и входов в квартиры через кухни с устройством, при необходимости, встроенных или пристроенных помещений для лестничных клеток, санитарных узлов или кухонь); замена печного отопления центральным с устройством котельных, теплопроводов и тепловых пунктов; крышных и иных автономных источников теплоснабжения; переоборудование печей для сжигания в них газа или угля;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м., устройством газоходов, водоподкачек, бойлерных; полная замена существующих систем центрального отопления, горячего и холодного водоснабжения (в т.ч. с обязательным применением модернизированных отопительных приборов и трубопроводов из пластика, металлопластика и т.д., и запретом на установку стальных труб); установка бытовых электроплит взамен газовых плит или кухонных очагов; устройство лифтов, мусоропроводов, систем пневматического мусороудаления в домах с отметкой лестничной площадки верхнего этажа 15 м и выше; перевод существующей сети электроснабжения на повышенное напряжение; ремонт телевизионных антенн коллективного пользования, подключение к телефонной и радиотрансляционной сети; установка домофонов, электрических замков, устройство систем противопожарной автоматики и дымоудаления; автоматизация и диспетчеризация лифтов, отопительных котельных, тепловых сетей, инженерного оборудования; благоустройство дворовых территорий (замощение, асфальтирование, озеленение, устройство ограждений, дровяных сараев, оборудование детских и хозяйственно-бытовых площадок). Ремонт крыш, фасадов, стыков полносборных зданий до 50%.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3" w:name="sub_8004"/>
      <w:bookmarkEnd w:id="2"/>
      <w:r w:rsidRPr="00B41A43">
        <w:rPr>
          <w:sz w:val="24"/>
          <w:szCs w:val="24"/>
        </w:rPr>
        <w:t xml:space="preserve"> - утепление 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тамбуров);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4" w:name="sub_8005"/>
      <w:bookmarkEnd w:id="3"/>
      <w:r w:rsidRPr="00B41A43">
        <w:rPr>
          <w:sz w:val="24"/>
          <w:szCs w:val="24"/>
        </w:rPr>
        <w:lastRenderedPageBreak/>
        <w:t xml:space="preserve"> - замена внутриквартирных инженерных сетей.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5" w:name="sub_8006"/>
      <w:bookmarkEnd w:id="4"/>
      <w:r w:rsidRPr="00B41A43">
        <w:rPr>
          <w:sz w:val="24"/>
          <w:szCs w:val="24"/>
        </w:rPr>
        <w:t xml:space="preserve"> - установка приборов учета расхода тепловой энергии на отопление и горячее водоснабжение, расхода холодной и горячей воды на здание, а также установка поквартирных счетчиков горячей и холодной воды (при замене сетей).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6" w:name="sub_8007"/>
      <w:bookmarkEnd w:id="5"/>
      <w:r w:rsidRPr="00B41A43">
        <w:rPr>
          <w:sz w:val="24"/>
          <w:szCs w:val="24"/>
        </w:rPr>
        <w:t xml:space="preserve"> -  переустройство невентилируемых совмещенных крыш.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bookmarkStart w:id="7" w:name="sub_8008"/>
      <w:bookmarkEnd w:id="6"/>
      <w:r w:rsidRPr="00B41A43">
        <w:rPr>
          <w:sz w:val="24"/>
          <w:szCs w:val="24"/>
        </w:rPr>
        <w:t xml:space="preserve"> </w:t>
      </w:r>
      <w:bookmarkStart w:id="8" w:name="sub_8010"/>
      <w:bookmarkEnd w:id="7"/>
      <w:r w:rsidRPr="00B41A43">
        <w:rPr>
          <w:sz w:val="24"/>
          <w:szCs w:val="24"/>
        </w:rPr>
        <w:t>- ремонт встроенных помещений в зданиях.</w:t>
      </w:r>
    </w:p>
    <w:bookmarkEnd w:id="8"/>
    <w:p w:rsidR="009D0CCC" w:rsidRPr="00B41A43" w:rsidRDefault="009D0CCC" w:rsidP="009D0CCC">
      <w:pPr>
        <w:ind w:firstLine="709"/>
        <w:jc w:val="both"/>
        <w:rPr>
          <w:rFonts w:eastAsia="Batang"/>
          <w:sz w:val="24"/>
          <w:szCs w:val="24"/>
          <w:lang w:eastAsia="ko-KR"/>
        </w:rPr>
      </w:pPr>
      <w:r w:rsidRPr="00B41A43">
        <w:rPr>
          <w:sz w:val="24"/>
          <w:szCs w:val="24"/>
        </w:rPr>
        <w:t xml:space="preserve"> 4. Иные </w:t>
      </w:r>
      <w:r w:rsidR="003E5CA9" w:rsidRPr="00B41A43">
        <w:rPr>
          <w:sz w:val="24"/>
          <w:szCs w:val="24"/>
        </w:rPr>
        <w:t xml:space="preserve">МБТ </w:t>
      </w:r>
      <w:r w:rsidRPr="00B41A43">
        <w:rPr>
          <w:rFonts w:eastAsia="Batang"/>
          <w:sz w:val="24"/>
          <w:szCs w:val="24"/>
          <w:lang w:eastAsia="ko-KR"/>
        </w:rPr>
        <w:t>предоставля</w:t>
      </w:r>
      <w:r w:rsidR="003E5CA9" w:rsidRPr="00B41A43">
        <w:rPr>
          <w:rFonts w:eastAsia="Batang"/>
          <w:sz w:val="24"/>
          <w:szCs w:val="24"/>
          <w:lang w:eastAsia="ko-KR"/>
        </w:rPr>
        <w:t xml:space="preserve">ются муниципальным образованиям </w:t>
      </w:r>
      <w:r w:rsidRPr="00B41A43">
        <w:rPr>
          <w:rFonts w:eastAsia="Batang"/>
          <w:sz w:val="24"/>
          <w:szCs w:val="24"/>
          <w:lang w:eastAsia="ko-KR"/>
        </w:rPr>
        <w:t xml:space="preserve">на основании соглашения о предоставлении </w:t>
      </w:r>
      <w:r w:rsidRPr="00B41A43">
        <w:rPr>
          <w:sz w:val="24"/>
          <w:szCs w:val="24"/>
        </w:rPr>
        <w:t>иных межбюджетных трансфертов</w:t>
      </w:r>
      <w:r w:rsidR="00F008A9" w:rsidRPr="00B41A43">
        <w:rPr>
          <w:sz w:val="24"/>
          <w:szCs w:val="24"/>
        </w:rPr>
        <w:t xml:space="preserve"> (далее – Соглашение)</w:t>
      </w:r>
      <w:r w:rsidRPr="00B41A43">
        <w:rPr>
          <w:rFonts w:eastAsia="Batang"/>
          <w:sz w:val="24"/>
          <w:szCs w:val="24"/>
          <w:lang w:eastAsia="ko-KR"/>
        </w:rPr>
        <w:t>, заключаемого между Управлением жилищно-коммунального хозяйства и строительства администрации Октябрьского района (далее – Управление) и муниципальными образованиями.</w:t>
      </w:r>
    </w:p>
    <w:p w:rsidR="009D0CCC" w:rsidRPr="00B41A43" w:rsidRDefault="009D0CCC" w:rsidP="009D0CCC">
      <w:pPr>
        <w:pStyle w:val="a5"/>
        <w:ind w:left="0" w:firstLine="709"/>
        <w:rPr>
          <w:rFonts w:eastAsia="Batang"/>
          <w:sz w:val="24"/>
          <w:szCs w:val="24"/>
          <w:lang w:eastAsia="ko-KR"/>
        </w:rPr>
      </w:pPr>
      <w:r w:rsidRPr="00B41A43">
        <w:rPr>
          <w:rFonts w:eastAsia="Batang"/>
          <w:sz w:val="24"/>
          <w:szCs w:val="24"/>
          <w:lang w:eastAsia="ko-KR"/>
        </w:rPr>
        <w:t>Комитет по управлению муниципальными финансами администр</w:t>
      </w:r>
      <w:r w:rsidR="00F008A9" w:rsidRPr="00B41A43">
        <w:rPr>
          <w:rFonts w:eastAsia="Batang"/>
          <w:sz w:val="24"/>
          <w:szCs w:val="24"/>
          <w:lang w:eastAsia="ko-KR"/>
        </w:rPr>
        <w:t xml:space="preserve">ации Октябрьского района (далее – </w:t>
      </w:r>
      <w:r w:rsidRPr="00B41A43">
        <w:rPr>
          <w:rFonts w:eastAsia="Batang"/>
          <w:sz w:val="24"/>
          <w:szCs w:val="24"/>
          <w:lang w:eastAsia="ko-KR"/>
        </w:rPr>
        <w:t>Комитет) является главным распорядителем средств бюджета Октябрьского района,</w:t>
      </w:r>
      <w:r w:rsidR="00F008A9" w:rsidRPr="00B41A43">
        <w:rPr>
          <w:rFonts w:eastAsia="Batang"/>
          <w:sz w:val="24"/>
          <w:szCs w:val="24"/>
          <w:lang w:eastAsia="ko-KR"/>
        </w:rPr>
        <w:t xml:space="preserve"> осуществляющим предоставление и</w:t>
      </w:r>
      <w:r w:rsidRPr="00B41A43">
        <w:rPr>
          <w:rFonts w:eastAsia="Batang"/>
          <w:sz w:val="24"/>
          <w:szCs w:val="24"/>
          <w:lang w:eastAsia="ko-KR"/>
        </w:rPr>
        <w:t xml:space="preserve">ных МБТ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</w:t>
      </w:r>
      <w:r w:rsidR="00F008A9" w:rsidRPr="00B41A43">
        <w:rPr>
          <w:rFonts w:eastAsia="Batang"/>
          <w:sz w:val="24"/>
          <w:szCs w:val="24"/>
          <w:lang w:eastAsia="ko-KR"/>
        </w:rPr>
        <w:t>утвержденных на предоставление и</w:t>
      </w:r>
      <w:r w:rsidRPr="00B41A43">
        <w:rPr>
          <w:rFonts w:eastAsia="Batang"/>
          <w:sz w:val="24"/>
          <w:szCs w:val="24"/>
          <w:lang w:eastAsia="ko-KR"/>
        </w:rPr>
        <w:t>ных МБТ</w:t>
      </w:r>
      <w:r w:rsidR="00F008A9" w:rsidRPr="00B41A43">
        <w:rPr>
          <w:rFonts w:eastAsia="Batang"/>
          <w:sz w:val="24"/>
          <w:szCs w:val="24"/>
          <w:lang w:eastAsia="ko-KR"/>
        </w:rPr>
        <w:t>.</w:t>
      </w:r>
    </w:p>
    <w:p w:rsidR="009D0CCC" w:rsidRPr="00B41A43" w:rsidRDefault="009D0CCC" w:rsidP="009D0CCC">
      <w:pPr>
        <w:ind w:firstLine="709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5. Иные МБТ предоставляются бюджетам муниципальных образованиях в пределах лимитов бюджетных обязательств.</w:t>
      </w:r>
    </w:p>
    <w:p w:rsidR="00F008A9" w:rsidRPr="00B41A43" w:rsidRDefault="009D0CCC" w:rsidP="009D0CCC">
      <w:pPr>
        <w:pStyle w:val="a5"/>
        <w:ind w:left="0" w:firstLine="709"/>
        <w:rPr>
          <w:sz w:val="24"/>
          <w:szCs w:val="24"/>
        </w:rPr>
      </w:pPr>
      <w:r w:rsidRPr="00B41A43">
        <w:rPr>
          <w:sz w:val="24"/>
          <w:szCs w:val="24"/>
        </w:rPr>
        <w:t xml:space="preserve">6. </w:t>
      </w:r>
      <w:r w:rsidR="00F008A9" w:rsidRPr="00B41A43">
        <w:rPr>
          <w:sz w:val="24"/>
          <w:szCs w:val="24"/>
        </w:rPr>
        <w:t>Для предоставления</w:t>
      </w:r>
      <w:r w:rsidRPr="00B41A43">
        <w:rPr>
          <w:sz w:val="24"/>
          <w:szCs w:val="24"/>
        </w:rPr>
        <w:t xml:space="preserve"> иных МБТ </w:t>
      </w:r>
      <w:r w:rsidR="00F008A9" w:rsidRPr="00B41A43">
        <w:rPr>
          <w:sz w:val="24"/>
          <w:szCs w:val="24"/>
        </w:rPr>
        <w:t>муниципальные образования представляют следующие документы:</w:t>
      </w:r>
    </w:p>
    <w:p w:rsidR="009D0CCC" w:rsidRPr="00B41A43" w:rsidRDefault="00F008A9" w:rsidP="00F008A9">
      <w:pPr>
        <w:pStyle w:val="a5"/>
        <w:ind w:left="0" w:firstLine="709"/>
        <w:rPr>
          <w:sz w:val="24"/>
          <w:szCs w:val="24"/>
        </w:rPr>
      </w:pPr>
      <w:r w:rsidRPr="00B41A43">
        <w:rPr>
          <w:sz w:val="24"/>
          <w:szCs w:val="24"/>
        </w:rPr>
        <w:t xml:space="preserve">- </w:t>
      </w:r>
      <w:r w:rsidR="009D0CCC" w:rsidRPr="00B41A43">
        <w:rPr>
          <w:sz w:val="24"/>
          <w:szCs w:val="24"/>
        </w:rPr>
        <w:t>перечень домов, подлежащих капитальному ремонту, утвержденный главой муниципального образования;</w:t>
      </w:r>
    </w:p>
    <w:p w:rsidR="009D0CCC" w:rsidRPr="00B41A43" w:rsidRDefault="00F008A9" w:rsidP="009D0CCC">
      <w:pPr>
        <w:adjustRightInd w:val="0"/>
        <w:ind w:firstLine="709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- дефектную</w:t>
      </w:r>
      <w:r w:rsidR="009D0CCC" w:rsidRPr="00B41A43">
        <w:rPr>
          <w:sz w:val="24"/>
          <w:szCs w:val="24"/>
        </w:rPr>
        <w:t xml:space="preserve"> ведомость;</w:t>
      </w:r>
    </w:p>
    <w:p w:rsidR="009D0CCC" w:rsidRPr="00B41A43" w:rsidRDefault="00F008A9" w:rsidP="009D0CCC">
      <w:pPr>
        <w:adjustRightInd w:val="0"/>
        <w:ind w:firstLine="709"/>
        <w:jc w:val="both"/>
        <w:rPr>
          <w:sz w:val="24"/>
          <w:szCs w:val="24"/>
        </w:rPr>
      </w:pPr>
      <w:r w:rsidRPr="00B41A43">
        <w:rPr>
          <w:sz w:val="24"/>
          <w:szCs w:val="24"/>
        </w:rPr>
        <w:t>- проектно - сметную документацию</w:t>
      </w:r>
      <w:r w:rsidR="009D0CCC" w:rsidRPr="00B41A43">
        <w:rPr>
          <w:sz w:val="24"/>
          <w:szCs w:val="24"/>
        </w:rPr>
        <w:t>.</w:t>
      </w:r>
    </w:p>
    <w:p w:rsidR="009D0CCC" w:rsidRPr="00B41A43" w:rsidRDefault="009D0CCC" w:rsidP="009D0C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           7. </w:t>
      </w:r>
      <w:r w:rsidR="00F008A9" w:rsidRPr="00B41A43">
        <w:rPr>
          <w:rFonts w:ascii="Times New Roman" w:hAnsi="Times New Roman" w:cs="Times New Roman"/>
          <w:sz w:val="24"/>
          <w:szCs w:val="24"/>
        </w:rPr>
        <w:t>Соглашение заключается в</w:t>
      </w:r>
      <w:r w:rsidRPr="00B41A43">
        <w:rPr>
          <w:rFonts w:ascii="Times New Roman" w:hAnsi="Times New Roman" w:cs="Times New Roman"/>
          <w:sz w:val="24"/>
          <w:szCs w:val="24"/>
        </w:rPr>
        <w:t xml:space="preserve"> течение 30 рабочих дней с даты </w:t>
      </w:r>
      <w:r w:rsidR="003E5CA9" w:rsidRPr="00B41A43">
        <w:rPr>
          <w:rFonts w:ascii="Times New Roman" w:hAnsi="Times New Roman" w:cs="Times New Roman"/>
          <w:sz w:val="24"/>
          <w:szCs w:val="24"/>
        </w:rPr>
        <w:t>пред</w:t>
      </w:r>
      <w:r w:rsidRPr="00B41A43">
        <w:rPr>
          <w:rFonts w:ascii="Times New Roman" w:hAnsi="Times New Roman" w:cs="Times New Roman"/>
          <w:sz w:val="24"/>
          <w:szCs w:val="24"/>
        </w:rPr>
        <w:t>ставления документов, указанных в пункте 6.</w:t>
      </w:r>
    </w:p>
    <w:p w:rsidR="009D0CCC" w:rsidRPr="00B41A43" w:rsidRDefault="009D0CCC" w:rsidP="009D0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>8. В Соглашении предусматриваются:</w:t>
      </w:r>
    </w:p>
    <w:p w:rsidR="009D0CCC" w:rsidRPr="00B41A43" w:rsidRDefault="009D0CCC" w:rsidP="009D0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целевое назначение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 xml:space="preserve">- размер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 xml:space="preserve">- обязательство о размере бюджетных ассигнований, предусмотренных в бюджете поселения на финансирование мероприятий </w:t>
      </w:r>
      <w:r w:rsidRPr="00B41A4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 </w:t>
      </w:r>
      <w:r w:rsidRPr="00B41A43">
        <w:rPr>
          <w:rFonts w:ascii="Times New Roman" w:hAnsi="Times New Roman" w:cs="Times New Roman"/>
          <w:sz w:val="24"/>
          <w:szCs w:val="24"/>
        </w:rPr>
        <w:t>реализацию мероприятий по капитальному ремонту муниципального жилищного фонда населенных пунктов;</w:t>
      </w:r>
    </w:p>
    <w:p w:rsidR="009D0CCC" w:rsidRPr="00B41A43" w:rsidRDefault="009D0CCC" w:rsidP="009D0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- сроки и порядок предоставления отчетности об осуществлении расходов бюджета поселения, источником которых являются иные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>- ответственнос</w:t>
      </w:r>
      <w:r w:rsidR="00F008A9" w:rsidRPr="00B41A43">
        <w:rPr>
          <w:rFonts w:ascii="Times New Roman" w:hAnsi="Times New Roman" w:cs="Times New Roman"/>
          <w:sz w:val="24"/>
          <w:szCs w:val="24"/>
        </w:rPr>
        <w:t>ть сторон за нарушение условий С</w:t>
      </w:r>
      <w:r w:rsidRPr="00B41A43">
        <w:rPr>
          <w:rFonts w:ascii="Times New Roman" w:hAnsi="Times New Roman" w:cs="Times New Roman"/>
          <w:sz w:val="24"/>
          <w:szCs w:val="24"/>
        </w:rPr>
        <w:t>оглашения;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 xml:space="preserve">- условия предоставления и расходования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>- порядок осуществления контроля за соблюдением расходования предоставленных иных МБТ;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 xml:space="preserve">- порядок возврата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</w:t>
      </w:r>
      <w:r w:rsidRPr="00B41A43">
        <w:rPr>
          <w:rFonts w:ascii="Times New Roman" w:hAnsi="Times New Roman" w:cs="Times New Roman"/>
          <w:sz w:val="24"/>
          <w:szCs w:val="24"/>
        </w:rPr>
        <w:tab/>
        <w:t xml:space="preserve">- иные условия, касающиеся предоставления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>.</w:t>
      </w:r>
    </w:p>
    <w:p w:rsidR="009D0CCC" w:rsidRPr="00B41A43" w:rsidRDefault="009D0CCC" w:rsidP="009D0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9. Муниципальные образования, не позднее 1 рабочего дня, после выполнения и принятия работ, направляют в Управление акты выполненных работ (унифицированные </w:t>
      </w:r>
      <w:hyperlink r:id="rId14" w:history="1">
        <w:r w:rsidRPr="00B41A43">
          <w:rPr>
            <w:rStyle w:val="a6"/>
            <w:rFonts w:ascii="Times New Roman" w:eastAsia="Arial Unicode MS" w:hAnsi="Times New Roman" w:cs="Times New Roman"/>
            <w:color w:val="auto"/>
            <w:sz w:val="24"/>
            <w:szCs w:val="24"/>
            <w:u w:val="none"/>
          </w:rPr>
          <w:t>формы КС-2</w:t>
        </w:r>
      </w:hyperlink>
      <w:r w:rsidRPr="00B4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B41A43">
          <w:rPr>
            <w:rStyle w:val="a6"/>
            <w:rFonts w:ascii="Times New Roman" w:eastAsia="Arial Unicode MS" w:hAnsi="Times New Roman" w:cs="Times New Roman"/>
            <w:color w:val="auto"/>
            <w:sz w:val="24"/>
            <w:szCs w:val="24"/>
            <w:u w:val="none"/>
          </w:rPr>
          <w:t>КС-3</w:t>
        </w:r>
      </w:hyperlink>
      <w:r w:rsidRPr="00B41A43">
        <w:rPr>
          <w:rStyle w:val="a6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), счета - фактуры</w:t>
      </w:r>
      <w:r w:rsidRPr="00B41A43">
        <w:rPr>
          <w:rFonts w:ascii="Times New Roman" w:hAnsi="Times New Roman" w:cs="Times New Roman"/>
          <w:sz w:val="24"/>
          <w:szCs w:val="24"/>
        </w:rPr>
        <w:t>, акт пр</w:t>
      </w:r>
      <w:r w:rsidR="00F008A9" w:rsidRPr="00B41A43">
        <w:rPr>
          <w:rFonts w:ascii="Times New Roman" w:hAnsi="Times New Roman" w:cs="Times New Roman"/>
          <w:sz w:val="24"/>
          <w:szCs w:val="24"/>
        </w:rPr>
        <w:t>иемки работ, иные определенные С</w:t>
      </w:r>
      <w:r w:rsidRPr="00B41A43">
        <w:rPr>
          <w:rFonts w:ascii="Times New Roman" w:hAnsi="Times New Roman" w:cs="Times New Roman"/>
          <w:sz w:val="24"/>
          <w:szCs w:val="24"/>
        </w:rPr>
        <w:t>оглашением или в запросе Управления документы, для формирования заявки на предоставление иных МБТ в Комитет. Заявка формируется и направляется в Комитет, Управлением не позднее 5 рабочих дней с момента поступ</w:t>
      </w:r>
      <w:r w:rsidR="00F008A9" w:rsidRPr="00B41A43">
        <w:rPr>
          <w:rFonts w:ascii="Times New Roman" w:hAnsi="Times New Roman" w:cs="Times New Roman"/>
          <w:sz w:val="24"/>
          <w:szCs w:val="24"/>
        </w:rPr>
        <w:t>ления полного пакета документов от м</w:t>
      </w:r>
      <w:r w:rsidRPr="00B41A43">
        <w:rPr>
          <w:rFonts w:ascii="Times New Roman" w:hAnsi="Times New Roman" w:cs="Times New Roman"/>
          <w:sz w:val="24"/>
          <w:szCs w:val="24"/>
        </w:rPr>
        <w:t>униципальных образований.</w:t>
      </w:r>
    </w:p>
    <w:p w:rsidR="009D0CCC" w:rsidRPr="00B41A43" w:rsidRDefault="009D0CCC" w:rsidP="009D0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10. Комитет не позднее 5 рабочих дней со дня поступления заявки от Управления перечисляет иные </w:t>
      </w:r>
      <w:r w:rsidR="00F008A9" w:rsidRPr="00B41A43">
        <w:rPr>
          <w:rFonts w:ascii="Times New Roman" w:hAnsi="Times New Roman" w:cs="Times New Roman"/>
          <w:sz w:val="24"/>
          <w:szCs w:val="24"/>
        </w:rPr>
        <w:t xml:space="preserve">МБТ </w:t>
      </w:r>
      <w:r w:rsidRPr="00B41A43">
        <w:rPr>
          <w:rFonts w:ascii="Times New Roman" w:hAnsi="Times New Roman" w:cs="Times New Roman"/>
          <w:sz w:val="24"/>
          <w:szCs w:val="24"/>
        </w:rPr>
        <w:t>в бюджет поселения.</w:t>
      </w:r>
    </w:p>
    <w:p w:rsidR="009D0CCC" w:rsidRPr="00B41A43" w:rsidRDefault="009D0CCC" w:rsidP="009D0CCC">
      <w:pPr>
        <w:ind w:firstLine="567"/>
        <w:jc w:val="both"/>
        <w:rPr>
          <w:sz w:val="24"/>
          <w:szCs w:val="24"/>
        </w:rPr>
      </w:pPr>
      <w:r w:rsidRPr="00B41A43">
        <w:rPr>
          <w:sz w:val="24"/>
          <w:szCs w:val="24"/>
        </w:rPr>
        <w:t xml:space="preserve">  11. Управление и орган</w:t>
      </w:r>
      <w:r w:rsidR="00F910CB" w:rsidRPr="00B41A43">
        <w:rPr>
          <w:sz w:val="24"/>
          <w:szCs w:val="24"/>
        </w:rPr>
        <w:t>ы</w:t>
      </w:r>
      <w:r w:rsidRPr="00B41A43">
        <w:rPr>
          <w:sz w:val="24"/>
          <w:szCs w:val="24"/>
        </w:rPr>
        <w:t xml:space="preserve"> муниципального финансового контроля в соответствии с Бюджетным кодексом Российской Федерации осуществляет к</w:t>
      </w:r>
      <w:r w:rsidR="003E5CA9" w:rsidRPr="00B41A43">
        <w:rPr>
          <w:sz w:val="24"/>
          <w:szCs w:val="24"/>
        </w:rPr>
        <w:t xml:space="preserve">онтроль целевого </w:t>
      </w:r>
      <w:r w:rsidR="003E5CA9" w:rsidRPr="00B41A43">
        <w:rPr>
          <w:sz w:val="24"/>
          <w:szCs w:val="24"/>
        </w:rPr>
        <w:lastRenderedPageBreak/>
        <w:t>использования и</w:t>
      </w:r>
      <w:r w:rsidRPr="00B41A43">
        <w:rPr>
          <w:sz w:val="24"/>
          <w:szCs w:val="24"/>
        </w:rPr>
        <w:t xml:space="preserve">ных МБТ. </w:t>
      </w:r>
    </w:p>
    <w:p w:rsidR="009D0CCC" w:rsidRPr="00B41A43" w:rsidRDefault="009D0CCC" w:rsidP="009D0C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          12. Иные </w:t>
      </w:r>
      <w:r w:rsidR="00F008A9" w:rsidRPr="00B41A43">
        <w:rPr>
          <w:rFonts w:ascii="Times New Roman" w:hAnsi="Times New Roman" w:cs="Times New Roman"/>
          <w:sz w:val="24"/>
          <w:szCs w:val="24"/>
        </w:rPr>
        <w:t xml:space="preserve">МБТ </w:t>
      </w:r>
      <w:r w:rsidRPr="00B41A43">
        <w:rPr>
          <w:rFonts w:ascii="Times New Roman" w:hAnsi="Times New Roman" w:cs="Times New Roman"/>
          <w:sz w:val="24"/>
          <w:szCs w:val="24"/>
        </w:rPr>
        <w:t>подлежат возврату в бюджет Октябрьского района в случаях: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- нецелевого использования;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- неисполнения или ненадлежащего исполнения обязательств по Соглашению;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- выявления предоставления недостоверных сведений и документов.</w:t>
      </w:r>
    </w:p>
    <w:p w:rsidR="009D0CCC" w:rsidRPr="00B41A43" w:rsidRDefault="009D0CCC" w:rsidP="009D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13. В случае неполного использования иных </w:t>
      </w:r>
      <w:r w:rsidR="00F008A9" w:rsidRPr="00B41A43">
        <w:rPr>
          <w:rFonts w:ascii="Times New Roman" w:hAnsi="Times New Roman" w:cs="Times New Roman"/>
          <w:sz w:val="24"/>
          <w:szCs w:val="24"/>
        </w:rPr>
        <w:t>МБТ</w:t>
      </w:r>
      <w:r w:rsidRPr="00B41A43">
        <w:rPr>
          <w:rFonts w:ascii="Times New Roman" w:hAnsi="Times New Roman" w:cs="Times New Roman"/>
          <w:sz w:val="24"/>
          <w:szCs w:val="24"/>
        </w:rPr>
        <w:t xml:space="preserve"> в текущем году их остаток подлежит возврату в бюджет Октябрьского района.</w:t>
      </w:r>
    </w:p>
    <w:p w:rsidR="009D0CCC" w:rsidRPr="003E5CA9" w:rsidRDefault="009D0CCC" w:rsidP="003E5C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A43">
        <w:rPr>
          <w:rFonts w:ascii="Times New Roman" w:hAnsi="Times New Roman" w:cs="Times New Roman"/>
          <w:sz w:val="24"/>
          <w:szCs w:val="24"/>
        </w:rPr>
        <w:t xml:space="preserve"> 14. Ответственность за достоверность предоставленных сведений несут муниципальные образования в установленном зак</w:t>
      </w:r>
      <w:r w:rsidRPr="0062450B">
        <w:rPr>
          <w:rFonts w:ascii="Times New Roman" w:hAnsi="Times New Roman" w:cs="Times New Roman"/>
          <w:sz w:val="24"/>
          <w:szCs w:val="24"/>
        </w:rPr>
        <w:t>онодательством порядке</w:t>
      </w:r>
      <w:r w:rsidRPr="003E5CA9">
        <w:rPr>
          <w:rFonts w:ascii="Times New Roman" w:hAnsi="Times New Roman" w:cs="Times New Roman"/>
          <w:sz w:val="24"/>
          <w:szCs w:val="24"/>
        </w:rPr>
        <w:t>.</w:t>
      </w:r>
      <w:r w:rsidR="00AC616F" w:rsidRPr="003E5CA9">
        <w:rPr>
          <w:rFonts w:ascii="Times New Roman" w:hAnsi="Times New Roman" w:cs="Times New Roman"/>
          <w:sz w:val="24"/>
          <w:szCs w:val="24"/>
        </w:rPr>
        <w:t>».</w:t>
      </w:r>
    </w:p>
    <w:sectPr w:rsidR="009D0CCC" w:rsidRPr="003E5CA9" w:rsidSect="009111B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1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2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3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2FD40932"/>
    <w:multiLevelType w:val="hybridMultilevel"/>
    <w:tmpl w:val="D46CB108"/>
    <w:lvl w:ilvl="0" w:tplc="137A861E">
      <w:start w:val="49"/>
      <w:numFmt w:val="decimal"/>
      <w:lvlText w:val="%1)"/>
      <w:lvlJc w:val="left"/>
      <w:pPr>
        <w:ind w:left="107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8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9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11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15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16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18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19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20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8"/>
  </w:num>
  <w:num w:numId="8">
    <w:abstractNumId w:val="14"/>
  </w:num>
  <w:num w:numId="9">
    <w:abstractNumId w:val="17"/>
  </w:num>
  <w:num w:numId="10">
    <w:abstractNumId w:val="1"/>
  </w:num>
  <w:num w:numId="11">
    <w:abstractNumId w:val="15"/>
  </w:num>
  <w:num w:numId="12">
    <w:abstractNumId w:val="6"/>
  </w:num>
  <w:num w:numId="13">
    <w:abstractNumId w:val="11"/>
  </w:num>
  <w:num w:numId="14">
    <w:abstractNumId w:val="5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15393"/>
    <w:rsid w:val="00046EC4"/>
    <w:rsid w:val="00056E68"/>
    <w:rsid w:val="000765F8"/>
    <w:rsid w:val="0009165D"/>
    <w:rsid w:val="000C0E4B"/>
    <w:rsid w:val="000C4CF3"/>
    <w:rsid w:val="000C7F25"/>
    <w:rsid w:val="000D218E"/>
    <w:rsid w:val="00104EB1"/>
    <w:rsid w:val="00115792"/>
    <w:rsid w:val="001248BB"/>
    <w:rsid w:val="00156093"/>
    <w:rsid w:val="00161195"/>
    <w:rsid w:val="00181837"/>
    <w:rsid w:val="00202B2C"/>
    <w:rsid w:val="00207648"/>
    <w:rsid w:val="00233AA3"/>
    <w:rsid w:val="002656F2"/>
    <w:rsid w:val="00267F81"/>
    <w:rsid w:val="002759E9"/>
    <w:rsid w:val="002E353F"/>
    <w:rsid w:val="002F2188"/>
    <w:rsid w:val="003174DB"/>
    <w:rsid w:val="00336E9F"/>
    <w:rsid w:val="00344366"/>
    <w:rsid w:val="00344B9A"/>
    <w:rsid w:val="00360911"/>
    <w:rsid w:val="003758DE"/>
    <w:rsid w:val="00387FA6"/>
    <w:rsid w:val="003E1EA8"/>
    <w:rsid w:val="003E5CA9"/>
    <w:rsid w:val="004360A3"/>
    <w:rsid w:val="00436D76"/>
    <w:rsid w:val="00442FEC"/>
    <w:rsid w:val="004566B0"/>
    <w:rsid w:val="00461E6B"/>
    <w:rsid w:val="004772C8"/>
    <w:rsid w:val="004B0E33"/>
    <w:rsid w:val="004B67AC"/>
    <w:rsid w:val="005011E3"/>
    <w:rsid w:val="00504701"/>
    <w:rsid w:val="00520FFA"/>
    <w:rsid w:val="0058085C"/>
    <w:rsid w:val="00590668"/>
    <w:rsid w:val="00593A5B"/>
    <w:rsid w:val="005948FE"/>
    <w:rsid w:val="005B0611"/>
    <w:rsid w:val="005D542B"/>
    <w:rsid w:val="005F04F5"/>
    <w:rsid w:val="005F42D5"/>
    <w:rsid w:val="006204FF"/>
    <w:rsid w:val="0062450B"/>
    <w:rsid w:val="00633F7B"/>
    <w:rsid w:val="00662EAD"/>
    <w:rsid w:val="00681EEA"/>
    <w:rsid w:val="006A483C"/>
    <w:rsid w:val="006A5AEA"/>
    <w:rsid w:val="006B2360"/>
    <w:rsid w:val="006C7863"/>
    <w:rsid w:val="006F01A6"/>
    <w:rsid w:val="00707C2B"/>
    <w:rsid w:val="0072703D"/>
    <w:rsid w:val="00732B1C"/>
    <w:rsid w:val="007441C0"/>
    <w:rsid w:val="007A6D7C"/>
    <w:rsid w:val="007B11EA"/>
    <w:rsid w:val="007C229B"/>
    <w:rsid w:val="00816D50"/>
    <w:rsid w:val="00816D75"/>
    <w:rsid w:val="0082611C"/>
    <w:rsid w:val="0086037D"/>
    <w:rsid w:val="00862C87"/>
    <w:rsid w:val="008755C0"/>
    <w:rsid w:val="008C0F93"/>
    <w:rsid w:val="008E4939"/>
    <w:rsid w:val="008F6150"/>
    <w:rsid w:val="009111B5"/>
    <w:rsid w:val="0091363E"/>
    <w:rsid w:val="00943017"/>
    <w:rsid w:val="00947823"/>
    <w:rsid w:val="00977694"/>
    <w:rsid w:val="009C0355"/>
    <w:rsid w:val="009D0CCC"/>
    <w:rsid w:val="009E1F35"/>
    <w:rsid w:val="009F18BA"/>
    <w:rsid w:val="00A04420"/>
    <w:rsid w:val="00A14BF8"/>
    <w:rsid w:val="00A31705"/>
    <w:rsid w:val="00A461F4"/>
    <w:rsid w:val="00A67697"/>
    <w:rsid w:val="00A80E46"/>
    <w:rsid w:val="00A82E28"/>
    <w:rsid w:val="00AB09E1"/>
    <w:rsid w:val="00AB578C"/>
    <w:rsid w:val="00AC34A0"/>
    <w:rsid w:val="00AC616F"/>
    <w:rsid w:val="00AD25D9"/>
    <w:rsid w:val="00AD7A17"/>
    <w:rsid w:val="00AE136D"/>
    <w:rsid w:val="00AE62DA"/>
    <w:rsid w:val="00B157C3"/>
    <w:rsid w:val="00B25989"/>
    <w:rsid w:val="00B41A43"/>
    <w:rsid w:val="00B43658"/>
    <w:rsid w:val="00B65160"/>
    <w:rsid w:val="00B709FE"/>
    <w:rsid w:val="00B742C8"/>
    <w:rsid w:val="00BB0450"/>
    <w:rsid w:val="00BB7ED0"/>
    <w:rsid w:val="00BD3B53"/>
    <w:rsid w:val="00C22E44"/>
    <w:rsid w:val="00C34786"/>
    <w:rsid w:val="00C63658"/>
    <w:rsid w:val="00C92B92"/>
    <w:rsid w:val="00CA075E"/>
    <w:rsid w:val="00CB39AE"/>
    <w:rsid w:val="00CD0B15"/>
    <w:rsid w:val="00CE5D25"/>
    <w:rsid w:val="00CE754B"/>
    <w:rsid w:val="00D3429A"/>
    <w:rsid w:val="00D566A9"/>
    <w:rsid w:val="00D7371E"/>
    <w:rsid w:val="00DB279E"/>
    <w:rsid w:val="00DF619D"/>
    <w:rsid w:val="00E12554"/>
    <w:rsid w:val="00E463AD"/>
    <w:rsid w:val="00E669EB"/>
    <w:rsid w:val="00E951B5"/>
    <w:rsid w:val="00ED6DF5"/>
    <w:rsid w:val="00EE6D29"/>
    <w:rsid w:val="00F008A9"/>
    <w:rsid w:val="00F02395"/>
    <w:rsid w:val="00F04323"/>
    <w:rsid w:val="00F321EF"/>
    <w:rsid w:val="00F615A6"/>
    <w:rsid w:val="00F6515E"/>
    <w:rsid w:val="00F8116E"/>
    <w:rsid w:val="00F910CB"/>
    <w:rsid w:val="00F97DCF"/>
    <w:rsid w:val="00FA1560"/>
    <w:rsid w:val="00FD48B7"/>
    <w:rsid w:val="00FF0901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uiPriority w:val="99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90EC3F447318B2D265A789EBE92B03F5F3E7F5416EDBC3D561E258D5486C2E6AEAAB43DBC9EA49CCD62C88B04d5LBG" TargetMode="External"/><Relationship Id="rId13" Type="http://schemas.openxmlformats.org/officeDocument/2006/relationships/hyperlink" Target="consultantplus://offline/ref=18096922B56823C61B81CC62AC804281015B26ABDCF8DA29266DBE855EE794AA7A3B1DE339011B17yD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8096922B56823C61B81CC62AC804281015B26ABDCF8DA29266DBE855EE794AA7A3B1DE339021A17y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7FB48D3DDCBDC7C48AA49DD94823077D1BADECE6AE72D01E3732DDFC4BUEr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096922B56823C61B81CC62AC804281015B26ABDCF8DA29266DBE855EE794AA7A3B1DE339011B17yDG" TargetMode="External"/><Relationship Id="rId10" Type="http://schemas.openxmlformats.org/officeDocument/2006/relationships/hyperlink" Target="consultantplus://offline/ref%3D7FB48D3DDCBDC7C48AA49DD94823077D18ACEBE4AA76D01E3732DDFC4BE64638764B3EFA7461AD2FU1r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88BAAEDAC6AA00A36BFF82B83783887143A45FC6228D2DBCDDCEC88980B4625B2A248D992BB97ADDu0O1G" TargetMode="External"/><Relationship Id="rId14" Type="http://schemas.openxmlformats.org/officeDocument/2006/relationships/hyperlink" Target="consultantplus://offline/ref=18096922B56823C61B81CC62AC804281015B26ABDCF8DA29266DBE855EE794AA7A3B1DE339021A17y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6FBF-95D4-4E76-810C-FFBAE9B5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20372</Words>
  <Characters>116127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136227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DyachenkoAA</cp:lastModifiedBy>
  <cp:revision>2</cp:revision>
  <cp:lastPrinted>2020-06-08T09:14:00Z</cp:lastPrinted>
  <dcterms:created xsi:type="dcterms:W3CDTF">2020-06-08T09:14:00Z</dcterms:created>
  <dcterms:modified xsi:type="dcterms:W3CDTF">2020-06-08T09:14:00Z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