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90" w:rsidRDefault="00494CE6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Извещение о проведении государственной кадастровой оценки </w:t>
      </w:r>
      <w:r>
        <w:rPr>
          <w:rFonts w:ascii="Times New Roman" w:hAnsi="Times New Roman" w:cs="Times New Roman"/>
          <w:color w:val="auto"/>
        </w:rPr>
        <w:br/>
        <w:t>объектов недвижимости в 2026 году</w:t>
      </w:r>
    </w:p>
    <w:p w:rsidR="00E64E90" w:rsidRDefault="00E64E90">
      <w:pPr>
        <w:spacing w:after="0"/>
      </w:pPr>
    </w:p>
    <w:p w:rsidR="00002D6D" w:rsidRDefault="00002D6D">
      <w:pPr>
        <w:pStyle w:val="af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14950" cy="3590925"/>
            <wp:effectExtent l="19050" t="0" r="0" b="0"/>
            <wp:docPr id="1" name="Рисунок 1" descr="Проведение комплексных кадастровых работ планируют упрост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едение комплексных кадастровых работ планируют упрости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E90" w:rsidRPr="007048B2" w:rsidRDefault="00494CE6">
      <w:pPr>
        <w:pStyle w:val="af7"/>
        <w:spacing w:before="0" w:beforeAutospacing="0" w:after="0" w:afterAutospacing="0" w:line="276" w:lineRule="auto"/>
        <w:ind w:firstLine="709"/>
        <w:jc w:val="both"/>
      </w:pPr>
      <w:r w:rsidRPr="007048B2"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03"/>
          <w:attr w:name="Year" w:val="2016"/>
        </w:smartTagPr>
        <w:r w:rsidRPr="007048B2">
          <w:t>03.07.2016</w:t>
        </w:r>
      </w:smartTag>
      <w:r w:rsidR="007048B2">
        <w:t xml:space="preserve"> № 237-ФЗ </w:t>
      </w:r>
      <w:r w:rsidRPr="007048B2">
        <w:t>«О государственной кадастровой оценке», в 2026</w:t>
      </w:r>
      <w:r w:rsidRPr="007048B2">
        <w:t xml:space="preserve"> году во всех субъектах Российской Федерации должна быть проведена государственная кадастровая оценка земельных участков.</w:t>
      </w:r>
    </w:p>
    <w:p w:rsidR="00E64E90" w:rsidRPr="007048B2" w:rsidRDefault="00494CE6">
      <w:pPr>
        <w:pStyle w:val="af7"/>
        <w:spacing w:before="0" w:beforeAutospacing="0" w:after="0" w:afterAutospacing="0" w:line="276" w:lineRule="auto"/>
        <w:ind w:firstLine="709"/>
        <w:jc w:val="both"/>
      </w:pPr>
      <w:r w:rsidRPr="007048B2">
        <w:t>На территории Ханты-Мансийс</w:t>
      </w:r>
      <w:r w:rsidR="007048B2">
        <w:t xml:space="preserve">кого автономного округа – Югры </w:t>
      </w:r>
      <w:r w:rsidRPr="007048B2">
        <w:t>в 2026 году будет проведена государственная кадастровая оценка всех учтенны</w:t>
      </w:r>
      <w:r w:rsidRPr="007048B2">
        <w:t xml:space="preserve">х в Едином государственном реестре недвижимости земельных участков, на основании распоряжения Департамента по управлению государственным имуществом Ханты-Мансийского автономного округа – Югры от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2025"/>
        </w:smartTagPr>
        <w:r w:rsidRPr="007048B2">
          <w:t>14.01.2025</w:t>
        </w:r>
      </w:smartTag>
      <w:r w:rsidRPr="007048B2">
        <w:t xml:space="preserve"> № 13-Р-6 «О проведении государственной кадастровой</w:t>
      </w:r>
      <w:r w:rsidRPr="007048B2">
        <w:t xml:space="preserve"> оценки». </w:t>
      </w:r>
    </w:p>
    <w:p w:rsidR="00E64E90" w:rsidRPr="007048B2" w:rsidRDefault="00494CE6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B2">
        <w:rPr>
          <w:rFonts w:ascii="Times New Roman" w:hAnsi="Times New Roman" w:cs="Times New Roman"/>
          <w:sz w:val="24"/>
          <w:szCs w:val="24"/>
        </w:rPr>
        <w:t>В период подготовки к проведению государственной кадастровой оценки в целях сбора и обработки информации, необходимой для определения кадастровой стоимости, правообладатели объектов недвижимости вправе предоставить бюджетному учреждению Ханты-Ма</w:t>
      </w:r>
      <w:r w:rsidRPr="007048B2">
        <w:rPr>
          <w:rFonts w:ascii="Times New Roman" w:hAnsi="Times New Roman" w:cs="Times New Roman"/>
          <w:sz w:val="24"/>
          <w:szCs w:val="24"/>
        </w:rPr>
        <w:t xml:space="preserve">нсийского автономного округа – Югры «Центр имущественных отношений» декларации о характеристиках соответствующих объектов недвижимости (далее – декларации). </w:t>
      </w:r>
    </w:p>
    <w:p w:rsidR="00E64E90" w:rsidRPr="007048B2" w:rsidRDefault="00494CE6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характеристиках</w:t>
      </w:r>
      <w:r w:rsidR="00704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подается </w:t>
      </w:r>
      <w:r w:rsidRPr="00704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бюджетное учреждение или многофункци</w:t>
      </w:r>
      <w:r w:rsidRPr="00704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ональный центр предоставления государственных и муниципальных услуг лично, регистрируемым почтовым отправлением с уведомлением о вручении, посредством электронного сервиса бюджетного учреждения или посредством Единого портала государственных и муниципальны</w:t>
      </w:r>
      <w:r w:rsidRPr="007048B2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услуг.</w:t>
      </w:r>
    </w:p>
    <w:p w:rsidR="00E64E90" w:rsidRPr="007048B2" w:rsidRDefault="00494C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B2">
        <w:rPr>
          <w:rFonts w:ascii="Times New Roman" w:eastAsia="Times New Roman" w:hAnsi="Times New Roman" w:cs="Times New Roman"/>
          <w:sz w:val="24"/>
          <w:szCs w:val="24"/>
        </w:rPr>
        <w:t xml:space="preserve">Форма декларации и порядок ее рассмотрения утверждены приказом Росреестра от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21"/>
        </w:smartTagPr>
        <w:r w:rsidRPr="007048B2">
          <w:rPr>
            <w:rFonts w:ascii="Times New Roman" w:eastAsia="Times New Roman" w:hAnsi="Times New Roman" w:cs="Times New Roman"/>
            <w:sz w:val="24"/>
            <w:szCs w:val="24"/>
          </w:rPr>
          <w:t>24.05.2021</w:t>
        </w:r>
      </w:smartTag>
      <w:r w:rsidRPr="007048B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Pr="007048B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048B2">
        <w:rPr>
          <w:rFonts w:ascii="Times New Roman" w:eastAsia="Times New Roman" w:hAnsi="Times New Roman" w:cs="Times New Roman"/>
          <w:sz w:val="24"/>
          <w:szCs w:val="24"/>
        </w:rPr>
        <w:t>/0216 «Об утверждении порядка рассмотрения декларации о характеристиках объе</w:t>
      </w:r>
      <w:r w:rsidR="007048B2" w:rsidRPr="007048B2">
        <w:rPr>
          <w:rFonts w:ascii="Times New Roman" w:eastAsia="Times New Roman" w:hAnsi="Times New Roman" w:cs="Times New Roman"/>
          <w:sz w:val="24"/>
          <w:szCs w:val="24"/>
        </w:rPr>
        <w:t xml:space="preserve">кта  недвижимости, в том числе </w:t>
      </w:r>
      <w:r w:rsidRPr="007048B2">
        <w:rPr>
          <w:rFonts w:ascii="Times New Roman" w:eastAsia="Times New Roman" w:hAnsi="Times New Roman" w:cs="Times New Roman"/>
          <w:sz w:val="24"/>
          <w:szCs w:val="24"/>
        </w:rPr>
        <w:t xml:space="preserve">ее формы».  </w:t>
      </w:r>
    </w:p>
    <w:p w:rsidR="00E64E90" w:rsidRPr="007048B2" w:rsidRDefault="00494C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B2">
        <w:rPr>
          <w:rFonts w:ascii="Times New Roman" w:hAnsi="Times New Roman" w:cs="Times New Roman"/>
          <w:sz w:val="24"/>
          <w:szCs w:val="24"/>
        </w:rPr>
        <w:t xml:space="preserve">Порядок подачи деклараций размещен </w:t>
      </w:r>
      <w:r w:rsidRPr="007048B2">
        <w:rPr>
          <w:rFonts w:ascii="Times New Roman" w:hAnsi="Times New Roman" w:cs="Times New Roman"/>
          <w:sz w:val="24"/>
          <w:szCs w:val="24"/>
        </w:rPr>
        <w:t xml:space="preserve">на сайте бюджетного учреждения </w:t>
      </w:r>
      <w:hyperlink r:id="rId7" w:tooltip="http://www.cio-hmao.ru" w:history="1"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en-US"/>
          </w:rPr>
          <w:t>cio</w:t>
        </w:r>
        <w:proofErr w:type="spellEnd"/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en-US"/>
          </w:rPr>
          <w:t>hmao</w:t>
        </w:r>
        <w:proofErr w:type="spellEnd"/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048B2">
        <w:rPr>
          <w:rFonts w:ascii="Times New Roman" w:hAnsi="Times New Roman" w:cs="Times New Roman"/>
          <w:sz w:val="24"/>
          <w:szCs w:val="24"/>
        </w:rPr>
        <w:t xml:space="preserve"> в разделе «Деятельность / </w:t>
      </w:r>
      <w:hyperlink r:id="rId8" w:tooltip="https://cio-hmao.ru/services/opredelenie-kadastrovoy-stoimosti/" w:history="1"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Определение кадастровой стоимости / Ус</w:t>
        </w:r>
        <w:r w:rsidR="007048B2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луги / Рассмотрение декларации </w:t>
        </w:r>
        <w:r w:rsidRPr="007048B2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о характеристиках объекта недвижимости</w:t>
        </w:r>
      </w:hyperlink>
      <w:r w:rsidRPr="007048B2">
        <w:rPr>
          <w:rFonts w:ascii="Times New Roman" w:hAnsi="Times New Roman" w:cs="Times New Roman"/>
          <w:sz w:val="24"/>
          <w:szCs w:val="24"/>
        </w:rPr>
        <w:t>».</w:t>
      </w:r>
    </w:p>
    <w:p w:rsidR="00E64E90" w:rsidRDefault="00E64E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64E90" w:rsidSect="007048B2">
      <w:pgSz w:w="11906" w:h="16838"/>
      <w:pgMar w:top="426" w:right="1276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CE6" w:rsidRDefault="00494CE6">
      <w:pPr>
        <w:spacing w:after="0" w:line="240" w:lineRule="auto"/>
      </w:pPr>
      <w:r>
        <w:separator/>
      </w:r>
    </w:p>
  </w:endnote>
  <w:endnote w:type="continuationSeparator" w:id="0">
    <w:p w:rsidR="00494CE6" w:rsidRDefault="0049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CE6" w:rsidRDefault="00494CE6">
      <w:pPr>
        <w:spacing w:after="0" w:line="240" w:lineRule="auto"/>
      </w:pPr>
      <w:r>
        <w:separator/>
      </w:r>
    </w:p>
  </w:footnote>
  <w:footnote w:type="continuationSeparator" w:id="0">
    <w:p w:rsidR="00494CE6" w:rsidRDefault="00494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E90"/>
    <w:rsid w:val="00002D6D"/>
    <w:rsid w:val="00494CE6"/>
    <w:rsid w:val="007048B2"/>
    <w:rsid w:val="00E6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64E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64E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64E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64E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64E9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64E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64E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64E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64E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64E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64E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64E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64E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64E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64E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64E9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64E90"/>
    <w:pPr>
      <w:ind w:left="720"/>
      <w:contextualSpacing/>
    </w:pPr>
  </w:style>
  <w:style w:type="paragraph" w:styleId="a4">
    <w:name w:val="No Spacing"/>
    <w:uiPriority w:val="1"/>
    <w:qFormat/>
    <w:rsid w:val="00E64E9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64E9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64E9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64E9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E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64E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64E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64E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64E9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64E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64E90"/>
  </w:style>
  <w:style w:type="paragraph" w:customStyle="1" w:styleId="Footer">
    <w:name w:val="Footer"/>
    <w:basedOn w:val="a"/>
    <w:link w:val="CaptionChar"/>
    <w:uiPriority w:val="99"/>
    <w:unhideWhenUsed/>
    <w:rsid w:val="00E64E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64E9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64E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64E90"/>
  </w:style>
  <w:style w:type="table" w:styleId="ab">
    <w:name w:val="Table Grid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E64E9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64E90"/>
    <w:rPr>
      <w:sz w:val="18"/>
    </w:rPr>
  </w:style>
  <w:style w:type="character" w:styleId="ae">
    <w:name w:val="footnote reference"/>
    <w:basedOn w:val="a0"/>
    <w:uiPriority w:val="99"/>
    <w:unhideWhenUsed/>
    <w:rsid w:val="00E64E9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64E9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64E90"/>
    <w:rPr>
      <w:sz w:val="20"/>
    </w:rPr>
  </w:style>
  <w:style w:type="character" w:styleId="af1">
    <w:name w:val="endnote reference"/>
    <w:basedOn w:val="a0"/>
    <w:uiPriority w:val="99"/>
    <w:semiHidden/>
    <w:unhideWhenUsed/>
    <w:rsid w:val="00E64E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64E90"/>
    <w:pPr>
      <w:spacing w:after="57"/>
    </w:pPr>
  </w:style>
  <w:style w:type="paragraph" w:styleId="21">
    <w:name w:val="toc 2"/>
    <w:basedOn w:val="a"/>
    <w:next w:val="a"/>
    <w:uiPriority w:val="39"/>
    <w:unhideWhenUsed/>
    <w:rsid w:val="00E64E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64E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64E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64E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64E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64E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64E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64E90"/>
    <w:pPr>
      <w:spacing w:after="57"/>
      <w:ind w:left="2268"/>
    </w:pPr>
  </w:style>
  <w:style w:type="paragraph" w:styleId="af2">
    <w:name w:val="TOC Heading"/>
    <w:uiPriority w:val="39"/>
    <w:unhideWhenUsed/>
    <w:rsid w:val="00E64E90"/>
  </w:style>
  <w:style w:type="paragraph" w:styleId="af3">
    <w:name w:val="table of figures"/>
    <w:basedOn w:val="a"/>
    <w:next w:val="a"/>
    <w:uiPriority w:val="99"/>
    <w:unhideWhenUsed/>
    <w:rsid w:val="00E64E90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E64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link w:val="30"/>
    <w:uiPriority w:val="9"/>
    <w:qFormat/>
    <w:rsid w:val="00E64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E64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Дата1"/>
    <w:basedOn w:val="a"/>
    <w:rsid w:val="00E6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nhideWhenUsed/>
    <w:rsid w:val="00E64E9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4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Heading1"/>
    <w:uiPriority w:val="9"/>
    <w:rsid w:val="00E64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E6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maodepartmentemail">
    <w:name w:val="hmao_department_email"/>
    <w:basedOn w:val="a0"/>
    <w:rsid w:val="00E64E90"/>
  </w:style>
  <w:style w:type="paragraph" w:styleId="af8">
    <w:name w:val="Body Text Indent"/>
    <w:basedOn w:val="a"/>
    <w:link w:val="af9"/>
    <w:rsid w:val="00E64E9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E64E9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4E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4E90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-hmao.ru/services/opredelenie-kadastrovoy-stoimos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o-hma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Ирина Александровна</dc:creator>
  <cp:lastModifiedBy>ShumovskayOV</cp:lastModifiedBy>
  <cp:revision>7</cp:revision>
  <dcterms:created xsi:type="dcterms:W3CDTF">2021-01-13T11:17:00Z</dcterms:created>
  <dcterms:modified xsi:type="dcterms:W3CDTF">2025-02-27T08:16:00Z</dcterms:modified>
</cp:coreProperties>
</file>