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681" w:leader="none"/>
        </w:tabs>
        <w:ind w:left="0" w:right="-144" w:hanging="0"/>
        <w:jc w:val="center"/>
        <w:rPr/>
      </w:pPr>
      <w:r>
        <w:drawing>
          <wp:anchor behindDoc="0" distT="0" distB="0" distL="133350" distR="114300" simplePos="0" locked="0" layoutInCell="1" allowOverlap="1" relativeHeight="2">
            <wp:simplePos x="0" y="0"/>
            <wp:positionH relativeFrom="column">
              <wp:posOffset>2761615</wp:posOffset>
            </wp:positionH>
            <wp:positionV relativeFrom="paragraph">
              <wp:posOffset>-312420</wp:posOffset>
            </wp:positionV>
            <wp:extent cx="495300" cy="609600"/>
            <wp:effectExtent l="0" t="0" r="0" b="0"/>
            <wp:wrapNone/>
            <wp:docPr id="1"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 Октябрьского района (для бланка)"/>
                    <pic:cNvPicPr>
                      <a:picLocks noChangeAspect="1" noChangeArrowheads="1"/>
                    </pic:cNvPicPr>
                  </pic:nvPicPr>
                  <pic:blipFill>
                    <a:blip r:embed="rId2"/>
                    <a:stretch>
                      <a:fillRect/>
                    </a:stretch>
                  </pic:blipFill>
                  <pic:spPr bwMode="auto">
                    <a:xfrm>
                      <a:off x="0" y="0"/>
                      <a:ext cx="495300" cy="609600"/>
                    </a:xfrm>
                    <a:prstGeom prst="rect">
                      <a:avLst/>
                    </a:prstGeom>
                  </pic:spPr>
                </pic:pic>
              </a:graphicData>
            </a:graphic>
          </wp:anchor>
        </w:drawing>
      </w:r>
      <w:r>
        <w:rPr/>
        <w:t xml:space="preserve"> </w:t>
      </w:r>
      <w:r>
        <w:rPr/>
        <w:t xml:space="preserve">   </w:t>
      </w:r>
    </w:p>
    <w:p>
      <w:pPr>
        <w:pStyle w:val="Normal"/>
        <w:rPr>
          <w:b/>
          <w:b/>
        </w:rPr>
      </w:pPr>
      <w:r>
        <w:rPr>
          <w:b/>
        </w:rPr>
      </w:r>
    </w:p>
    <w:tbl>
      <w:tblPr>
        <w:tblW w:w="9750" w:type="dxa"/>
        <w:jc w:val="left"/>
        <w:tblInd w:w="28" w:type="dxa"/>
        <w:tblBorders/>
        <w:tblCellMar>
          <w:top w:w="28" w:type="dxa"/>
          <w:left w:w="28" w:type="dxa"/>
          <w:bottom w:w="28" w:type="dxa"/>
          <w:right w:w="28" w:type="dxa"/>
        </w:tblCellMar>
      </w:tblPr>
      <w:tblGrid>
        <w:gridCol w:w="234"/>
        <w:gridCol w:w="612"/>
        <w:gridCol w:w="213"/>
        <w:gridCol w:w="1249"/>
        <w:gridCol w:w="300"/>
        <w:gridCol w:w="773"/>
        <w:gridCol w:w="45"/>
        <w:gridCol w:w="3902"/>
        <w:gridCol w:w="495"/>
        <w:gridCol w:w="1927"/>
      </w:tblGrid>
      <w:tr>
        <w:trPr>
          <w:trHeight w:val="1134" w:hRule="exact"/>
        </w:trPr>
        <w:tc>
          <w:tcPr>
            <w:tcW w:w="9750" w:type="dxa"/>
            <w:gridSpan w:val="10"/>
            <w:tcBorders/>
            <w:shd w:fill="auto" w:val="clear"/>
          </w:tcPr>
          <w:p>
            <w:pPr>
              <w:pStyle w:val="Normal"/>
              <w:jc w:val="center"/>
              <w:rPr>
                <w:rFonts w:ascii="Georgia" w:hAnsi="Georgia"/>
                <w:b/>
                <w:b/>
              </w:rPr>
            </w:pPr>
            <w:r>
              <w:rPr>
                <w:rFonts w:ascii="Georgia" w:hAnsi="Georgia"/>
                <w:b/>
              </w:rPr>
              <w:t>Муниципальное образование Октябрьский район</w:t>
            </w:r>
          </w:p>
          <w:p>
            <w:pPr>
              <w:pStyle w:val="Normal"/>
              <w:jc w:val="center"/>
              <w:rPr>
                <w:rFonts w:ascii="Georgia" w:hAnsi="Georgia"/>
                <w:sz w:val="12"/>
                <w:szCs w:val="12"/>
              </w:rPr>
            </w:pPr>
            <w:r>
              <w:rPr>
                <w:rFonts w:ascii="Georgia" w:hAnsi="Georgia"/>
                <w:sz w:val="12"/>
                <w:szCs w:val="12"/>
              </w:rPr>
            </w:r>
          </w:p>
          <w:p>
            <w:pPr>
              <w:pStyle w:val="Normal"/>
              <w:jc w:val="center"/>
              <w:rPr>
                <w:b/>
                <w:b/>
                <w:sz w:val="26"/>
                <w:szCs w:val="26"/>
              </w:rPr>
            </w:pPr>
            <w:r>
              <w:rPr>
                <w:b/>
                <w:sz w:val="26"/>
                <w:szCs w:val="26"/>
              </w:rPr>
              <w:t>АДМИНИСТРАЦИЯ ОКТЯБРЬСКОГО РАЙОНА</w:t>
            </w:r>
          </w:p>
          <w:p>
            <w:pPr>
              <w:pStyle w:val="Normal"/>
              <w:jc w:val="center"/>
              <w:rPr>
                <w:sz w:val="12"/>
                <w:szCs w:val="12"/>
              </w:rPr>
            </w:pPr>
            <w:r>
              <w:rPr>
                <w:sz w:val="12"/>
                <w:szCs w:val="12"/>
              </w:rPr>
            </w:r>
          </w:p>
          <w:p>
            <w:pPr>
              <w:pStyle w:val="Normal"/>
              <w:jc w:val="center"/>
              <w:rPr>
                <w:b/>
                <w:b/>
                <w:spacing w:val="20"/>
                <w:sz w:val="26"/>
                <w:szCs w:val="26"/>
              </w:rPr>
            </w:pPr>
            <w:r>
              <w:rPr>
                <w:b/>
                <w:spacing w:val="20"/>
                <w:sz w:val="26"/>
                <w:szCs w:val="26"/>
              </w:rPr>
              <w:t>ПОСТАНОВЛЕНИЕ</w:t>
            </w:r>
          </w:p>
        </w:tc>
      </w:tr>
      <w:tr>
        <w:trPr>
          <w:trHeight w:val="454" w:hRule="atLeast"/>
        </w:trPr>
        <w:tc>
          <w:tcPr>
            <w:tcW w:w="234" w:type="dxa"/>
            <w:tcBorders/>
            <w:shd w:fill="auto" w:val="clear"/>
            <w:vAlign w:val="bottom"/>
          </w:tcPr>
          <w:p>
            <w:pPr>
              <w:pStyle w:val="Normal"/>
              <w:jc w:val="right"/>
              <w:rPr/>
            </w:pPr>
            <w:r>
              <w:rPr/>
              <w:t>«</w:t>
            </w:r>
          </w:p>
        </w:tc>
        <w:tc>
          <w:tcPr>
            <w:tcW w:w="612" w:type="dxa"/>
            <w:tcBorders>
              <w:bottom w:val="single" w:sz="4" w:space="0" w:color="000000"/>
              <w:insideH w:val="single" w:sz="4" w:space="0" w:color="000000"/>
            </w:tcBorders>
            <w:shd w:fill="auto" w:val="clear"/>
            <w:vAlign w:val="bottom"/>
          </w:tcPr>
          <w:p>
            <w:pPr>
              <w:pStyle w:val="Normal"/>
              <w:jc w:val="center"/>
              <w:rPr/>
            </w:pPr>
            <w:r>
              <w:rPr/>
            </w:r>
          </w:p>
        </w:tc>
        <w:tc>
          <w:tcPr>
            <w:tcW w:w="213" w:type="dxa"/>
            <w:tcBorders/>
            <w:shd w:fill="auto" w:val="clear"/>
            <w:vAlign w:val="bottom"/>
          </w:tcPr>
          <w:p>
            <w:pPr>
              <w:pStyle w:val="Normal"/>
              <w:rPr/>
            </w:pPr>
            <w:r>
              <w:rPr/>
              <w:t>»</w:t>
            </w:r>
          </w:p>
        </w:tc>
        <w:tc>
          <w:tcPr>
            <w:tcW w:w="1249" w:type="dxa"/>
            <w:tcBorders>
              <w:bottom w:val="single" w:sz="4" w:space="0" w:color="000000"/>
              <w:insideH w:val="single" w:sz="4" w:space="0" w:color="000000"/>
            </w:tcBorders>
            <w:shd w:fill="auto" w:val="clear"/>
            <w:vAlign w:val="bottom"/>
          </w:tcPr>
          <w:p>
            <w:pPr>
              <w:pStyle w:val="Normal"/>
              <w:widowControl/>
              <w:bidi w:val="0"/>
              <w:ind w:left="0" w:right="227" w:hanging="0"/>
              <w:jc w:val="center"/>
              <w:rPr/>
            </w:pPr>
            <w:r>
              <w:rPr/>
            </w:r>
          </w:p>
        </w:tc>
        <w:tc>
          <w:tcPr>
            <w:tcW w:w="300" w:type="dxa"/>
            <w:tcBorders/>
            <w:shd w:fill="auto" w:val="clear"/>
            <w:vAlign w:val="bottom"/>
          </w:tcPr>
          <w:p>
            <w:pPr>
              <w:pStyle w:val="Normal"/>
              <w:widowControl/>
              <w:bidi w:val="0"/>
              <w:ind w:left="0" w:right="0" w:hanging="0"/>
              <w:jc w:val="right"/>
              <w:rPr/>
            </w:pPr>
            <w:r>
              <w:rPr/>
              <w:t>20</w:t>
            </w:r>
          </w:p>
        </w:tc>
        <w:tc>
          <w:tcPr>
            <w:tcW w:w="773" w:type="dxa"/>
            <w:tcBorders/>
            <w:shd w:fill="auto" w:val="clear"/>
            <w:vAlign w:val="bottom"/>
          </w:tcPr>
          <w:p>
            <w:pPr>
              <w:pStyle w:val="Normal"/>
              <w:widowControl/>
              <w:tabs>
                <w:tab w:val="left" w:pos="231" w:leader="none"/>
              </w:tabs>
              <w:bidi w:val="0"/>
              <w:ind w:left="0" w:right="0" w:hanging="0"/>
              <w:jc w:val="left"/>
              <w:rPr/>
            </w:pPr>
            <w:r>
              <w:rPr/>
              <w:t xml:space="preserve">19 </w:t>
            </w:r>
            <w:r>
              <w:rPr/>
              <w:t>г.</w:t>
            </w:r>
          </w:p>
        </w:tc>
        <w:tc>
          <w:tcPr>
            <w:tcW w:w="45" w:type="dxa"/>
            <w:tcBorders/>
            <w:shd w:fill="auto" w:val="clear"/>
            <w:vAlign w:val="bottom"/>
          </w:tcPr>
          <w:p>
            <w:pPr>
              <w:pStyle w:val="Normal"/>
              <w:rPr/>
            </w:pPr>
            <w:r>
              <w:rPr/>
              <w:t xml:space="preserve"> </w:t>
            </w:r>
            <w:r>
              <w:rPr/>
              <w:t>г.</w:t>
            </w:r>
          </w:p>
        </w:tc>
        <w:tc>
          <w:tcPr>
            <w:tcW w:w="3902" w:type="dxa"/>
            <w:tcBorders/>
            <w:shd w:fill="auto" w:val="clear"/>
            <w:vAlign w:val="bottom"/>
          </w:tcPr>
          <w:p>
            <w:pPr>
              <w:pStyle w:val="Normal"/>
              <w:rPr/>
            </w:pPr>
            <w:r>
              <w:rPr/>
            </w:r>
          </w:p>
        </w:tc>
        <w:tc>
          <w:tcPr>
            <w:tcW w:w="495" w:type="dxa"/>
            <w:tcBorders/>
            <w:shd w:fill="auto" w:val="clear"/>
            <w:vAlign w:val="bottom"/>
          </w:tcPr>
          <w:p>
            <w:pPr>
              <w:pStyle w:val="Normal"/>
              <w:jc w:val="center"/>
              <w:rPr/>
            </w:pPr>
            <w:r>
              <w:rPr/>
              <w:t>№</w:t>
            </w:r>
          </w:p>
        </w:tc>
        <w:tc>
          <w:tcPr>
            <w:tcW w:w="1927" w:type="dxa"/>
            <w:tcBorders>
              <w:bottom w:val="single" w:sz="4" w:space="0" w:color="000000"/>
              <w:insideH w:val="single" w:sz="4" w:space="0" w:color="000000"/>
            </w:tcBorders>
            <w:shd w:fill="auto" w:val="clear"/>
            <w:vAlign w:val="bottom"/>
          </w:tcPr>
          <w:p>
            <w:pPr>
              <w:pStyle w:val="Normal"/>
              <w:jc w:val="center"/>
              <w:rPr/>
            </w:pPr>
            <w:r>
              <w:rPr/>
            </w:r>
          </w:p>
        </w:tc>
      </w:tr>
      <w:tr>
        <w:trPr>
          <w:trHeight w:val="567" w:hRule="exact"/>
        </w:trPr>
        <w:tc>
          <w:tcPr>
            <w:tcW w:w="9750" w:type="dxa"/>
            <w:gridSpan w:val="10"/>
            <w:tcBorders/>
            <w:shd w:fill="auto" w:val="clear"/>
            <w:tcMar>
              <w:top w:w="227" w:type="dxa"/>
              <w:left w:w="108" w:type="dxa"/>
              <w:bottom w:w="0" w:type="dxa"/>
              <w:right w:w="108" w:type="dxa"/>
            </w:tcMar>
          </w:tcPr>
          <w:p>
            <w:pPr>
              <w:pStyle w:val="Normal"/>
              <w:rPr/>
            </w:pPr>
            <w:r>
              <w:rPr/>
              <w:t>пгт. Октябрьское</w:t>
            </w:r>
          </w:p>
        </w:tc>
      </w:tr>
    </w:tbl>
    <w:p>
      <w:pPr>
        <w:pStyle w:val="ConsPlusTitle"/>
        <w:widowControl/>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widowControl/>
        <w:ind w:left="0" w:right="-366" w:hanging="0"/>
        <w:rPr>
          <w:rFonts w:ascii="Times New Roman" w:hAnsi="Times New Roman" w:cs="Times New Roman"/>
          <w:b w:val="false"/>
          <w:b w:val="false"/>
          <w:sz w:val="24"/>
          <w:szCs w:val="24"/>
        </w:rPr>
      </w:pPr>
      <w:r>
        <w:rPr>
          <w:rFonts w:cs="Times New Roman" w:ascii="Times New Roman" w:hAnsi="Times New Roman"/>
          <w:b w:val="false"/>
          <w:sz w:val="24"/>
          <w:szCs w:val="24"/>
        </w:rPr>
        <w:t xml:space="preserve">О внесении изменений в постановление администрации </w:t>
      </w:r>
    </w:p>
    <w:p>
      <w:pPr>
        <w:pStyle w:val="ConsPlusTitle"/>
        <w:widowControl/>
        <w:ind w:left="0" w:right="-366" w:hanging="0"/>
        <w:rPr>
          <w:rFonts w:ascii="Times New Roman" w:hAnsi="Times New Roman" w:cs="Times New Roman"/>
          <w:b w:val="false"/>
          <w:b w:val="false"/>
          <w:sz w:val="24"/>
          <w:szCs w:val="24"/>
        </w:rPr>
      </w:pPr>
      <w:r>
        <w:rPr>
          <w:rFonts w:cs="Times New Roman" w:ascii="Times New Roman" w:hAnsi="Times New Roman"/>
          <w:b w:val="false"/>
          <w:sz w:val="24"/>
          <w:szCs w:val="24"/>
        </w:rPr>
        <w:t>Октябрьского района от 06.11.2014 № 3924</w:t>
      </w:r>
    </w:p>
    <w:p>
      <w:pPr>
        <w:pStyle w:val="ConsPlusTitle"/>
        <w:widowControl/>
        <w:ind w:left="0" w:right="-366" w:hanging="0"/>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widowControl/>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widowControl/>
        <w:tabs>
          <w:tab w:val="left" w:pos="658" w:leader="none"/>
          <w:tab w:val="left" w:pos="773" w:leader="none"/>
        </w:tabs>
        <w:jc w:val="both"/>
        <w:rPr>
          <w:rFonts w:ascii="Times New Roman" w:hAnsi="Times New Roman" w:cs="Times New Roman"/>
          <w:b w:val="false"/>
          <w:b w:val="false"/>
          <w:sz w:val="24"/>
          <w:szCs w:val="24"/>
        </w:rPr>
      </w:pPr>
      <w:r>
        <w:rPr>
          <w:rFonts w:cs="Times New Roman" w:ascii="Times New Roman" w:hAnsi="Times New Roman"/>
          <w:b w:val="false"/>
          <w:sz w:val="24"/>
          <w:szCs w:val="24"/>
        </w:rPr>
        <w:tab/>
        <w:t>1. Внести изменения в постановление администрации Октябрьского района                           от 06.11.2014 № 3924 «Об утверждении Типового кодекса этики и служебного поведения работников муниципальных учреждений и предприятий Октябрьского района, единственным учредителем которых является Октябрьский район»:</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ab/>
        <w:t>1.1. В заголовке, пунктах 1 и 2 после слова «поведения» дополнить словом «руководителей,».</w:t>
      </w:r>
    </w:p>
    <w:p>
      <w:pPr>
        <w:pStyle w:val="ConsPlusTitle"/>
        <w:widowControl/>
        <w:ind w:left="0" w:right="0" w:firstLine="709"/>
        <w:jc w:val="both"/>
        <w:rPr>
          <w:rFonts w:ascii="Times New Roman" w:hAnsi="Times New Roman" w:cs="Times New Roman"/>
          <w:b w:val="false"/>
          <w:b w:val="false"/>
          <w:sz w:val="24"/>
          <w:szCs w:val="24"/>
        </w:rPr>
      </w:pPr>
      <w:r>
        <w:rPr>
          <w:rFonts w:cs="Times New Roman" w:ascii="Times New Roman" w:hAnsi="Times New Roman"/>
          <w:b w:val="false"/>
          <w:sz w:val="24"/>
          <w:szCs w:val="24"/>
        </w:rPr>
        <w:t>1.2. Преамбулу постановления изложить в новой редакции:</w:t>
      </w:r>
    </w:p>
    <w:p>
      <w:pPr>
        <w:pStyle w:val="Normal"/>
        <w:jc w:val="both"/>
        <w:rPr/>
      </w:pPr>
      <w:r>
        <w:rPr>
          <w:b/>
        </w:rPr>
        <w:tab/>
      </w:r>
      <w:r>
        <w:rPr/>
        <w:t>«Руководствуясь Законом</w:t>
      </w:r>
      <w:hyperlink r:id="rId3">
        <w:r>
          <w:rPr>
            <w:rStyle w:val="ListLabel3"/>
          </w:rPr>
          <w:t xml:space="preserve"> Ханты-Мансийского автономного округа - Югры                                 от 25.09.2008 № 86-оз «О мерах по противодействию коррупции в Ханты-Мансийском автономном округе – Югре», в соответствии с Планом</w:t>
        </w:r>
      </w:hyperlink>
      <w:hyperlink r:id="rId4">
        <w:r>
          <w:rPr>
            <w:rStyle w:val="ListLabel3"/>
          </w:rPr>
          <w:t xml:space="preserve"> противодействия коррупции                            в Октябрьском районе на 2018-2020 годы, утвержденным постановлением главы Октябрьского района от 15.05.2018 № 33:».</w:t>
        </w:r>
      </w:hyperlink>
    </w:p>
    <w:p>
      <w:pPr>
        <w:pStyle w:val="ConsPlusTitle"/>
        <w:widowControl/>
        <w:ind w:left="0" w:right="0" w:firstLine="709"/>
        <w:jc w:val="both"/>
        <w:rPr/>
      </w:pPr>
      <w:r>
        <w:rPr>
          <w:rFonts w:cs="Times New Roman" w:ascii="Times New Roman" w:hAnsi="Times New Roman"/>
          <w:b w:val="false"/>
          <w:sz w:val="24"/>
          <w:szCs w:val="24"/>
        </w:rPr>
        <w:t>1.3.</w:t>
      </w:r>
      <w:r>
        <w:rPr/>
        <w:t xml:space="preserve"> </w:t>
      </w:r>
      <w:r>
        <w:rPr>
          <w:rFonts w:cs="Times New Roman" w:ascii="Times New Roman" w:hAnsi="Times New Roman"/>
          <w:b w:val="false"/>
          <w:sz w:val="24"/>
          <w:szCs w:val="24"/>
        </w:rPr>
        <w:t>Пункт 4 постановления изложить в следующей редакции:</w:t>
      </w:r>
    </w:p>
    <w:p>
      <w:pPr>
        <w:pStyle w:val="ConsPlusTitle"/>
        <w:widowControl/>
        <w:ind w:left="0" w:right="0" w:firstLine="709"/>
        <w:jc w:val="both"/>
        <w:rPr>
          <w:rFonts w:ascii="Times New Roman" w:hAnsi="Times New Roman" w:cs="Times New Roman"/>
          <w:b w:val="false"/>
          <w:b w:val="false"/>
          <w:sz w:val="24"/>
          <w:szCs w:val="24"/>
        </w:rPr>
      </w:pPr>
      <w:r>
        <w:rPr>
          <w:rFonts w:cs="Times New Roman" w:ascii="Times New Roman" w:hAnsi="Times New Roman"/>
          <w:b w:val="false"/>
          <w:sz w:val="24"/>
          <w:szCs w:val="24"/>
        </w:rPr>
        <w:t>«4. Контроль за выполнением постановления возложить на заместителя главы Октябрьского района по социальным вопросам, начальника Управления образования                               и молодежной политики администрации Октябрьского района Киселеву Т.Б.,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 заместителя главы Октябрьского района по правовому обеспечению, управляющего делами администрации Октябрьского район Хромова Н.В.».</w:t>
      </w:r>
    </w:p>
    <w:p>
      <w:pPr>
        <w:pStyle w:val="Normal"/>
        <w:jc w:val="both"/>
        <w:rPr/>
      </w:pPr>
      <w:r>
        <w:rPr/>
        <w:tab/>
        <w:t>1.4. В приложении:</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ab/>
        <w:t>1.4.1. В заголовке после слова «поведения» дополнить словом «руководителей,».</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ab/>
        <w:t>1.4.2. Пункт 1 изложить в следующей редакции:</w:t>
      </w:r>
    </w:p>
    <w:p>
      <w:pPr>
        <w:pStyle w:val="ConsPlusTitle"/>
        <w:widowControl/>
        <w:jc w:val="both"/>
        <w:rPr/>
      </w:pPr>
      <w:r>
        <w:rPr>
          <w:rFonts w:cs="Times New Roman" w:ascii="Times New Roman" w:hAnsi="Times New Roman"/>
          <w:b w:val="false"/>
          <w:sz w:val="24"/>
          <w:szCs w:val="24"/>
        </w:rPr>
        <w:tab/>
        <w:t xml:space="preserve">«1. Типовой кодекс этики и служебного поведения руководителей, работников муниципальных учреждений и предприятий Октябрьского района, </w:t>
      </w:r>
      <w:r>
        <w:rPr>
          <w:rFonts w:cs="Times New Roman" w:ascii="Times New Roman" w:hAnsi="Times New Roman"/>
          <w:b w:val="false"/>
          <w:bCs w:val="false"/>
          <w:sz w:val="24"/>
          <w:szCs w:val="24"/>
        </w:rPr>
        <w:t>единственным учредителем которых является Октябрьский район</w:t>
      </w:r>
      <w:r>
        <w:rPr>
          <w:rFonts w:cs="Times New Roman" w:ascii="Times New Roman" w:hAnsi="Times New Roman"/>
          <w:b w:val="false"/>
          <w:sz w:val="24"/>
          <w:szCs w:val="24"/>
        </w:rPr>
        <w:t xml:space="preserve"> (далее - Кодекс), представляет собой совокупность общих принципов профессиональной этики и основных правил служебного поведения, которыми должны руководствоваться руководители и работники муниципальных учреждений и предприятий Октябрьского района, </w:t>
      </w:r>
      <w:r>
        <w:rPr>
          <w:rFonts w:cs="Times New Roman" w:ascii="Times New Roman" w:hAnsi="Times New Roman"/>
          <w:b w:val="false"/>
          <w:bCs w:val="false"/>
          <w:sz w:val="24"/>
          <w:szCs w:val="24"/>
        </w:rPr>
        <w:t xml:space="preserve">единственным учредителем которых является Октябрьский район, </w:t>
      </w:r>
      <w:r>
        <w:rPr>
          <w:rFonts w:cs="Times New Roman" w:ascii="Times New Roman" w:hAnsi="Times New Roman"/>
          <w:b w:val="false"/>
          <w:sz w:val="24"/>
          <w:szCs w:val="24"/>
        </w:rPr>
        <w:t>независимо от занимаемой ими должности (далее также – работники, работники организации, организации).».</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1.4.3. Пункт 9 изложить в новой редакции:</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«9. В целях настоящего Кодекса используются следующие понятия:</w:t>
      </w:r>
    </w:p>
    <w:p>
      <w:pPr>
        <w:pStyle w:val="ConsPlusTitle"/>
        <w:widowControl/>
        <w:jc w:val="both"/>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 xml:space="preserve">личная заинтересованность – </w:t>
      </w:r>
      <w:r>
        <w:rPr>
          <w:rFonts w:cs="Times New Roman" w:ascii="Times New Roman" w:hAnsi="Times New Roman"/>
          <w:b w:val="false"/>
          <w:sz w:val="24"/>
          <w:szCs w:val="24"/>
        </w:rPr>
        <w:t xml:space="preserve">это </w:t>
      </w:r>
      <w:r>
        <w:rPr>
          <w:rFonts w:cs="Times New Roman" w:ascii="Times New Roman" w:hAnsi="Times New Roman"/>
          <w:b w:val="false"/>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выполнения работ или каких-либо выгод (преимуществ) </w:t>
      </w:r>
      <w:r>
        <w:rPr>
          <w:rFonts w:ascii="PT Astra Serif" w:hAnsi="PT Astra Serif"/>
          <w:b w:val="false"/>
          <w:bCs w:val="false"/>
        </w:rPr>
        <w:t xml:space="preserve">лицом, замещающим должность, замещение которой предусматривает обязанность принимать меры по предотвращению и урегулированию конфликта интересов, </w:t>
      </w:r>
      <w:r>
        <w:rPr>
          <w:rFonts w:cs="Times New Roman" w:ascii="Times New Roman" w:hAnsi="Times New Roman"/>
          <w:b w:val="false"/>
          <w:sz w:val="24"/>
          <w:szCs w:val="24"/>
        </w:rPr>
        <w:t>и (или) состоящим с ним в близком родстве или свойстве лицами (родителями, супругами, детьми, братьями, сестрами, родителями, а также братьями, сестрами, родителями,  детьми супругов и супругами детей), гражданами или организациями, с которыми лицо, замещающ</w:t>
      </w:r>
      <w:r>
        <w:rPr>
          <w:rFonts w:cs="Times New Roman" w:ascii="Times New Roman" w:hAnsi="Times New Roman"/>
          <w:b w:val="false"/>
          <w:sz w:val="24"/>
          <w:szCs w:val="24"/>
        </w:rPr>
        <w:t>ее</w:t>
      </w:r>
      <w:r>
        <w:rPr>
          <w:rFonts w:cs="Times New Roman" w:ascii="Times New Roman" w:hAnsi="Times New Roman"/>
          <w:b w:val="false"/>
          <w:sz w:val="24"/>
          <w:szCs w:val="24"/>
        </w:rPr>
        <w:t xml:space="preserve">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 xml:space="preserve">служебная информация – </w:t>
      </w:r>
      <w:r>
        <w:rPr>
          <w:rFonts w:cs="Times New Roman" w:ascii="Times New Roman" w:hAnsi="Times New Roman"/>
          <w:b w:val="false"/>
          <w:sz w:val="24"/>
          <w:szCs w:val="24"/>
        </w:rPr>
        <w:t xml:space="preserve">это </w:t>
      </w:r>
      <w:r>
        <w:rPr>
          <w:rFonts w:cs="Times New Roman" w:ascii="Times New Roman" w:hAnsi="Times New Roman"/>
          <w:b w:val="false"/>
          <w:sz w:val="24"/>
          <w:szCs w:val="24"/>
        </w:rPr>
        <w:t>любая, не являющаяся общедоступной и не подлежащая разглашению информация, находящаяся в распоряжении работников организации и в силу их служебных обязанностей, распространение которой может нанести ущерб законным интересам организации, клиентов организации, деловых партнеров;</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 xml:space="preserve">конфликт интересов –  </w:t>
      </w:r>
      <w:r>
        <w:rPr>
          <w:rFonts w:cs="Times New Roman" w:ascii="Times New Roman" w:hAnsi="Times New Roman"/>
          <w:b w:val="false"/>
          <w:sz w:val="24"/>
          <w:szCs w:val="24"/>
        </w:rPr>
        <w:t xml:space="preserve">это </w:t>
      </w:r>
      <w:r>
        <w:rPr>
          <w:rFonts w:cs="Times New Roman" w:ascii="Times New Roman" w:hAnsi="Times New Roman"/>
          <w:b w:val="false"/>
          <w:sz w:val="24"/>
          <w:szCs w:val="24"/>
        </w:rPr>
        <w:t xml:space="preserve">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w:t>
      </w:r>
      <w:r>
        <w:rPr>
          <w:rFonts w:cs="Times New Roman" w:ascii="Times New Roman" w:hAnsi="Times New Roman"/>
          <w:b w:val="false"/>
          <w:sz w:val="24"/>
          <w:szCs w:val="24"/>
        </w:rPr>
        <w:t xml:space="preserve">им </w:t>
      </w:r>
      <w:r>
        <w:rPr>
          <w:rFonts w:cs="Times New Roman" w:ascii="Times New Roman" w:hAnsi="Times New Roman"/>
          <w:b w:val="false"/>
          <w:sz w:val="24"/>
          <w:szCs w:val="24"/>
        </w:rPr>
        <w:t>должностных (служебных) обязанностей (осуществление полномочий);</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 xml:space="preserve">клиент организации – </w:t>
      </w:r>
      <w:r>
        <w:rPr>
          <w:rFonts w:cs="Times New Roman" w:ascii="Times New Roman" w:hAnsi="Times New Roman"/>
          <w:b w:val="false"/>
          <w:sz w:val="24"/>
          <w:szCs w:val="24"/>
        </w:rPr>
        <w:t>это</w:t>
      </w:r>
      <w:r>
        <w:rPr>
          <w:rFonts w:cs="Times New Roman" w:ascii="Times New Roman" w:hAnsi="Times New Roman"/>
          <w:b w:val="false"/>
          <w:sz w:val="24"/>
          <w:szCs w:val="24"/>
        </w:rPr>
        <w:t xml:space="preserve"> юридическое или физическое лицо, которому организацией оказываются услуги, производятся работы в процессе осуществления деятельности;</w:t>
      </w:r>
    </w:p>
    <w:p>
      <w:pPr>
        <w:pStyle w:val="ConsPlusTitle"/>
        <w:widowControl/>
        <w:tabs>
          <w:tab w:val="left" w:pos="630" w:leader="none"/>
          <w:tab w:val="left" w:pos="735" w:leader="none"/>
        </w:tabs>
        <w:jc w:val="both"/>
        <w:rPr>
          <w:rFonts w:ascii="Times New Roman" w:hAnsi="Times New Roman" w:cs="Times New Roman"/>
          <w:b w:val="false"/>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 xml:space="preserve">деловой партнер – </w:t>
      </w:r>
      <w:r>
        <w:rPr>
          <w:rFonts w:cs="Times New Roman" w:ascii="Times New Roman" w:hAnsi="Times New Roman"/>
          <w:b w:val="false"/>
          <w:sz w:val="24"/>
          <w:szCs w:val="24"/>
        </w:rPr>
        <w:t>это</w:t>
      </w:r>
      <w:r>
        <w:rPr>
          <w:rFonts w:cs="Times New Roman" w:ascii="Times New Roman" w:hAnsi="Times New Roman"/>
          <w:b w:val="false"/>
          <w:sz w:val="24"/>
          <w:szCs w:val="24"/>
        </w:rPr>
        <w:t xml:space="preserve"> физическое или юридическое  лицо, с которым организация взаимодействует на основании договора в установленной сфере деятельности.»</w:t>
      </w:r>
    </w:p>
    <w:p>
      <w:pPr>
        <w:pStyle w:val="ConsPlusTitle"/>
        <w:widowControl/>
        <w:ind w:left="709" w:right="0" w:hanging="0"/>
        <w:jc w:val="both"/>
        <w:rPr>
          <w:rFonts w:ascii="Times New Roman" w:hAnsi="Times New Roman" w:cs="Times New Roman"/>
          <w:b w:val="false"/>
          <w:b w:val="false"/>
          <w:sz w:val="24"/>
          <w:szCs w:val="24"/>
        </w:rPr>
      </w:pPr>
      <w:r>
        <w:rPr>
          <w:rFonts w:cs="Times New Roman" w:ascii="Times New Roman" w:hAnsi="Times New Roman"/>
          <w:b w:val="false"/>
          <w:sz w:val="24"/>
          <w:szCs w:val="24"/>
        </w:rPr>
        <w:t>2. Опубликовать постановление в официальном сетевом издании «октвести.ру».</w:t>
      </w:r>
    </w:p>
    <w:p>
      <w:pPr>
        <w:pStyle w:val="Normal"/>
        <w:tabs>
          <w:tab w:val="left" w:pos="0" w:leader="none"/>
        </w:tabs>
        <w:ind w:left="0" w:right="0" w:firstLine="709"/>
        <w:jc w:val="both"/>
        <w:rPr/>
      </w:pPr>
      <w:r>
        <w:rPr/>
        <w:t>3. Контроль за выполнением постановления возложить на заместителя главы Октябрьского района по социальным вопросам, начальника Управления образования                               и молодежной политики администрации Октябрьского района Киселеву Т.Б.,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w:t>
      </w:r>
      <w:r>
        <w:rPr>
          <w:b/>
        </w:rPr>
        <w:t xml:space="preserve"> </w:t>
      </w:r>
      <w:r>
        <w:rPr/>
        <w:t>заместителя главы Октябрьского района по правовому обеспечению, управляющего делами администрации Октябрьского район Хромова Н.В.</w:t>
      </w:r>
    </w:p>
    <w:p>
      <w:pPr>
        <w:pStyle w:val="ConsPlusTitle"/>
        <w:widowControl/>
        <w:ind w:left="0" w:right="-144" w:firstLine="709"/>
        <w:jc w:val="both"/>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Normal"/>
        <w:tabs>
          <w:tab w:val="left" w:pos="709" w:leader="none"/>
        </w:tabs>
        <w:ind w:left="0" w:right="-144" w:hanging="0"/>
        <w:jc w:val="both"/>
        <w:rPr/>
      </w:pPr>
      <w:r>
        <w:rPr/>
      </w:r>
    </w:p>
    <w:p>
      <w:pPr>
        <w:pStyle w:val="Normal"/>
        <w:tabs>
          <w:tab w:val="left" w:pos="709" w:leader="none"/>
        </w:tabs>
        <w:ind w:left="0" w:right="-427" w:hanging="0"/>
        <w:jc w:val="both"/>
        <w:rPr/>
      </w:pPr>
      <w:r>
        <w:rPr/>
        <w:t>Глава Октябрьского района                                                                                       А.П. Куташова</w:t>
      </w:r>
    </w:p>
    <w:p>
      <w:pPr>
        <w:pStyle w:val="ConsPlusTitle"/>
        <w:widowControl/>
        <w:jc w:val="both"/>
        <w:rPr>
          <w:rFonts w:ascii="Times New Roman" w:hAnsi="Times New Roman" w:cs="Times New Roman"/>
          <w:b w:val="false"/>
          <w:b w:val="false"/>
          <w:sz w:val="24"/>
          <w:szCs w:val="24"/>
        </w:rPr>
      </w:pPr>
      <w:r>
        <w:rPr>
          <w:rFonts w:cs="Times New Roman" w:ascii="Times New Roman" w:hAnsi="Times New Roman"/>
          <w:b w:val="false"/>
          <w:sz w:val="24"/>
          <w:szCs w:val="24"/>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p>
      <w:pPr>
        <w:pStyle w:val="Normal"/>
        <w:tabs>
          <w:tab w:val="left" w:pos="709" w:leader="none"/>
        </w:tabs>
        <w:rPr/>
      </w:pPr>
      <w:r>
        <w:rPr/>
      </w:r>
    </w:p>
    <w:sectPr>
      <w:type w:val="nextPage"/>
      <w:pgSz w:w="11906" w:h="16838"/>
      <w:pgMar w:left="1701" w:right="566" w:header="0" w:top="709" w:footer="0" w:bottom="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swiss"/>
    <w:pitch w:val="default"/>
  </w:font>
  <w:font w:name="PT Sans">
    <w:charset w:val="cc"/>
    <w:family w:val="swiss"/>
    <w:pitch w:val="default"/>
  </w:font>
  <w:font w:name="Arial">
    <w:charset w:val="cc"/>
    <w:family w:val="swiss"/>
    <w:pitch w:val="default"/>
  </w:font>
  <w:font w:name="Courier New">
    <w:charset w:val="cc"/>
    <w:family w:val="swiss"/>
    <w:pitch w:val="default"/>
  </w:font>
  <w:font w:name="Tahoma">
    <w:charset w:val="cc"/>
    <w:family w:val="swiss"/>
    <w:pitch w:val="default"/>
  </w:font>
  <w:font w:name="Georgia">
    <w:charset w:val="cc"/>
    <w:family w:val="swiss"/>
    <w:pitch w:val="default"/>
  </w:font>
  <w:font w:name="PT Astra Serif">
    <w:charset w:val="cc"/>
    <w:family w:val="roman"/>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style w:type="paragraph" w:styleId="Normal">
    <w:name w:val="Normal"/>
    <w:qFormat/>
    <w:pPr>
      <w:widowControl/>
      <w:kinsoku w:val="true"/>
      <w:overflowPunct w:val="true"/>
      <w:autoSpaceDE w:val="true"/>
      <w:bidi w:val="0"/>
      <w:jc w:val="left"/>
    </w:pPr>
    <w:rPr>
      <w:rFonts w:ascii="Times New Roman" w:hAnsi="Times New Roman" w:eastAsia="Times New Roman" w:cs="Times New Roman"/>
      <w:color w:val="auto"/>
      <w:sz w:val="24"/>
      <w:szCs w:val="24"/>
      <w:lang w:val="ru-RU" w:eastAsia="ru-RU" w:bidi="ar-SA"/>
    </w:rPr>
  </w:style>
  <w:style w:type="character" w:styleId="DefaultParagraphFont">
    <w:name w:val="Default Paragraph Font"/>
    <w:qFormat/>
    <w:rPr/>
  </w:style>
  <w:style w:type="character" w:styleId="Style14">
    <w:name w:val="Интернет-ссылка"/>
    <w:rPr>
      <w:color w:val="0000FF"/>
      <w:u w:val="single"/>
    </w:rPr>
  </w:style>
  <w:style w:type="character" w:styleId="Style15">
    <w:name w:val="Основной текст Знак"/>
    <w:qFormat/>
    <w:rPr>
      <w:sz w:val="24"/>
      <w:szCs w:val="24"/>
    </w:rPr>
  </w:style>
  <w:style w:type="character" w:styleId="Style16">
    <w:name w:val="Нижний колонтитул Знак"/>
    <w:qFormat/>
    <w:rPr>
      <w:sz w:val="24"/>
      <w:szCs w:val="24"/>
    </w:rPr>
  </w:style>
  <w:style w:type="character" w:styleId="BodyTextChar">
    <w:name w:val="Body Text Char"/>
    <w:qFormat/>
    <w:rPr>
      <w:sz w:val="24"/>
      <w:szCs w:val="24"/>
      <w:lang w:val="ru-RU" w:eastAsia="ru-RU" w:bidi="ar-SA"/>
    </w:rPr>
  </w:style>
  <w:style w:type="character" w:styleId="FooterChar">
    <w:name w:val="Footer Char"/>
    <w:qFormat/>
    <w:rPr>
      <w:rFonts w:cs="Times New Roman"/>
      <w:sz w:val="24"/>
    </w:rPr>
  </w:style>
  <w:style w:type="character" w:styleId="ListLabel1">
    <w:name w:val="ListLabel 1"/>
    <w:qFormat/>
    <w:rPr>
      <w:rFonts w:eastAsia="Times New Roman" w:cs="Times New Roman"/>
    </w:rPr>
  </w:style>
  <w:style w:type="character" w:styleId="ListLabel2">
    <w:name w:val="ListLabel 2"/>
    <w:qFormat/>
    <w:rPr>
      <w:b w:val="false"/>
      <w:sz w:val="24"/>
      <w:szCs w:val="24"/>
    </w:rPr>
  </w:style>
  <w:style w:type="character" w:styleId="ListLabel3">
    <w:name w:val="ListLabel 3"/>
    <w:qFormat/>
    <w:rPr/>
  </w:style>
  <w:style w:type="paragraph" w:styleId="Style17">
    <w:name w:val="Заголовок"/>
    <w:basedOn w:val="Normal"/>
    <w:next w:val="Style18"/>
    <w:qFormat/>
    <w:pPr>
      <w:keepNext w:val="true"/>
      <w:spacing w:before="240" w:after="120"/>
    </w:pPr>
    <w:rPr>
      <w:rFonts w:ascii="PT Sans" w:hAnsi="PT Sans" w:eastAsia="Tahoma" w:cs="Noto Sans Devanagari"/>
      <w:sz w:val="28"/>
      <w:szCs w:val="28"/>
    </w:rPr>
  </w:style>
  <w:style w:type="paragraph" w:styleId="Style18">
    <w:name w:val="Body Text"/>
    <w:basedOn w:val="Normal"/>
    <w:pPr>
      <w:jc w:val="both"/>
    </w:pPr>
    <w:rPr/>
  </w:style>
  <w:style w:type="paragraph" w:styleId="Style19">
    <w:name w:val="List"/>
    <w:basedOn w:val="Style18"/>
    <w:pPr/>
    <w:rPr>
      <w:rFonts w:ascii="PT Sans" w:hAnsi="PT Sans" w:cs="Noto Sans Devanagari"/>
    </w:rPr>
  </w:style>
  <w:style w:type="paragraph" w:styleId="Style20">
    <w:name w:val="Caption"/>
    <w:basedOn w:val="Normal"/>
    <w:qFormat/>
    <w:pPr>
      <w:suppressLineNumbers/>
      <w:spacing w:before="120" w:after="120"/>
    </w:pPr>
    <w:rPr>
      <w:rFonts w:ascii="PT Sans" w:hAnsi="PT Sans" w:cs="Noto Sans Devanagari"/>
      <w:i/>
      <w:iCs/>
      <w:sz w:val="24"/>
      <w:szCs w:val="24"/>
    </w:rPr>
  </w:style>
  <w:style w:type="paragraph" w:styleId="Style21">
    <w:name w:val="Указатель"/>
    <w:basedOn w:val="Normal"/>
    <w:qFormat/>
    <w:pPr>
      <w:suppressLineNumbers/>
    </w:pPr>
    <w:rPr>
      <w:rFonts w:ascii="PT Sans" w:hAnsi="PT Sans" w:cs="Noto Sans Devanagari"/>
    </w:rPr>
  </w:style>
  <w:style w:type="paragraph" w:styleId="ConsPlusNormal">
    <w:name w:val="ConsPlusNormal"/>
    <w:qFormat/>
    <w:pPr>
      <w:widowControl w:val="false"/>
      <w:kinsoku w:val="true"/>
      <w:overflowPunct w:val="true"/>
      <w:autoSpaceDE w:val="true"/>
      <w:bidi w:val="0"/>
      <w:ind w:left="0" w:right="0" w:firstLine="720"/>
      <w:jc w:val="left"/>
    </w:pPr>
    <w:rPr>
      <w:rFonts w:ascii="Arial" w:hAnsi="Arial" w:eastAsia="Times New Roman" w:cs="Arial"/>
      <w:color w:val="auto"/>
      <w:sz w:val="24"/>
      <w:szCs w:val="20"/>
      <w:lang w:val="ru-RU" w:eastAsia="ru-RU" w:bidi="ar-SA"/>
    </w:rPr>
  </w:style>
  <w:style w:type="paragraph" w:styleId="ConsPlusTitle">
    <w:name w:val="ConsPlusTitle"/>
    <w:qFormat/>
    <w:pPr>
      <w:widowControl w:val="false"/>
      <w:kinsoku w:val="true"/>
      <w:overflowPunct w:val="true"/>
      <w:autoSpaceDE w:val="true"/>
      <w:bidi w:val="0"/>
      <w:jc w:val="left"/>
    </w:pPr>
    <w:rPr>
      <w:rFonts w:ascii="Arial" w:hAnsi="Arial" w:eastAsia="Times New Roman" w:cs="Arial"/>
      <w:b/>
      <w:bCs/>
      <w:color w:val="auto"/>
      <w:sz w:val="24"/>
      <w:szCs w:val="20"/>
      <w:lang w:val="ru-RU" w:eastAsia="ru-RU" w:bidi="ar-SA"/>
    </w:rPr>
  </w:style>
  <w:style w:type="paragraph" w:styleId="Style22">
    <w:name w:val="Body Text Indent"/>
    <w:basedOn w:val="Normal"/>
    <w:pPr>
      <w:spacing w:before="0" w:after="120"/>
      <w:ind w:left="283" w:right="0" w:hanging="0"/>
    </w:pPr>
    <w:rPr/>
  </w:style>
  <w:style w:type="paragraph" w:styleId="ConsPlusNonformat">
    <w:name w:val="ConsPlusNonformat"/>
    <w:qFormat/>
    <w:pPr>
      <w:widowControl w:val="false"/>
      <w:kinsoku w:val="true"/>
      <w:overflowPunct w:val="true"/>
      <w:autoSpaceDE w:val="true"/>
      <w:bidi w:val="0"/>
      <w:jc w:val="left"/>
    </w:pPr>
    <w:rPr>
      <w:rFonts w:ascii="Courier New" w:hAnsi="Courier New" w:eastAsia="Times New Roman" w:cs="Courier New"/>
      <w:color w:val="auto"/>
      <w:sz w:val="24"/>
      <w:szCs w:val="20"/>
      <w:lang w:val="ru-RU" w:eastAsia="ru-RU" w:bidi="ar-SA"/>
    </w:rPr>
  </w:style>
  <w:style w:type="paragraph" w:styleId="BalloonText">
    <w:name w:val="Balloon Text"/>
    <w:basedOn w:val="Normal"/>
    <w:qFormat/>
    <w:pPr/>
    <w:rPr>
      <w:rFonts w:ascii="Tahoma" w:hAnsi="Tahoma" w:cs="Tahoma"/>
      <w:sz w:val="16"/>
      <w:szCs w:val="16"/>
    </w:rPr>
  </w:style>
  <w:style w:type="paragraph" w:styleId="Style23">
    <w:name w:val="Footer"/>
    <w:basedOn w:val="Normal"/>
    <w:pPr>
      <w:tabs>
        <w:tab w:val="center" w:pos="4677" w:leader="none"/>
        <w:tab w:val="right" w:pos="9355" w:leader="none"/>
      </w:tabs>
    </w:pPr>
    <w:rPr/>
  </w:style>
  <w:style w:type="paragraph" w:styleId="NoSpacing">
    <w:name w:val="No Spacing"/>
    <w:qFormat/>
    <w:pPr>
      <w:widowControl/>
      <w:kinsoku w:val="true"/>
      <w:overflowPunct w:val="true"/>
      <w:autoSpaceDE w:val="true"/>
      <w:bidi w:val="0"/>
      <w:jc w:val="left"/>
    </w:pPr>
    <w:rPr>
      <w:rFonts w:ascii="Times New Roman" w:hAnsi="Times New Roman" w:eastAsia="Times New Roman" w:cs="Times New Roman"/>
      <w:color w:val="auto"/>
      <w:sz w:val="24"/>
      <w:szCs w:val="24"/>
      <w:lang w:val="ru-RU" w:eastAsia="ru-RU" w:bidi="ar-SA"/>
    </w:rPr>
  </w:style>
  <w:style w:type="paragraph" w:styleId="Style24">
    <w:name w:val="Содержимое таблицы"/>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F0F06449EF1DAEAAC996D045DE03082BC082ABF39E22A13EEB45BFFE2895CBABE18667209489B63129062F15342CF8E7DD65p9J" TargetMode="External"/><Relationship Id="rId4" Type="http://schemas.openxmlformats.org/officeDocument/2006/relationships/hyperlink" Target="consultantplus://offline/ref=F0F06449EF1DAEAAC996D045DE03082BC082ABF39E25A237E94ABFFE2895CBABE18667208689EE3D2B0031143439AEB6980595F248D5BAF42329F2286Cp2J"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116</TotalTime>
  <Application>LibreOffice/5.3.6.1$Windows_x86 LibreOffice_project/686f202eff87ef707079aeb7f485847613344eb7</Application>
  <Pages>2</Pages>
  <Words>580</Words>
  <Characters>4458</Characters>
  <CharactersWithSpaces>5327</CharactersWithSpaces>
  <Paragraphs>33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2019-02-25T07:04:00Z</dcterms:created>
  <dc:creator>Tingaeva</dc:creator>
  <dc:description/>
  <dc:language>ru-RU</dc:language>
  <cp:lastModifiedBy/>
  <cp:lastPrinted>2019-04-01T12:40:34Z</cp:lastPrinted>
  <dcterms:modified xsi:type="dcterms:W3CDTF">2019-04-01T15:37:34Z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