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84D" w:rsidRDefault="00F8284D" w:rsidP="00F8284D">
      <w:pPr>
        <w:tabs>
          <w:tab w:val="left" w:pos="7230"/>
        </w:tabs>
        <w:ind w:left="360"/>
      </w:pPr>
    </w:p>
    <w:p w:rsidR="00F8284D" w:rsidRPr="00954B77" w:rsidRDefault="00F8284D" w:rsidP="00F8284D">
      <w:pPr>
        <w:tabs>
          <w:tab w:val="left" w:pos="7230"/>
        </w:tabs>
        <w:ind w:left="360"/>
      </w:pPr>
      <w:r w:rsidRPr="00954B77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2472690</wp:posOffset>
            </wp:positionH>
            <wp:positionV relativeFrom="paragraph">
              <wp:posOffset>-255905</wp:posOffset>
            </wp:positionV>
            <wp:extent cx="495300" cy="619125"/>
            <wp:effectExtent l="19050" t="0" r="0" b="0"/>
            <wp:wrapNone/>
            <wp:docPr id="1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284D" w:rsidRPr="00954B77" w:rsidRDefault="00A116A5" w:rsidP="00A116A5">
      <w:pPr>
        <w:jc w:val="right"/>
      </w:pPr>
      <w:r>
        <w:t>ПРОЕКТ</w:t>
      </w:r>
    </w:p>
    <w:tbl>
      <w:tblPr>
        <w:tblW w:w="9747" w:type="dxa"/>
        <w:tblLayout w:type="fixed"/>
        <w:tblLook w:val="01E0"/>
      </w:tblPr>
      <w:tblGrid>
        <w:gridCol w:w="5529"/>
        <w:gridCol w:w="4218"/>
      </w:tblGrid>
      <w:tr w:rsidR="00F8284D" w:rsidRPr="00DB1333" w:rsidTr="00B7290C">
        <w:trPr>
          <w:trHeight w:hRule="exact" w:val="1435"/>
        </w:trPr>
        <w:tc>
          <w:tcPr>
            <w:tcW w:w="9747" w:type="dxa"/>
            <w:gridSpan w:val="2"/>
          </w:tcPr>
          <w:p w:rsidR="00F8284D" w:rsidRDefault="00F8284D" w:rsidP="00B7290C">
            <w:pPr>
              <w:rPr>
                <w:b/>
              </w:rPr>
            </w:pPr>
            <w:r w:rsidRPr="00DB1333">
              <w:rPr>
                <w:b/>
              </w:rPr>
              <w:t xml:space="preserve">                                     Администрация Октябрьского района</w:t>
            </w:r>
          </w:p>
          <w:p w:rsidR="00F8284D" w:rsidRPr="00DB1333" w:rsidRDefault="00F8284D" w:rsidP="00B7290C">
            <w:pPr>
              <w:rPr>
                <w:b/>
              </w:rPr>
            </w:pPr>
            <w:r w:rsidRPr="00DB1333">
              <w:rPr>
                <w:b/>
              </w:rPr>
              <w:t xml:space="preserve">          КОМИТЕТ ПО УПРАВЛЕНИЮ МУНИЦИПАЛЬНЫМИ ФИНАНСАМИ</w:t>
            </w:r>
          </w:p>
          <w:p w:rsidR="00F8284D" w:rsidRDefault="00F8284D" w:rsidP="00B7290C">
            <w:pPr>
              <w:rPr>
                <w:i/>
                <w:iCs/>
              </w:rPr>
            </w:pPr>
            <w:r w:rsidRPr="007C45FC">
              <w:t xml:space="preserve">                </w:t>
            </w:r>
            <w:r w:rsidRPr="007C45FC">
              <w:rPr>
                <w:i/>
                <w:iCs/>
              </w:rPr>
              <w:t xml:space="preserve">                                          </w:t>
            </w:r>
          </w:p>
          <w:p w:rsidR="00F8284D" w:rsidRDefault="00F8284D" w:rsidP="00B7290C">
            <w:pPr>
              <w:rPr>
                <w:i/>
                <w:iCs/>
              </w:rPr>
            </w:pPr>
          </w:p>
          <w:p w:rsidR="00F8284D" w:rsidRPr="007C45FC" w:rsidRDefault="00F8284D" w:rsidP="00B7290C">
            <w:pPr>
              <w:rPr>
                <w:b/>
                <w:iCs/>
              </w:rPr>
            </w:pPr>
            <w:r w:rsidRPr="007C45FC">
              <w:rPr>
                <w:b/>
                <w:iCs/>
              </w:rPr>
              <w:t xml:space="preserve">                                                              ПРИКАЗ</w:t>
            </w:r>
          </w:p>
        </w:tc>
      </w:tr>
      <w:tr w:rsidR="00F8284D" w:rsidRPr="00DB1333" w:rsidTr="00B7290C">
        <w:trPr>
          <w:trHeight w:hRule="exact" w:val="754"/>
        </w:trPr>
        <w:tc>
          <w:tcPr>
            <w:tcW w:w="5529" w:type="dxa"/>
            <w:tcMar>
              <w:top w:w="227" w:type="dxa"/>
            </w:tcMar>
          </w:tcPr>
          <w:p w:rsidR="00F8284D" w:rsidRPr="00DB1333" w:rsidRDefault="00F8284D" w:rsidP="00B7290C"/>
        </w:tc>
        <w:tc>
          <w:tcPr>
            <w:tcW w:w="4218" w:type="dxa"/>
            <w:tcMar>
              <w:top w:w="227" w:type="dxa"/>
            </w:tcMar>
          </w:tcPr>
          <w:p w:rsidR="00F8284D" w:rsidRPr="00DB1333" w:rsidRDefault="00F8284D" w:rsidP="00B7290C"/>
        </w:tc>
      </w:tr>
    </w:tbl>
    <w:p w:rsidR="00F8284D" w:rsidRPr="00DB1333" w:rsidRDefault="00F8284D" w:rsidP="00F8284D">
      <w:pPr>
        <w:rPr>
          <w:b/>
        </w:rPr>
      </w:pPr>
      <w:r w:rsidRPr="00DB1333">
        <w:t xml:space="preserve">                                                              </w:t>
      </w:r>
    </w:p>
    <w:p w:rsidR="00F8284D" w:rsidRPr="00DB1333" w:rsidRDefault="00F8284D" w:rsidP="00F8284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DB1333">
        <w:rPr>
          <w:rFonts w:ascii="Times New Roman" w:hAnsi="Times New Roman" w:cs="Times New Roman"/>
          <w:b w:val="0"/>
          <w:sz w:val="24"/>
          <w:szCs w:val="24"/>
        </w:rPr>
        <w:t>О внесении изменений в Порядок определения</w:t>
      </w:r>
    </w:p>
    <w:p w:rsidR="00F8284D" w:rsidRPr="00DB1333" w:rsidRDefault="00F8284D" w:rsidP="00F8284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DB1333">
        <w:rPr>
          <w:rFonts w:ascii="Times New Roman" w:hAnsi="Times New Roman" w:cs="Times New Roman"/>
          <w:b w:val="0"/>
          <w:sz w:val="24"/>
          <w:szCs w:val="24"/>
        </w:rPr>
        <w:t>расчетных расходных  потребностей бюджетов</w:t>
      </w:r>
    </w:p>
    <w:p w:rsidR="00F8284D" w:rsidRPr="00DB1333" w:rsidRDefault="00F8284D" w:rsidP="00F8284D">
      <w:r w:rsidRPr="00DB1333">
        <w:t>городских и сельских поселений  в границах</w:t>
      </w:r>
    </w:p>
    <w:p w:rsidR="00F8284D" w:rsidRPr="00DB1333" w:rsidRDefault="00F8284D" w:rsidP="00F8284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DB1333">
        <w:rPr>
          <w:rFonts w:ascii="Times New Roman" w:hAnsi="Times New Roman" w:cs="Times New Roman"/>
          <w:b w:val="0"/>
          <w:sz w:val="24"/>
          <w:szCs w:val="24"/>
        </w:rPr>
        <w:t xml:space="preserve">Октябрьского района, </w:t>
      </w:r>
      <w:proofErr w:type="gramStart"/>
      <w:r w:rsidRPr="00DB1333">
        <w:rPr>
          <w:rFonts w:ascii="Times New Roman" w:hAnsi="Times New Roman" w:cs="Times New Roman"/>
          <w:b w:val="0"/>
          <w:sz w:val="24"/>
          <w:szCs w:val="24"/>
        </w:rPr>
        <w:t>утвержденный</w:t>
      </w:r>
      <w:proofErr w:type="gramEnd"/>
      <w:r w:rsidRPr="00DB1333">
        <w:rPr>
          <w:rFonts w:ascii="Times New Roman" w:hAnsi="Times New Roman" w:cs="Times New Roman"/>
          <w:b w:val="0"/>
          <w:sz w:val="24"/>
          <w:szCs w:val="24"/>
        </w:rPr>
        <w:t xml:space="preserve"> приказом</w:t>
      </w:r>
    </w:p>
    <w:p w:rsidR="00F8284D" w:rsidRPr="00DB1333" w:rsidRDefault="00F8284D" w:rsidP="00F8284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DB1333">
        <w:rPr>
          <w:rFonts w:ascii="Times New Roman" w:hAnsi="Times New Roman" w:cs="Times New Roman"/>
          <w:b w:val="0"/>
          <w:sz w:val="24"/>
          <w:szCs w:val="24"/>
        </w:rPr>
        <w:t>Комитета по управлению муниципальными финансами</w:t>
      </w:r>
    </w:p>
    <w:p w:rsidR="00F8284D" w:rsidRPr="00DB1333" w:rsidRDefault="00F8284D" w:rsidP="00F8284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DB1333">
        <w:rPr>
          <w:rFonts w:ascii="Times New Roman" w:hAnsi="Times New Roman" w:cs="Times New Roman"/>
          <w:b w:val="0"/>
          <w:sz w:val="24"/>
          <w:szCs w:val="24"/>
        </w:rPr>
        <w:t>администрации Октябрьского района от 15.10.2012 № 89</w:t>
      </w:r>
    </w:p>
    <w:p w:rsidR="00F8284D" w:rsidRPr="00DB1333" w:rsidRDefault="00F8284D" w:rsidP="00F8284D">
      <w:pPr>
        <w:rPr>
          <w:highlight w:val="yellow"/>
        </w:rPr>
      </w:pPr>
    </w:p>
    <w:p w:rsidR="00F8284D" w:rsidRPr="00DB1333" w:rsidRDefault="00F8284D" w:rsidP="00F8284D">
      <w:pPr>
        <w:rPr>
          <w:highlight w:val="yellow"/>
        </w:rPr>
      </w:pPr>
    </w:p>
    <w:p w:rsidR="00F8284D" w:rsidRDefault="00F8284D" w:rsidP="00F8284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B1333">
        <w:rPr>
          <w:rFonts w:ascii="Times New Roman" w:hAnsi="Times New Roman" w:cs="Times New Roman"/>
          <w:b w:val="0"/>
          <w:sz w:val="24"/>
          <w:szCs w:val="24"/>
        </w:rPr>
        <w:t xml:space="preserve">         1. Внести изменения в Порядок определения  расчетных расходных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54B77">
        <w:rPr>
          <w:rFonts w:ascii="Times New Roman" w:hAnsi="Times New Roman" w:cs="Times New Roman"/>
          <w:b w:val="0"/>
          <w:sz w:val="24"/>
          <w:szCs w:val="24"/>
        </w:rPr>
        <w:t xml:space="preserve"> потребностей бюджетов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54B77">
        <w:rPr>
          <w:rFonts w:ascii="Times New Roman" w:hAnsi="Times New Roman" w:cs="Times New Roman"/>
          <w:b w:val="0"/>
          <w:sz w:val="24"/>
          <w:szCs w:val="24"/>
        </w:rPr>
        <w:t>городских и сельских поселений  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54B77">
        <w:rPr>
          <w:rFonts w:ascii="Times New Roman" w:hAnsi="Times New Roman" w:cs="Times New Roman"/>
          <w:b w:val="0"/>
          <w:sz w:val="24"/>
          <w:szCs w:val="24"/>
        </w:rPr>
        <w:t>границах Октябрьского района</w:t>
      </w:r>
      <w:r>
        <w:rPr>
          <w:rFonts w:ascii="Times New Roman" w:hAnsi="Times New Roman" w:cs="Times New Roman"/>
          <w:b w:val="0"/>
          <w:sz w:val="24"/>
          <w:szCs w:val="24"/>
        </w:rPr>
        <w:t>, утвержденный</w:t>
      </w:r>
      <w:r w:rsidRPr="0000676E">
        <w:rPr>
          <w:rFonts w:ascii="Times New Roman" w:hAnsi="Times New Roman" w:cs="Times New Roman"/>
          <w:b w:val="0"/>
          <w:sz w:val="24"/>
          <w:szCs w:val="24"/>
        </w:rPr>
        <w:t xml:space="preserve"> приказ</w:t>
      </w:r>
      <w:r>
        <w:rPr>
          <w:rFonts w:ascii="Times New Roman" w:hAnsi="Times New Roman" w:cs="Times New Roman"/>
          <w:b w:val="0"/>
          <w:sz w:val="24"/>
          <w:szCs w:val="24"/>
        </w:rPr>
        <w:t>ом</w:t>
      </w:r>
      <w:r w:rsidRPr="0000676E">
        <w:rPr>
          <w:rFonts w:ascii="Times New Roman" w:hAnsi="Times New Roman" w:cs="Times New Roman"/>
          <w:b w:val="0"/>
          <w:sz w:val="24"/>
          <w:szCs w:val="24"/>
        </w:rPr>
        <w:t xml:space="preserve"> Комитета по управлению муниципальными финансами администрации Октябрьского района от 15.10.2012 № 89</w:t>
      </w:r>
      <w:r>
        <w:rPr>
          <w:rFonts w:ascii="Times New Roman" w:hAnsi="Times New Roman" w:cs="Times New Roman"/>
          <w:b w:val="0"/>
          <w:sz w:val="24"/>
          <w:szCs w:val="24"/>
        </w:rPr>
        <w:t>,</w:t>
      </w:r>
      <w:r w:rsidRPr="0000676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изложив его в новой редакции, согласно приложению. </w:t>
      </w:r>
    </w:p>
    <w:p w:rsidR="00F8284D" w:rsidRPr="00954B77" w:rsidRDefault="00F8284D" w:rsidP="00F8284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2. Настоящий приказ вступает в силу после его подписания и применяется при формировании бюджета муниципального образования Октябрьский район на очередной финансовый год и плановый период.  </w:t>
      </w:r>
    </w:p>
    <w:p w:rsidR="00F8284D" w:rsidRPr="00954B77" w:rsidRDefault="00F8284D" w:rsidP="00F8284D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Довести настоящий приказ до администраций городских и сельских поселений в границах Октябрьского района.</w:t>
      </w:r>
    </w:p>
    <w:p w:rsidR="00F8284D" w:rsidRPr="00954B77" w:rsidRDefault="00F8284D" w:rsidP="00F8284D">
      <w:pPr>
        <w:ind w:firstLine="540"/>
        <w:jc w:val="both"/>
      </w:pPr>
      <w:r>
        <w:t>4</w:t>
      </w:r>
      <w:r w:rsidRPr="00954B77">
        <w:t xml:space="preserve">. </w:t>
      </w:r>
      <w:proofErr w:type="gramStart"/>
      <w:r w:rsidRPr="00954B77">
        <w:t>Контроль за</w:t>
      </w:r>
      <w:proofErr w:type="gramEnd"/>
      <w:r w:rsidRPr="00954B77">
        <w:t xml:space="preserve"> выпол</w:t>
      </w:r>
      <w:r>
        <w:t>нением приказа возложить на заведующего бюджетным отделом Комитета по управлению муниципальными финансами администрации Октябрьского района Агееву Н.В.</w:t>
      </w:r>
    </w:p>
    <w:p w:rsidR="00F8284D" w:rsidRDefault="00F8284D" w:rsidP="00F8284D"/>
    <w:p w:rsidR="00F8284D" w:rsidRDefault="00F8284D" w:rsidP="00F8284D"/>
    <w:p w:rsidR="00F8284D" w:rsidRPr="00954B77" w:rsidRDefault="00F8284D" w:rsidP="00F8284D">
      <w:r w:rsidRPr="00954B77">
        <w:t>Председатель Комитета по управлению</w:t>
      </w:r>
    </w:p>
    <w:p w:rsidR="00F8284D" w:rsidRPr="00954B77" w:rsidRDefault="00F8284D" w:rsidP="00F8284D">
      <w:pPr>
        <w:tabs>
          <w:tab w:val="left" w:pos="7260"/>
        </w:tabs>
      </w:pPr>
      <w:r w:rsidRPr="00954B77">
        <w:t>муниципальными финансами</w:t>
      </w:r>
      <w:r>
        <w:tab/>
        <w:t xml:space="preserve">         Н.Г. Куклина</w:t>
      </w:r>
    </w:p>
    <w:p w:rsidR="00F8284D" w:rsidRPr="00954B77" w:rsidRDefault="00F8284D" w:rsidP="00F8284D">
      <w:pPr>
        <w:tabs>
          <w:tab w:val="left" w:pos="7320"/>
        </w:tabs>
        <w:ind w:firstLine="540"/>
      </w:pPr>
      <w:r>
        <w:tab/>
        <w:t xml:space="preserve"> </w:t>
      </w:r>
    </w:p>
    <w:p w:rsidR="00F8284D" w:rsidRPr="00954B77" w:rsidRDefault="00F8284D" w:rsidP="00F8284D">
      <w:pPr>
        <w:ind w:firstLine="540"/>
      </w:pPr>
    </w:p>
    <w:p w:rsidR="00F8284D" w:rsidRPr="00954B77" w:rsidRDefault="00F8284D" w:rsidP="00F8284D">
      <w:pPr>
        <w:ind w:firstLine="540"/>
      </w:pPr>
    </w:p>
    <w:p w:rsidR="00F8284D" w:rsidRPr="00954B77" w:rsidRDefault="00F8284D" w:rsidP="00F8284D">
      <w:pPr>
        <w:ind w:firstLine="540"/>
      </w:pPr>
    </w:p>
    <w:p w:rsidR="00F8284D" w:rsidRPr="00954B77" w:rsidRDefault="00F8284D" w:rsidP="00F8284D">
      <w:pPr>
        <w:ind w:firstLine="540"/>
      </w:pPr>
    </w:p>
    <w:p w:rsidR="00F8284D" w:rsidRDefault="00F8284D" w:rsidP="00F8284D">
      <w:pPr>
        <w:ind w:firstLine="540"/>
      </w:pPr>
    </w:p>
    <w:p w:rsidR="00F8284D" w:rsidRDefault="00F8284D" w:rsidP="00F8284D">
      <w:pPr>
        <w:ind w:firstLine="540"/>
      </w:pPr>
    </w:p>
    <w:p w:rsidR="00F8284D" w:rsidRDefault="00F8284D" w:rsidP="00F8284D">
      <w:pPr>
        <w:ind w:firstLine="540"/>
      </w:pPr>
    </w:p>
    <w:p w:rsidR="00F8284D" w:rsidRDefault="00F8284D" w:rsidP="00F8284D">
      <w:pPr>
        <w:ind w:firstLine="540"/>
      </w:pPr>
    </w:p>
    <w:p w:rsidR="00F8284D" w:rsidRDefault="00F8284D" w:rsidP="00F8284D">
      <w:pPr>
        <w:ind w:firstLine="540"/>
      </w:pPr>
    </w:p>
    <w:p w:rsidR="00F8284D" w:rsidRDefault="00F8284D" w:rsidP="00F8284D">
      <w:pPr>
        <w:ind w:firstLine="540"/>
      </w:pPr>
    </w:p>
    <w:p w:rsidR="00F8284D" w:rsidRPr="00B73000" w:rsidRDefault="00F8284D" w:rsidP="00F8284D">
      <w:pPr>
        <w:tabs>
          <w:tab w:val="left" w:pos="360"/>
        </w:tabs>
      </w:pPr>
    </w:p>
    <w:p w:rsidR="00F8284D" w:rsidRDefault="00F8284D" w:rsidP="00F8284D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</w:t>
      </w:r>
    </w:p>
    <w:p w:rsidR="00F8284D" w:rsidRDefault="00F8284D" w:rsidP="00F8284D">
      <w:pPr>
        <w:rPr>
          <w:sz w:val="20"/>
        </w:rPr>
      </w:pPr>
    </w:p>
    <w:p w:rsidR="00F8284D" w:rsidRDefault="00F8284D" w:rsidP="00F8284D">
      <w:pPr>
        <w:rPr>
          <w:sz w:val="20"/>
        </w:rPr>
      </w:pPr>
    </w:p>
    <w:p w:rsidR="00F8284D" w:rsidRDefault="00F8284D" w:rsidP="00F8284D">
      <w:pPr>
        <w:rPr>
          <w:sz w:val="20"/>
        </w:rPr>
      </w:pPr>
    </w:p>
    <w:p w:rsidR="00F8284D" w:rsidRDefault="00F8284D" w:rsidP="00F8284D">
      <w:pPr>
        <w:rPr>
          <w:sz w:val="20"/>
        </w:rPr>
      </w:pPr>
    </w:p>
    <w:p w:rsidR="00F8284D" w:rsidRDefault="00F8284D" w:rsidP="00F8284D">
      <w:r>
        <w:rPr>
          <w:sz w:val="20"/>
        </w:rPr>
        <w:t xml:space="preserve">                                                                                                                                                     </w:t>
      </w:r>
      <w:r>
        <w:t xml:space="preserve">Приложение </w:t>
      </w:r>
    </w:p>
    <w:p w:rsidR="00F8284D" w:rsidRDefault="00F8284D" w:rsidP="00F8284D">
      <w:pPr>
        <w:pStyle w:val="a3"/>
        <w:spacing w:before="0" w:line="300" w:lineRule="exact"/>
        <w:ind w:left="2112" w:right="57" w:firstLine="7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к Приказу Комитета по управлению      </w:t>
      </w:r>
    </w:p>
    <w:p w:rsidR="00F8284D" w:rsidRDefault="00F8284D" w:rsidP="00F8284D">
      <w:pPr>
        <w:pStyle w:val="a3"/>
        <w:spacing w:before="0" w:line="300" w:lineRule="exact"/>
        <w:ind w:left="2112" w:right="57" w:firstLine="7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муниципальными финансами</w:t>
      </w:r>
    </w:p>
    <w:p w:rsidR="00F8284D" w:rsidRDefault="00F8284D" w:rsidP="00F8284D">
      <w:pPr>
        <w:pStyle w:val="a3"/>
        <w:spacing w:before="0" w:line="300" w:lineRule="exact"/>
        <w:ind w:left="2112" w:right="57" w:firstLine="7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администрации Октябрьского района</w:t>
      </w:r>
    </w:p>
    <w:p w:rsidR="00F8284D" w:rsidRDefault="00F8284D" w:rsidP="00F8284D">
      <w:pPr>
        <w:pStyle w:val="a3"/>
        <w:spacing w:before="0" w:line="300" w:lineRule="exact"/>
        <w:ind w:left="4320" w:right="57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от «</w:t>
      </w:r>
      <w:r w:rsidR="00774EEE">
        <w:rPr>
          <w:b w:val="0"/>
          <w:bCs w:val="0"/>
          <w:sz w:val="24"/>
        </w:rPr>
        <w:t xml:space="preserve">     </w:t>
      </w:r>
      <w:r>
        <w:rPr>
          <w:b w:val="0"/>
          <w:bCs w:val="0"/>
          <w:sz w:val="24"/>
        </w:rPr>
        <w:t xml:space="preserve">»  </w:t>
      </w:r>
      <w:r w:rsidR="00774EEE">
        <w:rPr>
          <w:b w:val="0"/>
          <w:bCs w:val="0"/>
          <w:sz w:val="24"/>
        </w:rPr>
        <w:t xml:space="preserve">                       № </w:t>
      </w:r>
    </w:p>
    <w:p w:rsidR="00F8284D" w:rsidRDefault="00F8284D" w:rsidP="00F8284D">
      <w:pPr>
        <w:pStyle w:val="a3"/>
        <w:spacing w:before="0" w:line="300" w:lineRule="exact"/>
        <w:ind w:left="4320" w:right="57"/>
        <w:jc w:val="left"/>
        <w:rPr>
          <w:b w:val="0"/>
          <w:bCs w:val="0"/>
          <w:sz w:val="24"/>
        </w:rPr>
      </w:pPr>
    </w:p>
    <w:p w:rsidR="00F8284D" w:rsidRDefault="00F8284D" w:rsidP="00F8284D">
      <w:pPr>
        <w:pStyle w:val="a3"/>
        <w:spacing w:before="0" w:line="300" w:lineRule="exact"/>
        <w:ind w:left="4320" w:right="57"/>
        <w:jc w:val="left"/>
        <w:rPr>
          <w:b w:val="0"/>
          <w:bCs w:val="0"/>
          <w:sz w:val="24"/>
        </w:rPr>
      </w:pPr>
    </w:p>
    <w:p w:rsidR="00F8284D" w:rsidRPr="00C141DB" w:rsidRDefault="00F8284D" w:rsidP="00F8284D">
      <w:pPr>
        <w:pStyle w:val="a3"/>
        <w:spacing w:before="0" w:line="300" w:lineRule="exact"/>
        <w:ind w:right="57"/>
        <w:jc w:val="left"/>
        <w:rPr>
          <w:b w:val="0"/>
          <w:bCs w:val="0"/>
        </w:rPr>
      </w:pPr>
      <w:r>
        <w:rPr>
          <w:sz w:val="24"/>
          <w:szCs w:val="24"/>
        </w:rPr>
        <w:t xml:space="preserve">                                                                </w:t>
      </w:r>
      <w:r w:rsidRPr="00C141DB">
        <w:t xml:space="preserve"> Порядок</w:t>
      </w:r>
    </w:p>
    <w:p w:rsidR="00F8284D" w:rsidRPr="00C141DB" w:rsidRDefault="00F8284D" w:rsidP="00F8284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C141DB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Pr="00C141DB">
        <w:rPr>
          <w:rFonts w:ascii="Times New Roman" w:hAnsi="Times New Roman" w:cs="Times New Roman"/>
          <w:sz w:val="28"/>
          <w:szCs w:val="28"/>
        </w:rPr>
        <w:t xml:space="preserve">определения  расчетных  расходных потребностей бюджетов </w:t>
      </w:r>
    </w:p>
    <w:p w:rsidR="00F8284D" w:rsidRPr="00C141DB" w:rsidRDefault="00F8284D" w:rsidP="00F8284D">
      <w:pPr>
        <w:pStyle w:val="1"/>
        <w:rPr>
          <w:szCs w:val="28"/>
        </w:rPr>
      </w:pPr>
      <w:r w:rsidRPr="00C141DB">
        <w:rPr>
          <w:szCs w:val="28"/>
        </w:rPr>
        <w:t xml:space="preserve">городских и сельских поселений в границах Октябрьского района  </w:t>
      </w:r>
    </w:p>
    <w:p w:rsidR="00F8284D" w:rsidRPr="00C141DB" w:rsidRDefault="00F8284D" w:rsidP="00F8284D">
      <w:pPr>
        <w:ind w:firstLine="5954"/>
        <w:jc w:val="both"/>
        <w:rPr>
          <w:rStyle w:val="a5"/>
          <w:b w:val="0"/>
          <w:bCs/>
          <w:sz w:val="28"/>
          <w:szCs w:val="28"/>
        </w:rPr>
      </w:pPr>
    </w:p>
    <w:p w:rsidR="00F8284D" w:rsidRPr="008A1FDA" w:rsidRDefault="00F8284D" w:rsidP="00F8284D">
      <w:pPr>
        <w:autoSpaceDE w:val="0"/>
        <w:autoSpaceDN w:val="0"/>
        <w:adjustRightInd w:val="0"/>
        <w:ind w:firstLine="540"/>
        <w:jc w:val="both"/>
      </w:pPr>
      <w:r w:rsidRPr="008A1FDA">
        <w:t>Формирование расходов бюджета муниципального образования Октябрьский район  (далее – бюджета района), городских и сельских поселений в границах Октябрьского района (далее - поселения) осуществляется в соответствии с расходными обязательствами, обусловленными законодательством Российской Федерации, разграничением полномочий, исполнение которых осуществляется за счет средств местных бюджетов.</w:t>
      </w:r>
    </w:p>
    <w:p w:rsidR="00F8284D" w:rsidRPr="008A1FDA" w:rsidRDefault="00F8284D" w:rsidP="00F8284D">
      <w:pPr>
        <w:autoSpaceDE w:val="0"/>
        <w:autoSpaceDN w:val="0"/>
        <w:adjustRightInd w:val="0"/>
        <w:ind w:firstLine="540"/>
        <w:jc w:val="both"/>
      </w:pPr>
      <w:r w:rsidRPr="008A1FDA">
        <w:t>Определение стоимости расходных потребностей бюджетов городских и сельских поселений в границах Октябрьского района может осуществляться исходя из численности населения каж</w:t>
      </w:r>
      <w:r>
        <w:t>дого муниципального образования, площади муниципальных дорог каждого муниципального образования, площади муниципального жилищного фонда каждого муниципального образования.</w:t>
      </w:r>
    </w:p>
    <w:p w:rsidR="00F8284D" w:rsidRPr="008A1FDA" w:rsidRDefault="00F8284D" w:rsidP="00F8284D">
      <w:pPr>
        <w:autoSpaceDE w:val="0"/>
        <w:autoSpaceDN w:val="0"/>
        <w:adjustRightInd w:val="0"/>
        <w:ind w:firstLine="540"/>
        <w:jc w:val="both"/>
      </w:pPr>
      <w:r w:rsidRPr="008A1FDA">
        <w:t>Численность населения, используемая для расчета оценки расходных потребностей бюджетов городских и сельских поселений в границах Октябрьского района, принимается по данным органов государственной статистики по состоянию на 1 января текущего года.</w:t>
      </w:r>
    </w:p>
    <w:p w:rsidR="00F8284D" w:rsidRPr="008A1FDA" w:rsidRDefault="00F8284D" w:rsidP="00F8284D">
      <w:pPr>
        <w:autoSpaceDE w:val="0"/>
        <w:autoSpaceDN w:val="0"/>
        <w:adjustRightInd w:val="0"/>
        <w:jc w:val="both"/>
        <w:outlineLvl w:val="1"/>
      </w:pPr>
      <w:r w:rsidRPr="008A1FDA">
        <w:t xml:space="preserve">         </w:t>
      </w:r>
      <w:proofErr w:type="gramStart"/>
      <w:r w:rsidRPr="008A1FDA">
        <w:t>Расчет и оценка стоимости расходных потребностей бюджетов городских и сельских поселений в границах Октябрьского района определяется Комитетом по управлению муниципальными финансами администрации Октябрьского района по разделам функциональной классификации расходов бюджета в соответствии с Приказом Министерства Финансов Российской Федерации от 08.06.2015 № 90н «О внесении изменений в Указания о порядке применения бюджетной классификации Российской Федерации, утвержденные приказом Министерства финансов Российской Федерации от</w:t>
      </w:r>
      <w:proofErr w:type="gramEnd"/>
      <w:r w:rsidRPr="008A1FDA">
        <w:t xml:space="preserve"> 1 июля 2013 г. № 65н».</w:t>
      </w:r>
    </w:p>
    <w:p w:rsidR="00F8284D" w:rsidRPr="008A1FDA" w:rsidRDefault="00F8284D" w:rsidP="00F8284D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F8284D" w:rsidRPr="008A1FDA" w:rsidRDefault="00F8284D" w:rsidP="00F8284D">
      <w:pPr>
        <w:autoSpaceDE w:val="0"/>
        <w:autoSpaceDN w:val="0"/>
        <w:adjustRightInd w:val="0"/>
        <w:ind w:firstLine="540"/>
        <w:jc w:val="both"/>
        <w:rPr>
          <w:b/>
        </w:rPr>
      </w:pPr>
      <w:r w:rsidRPr="008A1FDA">
        <w:rPr>
          <w:b/>
        </w:rPr>
        <w:t>Раздел 01 «Общегосударственные вопросы»</w:t>
      </w:r>
    </w:p>
    <w:p w:rsidR="00F8284D" w:rsidRPr="008A1FDA" w:rsidRDefault="00F8284D" w:rsidP="00F8284D">
      <w:pPr>
        <w:autoSpaceDE w:val="0"/>
        <w:autoSpaceDN w:val="0"/>
        <w:adjustRightInd w:val="0"/>
        <w:ind w:firstLine="540"/>
        <w:jc w:val="both"/>
      </w:pPr>
      <w:r w:rsidRPr="008A1FDA">
        <w:t>- подраздел 0102 «Функционирование высшего должностного лица субъекта Российской Федерации и муниципального образования».</w:t>
      </w:r>
    </w:p>
    <w:p w:rsidR="00F8284D" w:rsidRPr="008A1FDA" w:rsidRDefault="00F8284D" w:rsidP="00F8284D">
      <w:pPr>
        <w:autoSpaceDE w:val="0"/>
        <w:autoSpaceDN w:val="0"/>
        <w:adjustRightInd w:val="0"/>
        <w:ind w:firstLine="540"/>
        <w:jc w:val="both"/>
      </w:pPr>
      <w:r w:rsidRPr="008A1FDA">
        <w:t xml:space="preserve">- 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администраций». </w:t>
      </w:r>
    </w:p>
    <w:p w:rsidR="00F8284D" w:rsidRPr="008A1FDA" w:rsidRDefault="00F8284D" w:rsidP="00F8284D">
      <w:pPr>
        <w:autoSpaceDE w:val="0"/>
        <w:autoSpaceDN w:val="0"/>
        <w:adjustRightInd w:val="0"/>
        <w:ind w:firstLine="540"/>
        <w:jc w:val="both"/>
      </w:pPr>
      <w:r w:rsidRPr="008A1FDA">
        <w:t xml:space="preserve"> </w:t>
      </w:r>
      <w:proofErr w:type="gramStart"/>
      <w:r w:rsidRPr="008A1FDA">
        <w:t xml:space="preserve">Расходы по подразделу 0102, 0104 (на содержание органов местного самоуправления) осуществляются из расчета 95% от утвержденного норматива расходов на содержание органов местного самоуправления, в соответствии с постановлением Правительства Ханты-Мансийского автономного округа - </w:t>
      </w:r>
      <w:proofErr w:type="spellStart"/>
      <w:r w:rsidRPr="008A1FDA">
        <w:t>Югры</w:t>
      </w:r>
      <w:proofErr w:type="spellEnd"/>
      <w:r w:rsidRPr="008A1FDA">
        <w:t xml:space="preserve"> от 06.08.2010 № 191-п «О  нормативах формирования расходов на содержание органов местного самоуправления Ханты-Мансийского автономного округа - </w:t>
      </w:r>
      <w:proofErr w:type="spellStart"/>
      <w:r w:rsidRPr="008A1FDA">
        <w:t>Югры</w:t>
      </w:r>
      <w:proofErr w:type="spellEnd"/>
      <w:r w:rsidRPr="008A1FDA">
        <w:t>»</w:t>
      </w:r>
      <w:r>
        <w:t xml:space="preserve"> на очередной финансовый год</w:t>
      </w:r>
      <w:r w:rsidRPr="008A1FDA">
        <w:t>.</w:t>
      </w:r>
      <w:proofErr w:type="gramEnd"/>
    </w:p>
    <w:p w:rsidR="00F8284D" w:rsidRPr="008A1FDA" w:rsidRDefault="00F8284D" w:rsidP="00F8284D">
      <w:pPr>
        <w:autoSpaceDE w:val="0"/>
        <w:autoSpaceDN w:val="0"/>
        <w:adjustRightInd w:val="0"/>
        <w:ind w:firstLine="540"/>
        <w:jc w:val="both"/>
      </w:pPr>
      <w:r w:rsidRPr="008A1FDA">
        <w:t>- подраздел 0113 «Другие общегосударственные вопросы»</w:t>
      </w:r>
    </w:p>
    <w:p w:rsidR="00F8284D" w:rsidRPr="008A1FDA" w:rsidRDefault="00F8284D" w:rsidP="00F8284D">
      <w:pPr>
        <w:autoSpaceDE w:val="0"/>
        <w:autoSpaceDN w:val="0"/>
        <w:adjustRightInd w:val="0"/>
        <w:ind w:firstLine="540"/>
        <w:jc w:val="both"/>
      </w:pPr>
      <w:r w:rsidRPr="008A1FDA">
        <w:t xml:space="preserve">Расходы на проведение работ по паспортизации муниципального имущества определяются по удельному </w:t>
      </w:r>
      <w:proofErr w:type="gramStart"/>
      <w:r w:rsidRPr="008A1FDA">
        <w:t>весу</w:t>
      </w:r>
      <w:proofErr w:type="gramEnd"/>
      <w:r w:rsidRPr="008A1FDA">
        <w:t xml:space="preserve"> не паспортизированного имущества муниципального образования Октябрьский район,  исходя из общего объема средств, выделяемых на паспортизацию имущества на текущий финансовый год.</w:t>
      </w:r>
    </w:p>
    <w:p w:rsidR="00F8284D" w:rsidRPr="008A1FDA" w:rsidRDefault="00F8284D" w:rsidP="00F8284D">
      <w:pPr>
        <w:autoSpaceDE w:val="0"/>
        <w:autoSpaceDN w:val="0"/>
        <w:adjustRightInd w:val="0"/>
        <w:ind w:firstLine="540"/>
        <w:jc w:val="both"/>
      </w:pPr>
      <w:r w:rsidRPr="008A1FDA">
        <w:lastRenderedPageBreak/>
        <w:t xml:space="preserve">Расходы на выполнение </w:t>
      </w:r>
      <w:r>
        <w:t xml:space="preserve">других </w:t>
      </w:r>
      <w:r w:rsidRPr="008A1FDA">
        <w:t xml:space="preserve">обязательств государства осуществляется из расчета бюджетных ассигнований, предусмотренных на содержание аппарата управления и муниципального имущества в первоначальном бюджете поселения по состоянию на 1 января текущего года. </w:t>
      </w:r>
    </w:p>
    <w:p w:rsidR="00F8284D" w:rsidRPr="008A1FDA" w:rsidRDefault="00F8284D" w:rsidP="00F8284D">
      <w:pPr>
        <w:autoSpaceDE w:val="0"/>
        <w:autoSpaceDN w:val="0"/>
        <w:adjustRightInd w:val="0"/>
        <w:ind w:firstLine="540"/>
        <w:jc w:val="both"/>
      </w:pPr>
      <w:proofErr w:type="gramStart"/>
      <w:r w:rsidRPr="008A1FDA">
        <w:t>Расходы на организацию и проведение выборов глав городских и сельских поселений, депутатов в представительные органы местного самоуправления осуществляются по предос</w:t>
      </w:r>
      <w:r>
        <w:t>тавленным расчетам избирательных комиссий</w:t>
      </w:r>
      <w:r w:rsidRPr="008A1FDA">
        <w:t xml:space="preserve"> муниципальных образований в соответствии с законами Ханты-Мансийского автономного округа-Югры </w:t>
      </w:r>
      <w:r>
        <w:t xml:space="preserve"> </w:t>
      </w:r>
      <w:r w:rsidRPr="008A1FDA">
        <w:t>от 18.06.2003</w:t>
      </w:r>
      <w:r>
        <w:t xml:space="preserve"> </w:t>
      </w:r>
      <w:r w:rsidRPr="008A1FDA">
        <w:t xml:space="preserve">№ 33-оз «О выборах глав муниципальных образований в Ханты-Мансийском автономном </w:t>
      </w:r>
      <w:proofErr w:type="spellStart"/>
      <w:r w:rsidRPr="008A1FDA">
        <w:t>округе-Югре</w:t>
      </w:r>
      <w:proofErr w:type="spellEnd"/>
      <w:r w:rsidRPr="008A1FDA">
        <w:t xml:space="preserve"> населением», от 30.09.2011 № 81-оз «О выборах депутатов представительного органа муниципального образования в Ханты-Мансийском автономном </w:t>
      </w:r>
      <w:proofErr w:type="spellStart"/>
      <w:r w:rsidRPr="008A1FDA">
        <w:t>округе-Югре</w:t>
      </w:r>
      <w:proofErr w:type="spellEnd"/>
      <w:r w:rsidRPr="008A1FDA">
        <w:t>».</w:t>
      </w:r>
      <w:proofErr w:type="gramEnd"/>
    </w:p>
    <w:p w:rsidR="00F8284D" w:rsidRPr="008A1FDA" w:rsidRDefault="00F8284D" w:rsidP="00F8284D">
      <w:pPr>
        <w:autoSpaceDE w:val="0"/>
        <w:autoSpaceDN w:val="0"/>
        <w:adjustRightInd w:val="0"/>
        <w:ind w:firstLine="540"/>
        <w:jc w:val="both"/>
      </w:pPr>
      <w:r w:rsidRPr="008A1FDA">
        <w:t>Расхо</w:t>
      </w:r>
      <w:r>
        <w:t>ды на уплату налога на имущество</w:t>
      </w:r>
      <w:r w:rsidRPr="008A1FDA">
        <w:t xml:space="preserve"> организаций рассчитываются исходя из ставки 2,2 % от среднегодовой стоимости имущества, признаваемого объектом налогообложения, в соответствии с Законом </w:t>
      </w:r>
      <w:proofErr w:type="spellStart"/>
      <w:r w:rsidRPr="008A1FDA">
        <w:t>ХМАО-Югры</w:t>
      </w:r>
      <w:proofErr w:type="spellEnd"/>
      <w:r w:rsidRPr="008A1FDA">
        <w:t xml:space="preserve"> от 29.11.2010 № 190-оз </w:t>
      </w:r>
      <w:r>
        <w:t xml:space="preserve">         </w:t>
      </w:r>
      <w:r w:rsidRPr="008A1FDA">
        <w:t xml:space="preserve"> «О налоге на имущество организаций»</w:t>
      </w:r>
    </w:p>
    <w:p w:rsidR="00F8284D" w:rsidRPr="008A1FDA" w:rsidRDefault="00F8284D" w:rsidP="00F8284D">
      <w:pPr>
        <w:autoSpaceDE w:val="0"/>
        <w:autoSpaceDN w:val="0"/>
        <w:adjustRightInd w:val="0"/>
        <w:jc w:val="both"/>
        <w:rPr>
          <w:b/>
        </w:rPr>
      </w:pPr>
      <w:r w:rsidRPr="008A1FDA">
        <w:rPr>
          <w:b/>
        </w:rPr>
        <w:t xml:space="preserve">    </w:t>
      </w:r>
    </w:p>
    <w:p w:rsidR="00F8284D" w:rsidRPr="008A1FDA" w:rsidRDefault="00F8284D" w:rsidP="00F8284D">
      <w:pPr>
        <w:autoSpaceDE w:val="0"/>
        <w:autoSpaceDN w:val="0"/>
        <w:adjustRightInd w:val="0"/>
        <w:jc w:val="both"/>
        <w:rPr>
          <w:b/>
        </w:rPr>
      </w:pPr>
      <w:r w:rsidRPr="008A1FDA">
        <w:rPr>
          <w:b/>
        </w:rPr>
        <w:t xml:space="preserve">         Раздел 02 «Национальная оборона»</w:t>
      </w:r>
    </w:p>
    <w:p w:rsidR="00F8284D" w:rsidRPr="008A1FDA" w:rsidRDefault="00F8284D" w:rsidP="00F8284D">
      <w:pPr>
        <w:autoSpaceDE w:val="0"/>
        <w:autoSpaceDN w:val="0"/>
        <w:adjustRightInd w:val="0"/>
        <w:ind w:firstLine="540"/>
        <w:jc w:val="both"/>
      </w:pPr>
      <w:r w:rsidRPr="008A1FDA">
        <w:t>-  подраздел 0203 «Мобилизационная и вневойсковая подготовка»</w:t>
      </w:r>
    </w:p>
    <w:p w:rsidR="00F8284D" w:rsidRPr="008A1FDA" w:rsidRDefault="00F8284D" w:rsidP="00F8284D">
      <w:pPr>
        <w:jc w:val="both"/>
        <w:rPr>
          <w:rFonts w:ascii="Times New Roman CYR" w:hAnsi="Times New Roman CYR" w:cs="Times New Roman CYR"/>
        </w:rPr>
      </w:pPr>
      <w:r>
        <w:t xml:space="preserve">         </w:t>
      </w:r>
      <w:proofErr w:type="gramStart"/>
      <w:r>
        <w:t>Расчет</w:t>
      </w:r>
      <w:r w:rsidRPr="008A1FDA">
        <w:t xml:space="preserve"> по распределению субвенции между администрациями поселений на осуществление первичного воинского учета на территориях, где отсутствуют военные комиссариаты, в соответствии с законом Ханты-Мансийского автономного округа-Югры от 20.12.2007 № 180-оз «О методике расчета размера и распределения субвенций между бюджетами муниципальных районов, городских округов на осуществление первичного воинского учета на территориях, где отсутствуют военные комиссариаты, и наделении органов местного самоуправления муниципальных районов отдельными</w:t>
      </w:r>
      <w:proofErr w:type="gramEnd"/>
      <w:r w:rsidRPr="008A1FDA">
        <w:t xml:space="preserve"> государственными полномочиями по расчету и предоставлению указанных субвенций бюджетам поселений» предоставляет Военный комиссариат Ханты-Мансийского автономного округ</w:t>
      </w:r>
      <w:proofErr w:type="gramStart"/>
      <w:r w:rsidRPr="008A1FDA">
        <w:t>а</w:t>
      </w:r>
      <w:r>
        <w:t>-</w:t>
      </w:r>
      <w:proofErr w:type="gramEnd"/>
      <w:r>
        <w:t xml:space="preserve"> </w:t>
      </w:r>
      <w:proofErr w:type="spellStart"/>
      <w:r>
        <w:t>Югры</w:t>
      </w:r>
      <w:proofErr w:type="spellEnd"/>
      <w:r>
        <w:t xml:space="preserve">, исходя из доведенного объема вышеуказанной субвенции муниципальному образованию на очередной финансовый год </w:t>
      </w:r>
      <w:r w:rsidRPr="008A1FDA">
        <w:t xml:space="preserve">. </w:t>
      </w:r>
    </w:p>
    <w:p w:rsidR="00F8284D" w:rsidRPr="008A1FDA" w:rsidRDefault="00F8284D" w:rsidP="00F8284D">
      <w:pPr>
        <w:jc w:val="both"/>
        <w:rPr>
          <w:rFonts w:ascii="Times New Roman CYR" w:hAnsi="Times New Roman CYR" w:cs="Times New Roman CYR"/>
          <w:b/>
          <w:bCs/>
        </w:rPr>
      </w:pPr>
      <w:r w:rsidRPr="008A1FDA">
        <w:rPr>
          <w:rFonts w:ascii="Times New Roman CYR" w:hAnsi="Times New Roman CYR" w:cs="Times New Roman CYR"/>
          <w:b/>
          <w:bCs/>
        </w:rPr>
        <w:t xml:space="preserve">      </w:t>
      </w:r>
    </w:p>
    <w:p w:rsidR="00F8284D" w:rsidRPr="008A1FDA" w:rsidRDefault="00F8284D" w:rsidP="00F8284D">
      <w:pPr>
        <w:jc w:val="both"/>
        <w:rPr>
          <w:rFonts w:ascii="Times New Roman CYR" w:hAnsi="Times New Roman CYR" w:cs="Times New Roman CYR"/>
          <w:b/>
          <w:bCs/>
        </w:rPr>
      </w:pPr>
      <w:r w:rsidRPr="008A1FDA">
        <w:rPr>
          <w:rFonts w:ascii="Times New Roman CYR" w:hAnsi="Times New Roman CYR" w:cs="Times New Roman CYR"/>
          <w:b/>
          <w:bCs/>
        </w:rPr>
        <w:t xml:space="preserve">         Раздел 03 «Национальная безопасность и правоохранительная деятельность»</w:t>
      </w:r>
    </w:p>
    <w:p w:rsidR="00F8284D" w:rsidRPr="008A1FDA" w:rsidRDefault="00F8284D" w:rsidP="00F8284D">
      <w:pPr>
        <w:autoSpaceDE w:val="0"/>
        <w:autoSpaceDN w:val="0"/>
        <w:adjustRightInd w:val="0"/>
        <w:ind w:firstLine="540"/>
        <w:jc w:val="both"/>
      </w:pPr>
      <w:r w:rsidRPr="008A1FDA">
        <w:t>- подраздел 0304 «Органы юстиции»</w:t>
      </w:r>
    </w:p>
    <w:p w:rsidR="00F8284D" w:rsidRPr="008A1FDA" w:rsidRDefault="00F8284D" w:rsidP="00F8284D">
      <w:pPr>
        <w:jc w:val="both"/>
        <w:rPr>
          <w:rFonts w:ascii="Times New Roman CYR" w:hAnsi="Times New Roman CYR" w:cs="Times New Roman CYR"/>
        </w:rPr>
      </w:pPr>
      <w:r w:rsidRPr="008A1FDA">
        <w:rPr>
          <w:rFonts w:ascii="Times New Roman CYR" w:hAnsi="Times New Roman CYR" w:cs="Times New Roman CYR"/>
        </w:rPr>
        <w:t xml:space="preserve">         </w:t>
      </w:r>
      <w:proofErr w:type="gramStart"/>
      <w:r w:rsidRPr="008A1FDA">
        <w:rPr>
          <w:rFonts w:ascii="Times New Roman CYR" w:hAnsi="Times New Roman CYR" w:cs="Times New Roman CYR"/>
        </w:rPr>
        <w:t xml:space="preserve">Расчеты по распределению субвенции между администрациями поселений на осуществление  полномочий по государственной регистрации актов  гражданского состояния осуществляются на основании закона </w:t>
      </w:r>
      <w:proofErr w:type="spellStart"/>
      <w:r w:rsidRPr="008A1FDA">
        <w:rPr>
          <w:rFonts w:ascii="Times New Roman CYR" w:hAnsi="Times New Roman CYR" w:cs="Times New Roman CYR"/>
        </w:rPr>
        <w:t>ХМАО-Югры</w:t>
      </w:r>
      <w:proofErr w:type="spellEnd"/>
      <w:r w:rsidRPr="008A1FDA">
        <w:rPr>
          <w:rFonts w:ascii="Times New Roman CYR" w:hAnsi="Times New Roman CYR" w:cs="Times New Roman CYR"/>
        </w:rPr>
        <w:t xml:space="preserve"> от 30.09.2008 № 91-оз     «</w:t>
      </w:r>
      <w:r w:rsidRPr="008A1FDA">
        <w:rPr>
          <w:rFonts w:eastAsiaTheme="minorHAnsi"/>
          <w:lang w:eastAsia="en-US"/>
        </w:rPr>
        <w:t xml:space="preserve">О наделении органов местного самоуправления муниципальных образований Ханты-Мансийского автономного округа-Югры отдельными государственными полномочиями в сфере государственной регистрации актов гражданского состояния» и на основании предоставленной информации отдела ЗАГС администрации Октябрьского района о количестве произведенных </w:t>
      </w:r>
      <w:r>
        <w:rPr>
          <w:rFonts w:eastAsiaTheme="minorHAnsi"/>
          <w:lang w:eastAsia="en-US"/>
        </w:rPr>
        <w:t xml:space="preserve">администрациями поселений </w:t>
      </w:r>
      <w:r w:rsidRPr="008A1FDA">
        <w:rPr>
          <w:rFonts w:eastAsiaTheme="minorHAnsi"/>
          <w:lang w:eastAsia="en-US"/>
        </w:rPr>
        <w:t>актов</w:t>
      </w:r>
      <w:proofErr w:type="gramEnd"/>
      <w:r w:rsidRPr="008A1FDA">
        <w:rPr>
          <w:rFonts w:eastAsiaTheme="minorHAnsi"/>
          <w:lang w:eastAsia="en-US"/>
        </w:rPr>
        <w:t xml:space="preserve"> гражданского состояния </w:t>
      </w:r>
      <w:proofErr w:type="gramStart"/>
      <w:r w:rsidRPr="008A1FDA">
        <w:rPr>
          <w:rFonts w:eastAsiaTheme="minorHAnsi"/>
          <w:lang w:eastAsia="en-US"/>
        </w:rPr>
        <w:t>за</w:t>
      </w:r>
      <w:proofErr w:type="gramEnd"/>
      <w:r w:rsidRPr="008A1FDA">
        <w:rPr>
          <w:rFonts w:eastAsiaTheme="minorHAnsi"/>
          <w:lang w:eastAsia="en-US"/>
        </w:rPr>
        <w:t xml:space="preserve"> истекшие 9 месяцев </w:t>
      </w:r>
      <w:r>
        <w:rPr>
          <w:rFonts w:eastAsiaTheme="minorHAnsi"/>
          <w:lang w:eastAsia="en-US"/>
        </w:rPr>
        <w:t xml:space="preserve">текущего </w:t>
      </w:r>
      <w:r w:rsidRPr="008A1FDA">
        <w:rPr>
          <w:rFonts w:eastAsiaTheme="minorHAnsi"/>
          <w:lang w:eastAsia="en-US"/>
        </w:rPr>
        <w:t>финансового года.</w:t>
      </w:r>
    </w:p>
    <w:p w:rsidR="00F8284D" w:rsidRPr="008A1FDA" w:rsidRDefault="00F8284D" w:rsidP="00F8284D">
      <w:pPr>
        <w:autoSpaceDE w:val="0"/>
        <w:autoSpaceDN w:val="0"/>
        <w:adjustRightInd w:val="0"/>
        <w:ind w:firstLine="540"/>
        <w:jc w:val="both"/>
      </w:pPr>
      <w:r w:rsidRPr="008A1FDA">
        <w:t>- подраздел 0309 «Защита населения и территории от чрезвычайных ситуаций природного и  техногенного характера, гражданская оборона»</w:t>
      </w:r>
    </w:p>
    <w:p w:rsidR="00F8284D" w:rsidRPr="008A1FDA" w:rsidRDefault="00F8284D" w:rsidP="00F8284D">
      <w:pPr>
        <w:autoSpaceDE w:val="0"/>
        <w:autoSpaceDN w:val="0"/>
        <w:adjustRightInd w:val="0"/>
        <w:ind w:firstLine="540"/>
        <w:jc w:val="both"/>
      </w:pPr>
      <w:r w:rsidRPr="008A1FDA">
        <w:t xml:space="preserve">Расходы на  участие в предупреждении и ликвидации последствий чрезвычайных ситуаций определяются </w:t>
      </w:r>
      <w:proofErr w:type="gramStart"/>
      <w:r w:rsidRPr="008A1FDA">
        <w:t>исходя из численности населения муниципального образования и составляют</w:t>
      </w:r>
      <w:proofErr w:type="gramEnd"/>
      <w:r w:rsidRPr="008A1FDA">
        <w:t xml:space="preserve"> 37,41 руб. на одного жителя.</w:t>
      </w:r>
    </w:p>
    <w:p w:rsidR="00F8284D" w:rsidRPr="008A1FDA" w:rsidRDefault="00F8284D" w:rsidP="00F8284D">
      <w:pPr>
        <w:autoSpaceDE w:val="0"/>
        <w:autoSpaceDN w:val="0"/>
        <w:adjustRightInd w:val="0"/>
        <w:ind w:firstLine="540"/>
        <w:jc w:val="both"/>
      </w:pPr>
      <w:r w:rsidRPr="008A1FDA">
        <w:t xml:space="preserve"> Оценка стоимости содержания пожарных резервуаров</w:t>
      </w:r>
      <w:r>
        <w:t xml:space="preserve">, находящихся в собственности муниципального образования </w:t>
      </w:r>
      <w:r w:rsidRPr="008A1FDA">
        <w:t xml:space="preserve"> на одну емкость составляет 105 тыс</w:t>
      </w:r>
      <w:proofErr w:type="gramStart"/>
      <w:r w:rsidRPr="008A1FDA">
        <w:t>.р</w:t>
      </w:r>
      <w:proofErr w:type="gramEnd"/>
      <w:r w:rsidRPr="008A1FDA">
        <w:t>ублей.</w:t>
      </w:r>
    </w:p>
    <w:p w:rsidR="00F8284D" w:rsidRPr="008A1FDA" w:rsidRDefault="00F8284D" w:rsidP="00F8284D">
      <w:pPr>
        <w:autoSpaceDE w:val="0"/>
        <w:autoSpaceDN w:val="0"/>
        <w:adjustRightInd w:val="0"/>
        <w:ind w:firstLine="540"/>
        <w:jc w:val="both"/>
      </w:pPr>
      <w:r w:rsidRPr="008A1FDA">
        <w:t>Расходы на содержание дамбы обвалован</w:t>
      </w:r>
      <w:r>
        <w:t xml:space="preserve">ия </w:t>
      </w:r>
      <w:r w:rsidRPr="008A1FDA">
        <w:t xml:space="preserve"> составляют 2000,0 тыс</w:t>
      </w:r>
      <w:proofErr w:type="gramStart"/>
      <w:r w:rsidRPr="008A1FDA">
        <w:t>.р</w:t>
      </w:r>
      <w:proofErr w:type="gramEnd"/>
      <w:r w:rsidRPr="008A1FDA">
        <w:t xml:space="preserve">ублей. </w:t>
      </w:r>
    </w:p>
    <w:p w:rsidR="00F8284D" w:rsidRDefault="00F8284D" w:rsidP="00F8284D">
      <w:pPr>
        <w:jc w:val="both"/>
        <w:rPr>
          <w:rFonts w:ascii="Times New Roman CYR" w:hAnsi="Times New Roman CYR" w:cs="Times New Roman CYR"/>
          <w:b/>
          <w:bCs/>
        </w:rPr>
      </w:pPr>
    </w:p>
    <w:p w:rsidR="00F8284D" w:rsidRPr="008A1FDA" w:rsidRDefault="00F8284D" w:rsidP="00F8284D">
      <w:pPr>
        <w:jc w:val="both"/>
        <w:rPr>
          <w:rFonts w:ascii="Times New Roman CYR" w:hAnsi="Times New Roman CYR" w:cs="Times New Roman CYR"/>
          <w:b/>
          <w:bCs/>
        </w:rPr>
      </w:pPr>
    </w:p>
    <w:p w:rsidR="00F8284D" w:rsidRPr="008A1FDA" w:rsidRDefault="00F8284D" w:rsidP="00F8284D">
      <w:pPr>
        <w:jc w:val="both"/>
        <w:rPr>
          <w:rFonts w:ascii="Times New Roman CYR" w:hAnsi="Times New Roman CYR" w:cs="Times New Roman CYR"/>
          <w:b/>
          <w:bCs/>
        </w:rPr>
      </w:pPr>
      <w:r w:rsidRPr="008A1FDA">
        <w:rPr>
          <w:rFonts w:ascii="Times New Roman CYR" w:hAnsi="Times New Roman CYR" w:cs="Times New Roman CYR"/>
          <w:b/>
          <w:bCs/>
        </w:rPr>
        <w:lastRenderedPageBreak/>
        <w:t xml:space="preserve">         Раздел 04 «Национальная экономика»</w:t>
      </w:r>
    </w:p>
    <w:p w:rsidR="00F8284D" w:rsidRPr="008A1FDA" w:rsidRDefault="00F8284D" w:rsidP="00F8284D">
      <w:pPr>
        <w:jc w:val="both"/>
        <w:rPr>
          <w:rFonts w:ascii="Times New Roman CYR" w:hAnsi="Times New Roman CYR" w:cs="Times New Roman CYR"/>
        </w:rPr>
      </w:pPr>
      <w:r w:rsidRPr="008A1FDA">
        <w:rPr>
          <w:rFonts w:ascii="Times New Roman CYR" w:hAnsi="Times New Roman CYR" w:cs="Times New Roman CYR"/>
        </w:rPr>
        <w:t xml:space="preserve">         - подраздел 0408 «Транспорт»</w:t>
      </w:r>
    </w:p>
    <w:p w:rsidR="00F8284D" w:rsidRPr="008A1FDA" w:rsidRDefault="00F8284D" w:rsidP="00F8284D">
      <w:pPr>
        <w:autoSpaceDE w:val="0"/>
        <w:autoSpaceDN w:val="0"/>
        <w:adjustRightInd w:val="0"/>
        <w:ind w:firstLine="540"/>
        <w:jc w:val="both"/>
      </w:pPr>
      <w:r>
        <w:t>Расходы на предоставление</w:t>
      </w:r>
      <w:r w:rsidRPr="008A1FDA">
        <w:t xml:space="preserve"> транспортн</w:t>
      </w:r>
      <w:r>
        <w:t>ых услуг населению и организацию</w:t>
      </w:r>
      <w:r w:rsidRPr="008A1FDA">
        <w:t xml:space="preserve"> транспортного обслуживания населения по </w:t>
      </w:r>
      <w:proofErr w:type="spellStart"/>
      <w:r w:rsidRPr="008A1FDA">
        <w:t>внутрипоселковым</w:t>
      </w:r>
      <w:proofErr w:type="spellEnd"/>
      <w:r w:rsidRPr="008A1FDA">
        <w:t xml:space="preserve"> мар</w:t>
      </w:r>
      <w:r>
        <w:t>шрутам в границах Октябрьского</w:t>
      </w:r>
      <w:r w:rsidRPr="008A1FDA">
        <w:t xml:space="preserve"> района </w:t>
      </w:r>
      <w:r>
        <w:t>осуществляются из расчета бюджетных ассигнований, определенных</w:t>
      </w:r>
      <w:r w:rsidRPr="008A1FDA">
        <w:t xml:space="preserve"> в</w:t>
      </w:r>
      <w:r>
        <w:t xml:space="preserve"> первоначальном бюджете поселения по состоянию на 1 января текущего года</w:t>
      </w:r>
      <w:r w:rsidRPr="008A1FDA">
        <w:t>.</w:t>
      </w:r>
    </w:p>
    <w:p w:rsidR="00F8284D" w:rsidRPr="008A1FDA" w:rsidRDefault="00F8284D" w:rsidP="00F8284D">
      <w:pPr>
        <w:autoSpaceDE w:val="0"/>
        <w:autoSpaceDN w:val="0"/>
        <w:adjustRightInd w:val="0"/>
        <w:ind w:firstLine="540"/>
        <w:jc w:val="both"/>
      </w:pPr>
      <w:r w:rsidRPr="008A1FDA">
        <w:rPr>
          <w:rFonts w:ascii="Times New Roman CYR" w:hAnsi="Times New Roman CYR" w:cs="Times New Roman CYR"/>
        </w:rPr>
        <w:t>- подраздел 0409 «Дорожное хозяйство»</w:t>
      </w:r>
    </w:p>
    <w:p w:rsidR="00F8284D" w:rsidRPr="008A1FDA" w:rsidRDefault="00F8284D" w:rsidP="00F8284D">
      <w:pPr>
        <w:autoSpaceDE w:val="0"/>
        <w:autoSpaceDN w:val="0"/>
        <w:adjustRightInd w:val="0"/>
        <w:ind w:firstLine="540"/>
        <w:jc w:val="both"/>
      </w:pPr>
      <w:r w:rsidRPr="008A1FDA">
        <w:t>Расходы на содержание автомобил</w:t>
      </w:r>
      <w:r>
        <w:t>ьных дорог местного значения в</w:t>
      </w:r>
      <w:r w:rsidRPr="008A1FDA">
        <w:t xml:space="preserve"> границ</w:t>
      </w:r>
      <w:r>
        <w:t>ах</w:t>
      </w:r>
      <w:r w:rsidRPr="008A1FDA">
        <w:t xml:space="preserve"> населенных п</w:t>
      </w:r>
      <w:r>
        <w:t>унктов</w:t>
      </w:r>
      <w:r w:rsidRPr="008A1FDA">
        <w:t>, а также по осуществлению иных полномочий в области использования автомобильных дорог и осуществлению дорожной деятельности составляют 14,50 руб. на кв</w:t>
      </w:r>
      <w:proofErr w:type="gramStart"/>
      <w:r w:rsidRPr="008A1FDA">
        <w:t>.м</w:t>
      </w:r>
      <w:proofErr w:type="gramEnd"/>
      <w:r w:rsidRPr="008A1FDA">
        <w:t xml:space="preserve">етр площади муниципальных дорог, находящихся на балансе поселения. </w:t>
      </w:r>
    </w:p>
    <w:p w:rsidR="00F8284D" w:rsidRPr="008A1FDA" w:rsidRDefault="00F8284D" w:rsidP="00F8284D">
      <w:pPr>
        <w:jc w:val="both"/>
        <w:rPr>
          <w:rFonts w:ascii="Times New Roman CYR" w:hAnsi="Times New Roman CYR" w:cs="Times New Roman CYR"/>
        </w:rPr>
      </w:pPr>
      <w:r w:rsidRPr="008A1FDA">
        <w:rPr>
          <w:rFonts w:ascii="Times New Roman CYR" w:hAnsi="Times New Roman CYR" w:cs="Times New Roman CYR"/>
        </w:rPr>
        <w:t xml:space="preserve">         - подраздел 0410 «Связь  и информатика»</w:t>
      </w:r>
    </w:p>
    <w:p w:rsidR="00F8284D" w:rsidRPr="008A1FDA" w:rsidRDefault="00F8284D" w:rsidP="00F8284D">
      <w:pPr>
        <w:autoSpaceDE w:val="0"/>
        <w:autoSpaceDN w:val="0"/>
        <w:adjustRightInd w:val="0"/>
        <w:ind w:firstLine="540"/>
        <w:jc w:val="both"/>
      </w:pPr>
      <w:r w:rsidRPr="008A1FDA">
        <w:t>Расходы по данному подразделу (на компьютерные программы,</w:t>
      </w:r>
      <w:r>
        <w:t xml:space="preserve"> информатизацию,</w:t>
      </w:r>
      <w:r w:rsidRPr="008A1FDA">
        <w:t xml:space="preserve"> интернет</w:t>
      </w:r>
      <w:r>
        <w:t xml:space="preserve"> и </w:t>
      </w:r>
      <w:proofErr w:type="spellStart"/>
      <w:r>
        <w:t>т</w:t>
      </w:r>
      <w:proofErr w:type="gramStart"/>
      <w:r>
        <w:t>.д</w:t>
      </w:r>
      <w:proofErr w:type="spellEnd"/>
      <w:proofErr w:type="gramEnd"/>
      <w:r w:rsidRPr="008A1FDA">
        <w:t>) по аппарату управления осуществляются из расчета бюджетных ассигнований, определенных в первоначальном бюджете поселения по состоянию на 1 января текущего года.</w:t>
      </w:r>
    </w:p>
    <w:p w:rsidR="00F8284D" w:rsidRPr="008A1FDA" w:rsidRDefault="00F8284D" w:rsidP="00F8284D">
      <w:pPr>
        <w:jc w:val="both"/>
        <w:rPr>
          <w:rFonts w:ascii="Times New Roman CYR" w:hAnsi="Times New Roman CYR" w:cs="Times New Roman CYR"/>
        </w:rPr>
      </w:pPr>
      <w:r w:rsidRPr="008A1FDA">
        <w:rPr>
          <w:rFonts w:ascii="Times New Roman CYR" w:hAnsi="Times New Roman CYR" w:cs="Times New Roman CYR"/>
        </w:rPr>
        <w:t xml:space="preserve">         - подраздел 0412 «Другие вопросы в области национальной экономики»</w:t>
      </w:r>
    </w:p>
    <w:p w:rsidR="00F8284D" w:rsidRPr="008A1FDA" w:rsidRDefault="00F8284D" w:rsidP="00F8284D">
      <w:pPr>
        <w:autoSpaceDE w:val="0"/>
        <w:autoSpaceDN w:val="0"/>
        <w:adjustRightInd w:val="0"/>
        <w:ind w:firstLine="540"/>
        <w:jc w:val="both"/>
      </w:pPr>
      <w:r w:rsidRPr="008A1FDA">
        <w:t xml:space="preserve">Расходы по данному подразделу (на мероприятия по землеустройству и землепользованию) осуществляются </w:t>
      </w:r>
      <w:r>
        <w:t>по предоставленным расчетам Комитета по управлению муниципальной собственностью администрации Октябрьского района в разрезе городских и сельских поселений в границах Октябрьского района</w:t>
      </w:r>
      <w:r w:rsidRPr="008A1FDA">
        <w:t>.</w:t>
      </w:r>
    </w:p>
    <w:p w:rsidR="00F8284D" w:rsidRPr="008A1FDA" w:rsidRDefault="00F8284D" w:rsidP="00F8284D">
      <w:pPr>
        <w:jc w:val="both"/>
        <w:rPr>
          <w:rFonts w:ascii="Times New Roman CYR" w:hAnsi="Times New Roman CYR" w:cs="Times New Roman CYR"/>
          <w:b/>
          <w:bCs/>
        </w:rPr>
      </w:pPr>
    </w:p>
    <w:p w:rsidR="00F8284D" w:rsidRPr="008A1FDA" w:rsidRDefault="00F8284D" w:rsidP="00F8284D">
      <w:pPr>
        <w:jc w:val="both"/>
        <w:rPr>
          <w:rFonts w:ascii="Times New Roman CYR" w:hAnsi="Times New Roman CYR" w:cs="Times New Roman CYR"/>
          <w:b/>
          <w:bCs/>
        </w:rPr>
      </w:pPr>
      <w:r w:rsidRPr="008A1FDA">
        <w:rPr>
          <w:rFonts w:ascii="Times New Roman CYR" w:hAnsi="Times New Roman CYR" w:cs="Times New Roman CYR"/>
          <w:b/>
          <w:bCs/>
        </w:rPr>
        <w:t xml:space="preserve">         Раздел 05 «Жилищно-коммунальное хозяйство»</w:t>
      </w:r>
    </w:p>
    <w:p w:rsidR="00F8284D" w:rsidRPr="008A1FDA" w:rsidRDefault="00F8284D" w:rsidP="00F8284D">
      <w:pPr>
        <w:jc w:val="both"/>
        <w:rPr>
          <w:rFonts w:ascii="Times New Roman CYR" w:hAnsi="Times New Roman CYR" w:cs="Times New Roman CYR"/>
        </w:rPr>
      </w:pPr>
      <w:r w:rsidRPr="008A1FDA">
        <w:rPr>
          <w:rFonts w:ascii="Times New Roman CYR" w:hAnsi="Times New Roman CYR" w:cs="Times New Roman CYR"/>
        </w:rPr>
        <w:t xml:space="preserve">         - подраздел 0501 «Жилищное хозяйство»</w:t>
      </w:r>
    </w:p>
    <w:p w:rsidR="00F8284D" w:rsidRPr="008A1FDA" w:rsidRDefault="00F8284D" w:rsidP="00F8284D">
      <w:pPr>
        <w:jc w:val="both"/>
        <w:rPr>
          <w:rFonts w:ascii="Times New Roman CYR" w:hAnsi="Times New Roman CYR" w:cs="Times New Roman CYR"/>
        </w:rPr>
      </w:pPr>
      <w:r w:rsidRPr="008A1FDA">
        <w:rPr>
          <w:rFonts w:ascii="Times New Roman CYR" w:hAnsi="Times New Roman CYR" w:cs="Times New Roman CYR"/>
        </w:rPr>
        <w:t xml:space="preserve">         Расходы на капитальный ремонт муниципального жилищного фонда определяются исходя из площади муниципального жилищного фонда муниципального образования и стоимости одного квадратного метра в размере 3 руб. в месяц.    </w:t>
      </w:r>
    </w:p>
    <w:p w:rsidR="00F8284D" w:rsidRPr="008A1FDA" w:rsidRDefault="00F8284D" w:rsidP="00F8284D">
      <w:pPr>
        <w:jc w:val="both"/>
        <w:rPr>
          <w:rFonts w:ascii="Times New Roman CYR" w:hAnsi="Times New Roman CYR" w:cs="Times New Roman CYR"/>
        </w:rPr>
      </w:pPr>
      <w:r w:rsidRPr="008A1FDA">
        <w:rPr>
          <w:rFonts w:ascii="Times New Roman CYR" w:hAnsi="Times New Roman CYR" w:cs="Times New Roman CYR"/>
        </w:rPr>
        <w:t xml:space="preserve">         - подраздел 0502 «Коммунальное хозяйство»</w:t>
      </w:r>
    </w:p>
    <w:p w:rsidR="00F8284D" w:rsidRPr="008A1FDA" w:rsidRDefault="00F8284D" w:rsidP="00F8284D">
      <w:pPr>
        <w:jc w:val="both"/>
        <w:rPr>
          <w:rFonts w:ascii="Times New Roman CYR" w:hAnsi="Times New Roman CYR" w:cs="Times New Roman CYR"/>
        </w:rPr>
      </w:pPr>
      <w:r w:rsidRPr="008A1FDA">
        <w:rPr>
          <w:rFonts w:ascii="Times New Roman CYR" w:hAnsi="Times New Roman CYR" w:cs="Times New Roman CYR"/>
        </w:rPr>
        <w:t xml:space="preserve">        Расходы на проведение мероприятий по подготовке к осенне-зимнему периоду определяются </w:t>
      </w:r>
      <w:proofErr w:type="gramStart"/>
      <w:r w:rsidRPr="008A1FDA">
        <w:rPr>
          <w:rFonts w:ascii="Times New Roman CYR" w:hAnsi="Times New Roman CYR" w:cs="Times New Roman CYR"/>
        </w:rPr>
        <w:t>исходя из численности населения поселения и составляют</w:t>
      </w:r>
      <w:proofErr w:type="gramEnd"/>
      <w:r w:rsidRPr="008A1FDA">
        <w:rPr>
          <w:rFonts w:ascii="Times New Roman CYR" w:hAnsi="Times New Roman CYR" w:cs="Times New Roman CYR"/>
        </w:rPr>
        <w:t xml:space="preserve"> в размере 365 руб. на одного жителя.</w:t>
      </w:r>
    </w:p>
    <w:p w:rsidR="00F8284D" w:rsidRPr="008A1FDA" w:rsidRDefault="00F8284D" w:rsidP="00F8284D">
      <w:pPr>
        <w:jc w:val="both"/>
        <w:rPr>
          <w:rFonts w:ascii="Times New Roman CYR" w:hAnsi="Times New Roman CYR" w:cs="Times New Roman CYR"/>
        </w:rPr>
      </w:pPr>
      <w:r w:rsidRPr="008A1FDA">
        <w:rPr>
          <w:rFonts w:ascii="Times New Roman CYR" w:hAnsi="Times New Roman CYR" w:cs="Times New Roman CYR"/>
        </w:rPr>
        <w:t xml:space="preserve">        - подраздел 0503 «Благоустройство»</w:t>
      </w:r>
    </w:p>
    <w:p w:rsidR="00F8284D" w:rsidRPr="008A1FDA" w:rsidRDefault="00F8284D" w:rsidP="00F8284D">
      <w:pPr>
        <w:autoSpaceDE w:val="0"/>
        <w:autoSpaceDN w:val="0"/>
        <w:adjustRightInd w:val="0"/>
        <w:ind w:firstLine="540"/>
        <w:jc w:val="both"/>
      </w:pPr>
      <w:r w:rsidRPr="008A1FDA">
        <w:t xml:space="preserve">Расходы  по внешнему благоустройству определяются </w:t>
      </w:r>
      <w:proofErr w:type="gramStart"/>
      <w:r w:rsidRPr="008A1FDA">
        <w:t>исходя из численности населения поселения  и составляют</w:t>
      </w:r>
      <w:proofErr w:type="gramEnd"/>
      <w:r w:rsidRPr="008A1FDA">
        <w:t xml:space="preserve">  в размере 700 руб. на одного жителя.</w:t>
      </w:r>
    </w:p>
    <w:p w:rsidR="00F8284D" w:rsidRPr="008A1FDA" w:rsidRDefault="00F8284D" w:rsidP="00F8284D">
      <w:pPr>
        <w:autoSpaceDE w:val="0"/>
        <w:autoSpaceDN w:val="0"/>
        <w:adjustRightInd w:val="0"/>
        <w:ind w:firstLine="540"/>
        <w:jc w:val="both"/>
      </w:pPr>
      <w:r w:rsidRPr="008A1FDA">
        <w:t>Расходы на содержание дебаркадеров определяются исходя из количества дебаркадеров, находящихся в поселении и составляют 150 тыс</w:t>
      </w:r>
      <w:proofErr w:type="gramStart"/>
      <w:r w:rsidRPr="008A1FDA">
        <w:t>.р</w:t>
      </w:r>
      <w:proofErr w:type="gramEnd"/>
      <w:r w:rsidRPr="008A1FDA">
        <w:t>ублей за единицу.</w:t>
      </w:r>
    </w:p>
    <w:p w:rsidR="00F8284D" w:rsidRPr="008A1FDA" w:rsidRDefault="00F8284D" w:rsidP="00F8284D">
      <w:pPr>
        <w:autoSpaceDE w:val="0"/>
        <w:autoSpaceDN w:val="0"/>
        <w:adjustRightInd w:val="0"/>
        <w:ind w:firstLine="540"/>
        <w:jc w:val="both"/>
      </w:pPr>
      <w:r w:rsidRPr="008A1FDA">
        <w:t>Расходы на содержание вертолетных площадок определяется исходя из заработной платы рабочего  0,5 ставки величины прожиточного минимума, начисления на фонд оплаты труда в размере 26.2% и прочих расходов (отопление, освещение, уборка снега и т.д.) от количества площадок, находящихся в поселении и составляют 30 тыс</w:t>
      </w:r>
      <w:proofErr w:type="gramStart"/>
      <w:r w:rsidRPr="008A1FDA">
        <w:t>.р</w:t>
      </w:r>
      <w:proofErr w:type="gramEnd"/>
      <w:r w:rsidRPr="008A1FDA">
        <w:t>ублей за единицу.</w:t>
      </w:r>
    </w:p>
    <w:p w:rsidR="00F8284D" w:rsidRPr="008A1FDA" w:rsidRDefault="00F8284D" w:rsidP="00F8284D">
      <w:pPr>
        <w:autoSpaceDE w:val="0"/>
        <w:autoSpaceDN w:val="0"/>
        <w:adjustRightInd w:val="0"/>
        <w:ind w:firstLine="540"/>
        <w:jc w:val="both"/>
      </w:pPr>
      <w:r w:rsidRPr="008A1FDA">
        <w:t>Расходы на проведение мероприятий по обустройству мест  размещения твердых бытовых отходов составляют 5 руб. на кв</w:t>
      </w:r>
      <w:proofErr w:type="gramStart"/>
      <w:r w:rsidRPr="008A1FDA">
        <w:t>.м</w:t>
      </w:r>
      <w:proofErr w:type="gramEnd"/>
      <w:r w:rsidRPr="008A1FDA">
        <w:t>етр площади</w:t>
      </w:r>
      <w:r>
        <w:t xml:space="preserve"> свалки</w:t>
      </w:r>
      <w:r w:rsidRPr="008A1FDA">
        <w:t>.</w:t>
      </w:r>
    </w:p>
    <w:p w:rsidR="00F8284D" w:rsidRPr="008A1FDA" w:rsidRDefault="00F8284D" w:rsidP="00F8284D">
      <w:pPr>
        <w:autoSpaceDE w:val="0"/>
        <w:autoSpaceDN w:val="0"/>
        <w:adjustRightInd w:val="0"/>
        <w:ind w:firstLine="540"/>
        <w:jc w:val="both"/>
      </w:pPr>
      <w:r w:rsidRPr="008A1FDA">
        <w:t xml:space="preserve">Расходы на проведение мероприятий по отлову и содержанию безнадзорных животных, обитающих на территории поселения определяются </w:t>
      </w:r>
      <w:proofErr w:type="gramStart"/>
      <w:r w:rsidRPr="008A1FDA">
        <w:t>исходя из численности населения поселения и составляют</w:t>
      </w:r>
      <w:proofErr w:type="gramEnd"/>
      <w:r w:rsidRPr="008A1FDA">
        <w:t>:</w:t>
      </w:r>
    </w:p>
    <w:p w:rsidR="00F8284D" w:rsidRPr="008A1FDA" w:rsidRDefault="00F8284D" w:rsidP="00F8284D">
      <w:pPr>
        <w:autoSpaceDE w:val="0"/>
        <w:autoSpaceDN w:val="0"/>
        <w:adjustRightInd w:val="0"/>
        <w:ind w:firstLine="540"/>
        <w:jc w:val="both"/>
      </w:pPr>
      <w:r w:rsidRPr="008A1FDA">
        <w:t xml:space="preserve"> до 3000 тыс</w:t>
      </w:r>
      <w:proofErr w:type="gramStart"/>
      <w:r w:rsidRPr="008A1FDA">
        <w:t>.ч</w:t>
      </w:r>
      <w:proofErr w:type="gramEnd"/>
      <w:r w:rsidRPr="008A1FDA">
        <w:t>еловек – 50 тыс.рублей,</w:t>
      </w:r>
    </w:p>
    <w:p w:rsidR="00F8284D" w:rsidRPr="008A1FDA" w:rsidRDefault="00F8284D" w:rsidP="00F8284D">
      <w:pPr>
        <w:autoSpaceDE w:val="0"/>
        <w:autoSpaceDN w:val="0"/>
        <w:adjustRightInd w:val="0"/>
        <w:ind w:firstLine="540"/>
        <w:jc w:val="both"/>
      </w:pPr>
      <w:r w:rsidRPr="008A1FDA">
        <w:t xml:space="preserve"> свыше 3000 тыс</w:t>
      </w:r>
      <w:proofErr w:type="gramStart"/>
      <w:r w:rsidRPr="008A1FDA">
        <w:t>.ч</w:t>
      </w:r>
      <w:proofErr w:type="gramEnd"/>
      <w:r w:rsidRPr="008A1FDA">
        <w:t xml:space="preserve">еловек – 100 тыс.рублей.  </w:t>
      </w:r>
    </w:p>
    <w:p w:rsidR="00F8284D" w:rsidRPr="008A1FDA" w:rsidRDefault="00F8284D" w:rsidP="00F8284D">
      <w:pPr>
        <w:jc w:val="both"/>
        <w:rPr>
          <w:rFonts w:ascii="Times New Roman CYR" w:hAnsi="Times New Roman CYR" w:cs="Times New Roman CYR"/>
        </w:rPr>
      </w:pPr>
      <w:r w:rsidRPr="008A1FDA">
        <w:rPr>
          <w:rFonts w:ascii="Times New Roman CYR" w:hAnsi="Times New Roman CYR" w:cs="Times New Roman CYR"/>
        </w:rPr>
        <w:t xml:space="preserve">         </w:t>
      </w:r>
      <w:proofErr w:type="gramStart"/>
      <w:r w:rsidRPr="008A1FDA">
        <w:rPr>
          <w:rFonts w:ascii="Times New Roman CYR" w:hAnsi="Times New Roman CYR" w:cs="Times New Roman CYR"/>
        </w:rPr>
        <w:t xml:space="preserve">Расходы на приобретение специализированной техники распределяются в соответствии с  информацией, предоставленной Управлением жилищно-коммунального </w:t>
      </w:r>
      <w:r w:rsidRPr="008A1FDA">
        <w:rPr>
          <w:rFonts w:ascii="Times New Roman CYR" w:hAnsi="Times New Roman CYR" w:cs="Times New Roman CYR"/>
        </w:rPr>
        <w:lastRenderedPageBreak/>
        <w:t xml:space="preserve">хозяйства и строительства администрации Октябрьского района на основании поступивших заявок и предложений от муниципальных предприятий жилищно-коммунального хозяйства, администраций городских и сельских поселений о приобретении специальной техники, работ по подготовке инженерной инфраструктуры жилищно-коммунального комплекса в условиях эксплуатации в осенне-зимний период и пополнения аварийно-технического запаса Октябрьского района.    </w:t>
      </w:r>
      <w:proofErr w:type="gramEnd"/>
    </w:p>
    <w:p w:rsidR="00F8284D" w:rsidRPr="008A1FDA" w:rsidRDefault="00F8284D" w:rsidP="00F8284D">
      <w:pPr>
        <w:jc w:val="both"/>
        <w:rPr>
          <w:rFonts w:ascii="Times New Roman CYR" w:hAnsi="Times New Roman CYR" w:cs="Times New Roman CYR"/>
        </w:rPr>
      </w:pPr>
    </w:p>
    <w:p w:rsidR="00F8284D" w:rsidRPr="008A1FDA" w:rsidRDefault="00F8284D" w:rsidP="00F8284D">
      <w:pPr>
        <w:jc w:val="both"/>
        <w:rPr>
          <w:rFonts w:ascii="Times New Roman CYR" w:hAnsi="Times New Roman CYR" w:cs="Times New Roman CYR"/>
          <w:b/>
          <w:bCs/>
        </w:rPr>
      </w:pPr>
      <w:r w:rsidRPr="008A1FDA">
        <w:rPr>
          <w:rFonts w:ascii="Times New Roman CYR" w:hAnsi="Times New Roman CYR" w:cs="Times New Roman CYR"/>
          <w:b/>
          <w:bCs/>
        </w:rPr>
        <w:t xml:space="preserve">              Раздел 07 «Образование»</w:t>
      </w:r>
    </w:p>
    <w:p w:rsidR="00F8284D" w:rsidRPr="008A1FDA" w:rsidRDefault="00F8284D" w:rsidP="00F8284D">
      <w:pPr>
        <w:jc w:val="both"/>
        <w:rPr>
          <w:rFonts w:ascii="Times New Roman CYR" w:hAnsi="Times New Roman CYR" w:cs="Times New Roman CYR"/>
        </w:rPr>
      </w:pPr>
      <w:r w:rsidRPr="008A1FDA">
        <w:rPr>
          <w:rFonts w:ascii="Times New Roman CYR" w:hAnsi="Times New Roman CYR" w:cs="Times New Roman CYR"/>
          <w:b/>
          <w:bCs/>
        </w:rPr>
        <w:t xml:space="preserve">         - </w:t>
      </w:r>
      <w:r w:rsidRPr="008A1FDA">
        <w:rPr>
          <w:rFonts w:ascii="Times New Roman CYR" w:hAnsi="Times New Roman CYR" w:cs="Times New Roman CYR"/>
          <w:bCs/>
        </w:rPr>
        <w:t>подраздел 0707 «</w:t>
      </w:r>
      <w:r w:rsidRPr="008A1FDA">
        <w:rPr>
          <w:rFonts w:ascii="Times New Roman CYR" w:hAnsi="Times New Roman CYR" w:cs="Times New Roman CYR"/>
        </w:rPr>
        <w:t>Молодежная политика и оздоровление детей»</w:t>
      </w:r>
    </w:p>
    <w:p w:rsidR="00F8284D" w:rsidRPr="008A1FDA" w:rsidRDefault="00F8284D" w:rsidP="00F8284D">
      <w:pPr>
        <w:autoSpaceDE w:val="0"/>
        <w:autoSpaceDN w:val="0"/>
        <w:adjustRightInd w:val="0"/>
        <w:ind w:firstLine="540"/>
        <w:jc w:val="both"/>
      </w:pPr>
      <w:r w:rsidRPr="008A1FDA">
        <w:t>Расходы на осуществление мероприятий по работе с детьми и молодежью определяются исходя из численности населения поселения на одного жителя в размере 4,44 руб</w:t>
      </w:r>
      <w:proofErr w:type="gramStart"/>
      <w:r w:rsidRPr="008A1FDA">
        <w:t>.н</w:t>
      </w:r>
      <w:proofErr w:type="gramEnd"/>
      <w:r w:rsidRPr="008A1FDA">
        <w:t xml:space="preserve">а одного жителя. </w:t>
      </w:r>
    </w:p>
    <w:p w:rsidR="00F8284D" w:rsidRPr="008A1FDA" w:rsidRDefault="00F8284D" w:rsidP="00F8284D">
      <w:pPr>
        <w:autoSpaceDE w:val="0"/>
        <w:autoSpaceDN w:val="0"/>
        <w:adjustRightInd w:val="0"/>
        <w:ind w:firstLine="540"/>
        <w:jc w:val="both"/>
      </w:pPr>
    </w:p>
    <w:p w:rsidR="00F8284D" w:rsidRPr="008A1FDA" w:rsidRDefault="00F8284D" w:rsidP="00F8284D">
      <w:pPr>
        <w:jc w:val="both"/>
        <w:rPr>
          <w:rFonts w:ascii="Times New Roman CYR" w:hAnsi="Times New Roman CYR" w:cs="Times New Roman CYR"/>
          <w:b/>
          <w:bCs/>
        </w:rPr>
      </w:pPr>
      <w:r w:rsidRPr="008A1FDA">
        <w:rPr>
          <w:rFonts w:ascii="Times New Roman CYR" w:hAnsi="Times New Roman CYR" w:cs="Times New Roman CYR"/>
          <w:b/>
          <w:bCs/>
        </w:rPr>
        <w:t xml:space="preserve">         Раздел 08 «Культура и кинематография» </w:t>
      </w:r>
    </w:p>
    <w:p w:rsidR="00F8284D" w:rsidRPr="008A1FDA" w:rsidRDefault="00F8284D" w:rsidP="00F8284D">
      <w:pPr>
        <w:jc w:val="both"/>
        <w:rPr>
          <w:rFonts w:ascii="Times New Roman CYR" w:hAnsi="Times New Roman CYR" w:cs="Times New Roman CYR"/>
        </w:rPr>
      </w:pPr>
      <w:r w:rsidRPr="008A1FDA">
        <w:t xml:space="preserve">         - подраздел 0801</w:t>
      </w:r>
      <w:r w:rsidRPr="008A1FDA">
        <w:rPr>
          <w:rFonts w:ascii="Times New Roman CYR" w:hAnsi="Times New Roman CYR" w:cs="Times New Roman CYR"/>
        </w:rPr>
        <w:t xml:space="preserve"> «Культура»</w:t>
      </w:r>
    </w:p>
    <w:p w:rsidR="00F8284D" w:rsidRDefault="00F8284D" w:rsidP="00F8284D">
      <w:pPr>
        <w:autoSpaceDE w:val="0"/>
        <w:autoSpaceDN w:val="0"/>
        <w:adjustRightInd w:val="0"/>
        <w:ind w:firstLine="540"/>
        <w:jc w:val="both"/>
      </w:pPr>
      <w:r>
        <w:t>Расходы на функционирование</w:t>
      </w:r>
      <w:r w:rsidRPr="008A1FDA">
        <w:t xml:space="preserve"> учреждений культуры</w:t>
      </w:r>
      <w:r>
        <w:t>:</w:t>
      </w:r>
    </w:p>
    <w:p w:rsidR="00F8284D" w:rsidRDefault="00F8284D" w:rsidP="00F8284D">
      <w:pPr>
        <w:autoSpaceDE w:val="0"/>
        <w:autoSpaceDN w:val="0"/>
        <w:adjustRightInd w:val="0"/>
        <w:ind w:firstLine="540"/>
        <w:jc w:val="both"/>
      </w:pPr>
      <w:r>
        <w:t xml:space="preserve"> на заработную плату,  </w:t>
      </w:r>
      <w:proofErr w:type="gramStart"/>
      <w:r>
        <w:t>начисления</w:t>
      </w:r>
      <w:proofErr w:type="gramEnd"/>
      <w:r>
        <w:t xml:space="preserve"> на оплату труда</w:t>
      </w:r>
      <w:r w:rsidRPr="008A1FDA">
        <w:t xml:space="preserve"> осуществляются из расчета </w:t>
      </w:r>
      <w:r>
        <w:t xml:space="preserve">уточненных </w:t>
      </w:r>
      <w:r w:rsidRPr="008A1FDA">
        <w:t>бюджетных ассигнований текущего финансового</w:t>
      </w:r>
      <w:r>
        <w:t xml:space="preserve"> года по состоянию на 01.10.2015</w:t>
      </w:r>
      <w:r w:rsidRPr="008A1FDA">
        <w:t xml:space="preserve"> года</w:t>
      </w:r>
      <w:r>
        <w:t xml:space="preserve">,      </w:t>
      </w:r>
    </w:p>
    <w:p w:rsidR="00F8284D" w:rsidRPr="008A1FDA" w:rsidRDefault="00F8284D" w:rsidP="00F8284D">
      <w:pPr>
        <w:autoSpaceDE w:val="0"/>
        <w:autoSpaceDN w:val="0"/>
        <w:adjustRightInd w:val="0"/>
        <w:ind w:firstLine="540"/>
        <w:jc w:val="both"/>
      </w:pPr>
      <w:r>
        <w:t xml:space="preserve"> остальные расходы осуществляются из расчета  бюджетных ассигнований текущего финансового года по состоянию на 01.01.2015 года.</w:t>
      </w:r>
    </w:p>
    <w:p w:rsidR="00F8284D" w:rsidRPr="008A1FDA" w:rsidRDefault="00F8284D" w:rsidP="00F8284D">
      <w:pPr>
        <w:autoSpaceDE w:val="0"/>
        <w:autoSpaceDN w:val="0"/>
        <w:adjustRightInd w:val="0"/>
        <w:ind w:firstLine="540"/>
        <w:jc w:val="both"/>
      </w:pPr>
      <w:r w:rsidRPr="008A1FDA">
        <w:t xml:space="preserve">Расходы на культурно-массовые мероприятия определяются исходя из численности населения поселения в размере 18,75 руб. на одного жителя. </w:t>
      </w:r>
    </w:p>
    <w:p w:rsidR="00F8284D" w:rsidRPr="008A1FDA" w:rsidRDefault="00F8284D" w:rsidP="00F8284D">
      <w:pPr>
        <w:autoSpaceDE w:val="0"/>
        <w:autoSpaceDN w:val="0"/>
        <w:adjustRightInd w:val="0"/>
        <w:ind w:firstLine="540"/>
        <w:jc w:val="both"/>
      </w:pPr>
      <w:r w:rsidRPr="008A1FDA">
        <w:t>Расходы на осуществление мероприятий по «Старшему поколению» определяются на основании расчетов, предоставленных общественной организацией «</w:t>
      </w:r>
      <w:r>
        <w:t>Октябрьский р</w:t>
      </w:r>
      <w:r w:rsidRPr="008A1FDA">
        <w:t>айонн</w:t>
      </w:r>
      <w:r>
        <w:t>ый Совет ветеранов</w:t>
      </w:r>
      <w:r w:rsidRPr="008A1FDA">
        <w:t xml:space="preserve">». </w:t>
      </w:r>
    </w:p>
    <w:p w:rsidR="00F8284D" w:rsidRPr="008A1FDA" w:rsidRDefault="00F8284D" w:rsidP="00F8284D">
      <w:pPr>
        <w:autoSpaceDE w:val="0"/>
        <w:autoSpaceDN w:val="0"/>
        <w:adjustRightInd w:val="0"/>
        <w:ind w:firstLine="540"/>
        <w:jc w:val="both"/>
      </w:pPr>
      <w:r w:rsidRPr="008A1FDA">
        <w:t xml:space="preserve">Расходы на уплату налога на имущества организаций рассчитываются исходя из ставки 2,2 % от среднегодовой стоимости имущества, признаваемого объектом налогообложения, в соответствии с Законом </w:t>
      </w:r>
      <w:proofErr w:type="spellStart"/>
      <w:r w:rsidRPr="008A1FDA">
        <w:t>ХМАО-Югры</w:t>
      </w:r>
      <w:proofErr w:type="spellEnd"/>
      <w:r w:rsidRPr="008A1FDA">
        <w:t xml:space="preserve"> от 29.11.2010 № 190-оз </w:t>
      </w:r>
      <w:r>
        <w:t xml:space="preserve">          </w:t>
      </w:r>
      <w:r w:rsidRPr="008A1FDA">
        <w:t>«О налоге на имущество организаций»</w:t>
      </w:r>
    </w:p>
    <w:p w:rsidR="00F8284D" w:rsidRPr="008A1FDA" w:rsidRDefault="00F8284D" w:rsidP="00F8284D">
      <w:pPr>
        <w:jc w:val="both"/>
        <w:rPr>
          <w:rFonts w:ascii="Times New Roman CYR" w:hAnsi="Times New Roman CYR" w:cs="Times New Roman CYR"/>
          <w:b/>
          <w:bCs/>
        </w:rPr>
      </w:pPr>
    </w:p>
    <w:p w:rsidR="00F8284D" w:rsidRPr="008A1FDA" w:rsidRDefault="00F8284D" w:rsidP="00F8284D">
      <w:pPr>
        <w:jc w:val="both"/>
        <w:rPr>
          <w:rFonts w:ascii="Times New Roman CYR" w:hAnsi="Times New Roman CYR" w:cs="Times New Roman CYR"/>
          <w:b/>
          <w:bCs/>
        </w:rPr>
      </w:pPr>
      <w:r w:rsidRPr="008A1FDA">
        <w:rPr>
          <w:rFonts w:ascii="Times New Roman CYR" w:hAnsi="Times New Roman CYR" w:cs="Times New Roman CYR"/>
          <w:b/>
          <w:bCs/>
        </w:rPr>
        <w:t xml:space="preserve">         Раздел 10 «Социальная политика»</w:t>
      </w:r>
    </w:p>
    <w:p w:rsidR="00F8284D" w:rsidRPr="008A1FDA" w:rsidRDefault="00F8284D" w:rsidP="00F8284D">
      <w:pPr>
        <w:jc w:val="both"/>
        <w:rPr>
          <w:rFonts w:ascii="Times New Roman CYR" w:hAnsi="Times New Roman CYR" w:cs="Times New Roman CYR"/>
        </w:rPr>
      </w:pPr>
      <w:r w:rsidRPr="008A1FDA">
        <w:rPr>
          <w:rFonts w:ascii="Times New Roman CYR" w:hAnsi="Times New Roman CYR" w:cs="Times New Roman CYR"/>
        </w:rPr>
        <w:t xml:space="preserve">         - подраздел 1001 «Пенсионное обеспечение»</w:t>
      </w:r>
    </w:p>
    <w:p w:rsidR="00F8284D" w:rsidRPr="008A1FDA" w:rsidRDefault="00F8284D" w:rsidP="00F8284D">
      <w:pPr>
        <w:autoSpaceDE w:val="0"/>
        <w:autoSpaceDN w:val="0"/>
        <w:adjustRightInd w:val="0"/>
        <w:ind w:firstLine="540"/>
        <w:jc w:val="both"/>
      </w:pPr>
      <w:r w:rsidRPr="008A1FDA">
        <w:t>Расходы на пенсионное обеспечение муниципальных служащих определяются в соответствии с нормативными правовыми актами принятыми органами местного самоуправлени</w:t>
      </w:r>
      <w:r>
        <w:t>я поселений</w:t>
      </w:r>
      <w:r w:rsidRPr="008A1FDA">
        <w:t>.</w:t>
      </w:r>
    </w:p>
    <w:p w:rsidR="00F8284D" w:rsidRPr="008A1FDA" w:rsidRDefault="00F8284D" w:rsidP="00F8284D">
      <w:pPr>
        <w:jc w:val="both"/>
        <w:rPr>
          <w:rFonts w:ascii="Times New Roman CYR" w:hAnsi="Times New Roman CYR" w:cs="Times New Roman CYR"/>
        </w:rPr>
      </w:pPr>
    </w:p>
    <w:p w:rsidR="00F8284D" w:rsidRPr="008A1FDA" w:rsidRDefault="00F8284D" w:rsidP="00F8284D">
      <w:pPr>
        <w:jc w:val="both"/>
        <w:rPr>
          <w:rFonts w:ascii="Times New Roman CYR" w:hAnsi="Times New Roman CYR" w:cs="Times New Roman CYR"/>
          <w:b/>
          <w:bCs/>
        </w:rPr>
      </w:pPr>
      <w:r w:rsidRPr="008A1FDA">
        <w:rPr>
          <w:rFonts w:ascii="Times New Roman CYR" w:hAnsi="Times New Roman CYR" w:cs="Times New Roman CYR"/>
          <w:b/>
          <w:bCs/>
        </w:rPr>
        <w:t xml:space="preserve">         Раздел 11 «Физическая культура  и  спорт»</w:t>
      </w:r>
    </w:p>
    <w:p w:rsidR="00F8284D" w:rsidRPr="008A1FDA" w:rsidRDefault="00F8284D" w:rsidP="00F8284D">
      <w:pPr>
        <w:jc w:val="both"/>
        <w:rPr>
          <w:rFonts w:ascii="Times New Roman CYR" w:hAnsi="Times New Roman CYR" w:cs="Times New Roman CYR"/>
        </w:rPr>
      </w:pPr>
      <w:r w:rsidRPr="008A1FDA">
        <w:rPr>
          <w:rFonts w:ascii="Times New Roman CYR" w:hAnsi="Times New Roman CYR" w:cs="Times New Roman CYR"/>
        </w:rPr>
        <w:t xml:space="preserve">         - подраздел 1101 «Физическая культура»  </w:t>
      </w:r>
    </w:p>
    <w:p w:rsidR="00F8284D" w:rsidRDefault="00F8284D" w:rsidP="00F8284D">
      <w:pPr>
        <w:autoSpaceDE w:val="0"/>
        <w:autoSpaceDN w:val="0"/>
        <w:adjustRightInd w:val="0"/>
        <w:ind w:firstLine="540"/>
        <w:jc w:val="both"/>
      </w:pPr>
      <w:r>
        <w:t>Расходы на функционирование</w:t>
      </w:r>
      <w:r w:rsidRPr="008A1FDA">
        <w:t xml:space="preserve"> учреждений физической культуры и спорта</w:t>
      </w:r>
      <w:r>
        <w:t>:</w:t>
      </w:r>
      <w:r w:rsidRPr="008A1FDA">
        <w:t xml:space="preserve">  </w:t>
      </w:r>
      <w:r>
        <w:t xml:space="preserve">    </w:t>
      </w:r>
    </w:p>
    <w:p w:rsidR="00F8284D" w:rsidRDefault="00F8284D" w:rsidP="00F8284D">
      <w:pPr>
        <w:autoSpaceDE w:val="0"/>
        <w:autoSpaceDN w:val="0"/>
        <w:adjustRightInd w:val="0"/>
        <w:ind w:firstLine="540"/>
        <w:jc w:val="both"/>
      </w:pPr>
      <w:r>
        <w:t xml:space="preserve">на заработную плату, </w:t>
      </w:r>
      <w:proofErr w:type="gramStart"/>
      <w:r>
        <w:t>начисления</w:t>
      </w:r>
      <w:proofErr w:type="gramEnd"/>
      <w:r>
        <w:t xml:space="preserve"> на оплату труда </w:t>
      </w:r>
      <w:r w:rsidRPr="008A1FDA">
        <w:t>осуществляются из расчета</w:t>
      </w:r>
      <w:r>
        <w:t xml:space="preserve"> уточненных</w:t>
      </w:r>
      <w:r w:rsidRPr="008A1FDA">
        <w:t xml:space="preserve"> бюджетных ассигнований текущего финансового</w:t>
      </w:r>
      <w:r>
        <w:t xml:space="preserve"> года по состоянию на 01.10.2015</w:t>
      </w:r>
      <w:r w:rsidRPr="008A1FDA">
        <w:t xml:space="preserve"> года</w:t>
      </w:r>
      <w:r>
        <w:t>,</w:t>
      </w:r>
    </w:p>
    <w:p w:rsidR="00F8284D" w:rsidRDefault="00F8284D" w:rsidP="00F8284D">
      <w:pPr>
        <w:autoSpaceDE w:val="0"/>
        <w:autoSpaceDN w:val="0"/>
        <w:adjustRightInd w:val="0"/>
        <w:ind w:firstLine="540"/>
        <w:jc w:val="both"/>
      </w:pPr>
      <w:r>
        <w:t>остальные расходы осуществляются из расчета бюджетных ассигнований текущего финансового года по состоянию на 01.01.2015 года.</w:t>
      </w:r>
    </w:p>
    <w:p w:rsidR="00F8284D" w:rsidRPr="008A1FDA" w:rsidRDefault="00F8284D" w:rsidP="00F8284D">
      <w:pPr>
        <w:autoSpaceDE w:val="0"/>
        <w:autoSpaceDN w:val="0"/>
        <w:adjustRightInd w:val="0"/>
        <w:ind w:firstLine="540"/>
        <w:jc w:val="both"/>
      </w:pPr>
      <w:r w:rsidRPr="008A1FDA">
        <w:t xml:space="preserve">Расходы на уплату налога на имущества организаций рассчитываются исходя из ставки 2,2 % от среднегодовой стоимости имущества, признаваемого объектом налогообложения, в соответствии с Законом </w:t>
      </w:r>
      <w:proofErr w:type="spellStart"/>
      <w:r w:rsidRPr="008A1FDA">
        <w:t>ХМАО-Югры</w:t>
      </w:r>
      <w:proofErr w:type="spellEnd"/>
      <w:r w:rsidRPr="008A1FDA">
        <w:t xml:space="preserve"> от 29.11.2010 № 190-оз           «О налоге на имущество организаций»</w:t>
      </w:r>
    </w:p>
    <w:p w:rsidR="00F8284D" w:rsidRPr="008A1FDA" w:rsidRDefault="00F8284D" w:rsidP="00F8284D">
      <w:pPr>
        <w:autoSpaceDE w:val="0"/>
        <w:autoSpaceDN w:val="0"/>
        <w:adjustRightInd w:val="0"/>
        <w:ind w:firstLine="540"/>
        <w:jc w:val="both"/>
      </w:pPr>
      <w:r w:rsidRPr="008A1FDA">
        <w:t>Расходы на мероприятия по физической культуре и спорту определяются исходя из численности населения поселения в размере 18,72 руб. на одного жителя.</w:t>
      </w:r>
    </w:p>
    <w:p w:rsidR="002941B2" w:rsidRDefault="002941B2"/>
    <w:sectPr w:rsidR="002941B2" w:rsidSect="00E61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84D"/>
    <w:rsid w:val="00035F40"/>
    <w:rsid w:val="0018703A"/>
    <w:rsid w:val="002941B2"/>
    <w:rsid w:val="00774EEE"/>
    <w:rsid w:val="00831FA9"/>
    <w:rsid w:val="008765EC"/>
    <w:rsid w:val="0097378D"/>
    <w:rsid w:val="00A116A5"/>
    <w:rsid w:val="00AF36D9"/>
    <w:rsid w:val="00CD0A73"/>
    <w:rsid w:val="00E25B12"/>
    <w:rsid w:val="00E619C1"/>
    <w:rsid w:val="00E75AA8"/>
    <w:rsid w:val="00F82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8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41B2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2941B2"/>
    <w:pPr>
      <w:keepNext/>
      <w:jc w:val="center"/>
      <w:outlineLvl w:val="1"/>
    </w:pPr>
    <w:rPr>
      <w:b/>
      <w:szCs w:val="20"/>
    </w:rPr>
  </w:style>
  <w:style w:type="paragraph" w:styleId="3">
    <w:name w:val="heading 3"/>
    <w:aliases w:val="H3,&quot;Сапфир&quot;"/>
    <w:basedOn w:val="a"/>
    <w:next w:val="a"/>
    <w:link w:val="30"/>
    <w:qFormat/>
    <w:rsid w:val="002941B2"/>
    <w:pPr>
      <w:keepNext/>
      <w:jc w:val="center"/>
      <w:outlineLvl w:val="2"/>
    </w:pPr>
    <w:rPr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2941B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941B2"/>
    <w:pPr>
      <w:tabs>
        <w:tab w:val="num" w:pos="0"/>
      </w:tabs>
      <w:spacing w:before="240" w:after="60"/>
      <w:ind w:left="5040" w:hanging="720"/>
      <w:jc w:val="both"/>
      <w:outlineLvl w:val="6"/>
    </w:pPr>
    <w:rPr>
      <w:rFonts w:ascii="PetersburgCTT" w:hAnsi="PetersburgCTT"/>
      <w:sz w:val="22"/>
      <w:lang w:eastAsia="en-US"/>
    </w:rPr>
  </w:style>
  <w:style w:type="paragraph" w:styleId="8">
    <w:name w:val="heading 8"/>
    <w:basedOn w:val="a"/>
    <w:next w:val="a"/>
    <w:link w:val="80"/>
    <w:qFormat/>
    <w:rsid w:val="002941B2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sz w:val="22"/>
      <w:lang w:eastAsia="en-US"/>
    </w:rPr>
  </w:style>
  <w:style w:type="paragraph" w:styleId="9">
    <w:name w:val="heading 9"/>
    <w:basedOn w:val="a"/>
    <w:next w:val="a"/>
    <w:link w:val="90"/>
    <w:qFormat/>
    <w:rsid w:val="002941B2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41B2"/>
    <w:rPr>
      <w:b/>
      <w:sz w:val="28"/>
    </w:rPr>
  </w:style>
  <w:style w:type="character" w:customStyle="1" w:styleId="20">
    <w:name w:val="Заголовок 2 Знак"/>
    <w:basedOn w:val="a0"/>
    <w:link w:val="2"/>
    <w:rsid w:val="002941B2"/>
    <w:rPr>
      <w:b/>
      <w:sz w:val="24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2941B2"/>
    <w:rPr>
      <w:sz w:val="28"/>
    </w:rPr>
  </w:style>
  <w:style w:type="character" w:customStyle="1" w:styleId="60">
    <w:name w:val="Заголовок 6 Знак"/>
    <w:aliases w:val="H6 Знак"/>
    <w:basedOn w:val="a0"/>
    <w:link w:val="6"/>
    <w:rsid w:val="002941B2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2941B2"/>
    <w:rPr>
      <w:rFonts w:ascii="PetersburgCTT" w:hAnsi="PetersburgCTT"/>
      <w:sz w:val="22"/>
      <w:szCs w:val="24"/>
      <w:lang w:eastAsia="en-US"/>
    </w:rPr>
  </w:style>
  <w:style w:type="character" w:customStyle="1" w:styleId="80">
    <w:name w:val="Заголовок 8 Знак"/>
    <w:basedOn w:val="a0"/>
    <w:link w:val="8"/>
    <w:rsid w:val="002941B2"/>
    <w:rPr>
      <w:rFonts w:ascii="PetersburgCTT" w:hAnsi="PetersburgCTT"/>
      <w:i/>
      <w:sz w:val="22"/>
      <w:szCs w:val="24"/>
      <w:lang w:eastAsia="en-US"/>
    </w:rPr>
  </w:style>
  <w:style w:type="character" w:customStyle="1" w:styleId="90">
    <w:name w:val="Заголовок 9 Знак"/>
    <w:basedOn w:val="a0"/>
    <w:link w:val="9"/>
    <w:rsid w:val="002941B2"/>
    <w:rPr>
      <w:rFonts w:ascii="PetersburgCTT" w:hAnsi="PetersburgCTT"/>
      <w:i/>
      <w:sz w:val="18"/>
      <w:szCs w:val="24"/>
      <w:lang w:eastAsia="en-US"/>
    </w:rPr>
  </w:style>
  <w:style w:type="paragraph" w:customStyle="1" w:styleId="ConsPlusTitle">
    <w:name w:val="ConsPlusTitle"/>
    <w:rsid w:val="00F8284D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styleId="a3">
    <w:name w:val="Title"/>
    <w:basedOn w:val="a"/>
    <w:link w:val="a4"/>
    <w:qFormat/>
    <w:rsid w:val="00F8284D"/>
    <w:pPr>
      <w:widowControl w:val="0"/>
      <w:shd w:val="clear" w:color="auto" w:fill="FFFFFF"/>
      <w:autoSpaceDE w:val="0"/>
      <w:autoSpaceDN w:val="0"/>
      <w:adjustRightInd w:val="0"/>
      <w:spacing w:before="955" w:line="322" w:lineRule="exact"/>
      <w:ind w:right="58"/>
      <w:jc w:val="center"/>
    </w:pPr>
    <w:rPr>
      <w:b/>
      <w:bCs/>
      <w:color w:val="000000"/>
      <w:sz w:val="28"/>
      <w:szCs w:val="28"/>
    </w:rPr>
  </w:style>
  <w:style w:type="character" w:customStyle="1" w:styleId="a4">
    <w:name w:val="Название Знак"/>
    <w:basedOn w:val="a0"/>
    <w:link w:val="a3"/>
    <w:rsid w:val="00F8284D"/>
    <w:rPr>
      <w:b/>
      <w:bCs/>
      <w:color w:val="000000"/>
      <w:sz w:val="28"/>
      <w:szCs w:val="28"/>
      <w:shd w:val="clear" w:color="auto" w:fill="FFFFFF"/>
    </w:rPr>
  </w:style>
  <w:style w:type="character" w:customStyle="1" w:styleId="a5">
    <w:name w:val="Цветовое выделение"/>
    <w:rsid w:val="00F8284D"/>
    <w:rPr>
      <w:b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2153</Words>
  <Characters>12276</Characters>
  <Application>Microsoft Office Word</Application>
  <DocSecurity>0</DocSecurity>
  <Lines>102</Lines>
  <Paragraphs>28</Paragraphs>
  <ScaleCrop>false</ScaleCrop>
  <Company>Microsoft</Company>
  <LinksUpToDate>false</LinksUpToDate>
  <CharactersWithSpaces>14401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Степанович</dc:creator>
  <cp:keywords/>
  <dc:description/>
  <cp:lastModifiedBy>KUMF</cp:lastModifiedBy>
  <cp:revision>4</cp:revision>
  <dcterms:created xsi:type="dcterms:W3CDTF">2016-05-30T05:31:00Z</dcterms:created>
  <dcterms:modified xsi:type="dcterms:W3CDTF">2016-05-30T08:44:00Z</dcterms:modified>
</cp:coreProperties>
</file>