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04" w:rsidRPr="002D4D2F" w:rsidRDefault="00314B8B" w:rsidP="00855000">
      <w:pPr>
        <w:spacing w:after="0" w:line="240" w:lineRule="auto"/>
        <w:ind w:firstLine="1276"/>
        <w:jc w:val="center"/>
        <w:rPr>
          <w:rFonts w:ascii="Arial Narrow" w:hAnsi="Arial Narrow"/>
          <w:b/>
          <w:color w:val="17365D" w:themeColor="text2" w:themeShade="BF"/>
          <w:sz w:val="36"/>
          <w:szCs w:val="36"/>
        </w:rPr>
      </w:pPr>
      <w:r w:rsidRPr="002D4D2F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B3A30DC" wp14:editId="12714F67">
            <wp:simplePos x="0" y="0"/>
            <wp:positionH relativeFrom="column">
              <wp:posOffset>-353232</wp:posOffset>
            </wp:positionH>
            <wp:positionV relativeFrom="paragraph">
              <wp:posOffset>-741160</wp:posOffset>
            </wp:positionV>
            <wp:extent cx="1447800" cy="1978667"/>
            <wp:effectExtent l="0" t="0" r="0" b="2540"/>
            <wp:wrapNone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54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1F4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>Н</w:t>
      </w:r>
      <w:r w:rsidR="0050027B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>алоговый мониторинг с 2026 года</w:t>
      </w:r>
    </w:p>
    <w:p w:rsidR="00314B8B" w:rsidRPr="00382417" w:rsidRDefault="00314B8B" w:rsidP="00382417">
      <w:pPr>
        <w:spacing w:after="0" w:line="240" w:lineRule="auto"/>
        <w:rPr>
          <w:rFonts w:ascii="Arial Narrow" w:hAnsi="Arial Narrow"/>
          <w:b/>
          <w:color w:val="17365D" w:themeColor="text2" w:themeShade="BF"/>
          <w:sz w:val="32"/>
          <w:szCs w:val="32"/>
        </w:rPr>
      </w:pPr>
    </w:p>
    <w:p w:rsidR="00314B8B" w:rsidRPr="00BE600E" w:rsidRDefault="00314B8B" w:rsidP="00C41FCE">
      <w:pPr>
        <w:spacing w:after="0" w:line="240" w:lineRule="auto"/>
        <w:ind w:right="-1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p w:rsidR="00C41FCE" w:rsidRDefault="0050027B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 связи с проведением заявочной кампании по переходу налогоплательщиков на налоговый мониторинг с 2026 года </w:t>
      </w:r>
      <w:proofErr w:type="gramStart"/>
      <w:r w:rsidR="00921492">
        <w:rPr>
          <w:rFonts w:ascii="Arial Narrow" w:eastAsia="Times New Roman" w:hAnsi="Arial Narrow" w:cs="Times New Roman"/>
          <w:sz w:val="28"/>
          <w:szCs w:val="28"/>
          <w:lang w:eastAsia="ru-RU"/>
        </w:rPr>
        <w:t>Межрайонная</w:t>
      </w:r>
      <w:proofErr w:type="gramEnd"/>
      <w:r w:rsidR="0092149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ИФНС России № 2 по Ханты-Мансийскому автономному округу – Югре 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напоминае</w:t>
      </w:r>
      <w:r w:rsidR="007C1FCD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о необходимости представления в налоговый орган документ</w:t>
      </w:r>
      <w:r w:rsidR="007C1FCD">
        <w:rPr>
          <w:rFonts w:ascii="Arial Narrow" w:eastAsia="Times New Roman" w:hAnsi="Arial Narrow" w:cs="Times New Roman"/>
          <w:sz w:val="28"/>
          <w:szCs w:val="28"/>
          <w:lang w:eastAsia="ru-RU"/>
        </w:rPr>
        <w:t>ов (информации), предусмотренных</w:t>
      </w:r>
      <w:bookmarkStart w:id="0" w:name="_GoBack"/>
      <w:bookmarkEnd w:id="0"/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письмом ФНС России от 09.07.2021 № ЕА-4-23/9649</w:t>
      </w:r>
      <w:r w:rsidRPr="0050027B">
        <w:rPr>
          <w:rFonts w:ascii="Arial Narrow" w:eastAsia="Times New Roman" w:hAnsi="Arial Narrow" w:cs="Times New Roman"/>
          <w:sz w:val="28"/>
          <w:szCs w:val="28"/>
          <w:lang w:eastAsia="ru-RU"/>
        </w:rPr>
        <w:t>@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50027B" w:rsidRDefault="00731D48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Налоговый мониторинг – это новая форма налогового контроля. Она заменяет традиционные проверки на онлайн-взаимодействие на основе удаленного доступа к информационным системам налогоплательщика и его бухгалтерской и налоговой отчетности. Такой способ предоставления данных налоговому органу позволяет оперативно согласовывать с налоговым органом позицию по налогообложению планируемых и совершенных операций.</w:t>
      </w:r>
    </w:p>
    <w:p w:rsidR="00731D48" w:rsidRDefault="00A92CF0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Доступ к данным налогоплательщика позволяет налоговому органу снизить объём </w:t>
      </w:r>
      <w:proofErr w:type="spellStart"/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истребуемых</w:t>
      </w:r>
      <w:proofErr w:type="spellEnd"/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документов и сосредоточить ресурсы на проверке тех операций, которые содержат элементы риска. Такая форма налогового контроля обеспечивает превентивное выявление налоговых рисков и быстрое урегулирование спорных неопределенных налоговых позиций и позволяет уже в момент планирования операций и сделок предупредить возникновение налоговых рисков и спорных ситуаций.</w:t>
      </w:r>
    </w:p>
    <w:p w:rsidR="00A92CF0" w:rsidRDefault="00E37643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В соответствии с пунктом 1 статьи 105.27, пунктом 7 статьи 6.1 Налогового кодекса Российской Федерации (Кодекс) заявление о проведении налогового мониторинга на 2026 год может быть представлено организацией в налоговый орган по месту нахождения данной организации не позднее 1 сентября 2025 года.</w:t>
      </w:r>
    </w:p>
    <w:p w:rsidR="00E37643" w:rsidRDefault="00E37643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По результатам рассмотрения заявления и документов налоговый орган выносит решение о проведении (об отказе в проведении) налогового мониторинга в отношении организации. Последний день принятия соответствующего решения 31.10.2025.</w:t>
      </w:r>
    </w:p>
    <w:p w:rsidR="00E37643" w:rsidRDefault="00E37643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Подробная информация о порядке подачи заявления о проведении налогового мониторинга доступна на официальном сайте ФНС России в разделе «Налоговый мониторинг».</w:t>
      </w:r>
    </w:p>
    <w:p w:rsidR="00E37643" w:rsidRPr="0050027B" w:rsidRDefault="00E37643" w:rsidP="00C41FCE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C41FCE" w:rsidRPr="00BE600E" w:rsidRDefault="00C41FCE" w:rsidP="00C41FCE">
      <w:pPr>
        <w:spacing w:after="0" w:line="240" w:lineRule="auto"/>
        <w:ind w:right="-1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sectPr w:rsidR="00C41FCE" w:rsidRPr="00BE600E" w:rsidSect="000E009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775678EA"/>
    <w:lvl w:ilvl="0" w:tplc="0B5620B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70FF1"/>
    <w:rsid w:val="000E009C"/>
    <w:rsid w:val="00193D9D"/>
    <w:rsid w:val="001942DC"/>
    <w:rsid w:val="002C3804"/>
    <w:rsid w:val="002D4D2F"/>
    <w:rsid w:val="00314B8B"/>
    <w:rsid w:val="00382417"/>
    <w:rsid w:val="0050027B"/>
    <w:rsid w:val="0072137A"/>
    <w:rsid w:val="00731D48"/>
    <w:rsid w:val="007C1FCD"/>
    <w:rsid w:val="007D71F4"/>
    <w:rsid w:val="007D7C9D"/>
    <w:rsid w:val="00855000"/>
    <w:rsid w:val="008C04A1"/>
    <w:rsid w:val="00921492"/>
    <w:rsid w:val="00A00B28"/>
    <w:rsid w:val="00A92CF0"/>
    <w:rsid w:val="00AB5614"/>
    <w:rsid w:val="00B52586"/>
    <w:rsid w:val="00BD27C4"/>
    <w:rsid w:val="00BE600E"/>
    <w:rsid w:val="00C33245"/>
    <w:rsid w:val="00C41FCE"/>
    <w:rsid w:val="00D5159D"/>
    <w:rsid w:val="00E37643"/>
    <w:rsid w:val="00EB42B6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Шумкова Лариса Анатольевна</dc:creator>
  <cp:lastModifiedBy>Курбангалеева Гузель Ринатовна</cp:lastModifiedBy>
  <cp:revision>8</cp:revision>
  <cp:lastPrinted>2025-02-12T07:07:00Z</cp:lastPrinted>
  <dcterms:created xsi:type="dcterms:W3CDTF">2025-08-12T06:08:00Z</dcterms:created>
  <dcterms:modified xsi:type="dcterms:W3CDTF">2025-08-12T08:04:00Z</dcterms:modified>
</cp:coreProperties>
</file>