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4E" w:rsidRDefault="00D2524E" w:rsidP="00B83922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-293370</wp:posOffset>
            </wp:positionV>
            <wp:extent cx="495300" cy="609600"/>
            <wp:effectExtent l="0" t="0" r="0" b="0"/>
            <wp:wrapNone/>
            <wp:docPr id="4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24E" w:rsidRDefault="00D2524E" w:rsidP="00D2524E">
      <w:pPr>
        <w:ind w:left="6300" w:right="535"/>
        <w:jc w:val="right"/>
        <w:rPr>
          <w:b/>
        </w:rPr>
      </w:pPr>
    </w:p>
    <w:tbl>
      <w:tblPr>
        <w:tblW w:w="4874" w:type="pct"/>
        <w:tblLayout w:type="fixed"/>
        <w:tblLook w:val="01E0" w:firstRow="1" w:lastRow="1" w:firstColumn="1" w:lastColumn="1" w:noHBand="0" w:noVBand="0"/>
      </w:tblPr>
      <w:tblGrid>
        <w:gridCol w:w="222"/>
        <w:gridCol w:w="588"/>
        <w:gridCol w:w="231"/>
        <w:gridCol w:w="1531"/>
        <w:gridCol w:w="353"/>
        <w:gridCol w:w="353"/>
        <w:gridCol w:w="231"/>
        <w:gridCol w:w="3905"/>
        <w:gridCol w:w="436"/>
        <w:gridCol w:w="1545"/>
      </w:tblGrid>
      <w:tr w:rsidR="00D2524E" w:rsidTr="00622461">
        <w:trPr>
          <w:trHeight w:hRule="exact" w:val="1361"/>
        </w:trPr>
        <w:tc>
          <w:tcPr>
            <w:tcW w:w="5000" w:type="pct"/>
            <w:gridSpan w:val="10"/>
          </w:tcPr>
          <w:p w:rsidR="00D2524E" w:rsidRDefault="00D2524E" w:rsidP="006224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D2524E" w:rsidRDefault="00D2524E" w:rsidP="006224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D2524E" w:rsidRDefault="00D2524E" w:rsidP="00622461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D2524E" w:rsidRDefault="00D2524E" w:rsidP="006224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D2524E" w:rsidRDefault="00D2524E" w:rsidP="00622461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D2524E" w:rsidRDefault="00D2524E" w:rsidP="00622461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D2524E" w:rsidTr="00622461">
        <w:trPr>
          <w:trHeight w:hRule="exact" w:val="454"/>
        </w:trPr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D2524E" w:rsidRDefault="00D2524E" w:rsidP="00622461">
            <w:pPr>
              <w:jc w:val="right"/>
            </w:pPr>
            <w:r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D2524E" w:rsidRDefault="007851C2" w:rsidP="00622461">
            <w:pPr>
              <w:jc w:val="center"/>
            </w:pPr>
            <w:r>
              <w:t>22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D2524E" w:rsidRDefault="00D2524E" w:rsidP="00622461">
            <w:r>
              <w:t>»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bottom"/>
          </w:tcPr>
          <w:p w:rsidR="00D2524E" w:rsidRDefault="007851C2" w:rsidP="00622461">
            <w:pPr>
              <w:jc w:val="center"/>
            </w:pPr>
            <w:r>
              <w:t>сентября</w:t>
            </w:r>
          </w:p>
        </w:tc>
        <w:tc>
          <w:tcPr>
            <w:tcW w:w="188" w:type="pct"/>
            <w:vAlign w:val="bottom"/>
          </w:tcPr>
          <w:p w:rsidR="00D2524E" w:rsidRDefault="00D2524E" w:rsidP="00622461">
            <w:pPr>
              <w:ind w:right="-108"/>
              <w:jc w:val="right"/>
            </w:pPr>
            <w:r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D2524E" w:rsidRPr="003C0C56" w:rsidRDefault="00B83922" w:rsidP="00622461">
            <w:r>
              <w:t>22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D2524E" w:rsidRDefault="00D2524E" w:rsidP="00622461">
            <w:r>
              <w:t>г.</w:t>
            </w:r>
          </w:p>
        </w:tc>
        <w:tc>
          <w:tcPr>
            <w:tcW w:w="2078" w:type="pct"/>
            <w:vAlign w:val="bottom"/>
          </w:tcPr>
          <w:p w:rsidR="00D2524E" w:rsidRDefault="00D2524E" w:rsidP="00622461"/>
        </w:tc>
        <w:tc>
          <w:tcPr>
            <w:tcW w:w="232" w:type="pct"/>
            <w:vAlign w:val="bottom"/>
          </w:tcPr>
          <w:p w:rsidR="00D2524E" w:rsidRDefault="00D2524E" w:rsidP="00622461">
            <w:pPr>
              <w:jc w:val="center"/>
            </w:pPr>
            <w:r>
              <w:t>№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bottom"/>
          </w:tcPr>
          <w:p w:rsidR="00D2524E" w:rsidRDefault="007851C2" w:rsidP="00622461">
            <w:pPr>
              <w:jc w:val="center"/>
            </w:pPr>
            <w:r>
              <w:t>809</w:t>
            </w:r>
          </w:p>
        </w:tc>
      </w:tr>
      <w:tr w:rsidR="00D2524E" w:rsidTr="00622461">
        <w:trPr>
          <w:trHeight w:hRule="exact" w:val="567"/>
        </w:trPr>
        <w:tc>
          <w:tcPr>
            <w:tcW w:w="5000" w:type="pct"/>
            <w:gridSpan w:val="10"/>
          </w:tcPr>
          <w:p w:rsidR="00D2524E" w:rsidRDefault="00D2524E" w:rsidP="00622461">
            <w:pPr>
              <w:jc w:val="center"/>
              <w:rPr>
                <w:sz w:val="16"/>
                <w:szCs w:val="16"/>
              </w:rPr>
            </w:pPr>
          </w:p>
          <w:p w:rsidR="00D2524E" w:rsidRDefault="00D2524E" w:rsidP="00622461">
            <w:r>
              <w:t>пгт. Октябрьское</w:t>
            </w:r>
          </w:p>
        </w:tc>
      </w:tr>
    </w:tbl>
    <w:p w:rsidR="00D2524E" w:rsidRDefault="00D2524E" w:rsidP="00D2524E"/>
    <w:p w:rsidR="00B5429D" w:rsidRDefault="00D2524E" w:rsidP="00B5429D">
      <w:pPr>
        <w:ind w:right="5035"/>
      </w:pPr>
      <w:r>
        <w:t>О внесении изменения в решение Думы Октябрьского района от 19.03.2008 № 35</w:t>
      </w:r>
      <w:r w:rsidR="00B5429D">
        <w:t>8</w:t>
      </w:r>
      <w:r>
        <w:t xml:space="preserve"> «</w:t>
      </w:r>
      <w:r w:rsidR="00B5429D">
        <w:t>Об установлении размера ежемесячного</w:t>
      </w:r>
    </w:p>
    <w:p w:rsidR="00B5429D" w:rsidRDefault="00B5429D" w:rsidP="00B5429D">
      <w:pPr>
        <w:ind w:right="5035"/>
      </w:pPr>
      <w:r>
        <w:t>денежного вознаграждения и поощрения</w:t>
      </w:r>
    </w:p>
    <w:p w:rsidR="00B5429D" w:rsidRDefault="00B5429D" w:rsidP="00B5429D">
      <w:pPr>
        <w:ind w:right="5035"/>
      </w:pPr>
      <w:r>
        <w:t>заместителя председателя Думы</w:t>
      </w:r>
    </w:p>
    <w:p w:rsidR="00D2524E" w:rsidRDefault="00B5429D" w:rsidP="00B5429D">
      <w:pPr>
        <w:ind w:right="5035"/>
      </w:pPr>
      <w:r>
        <w:t>Октябрьского района</w:t>
      </w:r>
      <w:r w:rsidR="00D2524E">
        <w:t>»</w:t>
      </w:r>
    </w:p>
    <w:p w:rsidR="00D2524E" w:rsidRDefault="00D2524E" w:rsidP="00D2524E">
      <w:pPr>
        <w:ind w:right="5035"/>
        <w:jc w:val="both"/>
      </w:pPr>
    </w:p>
    <w:p w:rsidR="00D2524E" w:rsidRDefault="00D2524E" w:rsidP="00D2524E">
      <w:pPr>
        <w:jc w:val="both"/>
      </w:pPr>
    </w:p>
    <w:p w:rsidR="00D2524E" w:rsidRPr="00B56BD2" w:rsidRDefault="00D2524E" w:rsidP="00D2524E">
      <w:pPr>
        <w:jc w:val="both"/>
      </w:pPr>
      <w:r>
        <w:tab/>
      </w:r>
      <w:r w:rsidR="00B83922" w:rsidRPr="00B83922">
        <w:t>В соответствии с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Югре, утвержденны</w:t>
      </w:r>
      <w:r w:rsidR="00D602DD">
        <w:t>ми</w:t>
      </w:r>
      <w:r w:rsidR="00B83922" w:rsidRPr="00B83922">
        <w:t xml:space="preserve"> постановлением Правительства Ханты-Мансийского автономного округа – Югры от 23.08.2019 № 278-п, Дума Октябрьского района РЕШИЛА:</w:t>
      </w:r>
    </w:p>
    <w:p w:rsidR="00D2524E" w:rsidRDefault="00D2524E" w:rsidP="00B5429D">
      <w:pPr>
        <w:ind w:firstLine="708"/>
        <w:jc w:val="both"/>
      </w:pPr>
      <w:r w:rsidRPr="00B56BD2">
        <w:t>1. Внести изменение в решение Думы Октябрьского района от 19.03.2008 № 35</w:t>
      </w:r>
      <w:r w:rsidR="00B5429D">
        <w:t>8</w:t>
      </w:r>
      <w:r>
        <w:t xml:space="preserve">                                «</w:t>
      </w:r>
      <w:r w:rsidR="00B5429D">
        <w:t>Об установлении размера ежемесячного денежного вознаграждения и поощрения заместителя председателя Думы Октябрьского района</w:t>
      </w:r>
      <w:r>
        <w:t>», изложив абзац второй пункта 1 решения в следующей редакции:</w:t>
      </w:r>
    </w:p>
    <w:p w:rsidR="00D2524E" w:rsidRDefault="00D2524E" w:rsidP="00D2524E">
      <w:pPr>
        <w:ind w:firstLine="708"/>
        <w:jc w:val="both"/>
      </w:pPr>
      <w:r>
        <w:t xml:space="preserve">«- ежемесячное денежное вознаграждение в размере </w:t>
      </w:r>
      <w:r w:rsidR="00B5429D" w:rsidRPr="00B5429D">
        <w:t>7 584 (семь тысяч пятьсот восемьдесят четыре)</w:t>
      </w:r>
      <w:r>
        <w:t xml:space="preserve"> рубл</w:t>
      </w:r>
      <w:r w:rsidR="00B5429D">
        <w:t>я</w:t>
      </w:r>
      <w:r>
        <w:t>.».</w:t>
      </w:r>
      <w:r w:rsidR="00B83922">
        <w:t xml:space="preserve"> </w:t>
      </w:r>
    </w:p>
    <w:p w:rsidR="00D2524E" w:rsidRPr="008B34A7" w:rsidRDefault="00D2524E" w:rsidP="00D2524E">
      <w:pPr>
        <w:ind w:right="-5" w:firstLine="720"/>
        <w:jc w:val="both"/>
      </w:pPr>
      <w:r>
        <w:t xml:space="preserve">2. Решение вступает в силу </w:t>
      </w:r>
      <w:r w:rsidRPr="008B34A7">
        <w:t>с 01</w:t>
      </w:r>
      <w:r>
        <w:t xml:space="preserve"> </w:t>
      </w:r>
      <w:r w:rsidR="00B83922">
        <w:t>октября</w:t>
      </w:r>
      <w:r>
        <w:t xml:space="preserve"> </w:t>
      </w:r>
      <w:r w:rsidR="00B83922">
        <w:t xml:space="preserve">2022 </w:t>
      </w:r>
      <w:r>
        <w:t>года</w:t>
      </w:r>
      <w:r w:rsidRPr="008B34A7">
        <w:t>.</w:t>
      </w:r>
    </w:p>
    <w:p w:rsidR="00D2524E" w:rsidRDefault="00D2524E" w:rsidP="00D2524E">
      <w:pPr>
        <w:ind w:right="-5" w:firstLine="720"/>
        <w:jc w:val="both"/>
      </w:pPr>
      <w:r>
        <w:t>3. Контроль за выполнением решения возложить на постоянную комиссию Думы Октябрьского района</w:t>
      </w:r>
      <w:r w:rsidRPr="00994301">
        <w:t xml:space="preserve"> </w:t>
      </w:r>
      <w:r>
        <w:t xml:space="preserve">по социальным вопросам. </w:t>
      </w:r>
    </w:p>
    <w:p w:rsidR="00D2524E" w:rsidRDefault="00A82533" w:rsidP="00D2524E">
      <w:pPr>
        <w:ind w:right="-5" w:firstLine="72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2F12FA49" wp14:editId="06188EA7">
            <wp:simplePos x="0" y="0"/>
            <wp:positionH relativeFrom="column">
              <wp:posOffset>3482340</wp:posOffset>
            </wp:positionH>
            <wp:positionV relativeFrom="paragraph">
              <wp:posOffset>100330</wp:posOffset>
            </wp:positionV>
            <wp:extent cx="1581150" cy="490220"/>
            <wp:effectExtent l="0" t="0" r="0" b="0"/>
            <wp:wrapNone/>
            <wp:docPr id="1" name="Рисунок 1" descr="\\172.16.7.74\duma$\подписи\solomah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172.16.7.74\duma$\подписи\solomah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2524E" w:rsidRDefault="0026738D" w:rsidP="00D2524E">
      <w:pPr>
        <w:ind w:right="-5" w:firstLine="72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7D9BFC" wp14:editId="7CD5FDC4">
            <wp:simplePos x="0" y="0"/>
            <wp:positionH relativeFrom="column">
              <wp:posOffset>1748790</wp:posOffset>
            </wp:positionH>
            <wp:positionV relativeFrom="paragraph">
              <wp:posOffset>86995</wp:posOffset>
            </wp:positionV>
            <wp:extent cx="2425065" cy="151193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ХромовНВ (глава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381"/>
        <w:gridCol w:w="445"/>
        <w:gridCol w:w="576"/>
        <w:gridCol w:w="933"/>
        <w:gridCol w:w="1774"/>
        <w:gridCol w:w="2147"/>
        <w:gridCol w:w="2667"/>
      </w:tblGrid>
      <w:tr w:rsidR="00B83922" w:rsidRPr="00B83922" w:rsidTr="00F31AA7">
        <w:trPr>
          <w:trHeight w:val="301"/>
        </w:trPr>
        <w:tc>
          <w:tcPr>
            <w:tcW w:w="5103" w:type="dxa"/>
            <w:gridSpan w:val="5"/>
          </w:tcPr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 w:rsidRPr="00B83922">
              <w:rPr>
                <w:rFonts w:eastAsia="Calibri"/>
                <w:color w:val="000000"/>
                <w:lang w:eastAsia="en-US"/>
              </w:rPr>
              <w:t>Председатель Думы Октябрьского района</w:t>
            </w:r>
          </w:p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</w:p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</w:p>
          <w:p w:rsidR="00B467C1" w:rsidRPr="00640804" w:rsidRDefault="00B467C1" w:rsidP="00B467C1">
            <w:r w:rsidRPr="00640804">
              <w:t>Исполняющий обязанности</w:t>
            </w:r>
          </w:p>
          <w:p w:rsidR="00B83922" w:rsidRPr="00B83922" w:rsidRDefault="00B467C1" w:rsidP="00B467C1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 w:rsidRPr="00640804">
              <w:t>главы Октябрьского района</w:t>
            </w:r>
          </w:p>
        </w:tc>
        <w:tc>
          <w:tcPr>
            <w:tcW w:w="2150" w:type="dxa"/>
          </w:tcPr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0" w:type="dxa"/>
          </w:tcPr>
          <w:p w:rsidR="00B83922" w:rsidRPr="00B83922" w:rsidRDefault="00B83922" w:rsidP="00B83922">
            <w:pPr>
              <w:tabs>
                <w:tab w:val="left" w:pos="1983"/>
              </w:tabs>
              <w:jc w:val="right"/>
              <w:rPr>
                <w:rFonts w:eastAsia="Calibri"/>
                <w:color w:val="000000"/>
                <w:lang w:eastAsia="en-US"/>
              </w:rPr>
            </w:pPr>
            <w:r w:rsidRPr="00B83922">
              <w:rPr>
                <w:rFonts w:eastAsia="Calibri"/>
                <w:color w:val="000000"/>
                <w:lang w:eastAsia="en-US"/>
              </w:rPr>
              <w:t xml:space="preserve">Е.И. Соломаха </w:t>
            </w:r>
          </w:p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</w:p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 w:rsidRPr="00B83922">
              <w:rPr>
                <w:rFonts w:eastAsia="Calibri"/>
                <w:color w:val="000000"/>
                <w:lang w:eastAsia="en-US"/>
              </w:rPr>
              <w:t xml:space="preserve">            </w:t>
            </w:r>
          </w:p>
          <w:p w:rsidR="00B467C1" w:rsidRDefault="00B467C1" w:rsidP="00B83922">
            <w:pPr>
              <w:tabs>
                <w:tab w:val="left" w:pos="1983"/>
              </w:tabs>
              <w:jc w:val="right"/>
            </w:pPr>
          </w:p>
          <w:p w:rsidR="00B83922" w:rsidRPr="00B83922" w:rsidRDefault="00B467C1" w:rsidP="00B83922">
            <w:pPr>
              <w:tabs>
                <w:tab w:val="left" w:pos="1983"/>
              </w:tabs>
              <w:jc w:val="right"/>
              <w:rPr>
                <w:rFonts w:eastAsia="Calibri"/>
                <w:color w:val="000000"/>
                <w:lang w:eastAsia="en-US"/>
              </w:rPr>
            </w:pPr>
            <w:r>
              <w:t>Н.В. Хромов</w:t>
            </w:r>
          </w:p>
        </w:tc>
      </w:tr>
      <w:tr w:rsidR="00B83922" w:rsidRPr="00B83922" w:rsidTr="00F31AA7">
        <w:trPr>
          <w:gridAfter w:val="3"/>
          <w:wAfter w:w="6597" w:type="dxa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22" w:rsidRPr="00B83922" w:rsidRDefault="007851C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22.09.2022</w:t>
            </w:r>
          </w:p>
        </w:tc>
        <w:tc>
          <w:tcPr>
            <w:tcW w:w="445" w:type="dxa"/>
          </w:tcPr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 w:rsidRPr="00B83922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22" w:rsidRPr="00B83922" w:rsidRDefault="007851C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809</w:t>
            </w:r>
          </w:p>
        </w:tc>
        <w:tc>
          <w:tcPr>
            <w:tcW w:w="934" w:type="dxa"/>
          </w:tcPr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 w:rsidRPr="00B83922">
              <w:rPr>
                <w:rFonts w:eastAsia="Calibri"/>
                <w:color w:val="000000"/>
                <w:lang w:eastAsia="en-US"/>
              </w:rPr>
              <w:t>«Д-5»</w:t>
            </w:r>
          </w:p>
        </w:tc>
      </w:tr>
    </w:tbl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sectPr w:rsidR="00B83922" w:rsidRPr="00B83922" w:rsidSect="00994301">
      <w:footerReference w:type="even" r:id="rId10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85" w:rsidRDefault="00D71F85">
      <w:r>
        <w:separator/>
      </w:r>
    </w:p>
  </w:endnote>
  <w:endnote w:type="continuationSeparator" w:id="0">
    <w:p w:rsidR="00D71F85" w:rsidRDefault="00D7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6A" w:rsidRDefault="00225D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E6A" w:rsidRDefault="00A825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85" w:rsidRDefault="00D71F85">
      <w:r>
        <w:separator/>
      </w:r>
    </w:p>
  </w:footnote>
  <w:footnote w:type="continuationSeparator" w:id="0">
    <w:p w:rsidR="00D71F85" w:rsidRDefault="00D7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E"/>
    <w:rsid w:val="00032621"/>
    <w:rsid w:val="001168E5"/>
    <w:rsid w:val="00225D52"/>
    <w:rsid w:val="0026738D"/>
    <w:rsid w:val="005768DB"/>
    <w:rsid w:val="006A0402"/>
    <w:rsid w:val="007851C2"/>
    <w:rsid w:val="008140D1"/>
    <w:rsid w:val="008B513F"/>
    <w:rsid w:val="00A82533"/>
    <w:rsid w:val="00B02A8D"/>
    <w:rsid w:val="00B467C1"/>
    <w:rsid w:val="00B5429D"/>
    <w:rsid w:val="00B7516D"/>
    <w:rsid w:val="00B83922"/>
    <w:rsid w:val="00C168A2"/>
    <w:rsid w:val="00C47225"/>
    <w:rsid w:val="00D2524E"/>
    <w:rsid w:val="00D602DD"/>
    <w:rsid w:val="00D71F85"/>
    <w:rsid w:val="00D7254A"/>
    <w:rsid w:val="00D73500"/>
    <w:rsid w:val="00F3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01D1-1C41-48CE-8E4C-D1849540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52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5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524E"/>
  </w:style>
  <w:style w:type="paragraph" w:styleId="a6">
    <w:name w:val="Balloon Text"/>
    <w:basedOn w:val="a"/>
    <w:link w:val="a7"/>
    <w:uiPriority w:val="99"/>
    <w:semiHidden/>
    <w:unhideWhenUsed/>
    <w:rsid w:val="002673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KozhaevAI</cp:lastModifiedBy>
  <cp:revision>8</cp:revision>
  <cp:lastPrinted>2022-09-22T11:51:00Z</cp:lastPrinted>
  <dcterms:created xsi:type="dcterms:W3CDTF">2022-09-19T06:23:00Z</dcterms:created>
  <dcterms:modified xsi:type="dcterms:W3CDTF">2022-09-22T11:51:00Z</dcterms:modified>
</cp:coreProperties>
</file>