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034B40">
        <w:t>й</w:t>
      </w:r>
      <w:r w:rsidRPr="009245FD">
        <w:t xml:space="preserve"> в постановление администрации</w:t>
      </w:r>
    </w:p>
    <w:p w:rsidR="00B5346B" w:rsidRPr="007203BA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B65ED" w:rsidRPr="007203BA">
        <w:t>5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402D71" w:rsidRDefault="00402D71" w:rsidP="00402D71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402D71">
        <w:t>В соответствии с постановлени</w:t>
      </w:r>
      <w:r w:rsidR="00C348B1">
        <w:t>ем</w:t>
      </w:r>
      <w:r w:rsidRPr="00402D71">
        <w:t xml:space="preserve"> администрации Октябрьского района от 22.07.2024 </w:t>
      </w:r>
      <w:hyperlink r:id="rId10" w:history="1">
        <w:r>
          <w:t>№</w:t>
        </w:r>
      </w:hyperlink>
      <w:r w:rsidR="00382DA0" w:rsidRPr="00382DA0">
        <w:t xml:space="preserve"> 1112</w:t>
      </w:r>
      <w:r w:rsidRPr="00402D71">
        <w:t xml:space="preserve"> </w:t>
      </w:r>
      <w:r>
        <w:t>«</w:t>
      </w:r>
      <w:r w:rsidRPr="00402D71">
        <w:t>О</w:t>
      </w:r>
      <w:r w:rsidR="00382DA0" w:rsidRPr="00382DA0">
        <w:t xml:space="preserve"> </w:t>
      </w:r>
      <w:r w:rsidR="00382DA0">
        <w:t>порядке разработки и реализации</w:t>
      </w:r>
      <w:r w:rsidRPr="00402D71">
        <w:t xml:space="preserve"> муниципальных программ Октябрьского района</w:t>
      </w:r>
      <w:r>
        <w:t>»</w:t>
      </w:r>
      <w:r w:rsidRPr="00402D71">
        <w:t>:</w:t>
      </w:r>
    </w:p>
    <w:p w:rsidR="00767837" w:rsidRDefault="00382DA0" w:rsidP="00767837">
      <w:pPr>
        <w:numPr>
          <w:ilvl w:val="0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Внести изменени</w:t>
      </w:r>
      <w:r w:rsidR="00767837">
        <w:t>я</w:t>
      </w:r>
      <w:r>
        <w:t xml:space="preserve"> в </w:t>
      </w:r>
      <w:r w:rsidR="00402D71" w:rsidRPr="008217AF">
        <w:t>постановлени</w:t>
      </w:r>
      <w:r>
        <w:t>е</w:t>
      </w:r>
      <w:r w:rsidR="00402D71" w:rsidRPr="008217AF">
        <w:t xml:space="preserve"> администрации Октябрьского района</w:t>
      </w:r>
      <w:r w:rsidR="00034B40">
        <w:t xml:space="preserve">                       </w:t>
      </w:r>
      <w:r w:rsidR="00402D71" w:rsidRPr="004505FF">
        <w:t xml:space="preserve">от </w:t>
      </w:r>
      <w:r w:rsidR="00402D71">
        <w:t>0</w:t>
      </w:r>
      <w:r w:rsidR="00402D71" w:rsidRPr="00585368">
        <w:t>6</w:t>
      </w:r>
      <w:r w:rsidR="00402D71">
        <w:t>.12.</w:t>
      </w:r>
      <w:r w:rsidR="00402D71" w:rsidRPr="00387106">
        <w:t>20</w:t>
      </w:r>
      <w:r w:rsidR="00402D71">
        <w:t>2</w:t>
      </w:r>
      <w:r w:rsidR="00402D71" w:rsidRPr="00585368">
        <w:t>4</w:t>
      </w:r>
      <w:r w:rsidR="00402D71" w:rsidRPr="00387106">
        <w:t xml:space="preserve"> № </w:t>
      </w:r>
      <w:r w:rsidR="00402D71">
        <w:t>191</w:t>
      </w:r>
      <w:r w:rsidR="001B65ED" w:rsidRPr="001B65ED">
        <w:t>5</w:t>
      </w:r>
      <w:r w:rsidR="00402D71" w:rsidRPr="004505FF">
        <w:t xml:space="preserve"> «Об утверждении муниципальной программы «</w:t>
      </w:r>
      <w:r w:rsidR="001B65ED">
        <w:t>Современная транспортная система</w:t>
      </w:r>
      <w:r w:rsidR="00402D71">
        <w:t xml:space="preserve"> </w:t>
      </w:r>
      <w:r w:rsidR="00402D71" w:rsidRPr="004505FF">
        <w:t>в муниципальном образовании Октябрьский район»</w:t>
      </w:r>
      <w:r w:rsidR="00767837">
        <w:t>»:</w:t>
      </w:r>
    </w:p>
    <w:p w:rsidR="00767837" w:rsidRDefault="00767837" w:rsidP="00767837">
      <w:pPr>
        <w:tabs>
          <w:tab w:val="left" w:pos="709"/>
        </w:tabs>
        <w:adjustRightInd w:val="0"/>
        <w:jc w:val="both"/>
      </w:pPr>
      <w:r>
        <w:tab/>
        <w:t>1.1. В преамбуле постановления слова «О муниципальных программах Октябрьского района» заменить словами «</w:t>
      </w:r>
      <w:r w:rsidRPr="00402D71">
        <w:t>О</w:t>
      </w:r>
      <w:r w:rsidRPr="00382DA0">
        <w:t xml:space="preserve"> </w:t>
      </w:r>
      <w:r>
        <w:t>порядке разработки и реализации</w:t>
      </w:r>
      <w:r w:rsidRPr="00402D71">
        <w:t xml:space="preserve"> муниципальных программ Октябрьского района</w:t>
      </w:r>
      <w:r>
        <w:t>».</w:t>
      </w:r>
    </w:p>
    <w:p w:rsidR="00402D71" w:rsidRDefault="00767837" w:rsidP="00767837">
      <w:pPr>
        <w:tabs>
          <w:tab w:val="left" w:pos="709"/>
        </w:tabs>
        <w:adjustRightInd w:val="0"/>
        <w:jc w:val="both"/>
      </w:pPr>
      <w:r>
        <w:tab/>
        <w:t>1.2. П</w:t>
      </w:r>
      <w:r w:rsidR="00382DA0">
        <w:t>риложение к постановлению</w:t>
      </w:r>
      <w:r w:rsidR="00402D71">
        <w:t xml:space="preserve"> </w:t>
      </w:r>
      <w:r>
        <w:t xml:space="preserve">изложить </w:t>
      </w:r>
      <w:r w:rsidR="00402D71">
        <w:t>в новой редакции согласно приложению.</w:t>
      </w:r>
    </w:p>
    <w:p w:rsidR="001F7BDE" w:rsidRDefault="00382DA0" w:rsidP="002A4588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382DA0" w:rsidRDefault="00382DA0" w:rsidP="00382DA0">
      <w:pPr>
        <w:pStyle w:val="ConsPlusTitle"/>
        <w:widowControl/>
        <w:numPr>
          <w:ilvl w:val="0"/>
          <w:numId w:val="19"/>
        </w:numPr>
        <w:tabs>
          <w:tab w:val="left" w:pos="993"/>
          <w:tab w:val="left" w:pos="1276"/>
        </w:tabs>
        <w:jc w:val="both"/>
        <w:rPr>
          <w:b w:val="0"/>
        </w:rPr>
      </w:pPr>
      <w:r w:rsidRPr="00D660D3">
        <w:rPr>
          <w:b w:val="0"/>
        </w:rPr>
        <w:t>Постановление вступает в силу с 01.01.20</w:t>
      </w:r>
      <w:r>
        <w:rPr>
          <w:b w:val="0"/>
        </w:rPr>
        <w:t>26</w:t>
      </w:r>
      <w:r w:rsidRPr="00D660D3">
        <w:rPr>
          <w:b w:val="0"/>
        </w:rPr>
        <w:t>.</w:t>
      </w:r>
    </w:p>
    <w:p w:rsidR="00A31B91" w:rsidRPr="006C22FE" w:rsidRDefault="00402D71" w:rsidP="002A4588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633AFB" w:rsidRDefault="00633AFB" w:rsidP="00B5346B">
      <w:pPr>
        <w:widowControl w:val="0"/>
        <w:autoSpaceDE w:val="0"/>
        <w:autoSpaceDN w:val="0"/>
        <w:jc w:val="right"/>
      </w:pPr>
    </w:p>
    <w:p w:rsidR="00382DA0" w:rsidRDefault="00382DA0" w:rsidP="00382DA0">
      <w:pPr>
        <w:widowControl w:val="0"/>
        <w:autoSpaceDE w:val="0"/>
        <w:autoSpaceDN w:val="0"/>
        <w:jc w:val="right"/>
      </w:pPr>
      <w:r>
        <w:t>«</w:t>
      </w:r>
      <w:r w:rsidRPr="00765606">
        <w:t>Приложение</w:t>
      </w:r>
      <w:r>
        <w:t xml:space="preserve"> </w:t>
      </w:r>
    </w:p>
    <w:p w:rsidR="00382DA0" w:rsidRPr="00765606" w:rsidRDefault="00382DA0" w:rsidP="00382DA0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382DA0" w:rsidRDefault="00382DA0" w:rsidP="00382DA0">
      <w:pPr>
        <w:widowControl w:val="0"/>
        <w:autoSpaceDE w:val="0"/>
        <w:autoSpaceDN w:val="0"/>
        <w:jc w:val="right"/>
      </w:pPr>
      <w:r w:rsidRPr="00765606">
        <w:t>от «</w:t>
      </w:r>
      <w:r>
        <w:t>06</w:t>
      </w:r>
      <w:r w:rsidRPr="00765606">
        <w:t xml:space="preserve">» </w:t>
      </w:r>
      <w:r>
        <w:t>декабря</w:t>
      </w:r>
      <w:r w:rsidRPr="00765606">
        <w:t xml:space="preserve"> 202</w:t>
      </w:r>
      <w:r>
        <w:t>4</w:t>
      </w:r>
      <w:r w:rsidRPr="00765606">
        <w:t xml:space="preserve"> г. № </w:t>
      </w:r>
      <w:r>
        <w:t>1915</w:t>
      </w:r>
    </w:p>
    <w:p w:rsidR="00633AFB" w:rsidRDefault="00633AFB" w:rsidP="00633AFB">
      <w:pPr>
        <w:widowControl w:val="0"/>
        <w:autoSpaceDE w:val="0"/>
        <w:autoSpaceDN w:val="0"/>
        <w:jc w:val="center"/>
        <w:rPr>
          <w:b/>
        </w:rPr>
      </w:pPr>
    </w:p>
    <w:p w:rsidR="001B65ED" w:rsidRDefault="001B65ED" w:rsidP="001B65ED">
      <w:pPr>
        <w:autoSpaceDE w:val="0"/>
        <w:autoSpaceDN w:val="0"/>
        <w:jc w:val="center"/>
        <w:rPr>
          <w:b/>
          <w:bCs/>
        </w:rPr>
      </w:pPr>
      <w:r w:rsidRPr="00197150">
        <w:rPr>
          <w:b/>
          <w:bCs/>
        </w:rPr>
        <w:t xml:space="preserve">МУНИЦИПАЛЬНАЯ ПРОГРАММА ОКТЯБРЬСКОГО РАЙОНА </w:t>
      </w:r>
    </w:p>
    <w:p w:rsidR="001B65ED" w:rsidRDefault="001B65ED" w:rsidP="001B65ED">
      <w:pPr>
        <w:autoSpaceDE w:val="0"/>
        <w:autoSpaceDN w:val="0"/>
        <w:jc w:val="center"/>
        <w:rPr>
          <w:b/>
          <w:bCs/>
        </w:rPr>
      </w:pPr>
      <w:r w:rsidRPr="00197150">
        <w:rPr>
          <w:b/>
          <w:bCs/>
        </w:rPr>
        <w:t xml:space="preserve">«СОВРЕМЕННАЯ ТРАНСПОРТНАЯ СИСТЕМА В МУНИЦИПАЛЬНОМ ОБРАЗОВАНИИ ОКТЯБРЬСКИЙ РАЙОН» </w:t>
      </w:r>
    </w:p>
    <w:p w:rsidR="001B65ED" w:rsidRPr="00197150" w:rsidRDefault="001B65ED" w:rsidP="001B65ED">
      <w:pPr>
        <w:autoSpaceDE w:val="0"/>
        <w:autoSpaceDN w:val="0"/>
        <w:jc w:val="center"/>
      </w:pPr>
      <w:r w:rsidRPr="00197150">
        <w:t>(далее – муниципальная программа)</w:t>
      </w:r>
    </w:p>
    <w:p w:rsidR="001B65ED" w:rsidRPr="00197150" w:rsidRDefault="001B65ED" w:rsidP="001B65ED">
      <w:pPr>
        <w:autoSpaceDE w:val="0"/>
        <w:autoSpaceDN w:val="0"/>
        <w:jc w:val="center"/>
        <w:rPr>
          <w:b/>
          <w:bCs/>
        </w:rPr>
      </w:pPr>
    </w:p>
    <w:p w:rsidR="001B65ED" w:rsidRPr="009766A8" w:rsidRDefault="001B65ED" w:rsidP="001B65ED">
      <w:pPr>
        <w:widowControl w:val="0"/>
        <w:autoSpaceDE w:val="0"/>
        <w:autoSpaceDN w:val="0"/>
        <w:jc w:val="center"/>
        <w:rPr>
          <w:b/>
        </w:rPr>
      </w:pPr>
      <w:r w:rsidRPr="009766A8">
        <w:rPr>
          <w:b/>
        </w:rPr>
        <w:t xml:space="preserve">ПАСПОРТ </w:t>
      </w:r>
    </w:p>
    <w:p w:rsidR="001B65ED" w:rsidRPr="009766A8" w:rsidRDefault="001B65ED" w:rsidP="001B65ED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1B65ED" w:rsidRPr="00525556" w:rsidRDefault="001B65ED" w:rsidP="001B65ED">
      <w:pPr>
        <w:widowControl w:val="0"/>
        <w:autoSpaceDE w:val="0"/>
        <w:autoSpaceDN w:val="0"/>
        <w:jc w:val="center"/>
      </w:pPr>
    </w:p>
    <w:p w:rsidR="001B65ED" w:rsidRPr="00525556" w:rsidRDefault="001B65ED" w:rsidP="001B65ED">
      <w:pPr>
        <w:widowControl w:val="0"/>
        <w:autoSpaceDE w:val="0"/>
        <w:autoSpaceDN w:val="0"/>
        <w:jc w:val="center"/>
      </w:pPr>
      <w:r w:rsidRPr="00525556">
        <w:t>1. Основные положения</w:t>
      </w:r>
    </w:p>
    <w:p w:rsidR="001B65ED" w:rsidRPr="00525556" w:rsidRDefault="001B65ED" w:rsidP="001B65ED">
      <w:pPr>
        <w:widowControl w:val="0"/>
        <w:autoSpaceDE w:val="0"/>
        <w:autoSpaceDN w:val="0"/>
        <w:jc w:val="center"/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334"/>
      </w:tblGrid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1B65ED" w:rsidRPr="001B49A3" w:rsidRDefault="001B65ED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 xml:space="preserve">Первый </w:t>
            </w:r>
            <w:r>
              <w:rPr>
                <w:rFonts w:eastAsiaTheme="minorEastAsia"/>
                <w:sz w:val="20"/>
                <w:szCs w:val="20"/>
              </w:rPr>
              <w:t>з</w:t>
            </w:r>
            <w:r w:rsidRPr="001B49A3">
              <w:rPr>
                <w:rFonts w:eastAsiaTheme="minorEastAsia"/>
                <w:sz w:val="20"/>
                <w:szCs w:val="20"/>
              </w:rPr>
              <w:t>аместитель главы Октябрьского района по жизнеобеспечению</w:t>
            </w:r>
          </w:p>
        </w:tc>
      </w:tr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1B65ED" w:rsidRPr="001B49A3" w:rsidRDefault="001B65ED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1B65ED" w:rsidRPr="001B49A3" w:rsidTr="00D041CA">
        <w:trPr>
          <w:trHeight w:val="57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1B65ED" w:rsidRDefault="001B65ED" w:rsidP="00D041CA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Повышение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уровня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безопасности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качества</w:t>
            </w:r>
            <w:proofErr w:type="gramEnd"/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автомобильных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общего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пользования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значения.</w:t>
            </w:r>
          </w:p>
          <w:p w:rsidR="001B65ED" w:rsidRPr="00D84993" w:rsidRDefault="001B65ED" w:rsidP="00D041CA">
            <w:pPr>
              <w:pStyle w:val="TableParagraph"/>
              <w:tabs>
                <w:tab w:val="left" w:pos="98"/>
              </w:tabs>
              <w:ind w:right="89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Развитие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современной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транспортной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инфраструктуры,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обеспечивающей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повышение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доступности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безопасности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услуг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транспортного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комплекса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населения Октябрьского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</w:tr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</w:tcPr>
          <w:p w:rsidR="001B65ED" w:rsidRDefault="001B65ED" w:rsidP="00D041CA">
            <w:pPr>
              <w:pStyle w:val="TableParagraph"/>
              <w:ind w:left="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Дорожное хозяйство </w:t>
            </w:r>
          </w:p>
          <w:p w:rsidR="001B65ED" w:rsidRPr="00A93D92" w:rsidRDefault="001B65ED" w:rsidP="00D041CA">
            <w:pPr>
              <w:pStyle w:val="TableParagraph"/>
              <w:ind w:left="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Повышение доступности и безопасности услуг транспортного комплекса</w:t>
            </w:r>
          </w:p>
        </w:tc>
      </w:tr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1B65ED" w:rsidRPr="001B49A3" w:rsidRDefault="001E3782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1 360 534,1</w:t>
            </w:r>
            <w:r w:rsidR="001B65ED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1B65ED" w:rsidRPr="001B49A3" w:rsidTr="00D041CA">
        <w:trPr>
          <w:trHeight w:val="567"/>
        </w:trPr>
        <w:tc>
          <w:tcPr>
            <w:tcW w:w="7088" w:type="dxa"/>
            <w:vAlign w:val="center"/>
          </w:tcPr>
          <w:p w:rsidR="001B65ED" w:rsidRPr="001B49A3" w:rsidRDefault="001B65ED" w:rsidP="00D041CA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lastRenderedPageBreak/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1B65ED" w:rsidRDefault="001B65ED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D116C">
              <w:rPr>
                <w:rFonts w:eastAsiaTheme="minorHAnsi"/>
                <w:sz w:val="20"/>
                <w:szCs w:val="20"/>
              </w:rPr>
              <w:t>Комфортная и безопасная среда для жизни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/ </w:t>
            </w:r>
            <w:r>
              <w:rPr>
                <w:rFonts w:eastAsiaTheme="minorHAnsi"/>
                <w:sz w:val="20"/>
                <w:szCs w:val="20"/>
              </w:rPr>
              <w:t xml:space="preserve">Государственная программа Ханты-Мансийского автономного округа – Югры «Современная транспортная система» </w:t>
            </w:r>
          </w:p>
          <w:p w:rsidR="000664F6" w:rsidRPr="001B49A3" w:rsidRDefault="000664F6" w:rsidP="000664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1.1. Показатель "увеличение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85%, опорной сети автомобильных дорог - не менее чем до 85%, автомобильных дорог регионального или межмуниципального значения - не менее чем до 60%".</w:t>
            </w:r>
          </w:p>
        </w:tc>
      </w:tr>
    </w:tbl>
    <w:p w:rsidR="00633AFB" w:rsidRPr="00765606" w:rsidRDefault="00633AFB" w:rsidP="001B65ED">
      <w:pPr>
        <w:autoSpaceDE w:val="0"/>
        <w:autoSpaceDN w:val="0"/>
        <w:jc w:val="center"/>
      </w:pPr>
    </w:p>
    <w:p w:rsidR="000664F6" w:rsidRPr="0087525D" w:rsidRDefault="000664F6" w:rsidP="000664F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16ABE">
        <w:rPr>
          <w:sz w:val="20"/>
          <w:szCs w:val="20"/>
        </w:rPr>
        <w:t>2. Показатели муниципальной пр</w:t>
      </w:r>
      <w:r>
        <w:rPr>
          <w:sz w:val="20"/>
          <w:szCs w:val="20"/>
        </w:rPr>
        <w:t>о</w:t>
      </w:r>
      <w:r w:rsidRPr="00416ABE">
        <w:rPr>
          <w:sz w:val="20"/>
          <w:szCs w:val="20"/>
        </w:rPr>
        <w:t>граммы</w:t>
      </w:r>
    </w:p>
    <w:tbl>
      <w:tblPr>
        <w:tblpPr w:leftFromText="180" w:rightFromText="180" w:vertAnchor="text" w:horzAnchor="margin" w:tblpX="108" w:tblpY="56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7"/>
        <w:gridCol w:w="879"/>
        <w:gridCol w:w="1134"/>
        <w:gridCol w:w="709"/>
        <w:gridCol w:w="709"/>
        <w:gridCol w:w="851"/>
        <w:gridCol w:w="709"/>
        <w:gridCol w:w="708"/>
        <w:gridCol w:w="709"/>
        <w:gridCol w:w="709"/>
        <w:gridCol w:w="709"/>
        <w:gridCol w:w="1558"/>
        <w:gridCol w:w="1418"/>
        <w:gridCol w:w="1701"/>
      </w:tblGrid>
      <w:tr w:rsidR="000664F6" w:rsidRPr="00525556" w:rsidTr="00C16666">
        <w:trPr>
          <w:trHeight w:val="557"/>
        </w:trPr>
        <w:tc>
          <w:tcPr>
            <w:tcW w:w="534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2097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9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395" w:type="dxa"/>
            <w:gridSpan w:val="6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8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0664F6" w:rsidRPr="00525556" w:rsidTr="00C16666">
        <w:trPr>
          <w:cantSplit/>
          <w:trHeight w:val="550"/>
        </w:trPr>
        <w:tc>
          <w:tcPr>
            <w:tcW w:w="534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558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664F6" w:rsidRPr="00525556" w:rsidTr="00C16666">
        <w:trPr>
          <w:trHeight w:val="331"/>
        </w:trPr>
        <w:tc>
          <w:tcPr>
            <w:tcW w:w="534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97" w:type="dxa"/>
            <w:vAlign w:val="center"/>
          </w:tcPr>
          <w:p w:rsidR="000664F6" w:rsidRPr="00952C61" w:rsidRDefault="000664F6" w:rsidP="00D041CA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79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0664F6" w:rsidRPr="00952C61" w:rsidRDefault="000664F6" w:rsidP="00D041CA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558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664F6" w:rsidRPr="00952C61" w:rsidRDefault="000664F6" w:rsidP="00D041CA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0664F6" w:rsidRPr="00525556" w:rsidTr="00C16666">
        <w:trPr>
          <w:trHeight w:val="355"/>
        </w:trPr>
        <w:tc>
          <w:tcPr>
            <w:tcW w:w="15134" w:type="dxa"/>
            <w:gridSpan w:val="15"/>
            <w:vAlign w:val="center"/>
          </w:tcPr>
          <w:p w:rsidR="000664F6" w:rsidRPr="00382DA0" w:rsidRDefault="000664F6" w:rsidP="00D041CA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382DA0">
              <w:rPr>
                <w:rFonts w:eastAsiaTheme="minorEastAsia"/>
                <w:sz w:val="20"/>
                <w:szCs w:val="20"/>
              </w:rPr>
              <w:t xml:space="preserve"> Цель 1 муниципальной программы </w:t>
            </w:r>
            <w:r w:rsidRPr="00382DA0">
              <w:rPr>
                <w:rFonts w:eastAsiaTheme="minorEastAsia"/>
                <w:b/>
                <w:sz w:val="20"/>
                <w:szCs w:val="20"/>
              </w:rPr>
              <w:t>«</w:t>
            </w:r>
            <w:r w:rsidRPr="00382DA0">
              <w:rPr>
                <w:b/>
                <w:sz w:val="20"/>
                <w:szCs w:val="20"/>
              </w:rPr>
              <w:t>Повышение</w:t>
            </w:r>
            <w:r w:rsidRPr="00382DA0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уровня</w:t>
            </w:r>
            <w:r w:rsidRPr="00382DA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безопасности</w:t>
            </w:r>
            <w:r w:rsidRPr="00382DA0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и</w:t>
            </w:r>
            <w:r w:rsidRPr="00382DA0">
              <w:rPr>
                <w:b/>
                <w:spacing w:val="14"/>
                <w:sz w:val="20"/>
                <w:szCs w:val="20"/>
              </w:rPr>
              <w:t xml:space="preserve"> </w:t>
            </w:r>
            <w:proofErr w:type="gramStart"/>
            <w:r w:rsidRPr="00382DA0">
              <w:rPr>
                <w:b/>
                <w:sz w:val="20"/>
                <w:szCs w:val="20"/>
              </w:rPr>
              <w:t>качества</w:t>
            </w:r>
            <w:proofErr w:type="gramEnd"/>
            <w:r w:rsidRPr="00382DA0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автомобильных</w:t>
            </w:r>
            <w:r w:rsidRPr="00382DA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дорог</w:t>
            </w:r>
            <w:r w:rsidRPr="00382DA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общего</w:t>
            </w:r>
            <w:r w:rsidRPr="00382DA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пользования</w:t>
            </w:r>
            <w:r w:rsidRPr="00382DA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 xml:space="preserve">местного </w:t>
            </w:r>
            <w:r w:rsidRPr="00382DA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значения»</w:t>
            </w:r>
          </w:p>
        </w:tc>
      </w:tr>
      <w:tr w:rsidR="000664F6" w:rsidRPr="00525556" w:rsidTr="00C16666">
        <w:trPr>
          <w:trHeight w:val="414"/>
        </w:trPr>
        <w:tc>
          <w:tcPr>
            <w:tcW w:w="534" w:type="dxa"/>
          </w:tcPr>
          <w:p w:rsidR="000664F6" w:rsidRPr="00382DA0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 w:rsidRPr="00382DA0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2097" w:type="dxa"/>
          </w:tcPr>
          <w:p w:rsidR="000664F6" w:rsidRPr="00382DA0" w:rsidRDefault="000664F6" w:rsidP="00D041CA">
            <w:pPr>
              <w:pStyle w:val="TableParagraph"/>
              <w:tabs>
                <w:tab w:val="left" w:pos="1706"/>
              </w:tabs>
              <w:ind w:firstLine="5"/>
              <w:rPr>
                <w:sz w:val="20"/>
                <w:szCs w:val="20"/>
              </w:rPr>
            </w:pPr>
            <w:r w:rsidRPr="00382DA0">
              <w:rPr>
                <w:sz w:val="20"/>
                <w:szCs w:val="20"/>
              </w:rPr>
              <w:t>Доля</w:t>
            </w:r>
            <w:r w:rsidRPr="00382DA0">
              <w:rPr>
                <w:spacing w:val="1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автомобильных</w:t>
            </w:r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 xml:space="preserve">дорог </w:t>
            </w:r>
            <w:r w:rsidRPr="00382DA0">
              <w:rPr>
                <w:spacing w:val="-1"/>
                <w:sz w:val="20"/>
                <w:szCs w:val="20"/>
              </w:rPr>
              <w:t>общего</w:t>
            </w:r>
            <w:r w:rsidRPr="00382DA0">
              <w:rPr>
                <w:spacing w:val="-48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пользования местного</w:t>
            </w:r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значения,</w:t>
            </w:r>
          </w:p>
          <w:p w:rsidR="000664F6" w:rsidRPr="00382DA0" w:rsidRDefault="000664F6" w:rsidP="00D041CA">
            <w:pPr>
              <w:pStyle w:val="TableParagraph"/>
              <w:tabs>
                <w:tab w:val="left" w:pos="1627"/>
              </w:tabs>
              <w:ind w:firstLine="5"/>
              <w:rPr>
                <w:sz w:val="20"/>
                <w:szCs w:val="20"/>
              </w:rPr>
            </w:pPr>
            <w:r w:rsidRPr="00382DA0">
              <w:rPr>
                <w:spacing w:val="-1"/>
                <w:sz w:val="20"/>
                <w:szCs w:val="20"/>
              </w:rPr>
              <w:t>соответствующих</w:t>
            </w:r>
            <w:r w:rsidRPr="00382DA0">
              <w:rPr>
                <w:spacing w:val="-47"/>
                <w:sz w:val="20"/>
                <w:szCs w:val="20"/>
              </w:rPr>
              <w:t xml:space="preserve">                                                               </w:t>
            </w:r>
            <w:r w:rsidRPr="00382DA0">
              <w:rPr>
                <w:sz w:val="20"/>
                <w:szCs w:val="20"/>
              </w:rPr>
              <w:t>нормативным</w:t>
            </w:r>
          </w:p>
          <w:p w:rsidR="000664F6" w:rsidRPr="00382DA0" w:rsidRDefault="000664F6" w:rsidP="00D041CA">
            <w:pPr>
              <w:pStyle w:val="TableParagraph"/>
              <w:tabs>
                <w:tab w:val="left" w:pos="1627"/>
                <w:tab w:val="left" w:pos="1921"/>
              </w:tabs>
              <w:ind w:right="97" w:firstLine="5"/>
              <w:rPr>
                <w:sz w:val="20"/>
                <w:szCs w:val="20"/>
              </w:rPr>
            </w:pPr>
            <w:r w:rsidRPr="00382DA0">
              <w:rPr>
                <w:sz w:val="20"/>
                <w:szCs w:val="20"/>
              </w:rPr>
              <w:t>требованиям</w:t>
            </w:r>
            <w:r w:rsidRPr="00382DA0">
              <w:rPr>
                <w:sz w:val="20"/>
                <w:szCs w:val="20"/>
              </w:rPr>
              <w:tab/>
            </w:r>
            <w:proofErr w:type="gramStart"/>
            <w:r w:rsidRPr="00382DA0">
              <w:rPr>
                <w:spacing w:val="-4"/>
                <w:sz w:val="20"/>
                <w:szCs w:val="20"/>
              </w:rPr>
              <w:t>к</w:t>
            </w:r>
            <w:proofErr w:type="gramEnd"/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транспортно-</w:t>
            </w:r>
          </w:p>
          <w:p w:rsidR="000664F6" w:rsidRPr="00382DA0" w:rsidRDefault="000664F6" w:rsidP="00D041CA">
            <w:pPr>
              <w:pStyle w:val="TableParagraph"/>
              <w:tabs>
                <w:tab w:val="left" w:pos="1627"/>
              </w:tabs>
              <w:ind w:right="95" w:firstLine="5"/>
              <w:rPr>
                <w:sz w:val="20"/>
                <w:szCs w:val="20"/>
              </w:rPr>
            </w:pPr>
            <w:r w:rsidRPr="00382DA0">
              <w:rPr>
                <w:sz w:val="20"/>
                <w:szCs w:val="20"/>
              </w:rPr>
              <w:t>эксплуатационным</w:t>
            </w:r>
            <w:r w:rsidRPr="00382DA0">
              <w:rPr>
                <w:spacing w:val="1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показателям,</w:t>
            </w:r>
            <w:r w:rsidRPr="00382DA0">
              <w:rPr>
                <w:spacing w:val="20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в</w:t>
            </w:r>
            <w:r w:rsidRPr="00382DA0">
              <w:rPr>
                <w:spacing w:val="20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общей</w:t>
            </w:r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протяженности</w:t>
            </w:r>
          </w:p>
          <w:p w:rsidR="000664F6" w:rsidRPr="00382DA0" w:rsidRDefault="000664F6" w:rsidP="00D041CA">
            <w:pPr>
              <w:pStyle w:val="TableParagraph"/>
              <w:tabs>
                <w:tab w:val="left" w:pos="1627"/>
              </w:tabs>
              <w:ind w:right="95" w:firstLine="5"/>
              <w:rPr>
                <w:sz w:val="20"/>
                <w:szCs w:val="20"/>
              </w:rPr>
            </w:pPr>
            <w:r w:rsidRPr="00382DA0">
              <w:rPr>
                <w:sz w:val="20"/>
                <w:szCs w:val="20"/>
              </w:rPr>
              <w:t>автомобильных дорог</w:t>
            </w:r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общего</w:t>
            </w:r>
            <w:r w:rsidRPr="00382DA0">
              <w:rPr>
                <w:spacing w:val="1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пользования</w:t>
            </w:r>
            <w:r w:rsidRPr="00382DA0">
              <w:rPr>
                <w:spacing w:val="-47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местного</w:t>
            </w:r>
            <w:r w:rsidRPr="00382DA0">
              <w:rPr>
                <w:spacing w:val="2"/>
                <w:sz w:val="20"/>
                <w:szCs w:val="20"/>
              </w:rPr>
              <w:t xml:space="preserve"> </w:t>
            </w:r>
            <w:r w:rsidRPr="00382DA0">
              <w:rPr>
                <w:sz w:val="20"/>
                <w:szCs w:val="20"/>
              </w:rPr>
              <w:t>значения</w:t>
            </w:r>
          </w:p>
          <w:p w:rsidR="000664F6" w:rsidRPr="00382DA0" w:rsidRDefault="000664F6" w:rsidP="00D041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0664F6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ГП*</w:t>
            </w:r>
          </w:p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МП**</w:t>
            </w:r>
          </w:p>
        </w:tc>
        <w:tc>
          <w:tcPr>
            <w:tcW w:w="1134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92,3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92,5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92,6</w:t>
            </w:r>
          </w:p>
        </w:tc>
        <w:tc>
          <w:tcPr>
            <w:tcW w:w="708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92,7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92,8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92,9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93,0</w:t>
            </w:r>
          </w:p>
        </w:tc>
        <w:tc>
          <w:tcPr>
            <w:tcW w:w="1558" w:type="dxa"/>
          </w:tcPr>
          <w:p w:rsidR="000664F6" w:rsidRPr="00443BC0" w:rsidRDefault="000664F6" w:rsidP="00382DA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443BC0">
              <w:rPr>
                <w:bCs/>
                <w:sz w:val="20"/>
                <w:szCs w:val="20"/>
              </w:rPr>
              <w:t xml:space="preserve">остановление Правительства Ханты–Мансийского автономного округа-Югры от 10.11.2023  № </w:t>
            </w:r>
            <w:hyperlink r:id="rId12" w:tooltip="ПОСТАНОВЛЕНИЕ от 10.11.2023 № 55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43BC0">
                <w:rPr>
                  <w:bCs/>
                  <w:sz w:val="20"/>
                  <w:szCs w:val="20"/>
                </w:rPr>
                <w:t>559-п «О</w:t>
              </w:r>
            </w:hyperlink>
            <w:r w:rsidRPr="00443BC0">
              <w:rPr>
                <w:bCs/>
                <w:sz w:val="20"/>
                <w:szCs w:val="20"/>
              </w:rPr>
              <w:t xml:space="preserve"> </w:t>
            </w:r>
            <w:r w:rsidR="00382DA0">
              <w:rPr>
                <w:bCs/>
                <w:sz w:val="20"/>
                <w:szCs w:val="20"/>
              </w:rPr>
              <w:t>г</w:t>
            </w:r>
            <w:r w:rsidRPr="00443BC0">
              <w:rPr>
                <w:bCs/>
                <w:sz w:val="20"/>
                <w:szCs w:val="20"/>
              </w:rPr>
              <w:t>осударственной программе Ханты</w:t>
            </w:r>
            <w:r w:rsidR="00382DA0">
              <w:rPr>
                <w:bCs/>
                <w:sz w:val="20"/>
                <w:szCs w:val="20"/>
              </w:rPr>
              <w:t xml:space="preserve">-Мансийского автономного округа – Югры </w:t>
            </w:r>
            <w:r w:rsidRPr="00443BC0">
              <w:rPr>
                <w:bCs/>
                <w:sz w:val="20"/>
                <w:szCs w:val="20"/>
              </w:rPr>
              <w:t>«Современная транспортная система»</w:t>
            </w:r>
          </w:p>
        </w:tc>
        <w:tc>
          <w:tcPr>
            <w:tcW w:w="1418" w:type="dxa"/>
          </w:tcPr>
          <w:p w:rsidR="000664F6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САЖ,</w:t>
            </w:r>
          </w:p>
          <w:p w:rsidR="000664F6" w:rsidRPr="00952C6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1" w:type="dxa"/>
          </w:tcPr>
          <w:p w:rsidR="000664F6" w:rsidRPr="007F53FE" w:rsidRDefault="000664F6" w:rsidP="00382DA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</w:t>
            </w:r>
            <w:r w:rsidR="00382DA0">
              <w:rPr>
                <w:sz w:val="20"/>
                <w:szCs w:val="20"/>
              </w:rPr>
              <w:t>«</w:t>
            </w:r>
            <w:r w:rsidR="00BC14E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85%, опорной сети автомобильных дорог - не менее чем до 85%, автомобильных </w:t>
            </w:r>
            <w:r>
              <w:rPr>
                <w:sz w:val="20"/>
                <w:szCs w:val="20"/>
              </w:rPr>
              <w:lastRenderedPageBreak/>
              <w:t>дорог регионального или межмуниципального значения - не менее чем до 60%</w:t>
            </w:r>
            <w:r w:rsidR="00382DA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0664F6" w:rsidRPr="00525556" w:rsidTr="00C16666">
        <w:trPr>
          <w:trHeight w:val="414"/>
        </w:trPr>
        <w:tc>
          <w:tcPr>
            <w:tcW w:w="15134" w:type="dxa"/>
            <w:gridSpan w:val="15"/>
          </w:tcPr>
          <w:p w:rsidR="000664F6" w:rsidRPr="00382DA0" w:rsidRDefault="000664F6" w:rsidP="00D041CA">
            <w:pPr>
              <w:pStyle w:val="TableParagraph"/>
              <w:tabs>
                <w:tab w:val="left" w:pos="284"/>
              </w:tabs>
              <w:spacing w:line="270" w:lineRule="atLeast"/>
              <w:ind w:right="89"/>
              <w:jc w:val="both"/>
              <w:rPr>
                <w:b/>
                <w:sz w:val="20"/>
                <w:szCs w:val="20"/>
              </w:rPr>
            </w:pPr>
            <w:r w:rsidRPr="00382DA0">
              <w:rPr>
                <w:rFonts w:eastAsiaTheme="minorEastAsia"/>
                <w:sz w:val="20"/>
                <w:szCs w:val="20"/>
              </w:rPr>
              <w:lastRenderedPageBreak/>
              <w:t xml:space="preserve">Цель 2 муниципальной программы </w:t>
            </w:r>
            <w:r w:rsidRPr="00382DA0">
              <w:rPr>
                <w:rFonts w:eastAsiaTheme="minorEastAsia"/>
                <w:b/>
                <w:sz w:val="20"/>
                <w:szCs w:val="20"/>
              </w:rPr>
              <w:t>«</w:t>
            </w:r>
            <w:r w:rsidRPr="00382DA0">
              <w:rPr>
                <w:b/>
                <w:sz w:val="20"/>
                <w:szCs w:val="20"/>
              </w:rPr>
              <w:t>Развитие</w:t>
            </w:r>
            <w:r w:rsidRPr="00382DA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современной</w:t>
            </w:r>
            <w:r w:rsidRPr="00382DA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транспортной</w:t>
            </w:r>
            <w:r w:rsidRPr="00382DA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инфраструктуры,</w:t>
            </w:r>
            <w:r w:rsidRPr="00382DA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обеспечивающей</w:t>
            </w:r>
            <w:r w:rsidRPr="00382DA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повышение</w:t>
            </w:r>
            <w:r w:rsidRPr="00382DA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доступности</w:t>
            </w:r>
            <w:r w:rsidRPr="00382DA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и</w:t>
            </w:r>
            <w:r w:rsidRPr="00382DA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безопасности</w:t>
            </w:r>
            <w:r w:rsidRPr="00382DA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услуг</w:t>
            </w:r>
            <w:r w:rsidRPr="00382DA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транспортного</w:t>
            </w:r>
            <w:r w:rsidRPr="00382DA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комплекса</w:t>
            </w:r>
            <w:r w:rsidRPr="00382DA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для</w:t>
            </w:r>
            <w:r w:rsidRPr="00382DA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населения Октябрьского</w:t>
            </w:r>
            <w:r w:rsidRPr="00382DA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DA0">
              <w:rPr>
                <w:b/>
                <w:sz w:val="20"/>
                <w:szCs w:val="20"/>
              </w:rPr>
              <w:t>района»</w:t>
            </w:r>
          </w:p>
        </w:tc>
      </w:tr>
      <w:tr w:rsidR="000664F6" w:rsidRPr="00525556" w:rsidTr="00C16666">
        <w:trPr>
          <w:trHeight w:val="414"/>
        </w:trPr>
        <w:tc>
          <w:tcPr>
            <w:tcW w:w="534" w:type="dxa"/>
          </w:tcPr>
          <w:p w:rsidR="000664F6" w:rsidRPr="00952C61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2097" w:type="dxa"/>
          </w:tcPr>
          <w:p w:rsidR="000664F6" w:rsidRPr="00382DA0" w:rsidRDefault="000664F6" w:rsidP="00D041C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382DA0">
              <w:rPr>
                <w:rFonts w:eastAsiaTheme="minorHAnsi"/>
                <w:sz w:val="20"/>
                <w:szCs w:val="20"/>
              </w:rPr>
              <w:t>Транспортная подвижность населения</w:t>
            </w:r>
          </w:p>
          <w:p w:rsidR="000664F6" w:rsidRPr="00382DA0" w:rsidRDefault="000664F6" w:rsidP="00D041CA">
            <w:pPr>
              <w:pStyle w:val="TableParagraph"/>
              <w:tabs>
                <w:tab w:val="left" w:pos="1706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664F6" w:rsidRPr="00382DA0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82DA0"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пасс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/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р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ейс</w:t>
            </w:r>
          </w:p>
          <w:p w:rsidR="000664F6" w:rsidRPr="007F53FE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4F6" w:rsidRPr="00952C6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0664F6" w:rsidRPr="00952C61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0664F6" w:rsidRDefault="000664F6" w:rsidP="00C16666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</w:t>
            </w:r>
            <w:r w:rsidR="00C1666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0664F6" w:rsidRDefault="000664F6" w:rsidP="00C16666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</w:t>
            </w:r>
            <w:r w:rsidR="00C1666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664F6" w:rsidRDefault="00C16666" w:rsidP="00C16666">
            <w:pPr>
              <w:jc w:val="center"/>
            </w:pPr>
            <w:r>
              <w:rPr>
                <w:rFonts w:eastAsiaTheme="minorEastAsia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0664F6" w:rsidRDefault="000664F6" w:rsidP="00C16666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</w:t>
            </w:r>
            <w:r w:rsidR="00C1666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664F6" w:rsidRDefault="000664F6" w:rsidP="00C16666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</w:t>
            </w:r>
            <w:r w:rsidR="00C1666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64F6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  <w:tc>
          <w:tcPr>
            <w:tcW w:w="1701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*ГП – государственная программа Ханты-Мансийского автономного округа - Югры</w:t>
      </w: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 w:rsidRPr="00052009">
        <w:rPr>
          <w:sz w:val="20"/>
          <w:szCs w:val="20"/>
        </w:rPr>
        <w:t>*</w:t>
      </w:r>
      <w:r>
        <w:rPr>
          <w:sz w:val="20"/>
          <w:szCs w:val="20"/>
        </w:rPr>
        <w:t>*М</w:t>
      </w:r>
      <w:r w:rsidRPr="00052009">
        <w:rPr>
          <w:sz w:val="20"/>
          <w:szCs w:val="20"/>
        </w:rPr>
        <w:t>П</w:t>
      </w:r>
      <w:r>
        <w:rPr>
          <w:sz w:val="20"/>
          <w:szCs w:val="20"/>
        </w:rPr>
        <w:t xml:space="preserve"> –</w:t>
      </w:r>
      <w:r w:rsidRPr="00052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муниципальная программа </w:t>
      </w:r>
    </w:p>
    <w:p w:rsidR="000664F6" w:rsidRDefault="000664F6" w:rsidP="000664F6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664F6" w:rsidRDefault="000664F6" w:rsidP="000664F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16ABE">
        <w:rPr>
          <w:sz w:val="20"/>
          <w:szCs w:val="20"/>
        </w:rPr>
        <w:t>2.1. Прокси-показатели муниципальной программы в 202</w:t>
      </w:r>
      <w:r w:rsidR="001D41BD">
        <w:rPr>
          <w:sz w:val="20"/>
          <w:szCs w:val="20"/>
        </w:rPr>
        <w:t>6</w:t>
      </w:r>
      <w:r w:rsidRPr="00416ABE">
        <w:rPr>
          <w:sz w:val="20"/>
          <w:szCs w:val="20"/>
        </w:rPr>
        <w:t xml:space="preserve"> году</w:t>
      </w:r>
    </w:p>
    <w:p w:rsidR="000664F6" w:rsidRDefault="000664F6" w:rsidP="000664F6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701"/>
        <w:gridCol w:w="1275"/>
        <w:gridCol w:w="1276"/>
        <w:gridCol w:w="850"/>
        <w:gridCol w:w="850"/>
        <w:gridCol w:w="851"/>
        <w:gridCol w:w="850"/>
        <w:gridCol w:w="2837"/>
      </w:tblGrid>
      <w:tr w:rsidR="000664F6" w:rsidRPr="00525556" w:rsidTr="00D041CA">
        <w:trPr>
          <w:trHeight w:val="473"/>
        </w:trPr>
        <w:tc>
          <w:tcPr>
            <w:tcW w:w="568" w:type="dxa"/>
            <w:vMerge w:val="restart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4110" w:type="dxa"/>
            <w:vMerge w:val="restart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837" w:type="dxa"/>
            <w:vMerge w:val="restart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0664F6" w:rsidRPr="00525556" w:rsidTr="00D041CA">
        <w:trPr>
          <w:trHeight w:val="369"/>
        </w:trPr>
        <w:tc>
          <w:tcPr>
            <w:tcW w:w="568" w:type="dxa"/>
            <w:vMerge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837" w:type="dxa"/>
            <w:vMerge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664F6" w:rsidRPr="00525556" w:rsidTr="00D041CA">
        <w:trPr>
          <w:trHeight w:val="317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837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0664F6" w:rsidRPr="00C95ACC" w:rsidTr="00D041CA">
        <w:trPr>
          <w:trHeight w:val="396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0" w:type="dxa"/>
            <w:gridSpan w:val="9"/>
            <w:vAlign w:val="center"/>
          </w:tcPr>
          <w:p w:rsidR="000664F6" w:rsidRPr="00034B40" w:rsidRDefault="000664F6" w:rsidP="00D041CA">
            <w:pPr>
              <w:pStyle w:val="TableParagraph"/>
              <w:tabs>
                <w:tab w:val="left" w:pos="1706"/>
              </w:tabs>
              <w:ind w:firstLine="5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034B40">
              <w:rPr>
                <w:rFonts w:eastAsiaTheme="minorEastAsia"/>
                <w:b/>
                <w:sz w:val="20"/>
                <w:szCs w:val="20"/>
              </w:rPr>
              <w:t xml:space="preserve">Показатель муниципальной программы: </w:t>
            </w:r>
            <w:r w:rsidRPr="00034B40">
              <w:rPr>
                <w:b/>
                <w:sz w:val="20"/>
                <w:szCs w:val="20"/>
              </w:rPr>
              <w:t>Доля</w:t>
            </w:r>
            <w:r w:rsidRPr="00034B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автомобильных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                    </w:t>
            </w:r>
            <w:r w:rsidRPr="00034B40">
              <w:rPr>
                <w:b/>
                <w:sz w:val="20"/>
                <w:szCs w:val="20"/>
              </w:rPr>
              <w:t xml:space="preserve">дорог </w:t>
            </w:r>
            <w:r w:rsidRPr="00034B40">
              <w:rPr>
                <w:b/>
                <w:spacing w:val="-1"/>
                <w:sz w:val="20"/>
                <w:szCs w:val="20"/>
              </w:rPr>
              <w:t>общего</w:t>
            </w:r>
            <w:r w:rsidRPr="00034B40">
              <w:rPr>
                <w:b/>
                <w:spacing w:val="-48"/>
                <w:sz w:val="20"/>
                <w:szCs w:val="20"/>
              </w:rPr>
              <w:t xml:space="preserve">                   </w:t>
            </w:r>
            <w:r w:rsidRPr="00034B40">
              <w:rPr>
                <w:b/>
                <w:sz w:val="20"/>
                <w:szCs w:val="20"/>
              </w:rPr>
              <w:t>пользования местного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 xml:space="preserve">значения, </w:t>
            </w:r>
            <w:r w:rsidRPr="00034B40">
              <w:rPr>
                <w:b/>
                <w:spacing w:val="-1"/>
                <w:sz w:val="20"/>
                <w:szCs w:val="20"/>
              </w:rPr>
              <w:t>соответствующих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               </w:t>
            </w:r>
            <w:r w:rsidRPr="00034B40">
              <w:rPr>
                <w:b/>
                <w:sz w:val="20"/>
                <w:szCs w:val="20"/>
              </w:rPr>
              <w:t>нормативным требованиям</w:t>
            </w:r>
            <w:r w:rsidRPr="00034B40">
              <w:rPr>
                <w:b/>
                <w:sz w:val="20"/>
                <w:szCs w:val="20"/>
              </w:rPr>
              <w:tab/>
            </w:r>
            <w:r w:rsidRPr="00034B40">
              <w:rPr>
                <w:b/>
                <w:spacing w:val="-4"/>
                <w:sz w:val="20"/>
                <w:szCs w:val="20"/>
              </w:rPr>
              <w:t>к</w:t>
            </w:r>
            <w:r w:rsidR="00034B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34B40">
              <w:rPr>
                <w:b/>
                <w:sz w:val="20"/>
                <w:szCs w:val="20"/>
              </w:rPr>
              <w:t>транспортно</w:t>
            </w:r>
            <w:proofErr w:type="spellEnd"/>
            <w:r w:rsidRPr="00034B40">
              <w:rPr>
                <w:b/>
                <w:sz w:val="20"/>
                <w:szCs w:val="20"/>
              </w:rPr>
              <w:t xml:space="preserve"> - эксплуатационным</w:t>
            </w:r>
            <w:r w:rsidRPr="00034B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показателям,</w:t>
            </w:r>
            <w:r w:rsidRPr="00034B40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в</w:t>
            </w:r>
            <w:r w:rsidRPr="00034B40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 xml:space="preserve">общей 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протяженности автомобильных дорог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                                </w:t>
            </w:r>
            <w:r w:rsidRPr="00034B40">
              <w:rPr>
                <w:b/>
                <w:sz w:val="20"/>
                <w:szCs w:val="20"/>
              </w:rPr>
              <w:t>общего</w:t>
            </w:r>
            <w:r w:rsidRPr="00034B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пользования</w:t>
            </w:r>
            <w:r w:rsidRPr="00034B40">
              <w:rPr>
                <w:b/>
                <w:spacing w:val="-47"/>
                <w:sz w:val="20"/>
                <w:szCs w:val="20"/>
              </w:rPr>
              <w:t xml:space="preserve">                     </w:t>
            </w:r>
            <w:r w:rsidRPr="00034B40">
              <w:rPr>
                <w:b/>
                <w:sz w:val="20"/>
                <w:szCs w:val="20"/>
              </w:rPr>
              <w:t>местного</w:t>
            </w:r>
            <w:r w:rsidRPr="00034B4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034B40">
              <w:rPr>
                <w:b/>
                <w:sz w:val="20"/>
                <w:szCs w:val="20"/>
              </w:rPr>
              <w:t>значения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0664F6" w:rsidRPr="002F5388" w:rsidRDefault="00C16666" w:rsidP="00C1666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C16666">
              <w:rPr>
                <w:iCs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C16666">
              <w:rPr>
                <w:iCs/>
                <w:sz w:val="20"/>
                <w:szCs w:val="20"/>
              </w:rPr>
              <w:t>ремонта</w:t>
            </w:r>
            <w:proofErr w:type="gramEnd"/>
            <w:r w:rsidRPr="00C16666">
              <w:rPr>
                <w:iCs/>
                <w:sz w:val="20"/>
                <w:szCs w:val="20"/>
              </w:rPr>
              <w:t xml:space="preserve"> автомобильных дорог, км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км</w:t>
            </w:r>
          </w:p>
        </w:tc>
        <w:tc>
          <w:tcPr>
            <w:tcW w:w="1275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Pr="00A033F1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11,44</w:t>
            </w:r>
          </w:p>
        </w:tc>
        <w:tc>
          <w:tcPr>
            <w:tcW w:w="1276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Pr="00A033F1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Pr="002747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Pr="00EC63CF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4F6" w:rsidRPr="00EC63CF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664F6" w:rsidRPr="00EC63CF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5,00</w:t>
            </w:r>
          </w:p>
        </w:tc>
        <w:tc>
          <w:tcPr>
            <w:tcW w:w="2837" w:type="dxa"/>
          </w:tcPr>
          <w:p w:rsidR="000664F6" w:rsidRDefault="000664F6" w:rsidP="00D041CA">
            <w:pPr>
              <w:rPr>
                <w:rFonts w:eastAsiaTheme="minorEastAsia"/>
                <w:sz w:val="20"/>
                <w:szCs w:val="20"/>
              </w:rPr>
            </w:pPr>
          </w:p>
          <w:p w:rsidR="000664F6" w:rsidRDefault="000664F6" w:rsidP="00D041CA">
            <w:pPr>
              <w:rPr>
                <w:rFonts w:eastAsiaTheme="minorEastAsia"/>
                <w:sz w:val="20"/>
                <w:szCs w:val="20"/>
              </w:rPr>
            </w:pPr>
          </w:p>
          <w:p w:rsidR="000664F6" w:rsidRPr="00A033F1" w:rsidRDefault="000664F6" w:rsidP="00D041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0664F6" w:rsidRPr="00525556" w:rsidTr="00D041CA">
        <w:trPr>
          <w:trHeight w:val="313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600" w:type="dxa"/>
            <w:gridSpan w:val="9"/>
          </w:tcPr>
          <w:p w:rsidR="000664F6" w:rsidRPr="00034B40" w:rsidRDefault="000664F6" w:rsidP="00D041C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</w:rPr>
            </w:pPr>
            <w:r w:rsidRPr="00034B40">
              <w:rPr>
                <w:rFonts w:eastAsiaTheme="minorEastAsia"/>
                <w:b/>
                <w:sz w:val="20"/>
                <w:szCs w:val="20"/>
              </w:rPr>
              <w:t xml:space="preserve">Показатель муниципальной программы: </w:t>
            </w:r>
            <w:r w:rsidRPr="00034B40">
              <w:rPr>
                <w:rFonts w:eastAsiaTheme="minorHAnsi"/>
                <w:b/>
                <w:sz w:val="20"/>
                <w:szCs w:val="20"/>
              </w:rPr>
              <w:t>Транспортная подвижность населения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воздушного транспорта по субсидируемым маршрутам в год (ед.)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ind w:left="-40" w:firstLine="4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48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 xml:space="preserve">Количество пассажиров, перевезенных воздушным транспортом по субсидируемым </w:t>
            </w:r>
            <w:r w:rsidRPr="007F53FE">
              <w:rPr>
                <w:rFonts w:eastAsiaTheme="minorHAnsi"/>
                <w:sz w:val="20"/>
                <w:szCs w:val="20"/>
              </w:rPr>
              <w:lastRenderedPageBreak/>
              <w:t>маршрутам (чел.)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1540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515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1025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Pr="00A033F1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речного транспорта по субсидируемым маршрутам (ед.)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932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266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546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2.4.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пассажиров, перевезенных речным транспортом по субсидируемым маршрутам (чел.)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27808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8429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16331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3048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2.5.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автомобильного транспорта по субсидируемым маршрутам в год (ед.)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14249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2563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1856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1950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2037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0664F6" w:rsidRPr="00525556" w:rsidTr="00D041CA">
        <w:trPr>
          <w:trHeight w:val="396"/>
        </w:trPr>
        <w:tc>
          <w:tcPr>
            <w:tcW w:w="568" w:type="dxa"/>
            <w:vAlign w:val="center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2.6.</w:t>
            </w:r>
          </w:p>
        </w:tc>
        <w:tc>
          <w:tcPr>
            <w:tcW w:w="4110" w:type="dxa"/>
          </w:tcPr>
          <w:p w:rsidR="000664F6" w:rsidRPr="007F53FE" w:rsidRDefault="000664F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пассажиров, перевезенных автомобильным транспортом по субсидируемым маршрутам (чел.)</w:t>
            </w:r>
          </w:p>
        </w:tc>
        <w:tc>
          <w:tcPr>
            <w:tcW w:w="170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</w:tcPr>
          <w:p w:rsidR="000664F6" w:rsidRPr="00D76DE1" w:rsidRDefault="00C16666" w:rsidP="00D041C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92428</w:t>
            </w:r>
          </w:p>
        </w:tc>
        <w:tc>
          <w:tcPr>
            <w:tcW w:w="1276" w:type="dxa"/>
          </w:tcPr>
          <w:p w:rsidR="000664F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26474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22532</w:t>
            </w:r>
          </w:p>
        </w:tc>
        <w:tc>
          <w:tcPr>
            <w:tcW w:w="851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19954</w:t>
            </w:r>
          </w:p>
        </w:tc>
        <w:tc>
          <w:tcPr>
            <w:tcW w:w="850" w:type="dxa"/>
          </w:tcPr>
          <w:p w:rsidR="000664F6" w:rsidRDefault="000664F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23468</w:t>
            </w:r>
          </w:p>
        </w:tc>
        <w:tc>
          <w:tcPr>
            <w:tcW w:w="2837" w:type="dxa"/>
          </w:tcPr>
          <w:p w:rsidR="000664F6" w:rsidRPr="00A033F1" w:rsidRDefault="000664F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</w:tbl>
    <w:p w:rsidR="00C16666" w:rsidRDefault="00C16666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C2728B" w:rsidRPr="00C2728B" w:rsidRDefault="00C2728B" w:rsidP="00C2728B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2728B">
        <w:rPr>
          <w:bCs/>
          <w:sz w:val="20"/>
          <w:szCs w:val="20"/>
        </w:rPr>
        <w:t xml:space="preserve">3. Помесячный план достижения показателей </w:t>
      </w:r>
      <w:proofErr w:type="gramStart"/>
      <w:r w:rsidRPr="00C2728B">
        <w:rPr>
          <w:bCs/>
          <w:sz w:val="20"/>
          <w:szCs w:val="20"/>
        </w:rPr>
        <w:t>муниципальной</w:t>
      </w:r>
      <w:proofErr w:type="gramEnd"/>
    </w:p>
    <w:p w:rsidR="00C2728B" w:rsidRPr="00C2728B" w:rsidRDefault="00C2728B" w:rsidP="00C2728B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программы в 202</w:t>
      </w:r>
      <w:r w:rsidR="00111113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году ***</w:t>
      </w:r>
    </w:p>
    <w:p w:rsidR="00C2728B" w:rsidRPr="00C2728B" w:rsidRDefault="00C2728B" w:rsidP="00C2728B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3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4273"/>
      </w:tblGrid>
      <w:tr w:rsidR="00C2728B" w:rsidRPr="00C2728B" w:rsidTr="00C2728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Pr="00C2728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2728B">
              <w:rPr>
                <w:bCs/>
                <w:sz w:val="20"/>
                <w:szCs w:val="20"/>
              </w:rPr>
              <w:t>п</w:t>
            </w:r>
            <w:proofErr w:type="gramEnd"/>
            <w:r w:rsidRPr="00C2728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Единица измерения</w:t>
            </w:r>
          </w:p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 xml:space="preserve">(по </w:t>
            </w:r>
            <w:hyperlink r:id="rId13" w:history="1">
              <w:r w:rsidRPr="00C2728B">
                <w:rPr>
                  <w:bCs/>
                  <w:color w:val="0000FF"/>
                  <w:sz w:val="20"/>
                  <w:szCs w:val="20"/>
                </w:rPr>
                <w:t>ОКЕИ</w:t>
              </w:r>
            </w:hyperlink>
            <w:r w:rsidRPr="00C2728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 w:rsidP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2728B">
              <w:rPr>
                <w:bCs/>
                <w:sz w:val="20"/>
                <w:szCs w:val="20"/>
              </w:rPr>
              <w:t>На конец</w:t>
            </w:r>
            <w:proofErr w:type="gramEnd"/>
            <w:r w:rsidRPr="00C2728B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Pr="00C2728B">
              <w:rPr>
                <w:bCs/>
                <w:sz w:val="20"/>
                <w:szCs w:val="20"/>
              </w:rPr>
              <w:t xml:space="preserve"> года</w:t>
            </w:r>
          </w:p>
        </w:tc>
      </w:tr>
      <w:tr w:rsidR="00C2728B" w:rsidRPr="00C2728B" w:rsidTr="00C2728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янв.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фев.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авг.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сен.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окт.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ноя.</w:t>
            </w: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2728B" w:rsidRPr="00C2728B" w:rsidTr="00C272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8B" w:rsidRPr="00C2728B" w:rsidRDefault="00C2728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C2728B" w:rsidRPr="00C2728B" w:rsidRDefault="00C2728B" w:rsidP="00C2728B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***</w:t>
      </w:r>
      <w:r w:rsidRPr="00C2728B">
        <w:rPr>
          <w:bCs/>
          <w:sz w:val="20"/>
          <w:szCs w:val="20"/>
        </w:rPr>
        <w:t>- отсутствуют в текущем году</w:t>
      </w:r>
    </w:p>
    <w:p w:rsidR="00C2728B" w:rsidRDefault="00C2728B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C16666" w:rsidRPr="00416ABE" w:rsidRDefault="00C16666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416ABE">
        <w:rPr>
          <w:sz w:val="20"/>
          <w:szCs w:val="20"/>
        </w:rPr>
        <w:t>4. Структура муниципальной программы</w:t>
      </w:r>
    </w:p>
    <w:p w:rsidR="00C16666" w:rsidRPr="00CE2753" w:rsidRDefault="00C16666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Look w:val="01E0" w:firstRow="1" w:lastRow="1" w:firstColumn="1" w:lastColumn="1" w:noHBand="0" w:noVBand="0"/>
      </w:tblPr>
      <w:tblGrid>
        <w:gridCol w:w="709"/>
        <w:gridCol w:w="5761"/>
        <w:gridCol w:w="4957"/>
        <w:gridCol w:w="3741"/>
      </w:tblGrid>
      <w:tr w:rsidR="00C16666" w:rsidRPr="00525556" w:rsidTr="00C16666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C16666" w:rsidRPr="00525556" w:rsidTr="00C16666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C16666" w:rsidRPr="00CE2753" w:rsidTr="00C16666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E0AE6" w:rsidRDefault="00C16666" w:rsidP="00D041C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E0AE6">
              <w:rPr>
                <w:rFonts w:eastAsiaTheme="minorEastAsia"/>
                <w:b/>
                <w:sz w:val="20"/>
                <w:szCs w:val="20"/>
              </w:rPr>
              <w:t>Направление (подпрограмма)  «</w:t>
            </w:r>
            <w:r w:rsidRPr="003E0AE6">
              <w:rPr>
                <w:b/>
                <w:sz w:val="20"/>
                <w:szCs w:val="20"/>
                <w:lang w:eastAsia="en-US"/>
              </w:rPr>
              <w:t>Дорожное хозяйство</w:t>
            </w:r>
            <w:r w:rsidRPr="003E0AE6">
              <w:rPr>
                <w:rFonts w:eastAsiaTheme="minorEastAsia"/>
                <w:b/>
                <w:sz w:val="20"/>
                <w:szCs w:val="20"/>
              </w:rPr>
              <w:t>»</w:t>
            </w:r>
          </w:p>
        </w:tc>
      </w:tr>
      <w:tr w:rsidR="00C16666" w:rsidRPr="00525556" w:rsidTr="00C16666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E0AE6" w:rsidRDefault="00C16666" w:rsidP="00D041CA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E0AE6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«Реализация мероприятий в рамках дорожной деятельности»</w:t>
            </w:r>
          </w:p>
        </w:tc>
      </w:tr>
      <w:tr w:rsidR="00C16666" w:rsidRPr="00525556" w:rsidTr="00D041C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 xml:space="preserve">: Комитет по САЖ, администрации городских и сельских поселений </w:t>
            </w:r>
          </w:p>
        </w:tc>
        <w:tc>
          <w:tcPr>
            <w:tcW w:w="8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C16666" w:rsidRPr="00525556" w:rsidTr="003E0AE6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1.1.1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C48EF" w:rsidRDefault="00C1666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местного значения городских и сельских поселений, входящих в состав Октябрьского района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73853" w:rsidRDefault="00C1666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73853">
              <w:rPr>
                <w:rFonts w:eastAsiaTheme="minorHAnsi"/>
                <w:sz w:val="20"/>
                <w:szCs w:val="20"/>
              </w:rPr>
              <w:t xml:space="preserve">Приведение в нормативное состояние искусственных сооружений на автомобильных дорогах местного значения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CA" w:rsidRPr="00D041CA" w:rsidRDefault="00D041CA" w:rsidP="00BC14EA">
            <w:pPr>
              <w:pStyle w:val="TableParagraph"/>
              <w:tabs>
                <w:tab w:val="left" w:pos="258"/>
              </w:tabs>
              <w:jc w:val="both"/>
              <w:rPr>
                <w:sz w:val="20"/>
                <w:szCs w:val="20"/>
              </w:rPr>
            </w:pPr>
            <w:r w:rsidRPr="00D041CA">
              <w:rPr>
                <w:sz w:val="20"/>
                <w:szCs w:val="20"/>
              </w:rPr>
              <w:t>Доля</w:t>
            </w:r>
            <w:r w:rsidRPr="00D041CA">
              <w:rPr>
                <w:spacing w:val="1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автомобильных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 xml:space="preserve">дорог </w:t>
            </w:r>
            <w:r w:rsidRPr="00D041CA">
              <w:rPr>
                <w:spacing w:val="-1"/>
                <w:sz w:val="20"/>
                <w:szCs w:val="20"/>
              </w:rPr>
              <w:t>общего</w:t>
            </w:r>
            <w:r w:rsidRPr="00D041CA">
              <w:rPr>
                <w:spacing w:val="-48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пользования местного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значения,</w:t>
            </w:r>
            <w:r>
              <w:rPr>
                <w:sz w:val="20"/>
                <w:szCs w:val="20"/>
              </w:rPr>
              <w:t xml:space="preserve"> </w:t>
            </w:r>
            <w:r w:rsidRPr="00D041CA">
              <w:rPr>
                <w:spacing w:val="-1"/>
                <w:sz w:val="20"/>
                <w:szCs w:val="20"/>
              </w:rPr>
              <w:t>соответствующих</w:t>
            </w:r>
            <w:r w:rsidRPr="00D041CA">
              <w:rPr>
                <w:spacing w:val="-47"/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 w:rsidRPr="00D041CA">
              <w:rPr>
                <w:sz w:val="20"/>
                <w:szCs w:val="20"/>
              </w:rPr>
              <w:t>нормативным</w:t>
            </w:r>
            <w:proofErr w:type="gramEnd"/>
          </w:p>
          <w:p w:rsidR="00D041CA" w:rsidRPr="00D041CA" w:rsidRDefault="00D041CA" w:rsidP="00D041CA">
            <w:pPr>
              <w:pStyle w:val="TableParagraph"/>
              <w:tabs>
                <w:tab w:val="left" w:pos="1627"/>
                <w:tab w:val="left" w:pos="1921"/>
              </w:tabs>
              <w:ind w:right="97" w:hanging="25"/>
              <w:jc w:val="both"/>
              <w:rPr>
                <w:i/>
                <w:sz w:val="20"/>
                <w:szCs w:val="20"/>
              </w:rPr>
            </w:pPr>
            <w:r w:rsidRPr="00D041CA">
              <w:rPr>
                <w:sz w:val="20"/>
                <w:szCs w:val="20"/>
              </w:rPr>
              <w:lastRenderedPageBreak/>
              <w:t>требованиям</w:t>
            </w:r>
            <w:r w:rsidRPr="00D041CA">
              <w:rPr>
                <w:sz w:val="20"/>
                <w:szCs w:val="20"/>
              </w:rPr>
              <w:tab/>
            </w:r>
            <w:r w:rsidRPr="00D041CA">
              <w:rPr>
                <w:spacing w:val="-4"/>
                <w:sz w:val="20"/>
                <w:szCs w:val="20"/>
              </w:rPr>
              <w:t>к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транспортно-эксплуатационным</w:t>
            </w:r>
            <w:r w:rsidRPr="00D041CA">
              <w:rPr>
                <w:spacing w:val="1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показателям,</w:t>
            </w:r>
            <w:r w:rsidRPr="00D041CA">
              <w:rPr>
                <w:spacing w:val="20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в</w:t>
            </w:r>
            <w:r w:rsidRPr="00D041CA">
              <w:rPr>
                <w:spacing w:val="20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общей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протяженности</w:t>
            </w:r>
            <w:r>
              <w:rPr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автомобильных дорог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общего</w:t>
            </w:r>
            <w:r w:rsidRPr="00D041CA">
              <w:rPr>
                <w:spacing w:val="1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пользования</w:t>
            </w:r>
            <w:r w:rsidRPr="00D041CA">
              <w:rPr>
                <w:spacing w:val="-47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местного</w:t>
            </w:r>
            <w:r w:rsidRPr="00D041CA">
              <w:rPr>
                <w:spacing w:val="2"/>
                <w:sz w:val="20"/>
                <w:szCs w:val="20"/>
              </w:rPr>
              <w:t xml:space="preserve"> </w:t>
            </w:r>
            <w:r w:rsidRPr="00D041CA">
              <w:rPr>
                <w:sz w:val="20"/>
                <w:szCs w:val="20"/>
              </w:rPr>
              <w:t>значения.</w:t>
            </w:r>
          </w:p>
        </w:tc>
      </w:tr>
      <w:tr w:rsidR="00C16666" w:rsidRPr="00525556" w:rsidTr="00D041CA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Default="00C16666" w:rsidP="00D04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инженерно-технических работ по оценке технического состояния автомобильных дорог, паспортизации автомобильных дорог, по разработке (корректировке) проекта организации дорожного движения и обустройства на автомобильных дорогах общего пользования местного значения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5C0BC5" w:rsidRDefault="00C1666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5C0BC5">
              <w:rPr>
                <w:sz w:val="20"/>
                <w:szCs w:val="20"/>
                <w:shd w:val="clear" w:color="auto" w:fill="FFFFFF"/>
              </w:rPr>
              <w:t>оответствие транспортно-эксплуатационных характеристик автомобильной дороги требованиям технических регламенто</w:t>
            </w:r>
            <w:r>
              <w:rPr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7F53FE" w:rsidRDefault="00C16666" w:rsidP="00D041CA">
            <w:pPr>
              <w:autoSpaceDE w:val="0"/>
              <w:autoSpaceDN w:val="0"/>
              <w:adjustRightInd w:val="0"/>
              <w:ind w:left="-79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>-</w:t>
            </w:r>
          </w:p>
        </w:tc>
      </w:tr>
      <w:tr w:rsidR="00C16666" w:rsidRPr="00525556" w:rsidTr="00BC14EA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3A582E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1.1.3.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Default="00C16666" w:rsidP="00D04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дорог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DB1E70" w:rsidRDefault="00C16666" w:rsidP="00D041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DB1E70">
              <w:rPr>
                <w:sz w:val="20"/>
                <w:szCs w:val="20"/>
              </w:rPr>
              <w:t>Оказание услуг, выполнение работ по содержанию и обслуживанию автомобильных дорог и дорожной инфраструкт</w:t>
            </w:r>
            <w:r>
              <w:rPr>
                <w:sz w:val="20"/>
                <w:szCs w:val="20"/>
              </w:rPr>
              <w:t>уры (сезонное содержание дорог, площадок).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6" w:rsidRPr="007F53FE" w:rsidRDefault="00C16666" w:rsidP="00D041CA">
            <w:pPr>
              <w:autoSpaceDE w:val="0"/>
              <w:autoSpaceDN w:val="0"/>
              <w:adjustRightInd w:val="0"/>
              <w:ind w:left="-79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>-</w:t>
            </w:r>
          </w:p>
        </w:tc>
      </w:tr>
      <w:tr w:rsidR="00C16666" w:rsidRPr="00525556" w:rsidTr="00C16666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Pr="00877AA0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E0AE6" w:rsidRDefault="00C16666" w:rsidP="00D041CA">
            <w:pPr>
              <w:pStyle w:val="TableParagraph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E0AE6">
              <w:rPr>
                <w:rFonts w:eastAsiaTheme="minorEastAsia"/>
                <w:b/>
                <w:sz w:val="20"/>
                <w:szCs w:val="20"/>
              </w:rPr>
              <w:t>Направление (подпрограмма) «</w:t>
            </w:r>
            <w:r w:rsidRPr="003E0AE6">
              <w:rPr>
                <w:b/>
                <w:sz w:val="20"/>
                <w:szCs w:val="20"/>
                <w:lang w:eastAsia="en-US"/>
              </w:rPr>
              <w:t>Повышение доступности и безопасности услуг транспортного комплекса»</w:t>
            </w:r>
          </w:p>
        </w:tc>
      </w:tr>
      <w:tr w:rsidR="00C16666" w:rsidRPr="00525556" w:rsidTr="00C16666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Pr="00877AA0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3E0AE6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E0A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автомобильного, воздушного, водного тран</w:t>
            </w:r>
            <w:r w:rsidR="003E0AE6">
              <w:rPr>
                <w:b/>
                <w:bCs/>
                <w:color w:val="000000"/>
                <w:sz w:val="20"/>
                <w:szCs w:val="20"/>
              </w:rPr>
              <w:t>спорта</w:t>
            </w:r>
            <w:r w:rsidRPr="003E0A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16666" w:rsidRPr="00525556" w:rsidTr="00C16666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877AA0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877AA0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77AA0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877AA0">
              <w:rPr>
                <w:rFonts w:eastAsiaTheme="minorEastAsia"/>
                <w:sz w:val="20"/>
                <w:szCs w:val="20"/>
              </w:rPr>
              <w:t>-2030</w:t>
            </w:r>
          </w:p>
        </w:tc>
      </w:tr>
      <w:tr w:rsidR="00C16666" w:rsidRPr="00525556" w:rsidTr="00C16666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877AA0" w:rsidRDefault="00C1666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воздушного, речного, автомобильного транспорта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DB1E70" w:rsidRDefault="00C16666" w:rsidP="00D041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1E70">
              <w:rPr>
                <w:sz w:val="20"/>
                <w:szCs w:val="20"/>
              </w:rPr>
              <w:t xml:space="preserve">Предоставление </w:t>
            </w:r>
            <w:r>
              <w:rPr>
                <w:sz w:val="20"/>
                <w:szCs w:val="20"/>
              </w:rPr>
              <w:t>воздушным транспортом</w:t>
            </w:r>
            <w:r w:rsidRPr="00DB1E70">
              <w:rPr>
                <w:sz w:val="20"/>
                <w:szCs w:val="20"/>
              </w:rPr>
              <w:t xml:space="preserve"> услуг населению в границах </w:t>
            </w:r>
            <w:r>
              <w:rPr>
                <w:sz w:val="20"/>
                <w:szCs w:val="20"/>
              </w:rPr>
              <w:t>Октябрьского района (по маршрутам)</w:t>
            </w:r>
            <w:r w:rsidRPr="00DB1E70">
              <w:rPr>
                <w:sz w:val="20"/>
                <w:szCs w:val="20"/>
              </w:rPr>
              <w:t xml:space="preserve">. Предоставление </w:t>
            </w:r>
            <w:r>
              <w:rPr>
                <w:sz w:val="20"/>
                <w:szCs w:val="20"/>
              </w:rPr>
              <w:t>речным транспортом</w:t>
            </w:r>
            <w:r w:rsidRPr="00DB1E70">
              <w:rPr>
                <w:sz w:val="20"/>
                <w:szCs w:val="20"/>
              </w:rPr>
              <w:t xml:space="preserve"> услуг населению в границах </w:t>
            </w:r>
            <w:r>
              <w:rPr>
                <w:sz w:val="20"/>
                <w:szCs w:val="20"/>
              </w:rPr>
              <w:t>Октябрьского района (по маршрутам)</w:t>
            </w:r>
            <w:r w:rsidRPr="00DB1E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Перевозка пассажиров автомобильным транспортом между поселениями внутри Октябрьского района по регулируемым тарифам. Транспортные услуги и организация транспортного обслуживания населения в границах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>. Октябрьское.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6" w:rsidRPr="00A74E40" w:rsidRDefault="00C16666" w:rsidP="00D041C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74E40">
              <w:rPr>
                <w:rFonts w:eastAsiaTheme="minorHAnsi"/>
                <w:sz w:val="20"/>
                <w:szCs w:val="20"/>
              </w:rPr>
              <w:t>Транспортная подвижность населения</w:t>
            </w:r>
          </w:p>
        </w:tc>
      </w:tr>
    </w:tbl>
    <w:p w:rsidR="00D041CA" w:rsidRDefault="00D041CA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5954"/>
        <w:gridCol w:w="1300"/>
        <w:gridCol w:w="1360"/>
        <w:gridCol w:w="1340"/>
        <w:gridCol w:w="1300"/>
        <w:gridCol w:w="1240"/>
        <w:gridCol w:w="1240"/>
        <w:gridCol w:w="1434"/>
      </w:tblGrid>
      <w:tr w:rsidR="00D041CA" w:rsidRPr="00D041CA" w:rsidTr="00D041CA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sz w:val="20"/>
                <w:szCs w:val="20"/>
              </w:rPr>
              <w:tab/>
            </w:r>
            <w:r w:rsidRPr="00D041CA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041CA" w:rsidRPr="00D041CA" w:rsidTr="00D041CA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041CA">
              <w:rPr>
                <w:b/>
                <w:bCs/>
                <w:color w:val="000000"/>
                <w:sz w:val="20"/>
                <w:szCs w:val="20"/>
              </w:rPr>
              <w:t>Современная транспортная система в муниципальном образовании Октябрьский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241 452,0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240 879,0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287 919,8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315 660,5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1 360 534,1  </w:t>
            </w:r>
          </w:p>
        </w:tc>
      </w:tr>
      <w:tr w:rsidR="00D041CA" w:rsidRPr="00D041CA" w:rsidTr="00D041CA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241 452,0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240 879,0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287 919,8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315 660,5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1 360 534,1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1"/>
                <w:numId w:val="16"/>
              </w:num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102 448,8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141 344,5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165 497,8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563 130,1  </w:t>
            </w:r>
          </w:p>
        </w:tc>
      </w:tr>
      <w:tr w:rsidR="00D041CA" w:rsidRPr="00D041CA" w:rsidTr="00D041CA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2"/>
                <w:numId w:val="16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1"/>
                <w:numId w:val="16"/>
              </w:num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87 613,0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138 430,2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146 575,3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150 162,7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797 404,0  </w:t>
            </w:r>
          </w:p>
        </w:tc>
      </w:tr>
      <w:tr w:rsidR="00D041CA" w:rsidRPr="00D041CA" w:rsidTr="00D041CA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2"/>
                <w:numId w:val="16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3E5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15 066,8</w:t>
            </w:r>
            <w:r w:rsidR="00D041CA" w:rsidRPr="00D041C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3E5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15 066,8</w:t>
            </w:r>
            <w:r w:rsidR="00D041CA" w:rsidRPr="00D041CA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041CA" w:rsidRPr="00D041CA" w:rsidTr="00D041CA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«Реализация мероприятий в рамках дорожной деятельности»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169 405,8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110 767,5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153 681,8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178 349,1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612 204,2  </w:t>
            </w:r>
          </w:p>
        </w:tc>
      </w:tr>
      <w:tr w:rsidR="00D041CA" w:rsidRPr="00D041CA" w:rsidTr="00D041CA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169 405,8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110 767,5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153 681,8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178 349,1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612 204,2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1"/>
                <w:numId w:val="17"/>
              </w:num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102 448,8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141 344,5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165 497,8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563 130,1  </w:t>
            </w:r>
          </w:p>
        </w:tc>
      </w:tr>
      <w:tr w:rsidR="00D041CA" w:rsidRPr="00D041CA" w:rsidTr="00D041CA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2"/>
                <w:numId w:val="1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153 839,0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1"/>
                <w:numId w:val="17"/>
              </w:numPr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15 566,8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8 318,7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12 337,3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12 851,3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49 074,1  </w:t>
            </w:r>
          </w:p>
        </w:tc>
      </w:tr>
      <w:tr w:rsidR="00D041CA" w:rsidRPr="00D041CA" w:rsidTr="00D041CA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2"/>
                <w:numId w:val="1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15 066,8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15 066,8  </w:t>
            </w:r>
          </w:p>
        </w:tc>
      </w:tr>
      <w:tr w:rsidR="00D041CA" w:rsidRPr="00D041CA" w:rsidTr="00D041CA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автомобильного,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воздушного, водного транспорта</w:t>
            </w:r>
            <w:r w:rsidRPr="00D041CA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130 111,5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134 238,0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137 311,4  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1CA">
              <w:rPr>
                <w:b/>
                <w:bCs/>
                <w:color w:val="000000"/>
                <w:sz w:val="20"/>
                <w:szCs w:val="20"/>
              </w:rPr>
              <w:t xml:space="preserve">748 329,9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130 111,5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134 238,0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748 329,9  </w:t>
            </w:r>
          </w:p>
        </w:tc>
      </w:tr>
      <w:tr w:rsidR="00D041CA" w:rsidRPr="00D041CA" w:rsidTr="00D041C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1"/>
                <w:numId w:val="18"/>
              </w:num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130 111,5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134 238,0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137 311,4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748 329,9  </w:t>
            </w:r>
          </w:p>
        </w:tc>
      </w:tr>
      <w:tr w:rsidR="00D041CA" w:rsidRPr="00D041CA" w:rsidTr="00D041CA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1CA" w:rsidRPr="00D041CA" w:rsidRDefault="00D041CA" w:rsidP="00D041CA">
            <w:pPr>
              <w:pStyle w:val="ab"/>
              <w:numPr>
                <w:ilvl w:val="2"/>
                <w:numId w:val="18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5346B" w:rsidRPr="00D041CA" w:rsidRDefault="003E0AE6" w:rsidP="00D041CA">
      <w:pPr>
        <w:tabs>
          <w:tab w:val="left" w:pos="57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.»</w:t>
      </w:r>
    </w:p>
    <w:sectPr w:rsidR="00B5346B" w:rsidRPr="00D041CA" w:rsidSect="00D041CA">
      <w:pgSz w:w="16838" w:h="11906" w:orient="landscape"/>
      <w:pgMar w:top="851" w:right="395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62" w:rsidRDefault="00FF7062">
      <w:r>
        <w:separator/>
      </w:r>
    </w:p>
  </w:endnote>
  <w:endnote w:type="continuationSeparator" w:id="0">
    <w:p w:rsidR="00FF7062" w:rsidRDefault="00FF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A0" w:rsidRDefault="00382DA0">
    <w:pPr>
      <w:pStyle w:val="a4"/>
      <w:jc w:val="right"/>
    </w:pPr>
  </w:p>
  <w:p w:rsidR="00382DA0" w:rsidRDefault="00382DA0">
    <w:pPr>
      <w:pStyle w:val="a4"/>
      <w:jc w:val="right"/>
    </w:pPr>
  </w:p>
  <w:p w:rsidR="00382DA0" w:rsidRDefault="00382D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62" w:rsidRDefault="00FF7062">
      <w:r>
        <w:separator/>
      </w:r>
    </w:p>
  </w:footnote>
  <w:footnote w:type="continuationSeparator" w:id="0">
    <w:p w:rsidR="00FF7062" w:rsidRDefault="00FF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230B"/>
    <w:multiLevelType w:val="multilevel"/>
    <w:tmpl w:val="072EE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C80905"/>
    <w:multiLevelType w:val="hybridMultilevel"/>
    <w:tmpl w:val="536A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652E7"/>
    <w:multiLevelType w:val="multilevel"/>
    <w:tmpl w:val="38D47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07EFB"/>
    <w:multiLevelType w:val="hybridMultilevel"/>
    <w:tmpl w:val="D7E8722C"/>
    <w:lvl w:ilvl="0" w:tplc="F4A860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A327D6"/>
    <w:multiLevelType w:val="multilevel"/>
    <w:tmpl w:val="EBB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2B305B2"/>
    <w:multiLevelType w:val="multilevel"/>
    <w:tmpl w:val="D4148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7"/>
  </w:num>
  <w:num w:numId="6">
    <w:abstractNumId w:val="15"/>
  </w:num>
  <w:num w:numId="7">
    <w:abstractNumId w:val="18"/>
  </w:num>
  <w:num w:numId="8">
    <w:abstractNumId w:val="12"/>
  </w:num>
  <w:num w:numId="9">
    <w:abstractNumId w:val="5"/>
  </w:num>
  <w:num w:numId="10">
    <w:abstractNumId w:val="3"/>
  </w:num>
  <w:num w:numId="11">
    <w:abstractNumId w:val="1"/>
  </w:num>
  <w:num w:numId="12">
    <w:abstractNumId w:val="16"/>
  </w:num>
  <w:num w:numId="13">
    <w:abstractNumId w:val="13"/>
  </w:num>
  <w:num w:numId="14">
    <w:abstractNumId w:val="14"/>
  </w:num>
  <w:num w:numId="15">
    <w:abstractNumId w:val="7"/>
  </w:num>
  <w:num w:numId="16">
    <w:abstractNumId w:val="4"/>
  </w:num>
  <w:num w:numId="17">
    <w:abstractNumId w:val="11"/>
  </w:num>
  <w:num w:numId="18">
    <w:abstractNumId w:val="8"/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B40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FE0"/>
    <w:rsid w:val="00062D05"/>
    <w:rsid w:val="0006325C"/>
    <w:rsid w:val="0006346A"/>
    <w:rsid w:val="000664F6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13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5E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1BD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782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37D0E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2DA0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4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0AE6"/>
    <w:rsid w:val="003E2251"/>
    <w:rsid w:val="003E34EB"/>
    <w:rsid w:val="003E3849"/>
    <w:rsid w:val="003E3E23"/>
    <w:rsid w:val="003E42EF"/>
    <w:rsid w:val="003E43CA"/>
    <w:rsid w:val="003E4E7E"/>
    <w:rsid w:val="003E5186"/>
    <w:rsid w:val="003E5455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2D71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C13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3AFB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379D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3D3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3BA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6DE3"/>
    <w:rsid w:val="00737BF7"/>
    <w:rsid w:val="00740910"/>
    <w:rsid w:val="00740EBA"/>
    <w:rsid w:val="0074202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67837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DD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C01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595E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14EA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6666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2728B"/>
    <w:rsid w:val="00C3349F"/>
    <w:rsid w:val="00C33967"/>
    <w:rsid w:val="00C348B1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1CA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312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0B3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319"/>
    <w:rsid w:val="00EF7595"/>
    <w:rsid w:val="00EF7D23"/>
    <w:rsid w:val="00EF7E5D"/>
    <w:rsid w:val="00F000EE"/>
    <w:rsid w:val="00F007A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C3C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331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062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3296c55e-3014-4223-9ba9-ce48dce96bc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439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E499-8EF8-4B84-A0A6-DFB93A94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14279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8</cp:revision>
  <cp:lastPrinted>2025-11-18T06:56:00Z</cp:lastPrinted>
  <dcterms:created xsi:type="dcterms:W3CDTF">2025-11-12T04:18:00Z</dcterms:created>
  <dcterms:modified xsi:type="dcterms:W3CDTF">2025-11-19T04:07:00Z</dcterms:modified>
</cp:coreProperties>
</file>