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0DD90E" wp14:editId="5C4CAD2D">
            <wp:simplePos x="0" y="0"/>
            <wp:positionH relativeFrom="margin">
              <wp:posOffset>2643754</wp:posOffset>
            </wp:positionH>
            <wp:positionV relativeFrom="paragraph">
              <wp:posOffset>71093</wp:posOffset>
            </wp:positionV>
            <wp:extent cx="495300" cy="619125"/>
            <wp:effectExtent l="0" t="0" r="0" b="9525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7"/>
        <w:gridCol w:w="584"/>
        <w:gridCol w:w="227"/>
        <w:gridCol w:w="1527"/>
        <w:gridCol w:w="347"/>
        <w:gridCol w:w="370"/>
        <w:gridCol w:w="227"/>
        <w:gridCol w:w="3902"/>
        <w:gridCol w:w="459"/>
        <w:gridCol w:w="1779"/>
      </w:tblGrid>
      <w:tr w:rsidR="00C84D46" w:rsidRPr="0031224F" w:rsidTr="00481C30">
        <w:trPr>
          <w:trHeight w:hRule="exact" w:val="284"/>
        </w:trPr>
        <w:tc>
          <w:tcPr>
            <w:tcW w:w="5000" w:type="pct"/>
            <w:gridSpan w:val="10"/>
          </w:tcPr>
          <w:p w:rsidR="00C84D46" w:rsidRPr="0031224F" w:rsidRDefault="00C84D46" w:rsidP="00481C30">
            <w:pPr>
              <w:spacing w:after="0" w:line="240" w:lineRule="auto"/>
              <w:ind w:firstLine="7560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4D46" w:rsidRPr="0031224F" w:rsidTr="00481C30">
        <w:trPr>
          <w:trHeight w:hRule="exact" w:val="1361"/>
        </w:trPr>
        <w:tc>
          <w:tcPr>
            <w:tcW w:w="5000" w:type="pct"/>
            <w:gridSpan w:val="10"/>
          </w:tcPr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31224F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31224F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8"/>
                <w:szCs w:val="8"/>
                <w:lang w:eastAsia="ru-RU"/>
              </w:rPr>
            </w:pPr>
          </w:p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ДУМА</w:t>
            </w:r>
          </w:p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  <w:t xml:space="preserve">                                  РЕШЕНИЕ</w:t>
            </w:r>
          </w:p>
        </w:tc>
      </w:tr>
      <w:tr w:rsidR="00C84D46" w:rsidRPr="0031224F" w:rsidTr="00481C30">
        <w:trPr>
          <w:trHeight w:hRule="exact" w:val="45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4" w:type="pct"/>
            <w:vAlign w:val="bottom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Align w:val="bottom"/>
          </w:tcPr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bottom"/>
          </w:tcPr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D46" w:rsidRPr="0031224F" w:rsidTr="00481C30">
        <w:trPr>
          <w:trHeight w:hRule="exact" w:val="567"/>
        </w:trPr>
        <w:tc>
          <w:tcPr>
            <w:tcW w:w="5000" w:type="pct"/>
            <w:gridSpan w:val="10"/>
          </w:tcPr>
          <w:p w:rsidR="00C84D46" w:rsidRPr="0031224F" w:rsidRDefault="00C84D46" w:rsidP="0048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Октябрьское</w:t>
            </w:r>
          </w:p>
        </w:tc>
      </w:tr>
    </w:tbl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дополнительной мере</w:t>
      </w:r>
    </w:p>
    <w:p w:rsidR="00C84D46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социальной поддержки граждан,</w:t>
      </w:r>
    </w:p>
    <w:p w:rsidR="00C84D46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заключивших контракт о прохождении</w:t>
      </w:r>
    </w:p>
    <w:p w:rsidR="00C84D46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военной службы в Вооруженных силах</w:t>
      </w:r>
    </w:p>
    <w:p w:rsidR="00C84D46" w:rsidRPr="0031224F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Российской Федерации</w:t>
      </w:r>
    </w:p>
    <w:p w:rsidR="00C84D46" w:rsidRPr="0031224F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4D46" w:rsidRPr="0031224F" w:rsidRDefault="00C84D46" w:rsidP="00C84D4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4D46" w:rsidRDefault="00C84D46" w:rsidP="00C8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20 Федерального закона от 06.10.2003 № 131-ФЗ </w:t>
      </w:r>
      <w:r w:rsidR="004311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           пунктом 5 статьи 1 Федерального закона от 27.05.1998 № 76-ФЗ «О статусе военнослужащих», пунктом 6 статьи 6 Федерального закона от 02.11.2023 №520-ФЗ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пунктом 2 статьи 7 Устава Октябрьского района</w:t>
      </w: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>, Дума Октябрьского района РЕШИЛА:</w:t>
      </w:r>
    </w:p>
    <w:p w:rsidR="00C84D46" w:rsidRDefault="00C84D46" w:rsidP="00C8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Установить дополнительную меру социальной поддержки гражданам, заключившим контракт о прохождении военной службы в Вооруженных силах Российской Федерации,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единовременной денежной выплаты в размере 150 000 (сто пятьдесят тысяч) рублей.</w:t>
      </w:r>
    </w:p>
    <w:p w:rsidR="00C84D46" w:rsidRDefault="00C84D46" w:rsidP="00C84D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выплата, предусмотренная пунктом 1 настоящего решения, осуществляется гражданам Российской Федерации, направленным Военным комиссариатом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Октябрьского района Ханты-Мансийского автономного округа - Югры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Ханты-Мансийск, числящимся за Октябрьским районом, в порядке, установленном муниципальным нормативным правовым актом администрации Октябрьского района.</w:t>
      </w:r>
    </w:p>
    <w:p w:rsidR="00C84D46" w:rsidRDefault="00C84D46" w:rsidP="00C84D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Администрации Октябрьского района разработать порядок предоставления дополнительной меры социальной поддержки, предусмотренной пунктом 1 настоящего решения, и обеспечить ее финансирование.</w:t>
      </w:r>
    </w:p>
    <w:p w:rsidR="00C84D46" w:rsidRDefault="00C84D46" w:rsidP="004311CB">
      <w:pPr>
        <w:tabs>
          <w:tab w:val="left" w:pos="709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3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сетевом издании «Официальный сайт Октябрьского района».</w:t>
      </w:r>
    </w:p>
    <w:p w:rsidR="00C84D46" w:rsidRPr="0031224F" w:rsidRDefault="00C84D46" w:rsidP="00431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31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и распространяется на граждан, указанных в пунктах 1, 2 настоящего решения, заключивших контракт </w:t>
      </w:r>
      <w:r w:rsidR="004311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о прохожде</w:t>
      </w:r>
      <w:r w:rsidR="00347DAD">
        <w:rPr>
          <w:rFonts w:ascii="Times New Roman" w:hAnsi="Times New Roman" w:cs="Times New Roman"/>
          <w:sz w:val="24"/>
          <w:szCs w:val="24"/>
        </w:rPr>
        <w:t>нии военной службы с 01.09.2024 и действует до 31.12.2024 включительно.</w:t>
      </w:r>
    </w:p>
    <w:p w:rsidR="00C84D46" w:rsidRPr="0031224F" w:rsidRDefault="00C84D46" w:rsidP="00C8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решения возложить на постоянную комиссию Думы Октябрьского района по бюджету, налогам и финансам.</w:t>
      </w:r>
    </w:p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D46" w:rsidRPr="0031224F" w:rsidRDefault="00C84D46" w:rsidP="00C84D46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Думы Октябрьского района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1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31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1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</w:t>
      </w:r>
      <w:proofErr w:type="spellStart"/>
      <w:r w:rsidRPr="0031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Кочук</w:t>
      </w:r>
      <w:proofErr w:type="spellEnd"/>
    </w:p>
    <w:p w:rsidR="00C84D46" w:rsidRPr="0031224F" w:rsidRDefault="00C84D46" w:rsidP="00C84D46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027"/>
        <w:gridCol w:w="2520"/>
        <w:gridCol w:w="2092"/>
      </w:tblGrid>
      <w:tr w:rsidR="00C84D46" w:rsidRPr="0031224F" w:rsidTr="004311CB">
        <w:tc>
          <w:tcPr>
            <w:tcW w:w="5027" w:type="dxa"/>
          </w:tcPr>
          <w:p w:rsidR="00C84D46" w:rsidRPr="0031224F" w:rsidRDefault="00C84D46" w:rsidP="00481C30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Октябрьского района</w:t>
            </w:r>
          </w:p>
        </w:tc>
        <w:tc>
          <w:tcPr>
            <w:tcW w:w="2520" w:type="dxa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311CB" w:rsidRDefault="00C84D46" w:rsidP="004311CB">
            <w:pPr>
              <w:tabs>
                <w:tab w:val="left" w:pos="1564"/>
                <w:tab w:val="left" w:pos="172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84D46" w:rsidRPr="0031224F" w:rsidRDefault="00347DAD" w:rsidP="00347DAD">
            <w:pPr>
              <w:tabs>
                <w:tab w:val="left" w:pos="1564"/>
                <w:tab w:val="left" w:pos="172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4D46"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C84D46" w:rsidRPr="0031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Заплатин</w:t>
            </w:r>
            <w:proofErr w:type="spellEnd"/>
          </w:p>
        </w:tc>
      </w:tr>
      <w:tr w:rsidR="00C84D46" w:rsidRPr="0031224F" w:rsidTr="004311CB">
        <w:tc>
          <w:tcPr>
            <w:tcW w:w="5027" w:type="dxa"/>
          </w:tcPr>
          <w:p w:rsidR="00C84D46" w:rsidRPr="0031224F" w:rsidRDefault="00C84D46" w:rsidP="00481C30">
            <w:pPr>
              <w:spacing w:after="0" w:line="240" w:lineRule="auto"/>
              <w:ind w:lef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C84D46" w:rsidRPr="0031224F" w:rsidRDefault="00C84D46" w:rsidP="00481C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D46" w:rsidRPr="0031224F" w:rsidRDefault="00C84D46" w:rsidP="00C84D46">
      <w:pPr>
        <w:tabs>
          <w:tab w:val="left" w:pos="610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610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Pr="0031224F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46" w:rsidRPr="0031224F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84D46" w:rsidRPr="0031224F" w:rsidRDefault="00C84D46" w:rsidP="00C84D46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</w:p>
    <w:p w:rsidR="00C84D46" w:rsidRPr="0031224F" w:rsidRDefault="00C84D46" w:rsidP="00C84D46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31224F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Исполнитель:</w:t>
      </w:r>
    </w:p>
    <w:p w:rsidR="00C84D46" w:rsidRPr="0031224F" w:rsidRDefault="00C84D46" w:rsidP="00C84D46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Зам.председателя</w:t>
      </w:r>
      <w:proofErr w:type="spellEnd"/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Комитета по управлению</w:t>
      </w:r>
    </w:p>
    <w:p w:rsidR="00C84D46" w:rsidRPr="0031224F" w:rsidRDefault="00C84D46" w:rsidP="00C84D46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муниципальными финансами Патрактинова С.В. тел.28-067 (308)</w:t>
      </w:r>
    </w:p>
    <w:p w:rsidR="00C84D46" w:rsidRDefault="00C84D46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B" w:rsidRPr="0031224F" w:rsidRDefault="004311CB" w:rsidP="00C84D46">
      <w:pPr>
        <w:tabs>
          <w:tab w:val="left" w:pos="581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0" w:type="dxa"/>
        <w:tblLook w:val="01E0" w:firstRow="1" w:lastRow="1" w:firstColumn="1" w:lastColumn="1" w:noHBand="0" w:noVBand="0"/>
      </w:tblPr>
      <w:tblGrid>
        <w:gridCol w:w="5994"/>
        <w:gridCol w:w="54"/>
        <w:gridCol w:w="1323"/>
        <w:gridCol w:w="2599"/>
      </w:tblGrid>
      <w:tr w:rsidR="00C84D46" w:rsidRPr="0031224F" w:rsidTr="00A220E8">
        <w:trPr>
          <w:trHeight w:hRule="exact" w:val="1475"/>
        </w:trPr>
        <w:tc>
          <w:tcPr>
            <w:tcW w:w="5994" w:type="dxa"/>
            <w:vAlign w:val="bottom"/>
            <w:hideMark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Согласовано:</w:t>
            </w:r>
          </w:p>
          <w:p w:rsidR="00A220E8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Исполняющий обязанности</w:t>
            </w:r>
          </w:p>
          <w:p w:rsidR="00C84D46" w:rsidRPr="0031224F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заместителя</w:t>
            </w:r>
            <w:r w:rsidR="00C84D46" w:rsidRPr="003122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главы Октябрьского района по э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кономике, финансам, председателя</w:t>
            </w:r>
            <w:r w:rsidR="00C84D46" w:rsidRPr="003122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Комитета по управлению муниципальными финансами</w:t>
            </w:r>
          </w:p>
        </w:tc>
        <w:tc>
          <w:tcPr>
            <w:tcW w:w="1377" w:type="dxa"/>
            <w:gridSpan w:val="2"/>
            <w:vAlign w:val="bottom"/>
            <w:hideMark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599" w:type="dxa"/>
            <w:vAlign w:val="bottom"/>
            <w:hideMark/>
          </w:tcPr>
          <w:p w:rsidR="00C84D46" w:rsidRPr="0031224F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Е.Н. Стародубцева</w:t>
            </w:r>
          </w:p>
        </w:tc>
      </w:tr>
      <w:tr w:rsidR="00C84D46" w:rsidRPr="0031224F" w:rsidTr="00A220E8">
        <w:trPr>
          <w:trHeight w:hRule="exact" w:val="327"/>
        </w:trPr>
        <w:tc>
          <w:tcPr>
            <w:tcW w:w="5994" w:type="dxa"/>
          </w:tcPr>
          <w:p w:rsidR="00C84D46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20E8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20E8" w:rsidRPr="0031224F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7" w:type="dxa"/>
            <w:gridSpan w:val="2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99" w:type="dxa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4D46" w:rsidRPr="0031224F" w:rsidTr="00A220E8">
        <w:trPr>
          <w:trHeight w:hRule="exact" w:val="571"/>
        </w:trPr>
        <w:tc>
          <w:tcPr>
            <w:tcW w:w="5994" w:type="dxa"/>
            <w:vAlign w:val="bottom"/>
            <w:hideMark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122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="00431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заведующего</w:t>
            </w:r>
            <w:r w:rsidRPr="003122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юридическим отделом</w:t>
            </w:r>
          </w:p>
        </w:tc>
        <w:tc>
          <w:tcPr>
            <w:tcW w:w="1377" w:type="dxa"/>
            <w:gridSpan w:val="2"/>
            <w:vAlign w:val="bottom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99" w:type="dxa"/>
            <w:vAlign w:val="bottom"/>
            <w:hideMark/>
          </w:tcPr>
          <w:p w:rsidR="00C84D46" w:rsidRPr="0031224F" w:rsidRDefault="004311CB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A220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О.С. Шмидт</w:t>
            </w:r>
          </w:p>
        </w:tc>
      </w:tr>
      <w:tr w:rsidR="00C84D46" w:rsidRPr="0031224F" w:rsidTr="00A220E8">
        <w:trPr>
          <w:trHeight w:hRule="exact" w:val="880"/>
        </w:trPr>
        <w:tc>
          <w:tcPr>
            <w:tcW w:w="6048" w:type="dxa"/>
            <w:gridSpan w:val="2"/>
            <w:vAlign w:val="bottom"/>
          </w:tcPr>
          <w:p w:rsidR="00A220E8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84D46" w:rsidRPr="00A220E8" w:rsidRDefault="00A220E8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Контрольно-счетной палаты Октябрьского района</w:t>
            </w:r>
          </w:p>
        </w:tc>
        <w:tc>
          <w:tcPr>
            <w:tcW w:w="1323" w:type="dxa"/>
            <w:vAlign w:val="bottom"/>
          </w:tcPr>
          <w:p w:rsidR="00C84D46" w:rsidRPr="0031224F" w:rsidRDefault="00C84D46" w:rsidP="004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99" w:type="dxa"/>
            <w:vAlign w:val="bottom"/>
          </w:tcPr>
          <w:p w:rsidR="00C84D46" w:rsidRPr="0031224F" w:rsidRDefault="00A220E8" w:rsidP="00481C30">
            <w:pPr>
              <w:spacing w:after="0" w:line="240" w:lineRule="auto"/>
              <w:ind w:left="-87" w:firstLine="8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О.В. Бачурина</w:t>
            </w:r>
          </w:p>
        </w:tc>
      </w:tr>
    </w:tbl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0E8" w:rsidRDefault="00A220E8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Степень публичности (1)</w:t>
      </w:r>
    </w:p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Разослать:</w:t>
      </w:r>
    </w:p>
    <w:p w:rsidR="00C84D46" w:rsidRPr="0031224F" w:rsidRDefault="00C84D46" w:rsidP="00C8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>2. Комитет по управлению муниципальными финансами – 2 экз. (1-экз. в электронном виде)</w:t>
      </w:r>
    </w:p>
    <w:p w:rsidR="00C84D46" w:rsidRPr="0031224F" w:rsidRDefault="00C84D46" w:rsidP="00C8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224F"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Итого: 2 экз.</w:t>
      </w:r>
    </w:p>
    <w:p w:rsidR="003E28D2" w:rsidRDefault="003E28D2"/>
    <w:sectPr w:rsidR="003E28D2" w:rsidSect="004311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8"/>
    <w:rsid w:val="00347DAD"/>
    <w:rsid w:val="003E28D2"/>
    <w:rsid w:val="004311CB"/>
    <w:rsid w:val="009C0058"/>
    <w:rsid w:val="00A220E8"/>
    <w:rsid w:val="00C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4165"/>
  <w15:chartTrackingRefBased/>
  <w15:docId w15:val="{823DCEE6-052A-4CFB-8894-DB070E9A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PatraktinovaSV</dc:creator>
  <cp:keywords/>
  <dc:description/>
  <cp:lastModifiedBy>PatraktinovaSV</cp:lastModifiedBy>
  <cp:revision>5</cp:revision>
  <cp:lastPrinted>2024-08-14T03:24:00Z</cp:lastPrinted>
  <dcterms:created xsi:type="dcterms:W3CDTF">2024-08-12T10:16:00Z</dcterms:created>
  <dcterms:modified xsi:type="dcterms:W3CDTF">2024-08-14T03:25:00Z</dcterms:modified>
</cp:coreProperties>
</file>