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C03" w:rsidRDefault="00036C0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36C03" w:rsidRDefault="00036C03">
      <w:pPr>
        <w:pStyle w:val="ConsPlusNormal"/>
        <w:ind w:firstLine="540"/>
        <w:jc w:val="both"/>
        <w:outlineLvl w:val="0"/>
      </w:pPr>
    </w:p>
    <w:p w:rsidR="00036C03" w:rsidRDefault="00036C03">
      <w:pPr>
        <w:pStyle w:val="ConsPlusTitle"/>
        <w:jc w:val="center"/>
        <w:outlineLvl w:val="0"/>
      </w:pPr>
      <w:r>
        <w:t>ГУБЕРНАТОР ХАНТЫ-МАНСИЙСКОГО АВТОНОМНОГО ОКРУГА - ЮГРЫ</w:t>
      </w:r>
    </w:p>
    <w:p w:rsidR="00036C03" w:rsidRDefault="00036C03">
      <w:pPr>
        <w:pStyle w:val="ConsPlusTitle"/>
        <w:jc w:val="center"/>
      </w:pPr>
    </w:p>
    <w:p w:rsidR="00036C03" w:rsidRDefault="00036C03">
      <w:pPr>
        <w:pStyle w:val="ConsPlusTitle"/>
        <w:jc w:val="center"/>
      </w:pPr>
      <w:r>
        <w:t>ПОСТАНОВЛЕНИЕ</w:t>
      </w:r>
    </w:p>
    <w:p w:rsidR="00036C03" w:rsidRDefault="00036C03">
      <w:pPr>
        <w:pStyle w:val="ConsPlusTitle"/>
        <w:jc w:val="center"/>
      </w:pPr>
      <w:r>
        <w:t>от 28 мая 2012 г. N 82</w:t>
      </w:r>
    </w:p>
    <w:p w:rsidR="00036C03" w:rsidRDefault="00036C03">
      <w:pPr>
        <w:pStyle w:val="ConsPlusTitle"/>
        <w:jc w:val="center"/>
      </w:pPr>
    </w:p>
    <w:p w:rsidR="00036C03" w:rsidRDefault="00036C03">
      <w:pPr>
        <w:pStyle w:val="ConsPlusTitle"/>
        <w:jc w:val="center"/>
      </w:pPr>
      <w:r>
        <w:t>О ПРОВЕРКЕ ДОСТОВЕРНОСТИ И ПОЛНОТЫ СВЕДЕНИЙ,</w:t>
      </w:r>
    </w:p>
    <w:p w:rsidR="00036C03" w:rsidRDefault="00036C03">
      <w:pPr>
        <w:pStyle w:val="ConsPlusTitle"/>
        <w:jc w:val="center"/>
      </w:pPr>
      <w:r>
        <w:t>ПРЕДСТАВЛЯЕМЫХ ГРАЖДАНАМИ, ПРЕТЕНДУЮЩИМИ НА ЗАМЕЩЕНИЕ</w:t>
      </w:r>
    </w:p>
    <w:p w:rsidR="00036C03" w:rsidRDefault="00036C03">
      <w:pPr>
        <w:pStyle w:val="ConsPlusTitle"/>
        <w:jc w:val="center"/>
      </w:pPr>
      <w:r>
        <w:t>ДОЛЖНОСТЕЙ МУНИЦИПАЛЬНОЙ СЛУЖБЫ</w:t>
      </w:r>
    </w:p>
    <w:p w:rsidR="00036C03" w:rsidRDefault="00036C03">
      <w:pPr>
        <w:pStyle w:val="ConsPlusTitle"/>
        <w:jc w:val="center"/>
      </w:pPr>
      <w:r>
        <w:t>В ХАНТЫ-МАНСИЙСКОМ АВТОНОМНОМ ОКРУГЕ - ЮГРЕ,</w:t>
      </w:r>
    </w:p>
    <w:p w:rsidR="00036C03" w:rsidRDefault="00036C03">
      <w:pPr>
        <w:pStyle w:val="ConsPlusTitle"/>
        <w:jc w:val="center"/>
      </w:pPr>
      <w:r>
        <w:t>МУНИЦИПАЛЬНЫМИ СЛУЖАЩИМИ ХАНТЫ-МАНСИЙСКОГО</w:t>
      </w:r>
    </w:p>
    <w:p w:rsidR="00036C03" w:rsidRDefault="00036C03">
      <w:pPr>
        <w:pStyle w:val="ConsPlusTitle"/>
        <w:jc w:val="center"/>
      </w:pPr>
      <w:r>
        <w:t>АВТОНОМНОГО ОКРУГА - ЮГРЫ, ЗАМЕЩАЮЩИМИ</w:t>
      </w:r>
    </w:p>
    <w:p w:rsidR="00036C03" w:rsidRDefault="00036C03">
      <w:pPr>
        <w:pStyle w:val="ConsPlusTitle"/>
        <w:jc w:val="center"/>
      </w:pPr>
      <w:r>
        <w:t>ДОЛЖНОСТИ, ВКЛЮЧЕННЫЕ В СООТВЕТСТВУЮЩИЙ ПЕРЕЧЕНЬ,</w:t>
      </w:r>
    </w:p>
    <w:p w:rsidR="00036C03" w:rsidRDefault="00036C03">
      <w:pPr>
        <w:pStyle w:val="ConsPlusTitle"/>
        <w:jc w:val="center"/>
      </w:pPr>
      <w:r>
        <w:t>И СОБЛЮДЕНИЯ МУНИЦИПАЛЬНЫМИ СЛУЖАЩИМИ</w:t>
      </w:r>
    </w:p>
    <w:p w:rsidR="00036C03" w:rsidRDefault="00036C03">
      <w:pPr>
        <w:pStyle w:val="ConsPlusTitle"/>
        <w:jc w:val="center"/>
      </w:pPr>
      <w:r>
        <w:t>ХАНТЫ-МАНСИЙСКОГО АВТОНОМНОГО ОКРУГА - ЮГРЫ</w:t>
      </w:r>
    </w:p>
    <w:p w:rsidR="00036C03" w:rsidRDefault="00036C03">
      <w:pPr>
        <w:pStyle w:val="ConsPlusTitle"/>
        <w:jc w:val="center"/>
      </w:pPr>
      <w:r>
        <w:t>ТРЕБОВАНИЙ К СЛУЖЕБНОМУ ПОВЕДЕНИЮ</w:t>
      </w:r>
    </w:p>
    <w:p w:rsidR="00036C03" w:rsidRDefault="00036C0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36C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C03" w:rsidRDefault="00036C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C03" w:rsidRDefault="00036C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6C03" w:rsidRDefault="00036C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6C03" w:rsidRDefault="00036C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Губернатора ХМАО - Югры от 07.08.2013 </w:t>
            </w:r>
            <w:hyperlink r:id="rId5">
              <w:r>
                <w:rPr>
                  <w:color w:val="0000FF"/>
                </w:rPr>
                <w:t>N 99</w:t>
              </w:r>
            </w:hyperlink>
            <w:r>
              <w:rPr>
                <w:color w:val="392C69"/>
              </w:rPr>
              <w:t>,</w:t>
            </w:r>
          </w:p>
          <w:p w:rsidR="00036C03" w:rsidRDefault="00036C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26.05.2014 </w:t>
            </w:r>
            <w:hyperlink r:id="rId6">
              <w:r>
                <w:rPr>
                  <w:color w:val="0000FF"/>
                </w:rPr>
                <w:t>N 64</w:t>
              </w:r>
            </w:hyperlink>
            <w:r>
              <w:rPr>
                <w:color w:val="392C69"/>
              </w:rPr>
              <w:t xml:space="preserve">, от 28.07.2014 </w:t>
            </w:r>
            <w:hyperlink r:id="rId7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 xml:space="preserve">, от 15.08.2017 </w:t>
            </w:r>
            <w:hyperlink r:id="rId8">
              <w:r>
                <w:rPr>
                  <w:color w:val="0000FF"/>
                </w:rPr>
                <w:t>N 95</w:t>
              </w:r>
            </w:hyperlink>
            <w:r>
              <w:rPr>
                <w:color w:val="392C69"/>
              </w:rPr>
              <w:t>,</w:t>
            </w:r>
          </w:p>
          <w:p w:rsidR="00036C03" w:rsidRDefault="00036C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05.12.2017 </w:t>
            </w:r>
            <w:hyperlink r:id="rId9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23.03.2021 </w:t>
            </w:r>
            <w:hyperlink r:id="rId10">
              <w:r>
                <w:rPr>
                  <w:color w:val="0000FF"/>
                </w:rPr>
                <w:t>N 33</w:t>
              </w:r>
            </w:hyperlink>
            <w:r>
              <w:rPr>
                <w:color w:val="392C69"/>
              </w:rPr>
              <w:t xml:space="preserve">, от 15.07.2022 </w:t>
            </w:r>
            <w:hyperlink r:id="rId11">
              <w:r>
                <w:rPr>
                  <w:color w:val="0000FF"/>
                </w:rPr>
                <w:t>N 80</w:t>
              </w:r>
            </w:hyperlink>
            <w:r>
              <w:rPr>
                <w:color w:val="392C69"/>
              </w:rPr>
              <w:t>,</w:t>
            </w:r>
          </w:p>
          <w:p w:rsidR="00036C03" w:rsidRDefault="00036C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05.09.2023 </w:t>
            </w:r>
            <w:hyperlink r:id="rId12">
              <w:r>
                <w:rPr>
                  <w:color w:val="0000FF"/>
                </w:rPr>
                <w:t>N 140</w:t>
              </w:r>
            </w:hyperlink>
            <w:r>
              <w:rPr>
                <w:color w:val="392C69"/>
              </w:rPr>
              <w:t xml:space="preserve">, от 29.11.2024 </w:t>
            </w:r>
            <w:hyperlink r:id="rId13">
              <w:r>
                <w:rPr>
                  <w:color w:val="0000FF"/>
                </w:rPr>
                <w:t>N 127</w:t>
              </w:r>
            </w:hyperlink>
            <w:r>
              <w:rPr>
                <w:color w:val="392C69"/>
              </w:rPr>
              <w:t xml:space="preserve">, от 12.12.2025 </w:t>
            </w:r>
            <w:hyperlink r:id="rId14">
              <w:r>
                <w:rPr>
                  <w:color w:val="0000FF"/>
                </w:rPr>
                <w:t>N 146</w:t>
              </w:r>
            </w:hyperlink>
            <w:r>
              <w:rPr>
                <w:color w:val="392C69"/>
              </w:rPr>
              <w:t>,</w:t>
            </w:r>
          </w:p>
          <w:p w:rsidR="00036C03" w:rsidRDefault="00036C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01.04.2026 </w:t>
            </w:r>
            <w:hyperlink r:id="rId15">
              <w:r>
                <w:rPr>
                  <w:color w:val="0000FF"/>
                </w:rPr>
                <w:t>N 33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C03" w:rsidRDefault="00036C03">
            <w:pPr>
              <w:pStyle w:val="ConsPlusNormal"/>
            </w:pPr>
          </w:p>
        </w:tc>
      </w:tr>
    </w:tbl>
    <w:p w:rsidR="00036C03" w:rsidRDefault="00036C03">
      <w:pPr>
        <w:pStyle w:val="ConsPlusNormal"/>
        <w:jc w:val="center"/>
      </w:pPr>
    </w:p>
    <w:p w:rsidR="00036C03" w:rsidRDefault="00036C03">
      <w:pPr>
        <w:pStyle w:val="ConsPlusNormal"/>
        <w:ind w:firstLine="540"/>
        <w:jc w:val="both"/>
      </w:pPr>
      <w:r>
        <w:t xml:space="preserve">В соответствии со </w:t>
      </w:r>
      <w:hyperlink r:id="rId16">
        <w:r>
          <w:rPr>
            <w:color w:val="0000FF"/>
          </w:rPr>
          <w:t>статьей 15</w:t>
        </w:r>
      </w:hyperlink>
      <w:r>
        <w:t xml:space="preserve"> Федерального закона от 2 марта 2007 года N 25-ФЗ "О муниципальной службе в Российской Федерации", </w:t>
      </w:r>
      <w:hyperlink r:id="rId17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года N 273-ФЗ "О противодействии коррупции", </w:t>
      </w:r>
      <w:hyperlink r:id="rId18">
        <w:r>
          <w:rPr>
            <w:color w:val="0000FF"/>
          </w:rPr>
          <w:t>статьей 13.2</w:t>
        </w:r>
      </w:hyperlink>
      <w:r>
        <w:t xml:space="preserve"> Закона Ханты-Мансийского автономного округа - Югры от 20 июля 2007 года N 113-оз "Об отдельных вопросах муниципальной службы в Ханты-Мансийском автономном округе - Югре", руководствуясь </w:t>
      </w:r>
      <w:hyperlink r:id="rId19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2009 года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постановляю: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5">
        <w:r>
          <w:rPr>
            <w:color w:val="0000FF"/>
          </w:rPr>
          <w:t>Порядок</w:t>
        </w:r>
      </w:hyperlink>
      <w:r>
        <w:t xml:space="preserve"> проверки достоверности и полноты сведений, представляемых гражданами, претендующими на замещение должностей муниципальной службы в Ханты-Мансийском автономном округе - Югре, муниципальными служащими Ханты-Мансийского автономного округа - Югры, замещающими должности, включенные в соответствующий перечень, и соблюдения муниципальными служащими Ханты-Мансийского автономного округа - Югры требований к служебному поведению.</w:t>
      </w:r>
    </w:p>
    <w:p w:rsidR="00036C03" w:rsidRDefault="00036C03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Губернатора ХМАО - Югры от 07.08.2013 N 99)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2. Рекомендовать органам местного самоуправления муниципальных образований Ханты-Мансийского автономного округа - Югры определить должностных лиц кадровых служб, ответственных за работу по профилактике коррупционных и иных правонарушений, возложив на них функции, предусмотренные </w:t>
      </w:r>
      <w:hyperlink r:id="rId21">
        <w:r>
          <w:rPr>
            <w:color w:val="0000FF"/>
          </w:rPr>
          <w:t>пунктом 3</w:t>
        </w:r>
      </w:hyperlink>
      <w:r>
        <w:t xml:space="preserve"> Указа Президента Российской Федерации от 21 сентября 2009 года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поведению.</w:t>
      </w:r>
    </w:p>
    <w:p w:rsidR="00036C03" w:rsidRDefault="00036C03">
      <w:pPr>
        <w:pStyle w:val="ConsPlusNormal"/>
        <w:jc w:val="both"/>
      </w:pPr>
      <w:r>
        <w:lastRenderedPageBreak/>
        <w:t xml:space="preserve">(п. 2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Губернатора ХМАО - Югры от 26.05.2014 N 64)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3. Опубликовать настоящее постановление в газете "Новости Югры".</w:t>
      </w:r>
    </w:p>
    <w:p w:rsidR="00036C03" w:rsidRDefault="00036C03">
      <w:pPr>
        <w:pStyle w:val="ConsPlusNormal"/>
        <w:ind w:firstLine="540"/>
        <w:jc w:val="both"/>
      </w:pPr>
    </w:p>
    <w:p w:rsidR="00036C03" w:rsidRDefault="00036C03">
      <w:pPr>
        <w:pStyle w:val="ConsPlusNormal"/>
        <w:jc w:val="right"/>
      </w:pPr>
      <w:r>
        <w:t>Губернатор</w:t>
      </w:r>
    </w:p>
    <w:p w:rsidR="00036C03" w:rsidRDefault="00036C03">
      <w:pPr>
        <w:pStyle w:val="ConsPlusNormal"/>
        <w:jc w:val="right"/>
      </w:pPr>
      <w:r>
        <w:t>Ханты-Мансийского</w:t>
      </w:r>
    </w:p>
    <w:p w:rsidR="00036C03" w:rsidRDefault="00036C03">
      <w:pPr>
        <w:pStyle w:val="ConsPlusNormal"/>
        <w:jc w:val="right"/>
      </w:pPr>
      <w:r>
        <w:t>автономного округа - Югры</w:t>
      </w:r>
    </w:p>
    <w:p w:rsidR="00036C03" w:rsidRDefault="00036C03">
      <w:pPr>
        <w:pStyle w:val="ConsPlusNormal"/>
        <w:jc w:val="right"/>
      </w:pPr>
      <w:r>
        <w:t>Н.В.КОМАРОВА</w:t>
      </w:r>
    </w:p>
    <w:p w:rsidR="00036C03" w:rsidRDefault="00036C03">
      <w:pPr>
        <w:pStyle w:val="ConsPlusNormal"/>
        <w:ind w:firstLine="540"/>
        <w:jc w:val="both"/>
      </w:pPr>
    </w:p>
    <w:p w:rsidR="00036C03" w:rsidRDefault="00036C03">
      <w:pPr>
        <w:pStyle w:val="ConsPlusNormal"/>
        <w:ind w:firstLine="540"/>
        <w:jc w:val="both"/>
      </w:pPr>
    </w:p>
    <w:p w:rsidR="00036C03" w:rsidRDefault="00036C03">
      <w:pPr>
        <w:pStyle w:val="ConsPlusNormal"/>
        <w:ind w:firstLine="540"/>
        <w:jc w:val="both"/>
      </w:pPr>
    </w:p>
    <w:p w:rsidR="00036C03" w:rsidRDefault="00036C03">
      <w:pPr>
        <w:pStyle w:val="ConsPlusNormal"/>
        <w:ind w:firstLine="540"/>
        <w:jc w:val="both"/>
      </w:pPr>
    </w:p>
    <w:p w:rsidR="00036C03" w:rsidRDefault="00036C03">
      <w:pPr>
        <w:pStyle w:val="ConsPlusNormal"/>
        <w:ind w:firstLine="540"/>
        <w:jc w:val="both"/>
      </w:pPr>
    </w:p>
    <w:p w:rsidR="00036C03" w:rsidRDefault="00036C03">
      <w:pPr>
        <w:pStyle w:val="ConsPlusNormal"/>
        <w:jc w:val="right"/>
        <w:outlineLvl w:val="0"/>
      </w:pPr>
      <w:r>
        <w:t>Приложение</w:t>
      </w:r>
    </w:p>
    <w:p w:rsidR="00036C03" w:rsidRDefault="00036C03">
      <w:pPr>
        <w:pStyle w:val="ConsPlusNormal"/>
        <w:jc w:val="right"/>
      </w:pPr>
      <w:r>
        <w:t>к постановлению Губернатора</w:t>
      </w:r>
    </w:p>
    <w:p w:rsidR="00036C03" w:rsidRDefault="00036C03">
      <w:pPr>
        <w:pStyle w:val="ConsPlusNormal"/>
        <w:jc w:val="right"/>
      </w:pPr>
      <w:r>
        <w:t>Ханты-Мансийского</w:t>
      </w:r>
    </w:p>
    <w:p w:rsidR="00036C03" w:rsidRDefault="00036C03">
      <w:pPr>
        <w:pStyle w:val="ConsPlusNormal"/>
        <w:jc w:val="right"/>
      </w:pPr>
      <w:r>
        <w:t>автономного округа - Югры</w:t>
      </w:r>
    </w:p>
    <w:p w:rsidR="00036C03" w:rsidRDefault="00036C03">
      <w:pPr>
        <w:pStyle w:val="ConsPlusNormal"/>
        <w:jc w:val="right"/>
      </w:pPr>
      <w:r>
        <w:t>от 28.05.2012 N 82</w:t>
      </w:r>
    </w:p>
    <w:p w:rsidR="00036C03" w:rsidRDefault="00036C03">
      <w:pPr>
        <w:pStyle w:val="ConsPlusNormal"/>
        <w:ind w:firstLine="540"/>
        <w:jc w:val="both"/>
      </w:pPr>
    </w:p>
    <w:p w:rsidR="00036C03" w:rsidRDefault="00036C03">
      <w:pPr>
        <w:pStyle w:val="ConsPlusTitle"/>
        <w:jc w:val="center"/>
      </w:pPr>
      <w:bookmarkStart w:id="0" w:name="P45"/>
      <w:bookmarkEnd w:id="0"/>
      <w:r>
        <w:t>ПОРЯДОК</w:t>
      </w:r>
    </w:p>
    <w:p w:rsidR="00036C03" w:rsidRDefault="00036C03">
      <w:pPr>
        <w:pStyle w:val="ConsPlusTitle"/>
        <w:jc w:val="center"/>
      </w:pPr>
      <w:r>
        <w:t>ПРОВЕРКИ ДОСТОВЕРНОСТИ И ПОЛНОТЫ СВЕДЕНИЙ,</w:t>
      </w:r>
    </w:p>
    <w:p w:rsidR="00036C03" w:rsidRDefault="00036C03">
      <w:pPr>
        <w:pStyle w:val="ConsPlusTitle"/>
        <w:jc w:val="center"/>
      </w:pPr>
      <w:r>
        <w:t>ПРЕДСТАВЛЯЕМЫХ ГРАЖДАНАМИ, ПРЕТЕНДУЮЩИМИ</w:t>
      </w:r>
    </w:p>
    <w:p w:rsidR="00036C03" w:rsidRDefault="00036C03">
      <w:pPr>
        <w:pStyle w:val="ConsPlusTitle"/>
        <w:jc w:val="center"/>
      </w:pPr>
      <w:r>
        <w:t>НА ЗАМЕЩЕНИЕ ДОЛЖНОСТЕЙ МУНИЦИПАЛЬНОЙ СЛУЖБЫ</w:t>
      </w:r>
    </w:p>
    <w:p w:rsidR="00036C03" w:rsidRDefault="00036C03">
      <w:pPr>
        <w:pStyle w:val="ConsPlusTitle"/>
        <w:jc w:val="center"/>
      </w:pPr>
      <w:r>
        <w:t>В ХАНТЫ-МАНСИЙСКОМ АВТОНОМНОМ ОКРУГЕ - ЮГРЕ, МУНИЦИПАЛЬНЫМИ</w:t>
      </w:r>
    </w:p>
    <w:p w:rsidR="00036C03" w:rsidRDefault="00036C03">
      <w:pPr>
        <w:pStyle w:val="ConsPlusTitle"/>
        <w:jc w:val="center"/>
      </w:pPr>
      <w:r>
        <w:t>СЛУЖАЩИМИ ХАНТЫ-МАНСИЙСКОГО АВТОНОМНОГО ОКРУГА - ЮГРЫ,</w:t>
      </w:r>
    </w:p>
    <w:p w:rsidR="00036C03" w:rsidRDefault="00036C03">
      <w:pPr>
        <w:pStyle w:val="ConsPlusTitle"/>
        <w:jc w:val="center"/>
      </w:pPr>
      <w:r>
        <w:t>ЗАМЕЩАЮЩИМИ ДОЛЖНОСТИ, ВКЛЮЧЕННЫЕ В СООТВЕТСТВУЮЩИЙ</w:t>
      </w:r>
    </w:p>
    <w:p w:rsidR="00036C03" w:rsidRDefault="00036C03">
      <w:pPr>
        <w:pStyle w:val="ConsPlusTitle"/>
        <w:jc w:val="center"/>
      </w:pPr>
      <w:r>
        <w:t>ПЕРЕЧЕНЬ, И СОБЛЮДЕНИЯ МУНИЦИПАЛЬНЫМИ СЛУЖАЩИМИ</w:t>
      </w:r>
    </w:p>
    <w:p w:rsidR="00036C03" w:rsidRDefault="00036C03">
      <w:pPr>
        <w:pStyle w:val="ConsPlusTitle"/>
        <w:jc w:val="center"/>
      </w:pPr>
      <w:r>
        <w:t>ХАНТЫ-МАНСИЙСКОГО АВТОНОМНОГО ОКРУГА - ЮГРЫ ТРЕБОВАНИЙ</w:t>
      </w:r>
    </w:p>
    <w:p w:rsidR="00036C03" w:rsidRDefault="00036C03">
      <w:pPr>
        <w:pStyle w:val="ConsPlusTitle"/>
        <w:jc w:val="center"/>
      </w:pPr>
      <w:r>
        <w:t>К СЛУЖЕБНОМУ ПОВЕДЕНИЮ (ДАЛЕЕ - ПОРЯДОК)</w:t>
      </w:r>
    </w:p>
    <w:p w:rsidR="00036C03" w:rsidRDefault="00036C0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36C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C03" w:rsidRDefault="00036C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C03" w:rsidRDefault="00036C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6C03" w:rsidRDefault="00036C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6C03" w:rsidRDefault="00036C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Губернатора ХМАО - Югры от 07.08.2013 </w:t>
            </w:r>
            <w:hyperlink r:id="rId23">
              <w:r>
                <w:rPr>
                  <w:color w:val="0000FF"/>
                </w:rPr>
                <w:t>N 99</w:t>
              </w:r>
            </w:hyperlink>
            <w:r>
              <w:rPr>
                <w:color w:val="392C69"/>
              </w:rPr>
              <w:t>,</w:t>
            </w:r>
          </w:p>
          <w:p w:rsidR="00036C03" w:rsidRDefault="00036C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28.07.2014 </w:t>
            </w:r>
            <w:hyperlink r:id="rId24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 xml:space="preserve">, от 15.08.2017 </w:t>
            </w:r>
            <w:hyperlink r:id="rId25">
              <w:r>
                <w:rPr>
                  <w:color w:val="0000FF"/>
                </w:rPr>
                <w:t>N 95</w:t>
              </w:r>
            </w:hyperlink>
            <w:r>
              <w:rPr>
                <w:color w:val="392C69"/>
              </w:rPr>
              <w:t xml:space="preserve">, от 05.12.2017 </w:t>
            </w:r>
            <w:hyperlink r:id="rId26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>,</w:t>
            </w:r>
          </w:p>
          <w:p w:rsidR="00036C03" w:rsidRDefault="00036C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23.03.2021 </w:t>
            </w:r>
            <w:hyperlink r:id="rId27">
              <w:r>
                <w:rPr>
                  <w:color w:val="0000FF"/>
                </w:rPr>
                <w:t>N 33</w:t>
              </w:r>
            </w:hyperlink>
            <w:r>
              <w:rPr>
                <w:color w:val="392C69"/>
              </w:rPr>
              <w:t xml:space="preserve">, от 15.07.2022 </w:t>
            </w:r>
            <w:hyperlink r:id="rId28">
              <w:r>
                <w:rPr>
                  <w:color w:val="0000FF"/>
                </w:rPr>
                <w:t>N 80</w:t>
              </w:r>
            </w:hyperlink>
            <w:r>
              <w:rPr>
                <w:color w:val="392C69"/>
              </w:rPr>
              <w:t xml:space="preserve">, от 05.09.2023 </w:t>
            </w:r>
            <w:hyperlink r:id="rId29">
              <w:r>
                <w:rPr>
                  <w:color w:val="0000FF"/>
                </w:rPr>
                <w:t>N 140</w:t>
              </w:r>
            </w:hyperlink>
            <w:r>
              <w:rPr>
                <w:color w:val="392C69"/>
              </w:rPr>
              <w:t>,</w:t>
            </w:r>
          </w:p>
          <w:p w:rsidR="00036C03" w:rsidRDefault="00036C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29.11.2024 </w:t>
            </w:r>
            <w:hyperlink r:id="rId30">
              <w:r>
                <w:rPr>
                  <w:color w:val="0000FF"/>
                </w:rPr>
                <w:t>N 127</w:t>
              </w:r>
            </w:hyperlink>
            <w:r>
              <w:rPr>
                <w:color w:val="392C69"/>
              </w:rPr>
              <w:t xml:space="preserve">, от 12.12.2025 </w:t>
            </w:r>
            <w:hyperlink r:id="rId31">
              <w:r>
                <w:rPr>
                  <w:color w:val="0000FF"/>
                </w:rPr>
                <w:t>N 146</w:t>
              </w:r>
            </w:hyperlink>
            <w:r>
              <w:rPr>
                <w:color w:val="392C69"/>
              </w:rPr>
              <w:t xml:space="preserve">, от 01.04.2026 </w:t>
            </w:r>
            <w:hyperlink r:id="rId32">
              <w:r>
                <w:rPr>
                  <w:color w:val="0000FF"/>
                </w:rPr>
                <w:t>N 33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C03" w:rsidRDefault="00036C03">
            <w:pPr>
              <w:pStyle w:val="ConsPlusNormal"/>
            </w:pPr>
          </w:p>
        </w:tc>
      </w:tr>
    </w:tbl>
    <w:p w:rsidR="00036C03" w:rsidRDefault="00036C03">
      <w:pPr>
        <w:pStyle w:val="ConsPlusNormal"/>
        <w:ind w:firstLine="540"/>
        <w:jc w:val="both"/>
      </w:pPr>
    </w:p>
    <w:p w:rsidR="00036C03" w:rsidRDefault="00036C03">
      <w:pPr>
        <w:pStyle w:val="ConsPlusNormal"/>
        <w:ind w:firstLine="540"/>
        <w:jc w:val="both"/>
      </w:pPr>
      <w:bookmarkStart w:id="1" w:name="P61"/>
      <w:bookmarkEnd w:id="1"/>
      <w:r>
        <w:t>1. Настоящий Порядок определяет процедуру осуществления проверки: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а) достоверности и полноты сведений о доходах, об имуществе и обязательствах имущественного характера, представленных:</w:t>
      </w:r>
    </w:p>
    <w:p w:rsidR="00036C03" w:rsidRDefault="00036C03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Губернатора ХМАО - Югры от 28.07.2014 N 78)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гражданами, претендующими на замещение должностей муниципальной службы в Ханты-Мансийском автономном округе - Югре (далее - автономный округ), включенных в соответствующий перечень (далее - граждане, гражданин), на отчетную дату;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муниципальными служащими автономного округа, замещающими должности, включенные в соответствующий перечень (далее - муниципальные служащие, муниципальный служащий), за отчетный период и за два года, предшествующих отчетному периоду.</w:t>
      </w:r>
    </w:p>
    <w:p w:rsidR="00036C03" w:rsidRDefault="00036C03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Губернатора ХМАО - Югры от 28.07.2014 N 78)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б) достоверности 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 автономном округе в соответствии с нормативными правовыми актами Российской Федерации и </w:t>
      </w:r>
      <w:r>
        <w:lastRenderedPageBreak/>
        <w:t>автономного округа;</w:t>
      </w:r>
    </w:p>
    <w:p w:rsidR="00036C03" w:rsidRDefault="00036C03">
      <w:pPr>
        <w:pStyle w:val="ConsPlusNormal"/>
        <w:jc w:val="both"/>
      </w:pPr>
      <w:r>
        <w:t xml:space="preserve">(в ред. постановлений Губернатора ХМАО - Югры от 28.07.2014 </w:t>
      </w:r>
      <w:hyperlink r:id="rId35">
        <w:r>
          <w:rPr>
            <w:color w:val="0000FF"/>
          </w:rPr>
          <w:t>N 78</w:t>
        </w:r>
      </w:hyperlink>
      <w:r>
        <w:t xml:space="preserve">, от 05.12.2017 </w:t>
      </w:r>
      <w:hyperlink r:id="rId36">
        <w:r>
          <w:rPr>
            <w:color w:val="0000FF"/>
          </w:rPr>
          <w:t>N 132</w:t>
        </w:r>
      </w:hyperlink>
      <w:r>
        <w:t>)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в)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от 2 марта 2007 года </w:t>
      </w:r>
      <w:hyperlink r:id="rId37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25 декабря 2008 года </w:t>
      </w:r>
      <w:hyperlink r:id="rId38">
        <w:r>
          <w:rPr>
            <w:color w:val="0000FF"/>
          </w:rPr>
          <w:t>N 273-ФЗ</w:t>
        </w:r>
      </w:hyperlink>
      <w:r>
        <w:t xml:space="preserve"> "О противодействии коррупции" (далее - требования к служебному поведению).</w:t>
      </w:r>
    </w:p>
    <w:p w:rsidR="00036C03" w:rsidRDefault="00036C03">
      <w:pPr>
        <w:pStyle w:val="ConsPlusNormal"/>
        <w:jc w:val="both"/>
      </w:pPr>
      <w:r>
        <w:t xml:space="preserve">(пп. "в"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Губернатора ХМАО - Югры от 28.07.2014 N 78)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Проверка достоверности и полноты сведений о доходах, об имуществе и обязательствах имущественного характера, представляемых муниципальными служащими автономного округа, претендующими на замещение должности муниципальной службы в автономном округе, предусмотренной соответствующим перечнем, осуществляется в порядке, установленном настоящим Положением, для проверки сведений, представляемых гражданами в соответствии с нормативными правовыми актами автономного округа.</w:t>
      </w:r>
    </w:p>
    <w:p w:rsidR="00036C03" w:rsidRDefault="00036C03">
      <w:pPr>
        <w:pStyle w:val="ConsPlusNormal"/>
        <w:jc w:val="both"/>
      </w:pPr>
      <w:r>
        <w:t xml:space="preserve">(абзац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Губернатора ХМАО - Югры от 01.04.2026 N 33)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2. Проверка, предусмотренная </w:t>
      </w:r>
      <w:hyperlink w:anchor="P61">
        <w:r>
          <w:rPr>
            <w:color w:val="0000FF"/>
          </w:rPr>
          <w:t>пунктом 1</w:t>
        </w:r>
      </w:hyperlink>
      <w:r>
        <w:t xml:space="preserve"> настоящего Порядка (далее - проверка), осуществляется должностными лицами кадровых служб органа местного самоуправления муниципального образования автономного округа, ответственными за работу по профилактике коррупционных и иных правонарушений (далее также - должностные лица кадровых служб), по решению представителя нанимателя (работодателя) либо уполномоченного им должностного лица.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3. Решение о проведении проверки принимается отдельно в отношении каждого гражданина или муниципального служащего и оформляется в письменной форме.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4. Проверка в отношении граждан, претендующих на замещение должности главы местной администрации по контракту, и лиц, замещающих указанную должность, осуществляется по решению Губернатора автономного округа в порядке, установленном </w:t>
      </w:r>
      <w:hyperlink r:id="rId41">
        <w:r>
          <w:rPr>
            <w:color w:val="0000FF"/>
          </w:rPr>
          <w:t>Законом</w:t>
        </w:r>
      </w:hyperlink>
      <w:r>
        <w:t xml:space="preserve"> Ханты-Мансийского автономного округа - Югры от 25 сентября 2008 года N 86-оз "О мерах по противодействию коррупции в Ханты-Мансийском автономном округе - Югре".</w:t>
      </w:r>
    </w:p>
    <w:p w:rsidR="00036C03" w:rsidRDefault="00036C03">
      <w:pPr>
        <w:pStyle w:val="ConsPlusNormal"/>
        <w:jc w:val="both"/>
      </w:pPr>
      <w:r>
        <w:t xml:space="preserve">(п. 4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Губернатора ХМАО - Югры от 15.08.2017 N 95)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5. Основанием для принятия решения об осуществлении проверки является достаточная информация, представленная в письменном виде в установленном порядке: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б) должностными лицами кадровых служб органов местного самоуправления, ответственными за работу по профилактике коррупционных и иных правонарушений;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г) Общественной палатой автономного округа;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д) общероссийскими средствами массовой информации.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6. Информация анонимного характера не является основанием для осуществления проверки.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lastRenderedPageBreak/>
        <w:t>7.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8. Проверка, предусмотренная </w:t>
      </w:r>
      <w:hyperlink w:anchor="P61">
        <w:r>
          <w:rPr>
            <w:color w:val="0000FF"/>
          </w:rPr>
          <w:t>пунктом 1</w:t>
        </w:r>
      </w:hyperlink>
      <w:r>
        <w:t xml:space="preserve"> настоящего Порядка, осуществляется:</w:t>
      </w:r>
    </w:p>
    <w:p w:rsidR="00036C03" w:rsidRDefault="00036C03">
      <w:pPr>
        <w:pStyle w:val="ConsPlusNormal"/>
        <w:spacing w:before="220"/>
        <w:ind w:firstLine="540"/>
        <w:jc w:val="both"/>
      </w:pPr>
      <w:bookmarkStart w:id="2" w:name="P86"/>
      <w:bookmarkEnd w:id="2"/>
      <w:r>
        <w:t>а) самостоятельно;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б) путем направления запроса в правоохранительные органы о проведении оперативно-розыскных мероприятий в соответствии с </w:t>
      </w:r>
      <w:hyperlink r:id="rId43">
        <w:r>
          <w:rPr>
            <w:color w:val="0000FF"/>
          </w:rPr>
          <w:t>частью 3 статьи 7</w:t>
        </w:r>
      </w:hyperlink>
      <w:r>
        <w:t xml:space="preserve"> Федерального закона от 12.08.1995 N 144-ФЗ "Об оперативно-розыскной деятельности".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9. При осуществлении проверки, предусмотренной </w:t>
      </w:r>
      <w:hyperlink w:anchor="P86">
        <w:r>
          <w:rPr>
            <w:color w:val="0000FF"/>
          </w:rPr>
          <w:t>подпунктом "а" пункта 8</w:t>
        </w:r>
      </w:hyperlink>
      <w:r>
        <w:t xml:space="preserve"> настоящего Порядка, должностное лицо кадровой службы вправе: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а) проводить беседу с гражданином или муниципальным служащим;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б)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в) получать от гражданина или муниципального служащего </w:t>
      </w:r>
      <w:proofErr w:type="gramStart"/>
      <w:r>
        <w:t>пояснения по представленным сведениям</w:t>
      </w:r>
      <w:proofErr w:type="gramEnd"/>
      <w:r>
        <w:t xml:space="preserve"> о доходах, об имуществе и обязательствах имущественного характера и дополнительным материалам;</w:t>
      </w:r>
    </w:p>
    <w:p w:rsidR="00036C03" w:rsidRDefault="00036C03">
      <w:pPr>
        <w:pStyle w:val="ConsPlusNormal"/>
        <w:spacing w:before="220"/>
        <w:ind w:firstLine="540"/>
        <w:jc w:val="both"/>
      </w:pPr>
      <w:bookmarkStart w:id="3" w:name="P92"/>
      <w:bookmarkEnd w:id="3"/>
      <w:r>
        <w:t>г)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запросы (кроме запросов, касающихся осуществления оперативно-розыскной деятельности или ее результатов) в органы прокуратуры, иные федеральные государственные органы, органы государственной власти автономного округа,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органы государственной власти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 и автономного округа; о соблюдении муниципальным служащим требований к служебному поведению;</w:t>
      </w:r>
    </w:p>
    <w:p w:rsidR="00036C03" w:rsidRDefault="00036C03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Губернатора ХМАО - Югры от 15.07.2022 N 80)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е) осуществлять (в том числе с использованием системы "Посейдон")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коррупции.</w:t>
      </w:r>
    </w:p>
    <w:p w:rsidR="00036C03" w:rsidRDefault="00036C03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Губернатора ХМАО - Югры от 15.07.2022 N 80)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10. Представитель нанимателя (работодатель) оформляет запросы, указанные в </w:t>
      </w:r>
      <w:hyperlink w:anchor="P92">
        <w:r>
          <w:rPr>
            <w:color w:val="0000FF"/>
          </w:rPr>
          <w:t>подпункте "г" пункта 9</w:t>
        </w:r>
      </w:hyperlink>
      <w:r>
        <w:t xml:space="preserve"> настоящего Порядка:</w:t>
      </w:r>
    </w:p>
    <w:p w:rsidR="00036C03" w:rsidRDefault="00036C03">
      <w:pPr>
        <w:pStyle w:val="ConsPlusNormal"/>
        <w:spacing w:before="220"/>
        <w:ind w:firstLine="540"/>
        <w:jc w:val="both"/>
      </w:pPr>
      <w:bookmarkStart w:id="4" w:name="P98"/>
      <w:bookmarkEnd w:id="4"/>
      <w:r>
        <w:t>а) самостоятельно - в органы прокуратуры, иные федеральные государственные органы, органы государственной власти автономного округа,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объединения, за исключением запросов о представлении сведений, составляющих банковскую, налоговую или иную охраняемую законом тайну, в кредитные организации, в налоговые органы Российской Федерации, в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активов;</w:t>
      </w:r>
    </w:p>
    <w:p w:rsidR="00036C03" w:rsidRDefault="00036C03">
      <w:pPr>
        <w:pStyle w:val="ConsPlusNormal"/>
        <w:jc w:val="both"/>
      </w:pPr>
      <w:r>
        <w:lastRenderedPageBreak/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Губернатора ХМАО - Югры от 23.03.2021 N 33)</w:t>
      </w:r>
    </w:p>
    <w:p w:rsidR="00036C03" w:rsidRDefault="00036C03">
      <w:pPr>
        <w:pStyle w:val="ConsPlusNormal"/>
        <w:spacing w:before="220"/>
        <w:ind w:firstLine="540"/>
        <w:jc w:val="both"/>
      </w:pPr>
      <w:bookmarkStart w:id="5" w:name="P100"/>
      <w:bookmarkEnd w:id="5"/>
      <w:r>
        <w:t>б) путем направления ходатайств Губернатору автономного округа, заместителю Губернатора, руководителю Аппарата Губернатора, Правительства автономного округа, либо руководителю органа автономного округа по профилактике коррупционных и иных правонарушений, уполномоченного Губернатором автономного округа, о запросе сведений, составляющих банковскую, налоговую или иную охраняемую законом тайну, в кредитные организации, в налоговые органы Российской Федерации, в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депозитариям.</w:t>
      </w:r>
    </w:p>
    <w:p w:rsidR="00036C03" w:rsidRDefault="00036C03">
      <w:pPr>
        <w:pStyle w:val="ConsPlusNormal"/>
        <w:jc w:val="both"/>
      </w:pPr>
      <w:r>
        <w:t xml:space="preserve">(в ред. постановлений Губернатора ХМАО - Югры от 23.03.2021 </w:t>
      </w:r>
      <w:hyperlink r:id="rId47">
        <w:r>
          <w:rPr>
            <w:color w:val="0000FF"/>
          </w:rPr>
          <w:t>N 33</w:t>
        </w:r>
      </w:hyperlink>
      <w:r>
        <w:t xml:space="preserve">, от 05.09.2023 </w:t>
      </w:r>
      <w:hyperlink r:id="rId48">
        <w:r>
          <w:rPr>
            <w:color w:val="0000FF"/>
          </w:rPr>
          <w:t>N 140</w:t>
        </w:r>
      </w:hyperlink>
      <w:r>
        <w:t xml:space="preserve">, от 29.11.2024 </w:t>
      </w:r>
      <w:hyperlink r:id="rId49">
        <w:r>
          <w:rPr>
            <w:color w:val="0000FF"/>
          </w:rPr>
          <w:t>N 127</w:t>
        </w:r>
      </w:hyperlink>
      <w:r>
        <w:t xml:space="preserve">, от 12.12.2025 </w:t>
      </w:r>
      <w:hyperlink r:id="rId50">
        <w:r>
          <w:rPr>
            <w:color w:val="0000FF"/>
          </w:rPr>
          <w:t>N 146</w:t>
        </w:r>
      </w:hyperlink>
      <w:r>
        <w:t>)</w:t>
      </w:r>
    </w:p>
    <w:p w:rsidR="00036C03" w:rsidRDefault="00036C03">
      <w:pPr>
        <w:pStyle w:val="ConsPlusNormal"/>
        <w:spacing w:before="220"/>
        <w:ind w:firstLine="540"/>
        <w:jc w:val="both"/>
      </w:pPr>
      <w:bookmarkStart w:id="6" w:name="P102"/>
      <w:bookmarkEnd w:id="6"/>
      <w:r>
        <w:t xml:space="preserve">11. В запросе, предусмотренном </w:t>
      </w:r>
      <w:hyperlink w:anchor="P98">
        <w:r>
          <w:rPr>
            <w:color w:val="0000FF"/>
          </w:rPr>
          <w:t>подпунктом "а" пункта 10</w:t>
        </w:r>
      </w:hyperlink>
      <w:r>
        <w:t xml:space="preserve"> настоящего Порядка, указываются: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а) фамилия, имя, отчество руководителя органа государственной власти или организации, в которые направляется запрос;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 гражданина или муниципального служащего, его супруга (супруги)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автономного округа,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г) содержание и объем сведений, подлежащих проверке;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д) срок представления запрашиваемых сведений;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е) фамилия, инициалы, должность и номер телефона должностного лица кадровой службы, подготовившего запрос;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ж) другие необходимые сведения.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12. К ходатайству, предусмотренному </w:t>
      </w:r>
      <w:hyperlink w:anchor="P100">
        <w:r>
          <w:rPr>
            <w:color w:val="0000FF"/>
          </w:rPr>
          <w:t>подпунктом "б" пункта 10</w:t>
        </w:r>
      </w:hyperlink>
      <w:r>
        <w:t xml:space="preserve"> настоящего Порядка, помимо сведений, перечисленных в </w:t>
      </w:r>
      <w:hyperlink w:anchor="P102">
        <w:r>
          <w:rPr>
            <w:color w:val="0000FF"/>
          </w:rPr>
          <w:t>пункте 11</w:t>
        </w:r>
      </w:hyperlink>
      <w:r>
        <w:t xml:space="preserve"> настоящего Порядка, прилагается копия акта о назначении соответствующей проверки, указывается идентификационный номер налогоплательщика (в случае направления запроса в налоговые органы Российской Федерации).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13. Направление запросов в правоохранительные органы о проведении оперативно-розыскных мероприятий в соответствии с </w:t>
      </w:r>
      <w:hyperlink r:id="rId51">
        <w:r>
          <w:rPr>
            <w:color w:val="0000FF"/>
          </w:rPr>
          <w:t>частью 3 статьи 7</w:t>
        </w:r>
      </w:hyperlink>
      <w:r>
        <w:t xml:space="preserve"> Федерального закона от 12.08.1995 N 144-ФЗ "Об оперативно-розыскной деятельности" осуществляет Губернатор Ханты-Мансийского автономного округа - Югры по ходатайству представителя нанимателя (работодателя).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14. В ходатайстве и, соответственно, запросе о проведении оперативно-розыскных мероприятий, помимо сведений, перечисленных в </w:t>
      </w:r>
      <w:hyperlink w:anchor="P102">
        <w:r>
          <w:rPr>
            <w:color w:val="0000FF"/>
          </w:rPr>
          <w:t>пункте 11</w:t>
        </w:r>
      </w:hyperlink>
      <w:r>
        <w:t xml:space="preserve"> настоящего Порядка, указываются сведения, послужившие основанием для проверки, органы государственной власти и организации, в которые направлялись (направлены) запросы, и вопросы, которые в них ставились, со ссылкой на соответствующие положения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от 12.08.1995 N 144-ФЗ "Об оперативно-розыскной деятельности".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lastRenderedPageBreak/>
        <w:t>15. Руководитель кадровой службы обеспечивает: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а) уведомление в письменной форме муниципального служащего о начале в отношении него проверки и разъясняет ему содержание </w:t>
      </w:r>
      <w:hyperlink w:anchor="P115">
        <w:r>
          <w:rPr>
            <w:color w:val="0000FF"/>
          </w:rPr>
          <w:t>подпункта "б"</w:t>
        </w:r>
      </w:hyperlink>
      <w:r>
        <w:t xml:space="preserve"> настоящего пункта - в течение 2 рабочих дней со дня получения соответствующего решения;</w:t>
      </w:r>
    </w:p>
    <w:p w:rsidR="00036C03" w:rsidRDefault="00036C03">
      <w:pPr>
        <w:pStyle w:val="ConsPlusNormal"/>
        <w:spacing w:before="220"/>
        <w:ind w:firstLine="540"/>
        <w:jc w:val="both"/>
      </w:pPr>
      <w:bookmarkStart w:id="7" w:name="P115"/>
      <w:bookmarkEnd w:id="7"/>
      <w:r>
        <w:t>б) проведение беседы с муниципальным служащим (в случае его обращения), в ходе которой муниципальный служащий должен быть проинформирован о том, какие сведения и соблюдение каких требований к служебному поведению подлежат проверке, - в течение 7 рабочих дней со дня обращения муниципального служащего, а при наличии уважительной причины - в срок, согласованный с муниципальным служащим.</w:t>
      </w:r>
    </w:p>
    <w:p w:rsidR="00036C03" w:rsidRDefault="00036C03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Губернатора ХМАО - Югры от 01.04.2026 N 33)</w:t>
      </w:r>
    </w:p>
    <w:p w:rsidR="00036C03" w:rsidRDefault="00036C03">
      <w:pPr>
        <w:pStyle w:val="ConsPlusNormal"/>
        <w:spacing w:before="220"/>
        <w:ind w:firstLine="540"/>
        <w:jc w:val="both"/>
      </w:pPr>
      <w:bookmarkStart w:id="8" w:name="P117"/>
      <w:bookmarkEnd w:id="8"/>
      <w:r>
        <w:t>16. Муниципальный служащий вправе: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а) давать пояснения в письменной форме;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в) обращаться в кадровую службу органа местного самоуправления с подлежащими удовлетворению ходатайствами о проведении с ним беседы по вопросам, указанным в </w:t>
      </w:r>
      <w:hyperlink w:anchor="P115">
        <w:r>
          <w:rPr>
            <w:color w:val="0000FF"/>
          </w:rPr>
          <w:t>подпункте "б" пункта 15</w:t>
        </w:r>
      </w:hyperlink>
      <w:r>
        <w:t xml:space="preserve"> настоящего Порядка.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17. Пояснения, указанные в </w:t>
      </w:r>
      <w:hyperlink w:anchor="P117">
        <w:r>
          <w:rPr>
            <w:color w:val="0000FF"/>
          </w:rPr>
          <w:t>пункте 16</w:t>
        </w:r>
      </w:hyperlink>
      <w:r>
        <w:t xml:space="preserve"> настоящего Порядка, приобщаются к материалам проверки.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18. На период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19. На период отстранения муниципального служащего от замещаемой должности муниципальной службы его денежное содержание сохраняется.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20. По окончании проверки должностное лицо кадровой службы обязано ознакомить муниципального служащего с результатами проверки с соблюдением требований законодательства Российской Федерации о государственной тайне.</w:t>
      </w:r>
    </w:p>
    <w:p w:rsidR="00036C03" w:rsidRDefault="00036C03">
      <w:pPr>
        <w:pStyle w:val="ConsPlusNormal"/>
        <w:spacing w:before="220"/>
        <w:ind w:firstLine="540"/>
        <w:jc w:val="both"/>
      </w:pPr>
      <w:bookmarkStart w:id="9" w:name="P125"/>
      <w:bookmarkEnd w:id="9"/>
      <w:r>
        <w:t>21. Должностное лицо кадровой службы представляет лицу, принявшему решение о проведении проверки, доклад о ее результатах.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В докладе должно содержаться одно из следующих предложений: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а) о назначении гражданина на должность муниципальной службы;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б) об отказе гражданину в назначении на должность муниципальной службы;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в) об отсутствии оснований для применения к муниципальному служащему мер юридической ответственности;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г) о применении к муниципальному служащему мер юридической ответственности;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д) о представлении материалов проверки в комиссию по соблюдению требований к служебному поведению муниципальных служащих и урегулированию конфликта интересов.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22. Сведения о результатах проверки с письменного согласия лица, принявшего решение о ее проведении, предоставляются должностным лицом кадровой службы с одновременным </w:t>
      </w:r>
      <w:r>
        <w:lastRenderedPageBreak/>
        <w:t>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автономного округа, представившим информацию, явившуюся основанием для проведения проверки, с соблюдением требований законодательства Российской Федерации о персональных данных и государственной тайне.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23.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направляются в государственные органы в соответствии с их компетенцией.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 xml:space="preserve">24. Представитель нанимателя (работодатель) либо уполномоченное им должностное лицо, принявшее решение о проведении проверки, рассмотрев доклад и предложение, из указанных в </w:t>
      </w:r>
      <w:hyperlink w:anchor="P125">
        <w:r>
          <w:rPr>
            <w:color w:val="0000FF"/>
          </w:rPr>
          <w:t>пункте 21</w:t>
        </w:r>
      </w:hyperlink>
      <w:r>
        <w:t xml:space="preserve"> настоящего Порядка, принимает одно из следующих решений: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а) назначить гражданина на должность муниципальной службы;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б) отказать гражданину в назначении на должность муниципальной службы;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в) применить к муниципальному служащему меры юридической ответственности;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г)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25. Подлинники справок о доходах, расходах, об имуществе и обязательствах имущественного характера, поступивших в кадровую службу, по окончании календарного года приобщаются к личным делам.</w:t>
      </w:r>
    </w:p>
    <w:p w:rsidR="00036C03" w:rsidRDefault="00036C03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Губернатора ХМАО - Югры от 28.07.2014 N 78)</w:t>
      </w:r>
    </w:p>
    <w:p w:rsidR="00036C03" w:rsidRDefault="00036C03">
      <w:pPr>
        <w:pStyle w:val="ConsPlusNormal"/>
        <w:spacing w:before="220"/>
        <w:ind w:firstLine="540"/>
        <w:jc w:val="both"/>
      </w:pPr>
      <w:r>
        <w:t>26. Материалы проверки хранятся в кадровой службе в течение 3 лет со дня ее окончания, после чего передаются в архив.</w:t>
      </w:r>
    </w:p>
    <w:p w:rsidR="00036C03" w:rsidRDefault="00036C03">
      <w:pPr>
        <w:pStyle w:val="ConsPlusNormal"/>
        <w:ind w:firstLine="540"/>
        <w:jc w:val="both"/>
      </w:pPr>
    </w:p>
    <w:p w:rsidR="00036C03" w:rsidRDefault="00036C03">
      <w:pPr>
        <w:pStyle w:val="ConsPlusNormal"/>
        <w:ind w:firstLine="540"/>
        <w:jc w:val="both"/>
      </w:pPr>
    </w:p>
    <w:p w:rsidR="00036C03" w:rsidRDefault="00036C0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604E5" w:rsidRDefault="005604E5">
      <w:bookmarkStart w:id="10" w:name="_GoBack"/>
      <w:bookmarkEnd w:id="10"/>
    </w:p>
    <w:sectPr w:rsidR="005604E5" w:rsidSect="00845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C03"/>
    <w:rsid w:val="00036C03"/>
    <w:rsid w:val="0056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675AE-84C8-4D71-99C5-A383AF6B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6C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36C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6C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26&amp;n=348056&amp;dst=100019" TargetMode="External"/><Relationship Id="rId18" Type="http://schemas.openxmlformats.org/officeDocument/2006/relationships/hyperlink" Target="https://login.consultant.ru/link/?req=doc&amp;base=RLAW926&amp;n=353448&amp;dst=100506" TargetMode="External"/><Relationship Id="rId26" Type="http://schemas.openxmlformats.org/officeDocument/2006/relationships/hyperlink" Target="https://login.consultant.ru/link/?req=doc&amp;base=RLAW926&amp;n=278895&amp;dst=100028" TargetMode="External"/><Relationship Id="rId39" Type="http://schemas.openxmlformats.org/officeDocument/2006/relationships/hyperlink" Target="https://login.consultant.ru/link/?req=doc&amp;base=RLAW926&amp;n=115663&amp;dst=100067" TargetMode="External"/><Relationship Id="rId21" Type="http://schemas.openxmlformats.org/officeDocument/2006/relationships/hyperlink" Target="https://login.consultant.ru/link/?req=doc&amp;base=LAW&amp;n=523913&amp;dst=100166" TargetMode="External"/><Relationship Id="rId34" Type="http://schemas.openxmlformats.org/officeDocument/2006/relationships/hyperlink" Target="https://login.consultant.ru/link/?req=doc&amp;base=RLAW926&amp;n=115663&amp;dst=100065" TargetMode="External"/><Relationship Id="rId42" Type="http://schemas.openxmlformats.org/officeDocument/2006/relationships/hyperlink" Target="https://login.consultant.ru/link/?req=doc&amp;base=RLAW926&amp;n=278894&amp;dst=100006" TargetMode="External"/><Relationship Id="rId47" Type="http://schemas.openxmlformats.org/officeDocument/2006/relationships/hyperlink" Target="https://login.consultant.ru/link/?req=doc&amp;base=RLAW926&amp;n=348051&amp;dst=100012" TargetMode="External"/><Relationship Id="rId50" Type="http://schemas.openxmlformats.org/officeDocument/2006/relationships/hyperlink" Target="https://login.consultant.ru/link/?req=doc&amp;base=RLAW926&amp;n=338653&amp;dst=100024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926&amp;n=115663&amp;dst=10006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291&amp;dst=27" TargetMode="External"/><Relationship Id="rId29" Type="http://schemas.openxmlformats.org/officeDocument/2006/relationships/hyperlink" Target="https://login.consultant.ru/link/?req=doc&amp;base=RLAW926&amp;n=286655&amp;dst=100005" TargetMode="External"/><Relationship Id="rId11" Type="http://schemas.openxmlformats.org/officeDocument/2006/relationships/hyperlink" Target="https://login.consultant.ru/link/?req=doc&amp;base=RLAW926&amp;n=259595&amp;dst=100022" TargetMode="External"/><Relationship Id="rId24" Type="http://schemas.openxmlformats.org/officeDocument/2006/relationships/hyperlink" Target="https://login.consultant.ru/link/?req=doc&amp;base=RLAW926&amp;n=115663&amp;dst=100062" TargetMode="External"/><Relationship Id="rId32" Type="http://schemas.openxmlformats.org/officeDocument/2006/relationships/hyperlink" Target="https://login.consultant.ru/link/?req=doc&amp;base=RLAW926&amp;n=347650&amp;dst=100103" TargetMode="External"/><Relationship Id="rId37" Type="http://schemas.openxmlformats.org/officeDocument/2006/relationships/hyperlink" Target="https://login.consultant.ru/link/?req=doc&amp;base=LAW&amp;n=523291" TargetMode="External"/><Relationship Id="rId40" Type="http://schemas.openxmlformats.org/officeDocument/2006/relationships/hyperlink" Target="https://login.consultant.ru/link/?req=doc&amp;base=RLAW926&amp;n=347650&amp;dst=100104" TargetMode="External"/><Relationship Id="rId45" Type="http://schemas.openxmlformats.org/officeDocument/2006/relationships/hyperlink" Target="https://login.consultant.ru/link/?req=doc&amp;base=RLAW926&amp;n=259595&amp;dst=100024" TargetMode="External"/><Relationship Id="rId53" Type="http://schemas.openxmlformats.org/officeDocument/2006/relationships/hyperlink" Target="https://login.consultant.ru/link/?req=doc&amp;base=RLAW926&amp;n=347650&amp;dst=100106" TargetMode="External"/><Relationship Id="rId5" Type="http://schemas.openxmlformats.org/officeDocument/2006/relationships/hyperlink" Target="https://login.consultant.ru/link/?req=doc&amp;base=RLAW926&amp;n=91348&amp;dst=100005" TargetMode="External"/><Relationship Id="rId10" Type="http://schemas.openxmlformats.org/officeDocument/2006/relationships/hyperlink" Target="https://login.consultant.ru/link/?req=doc&amp;base=RLAW926&amp;n=348051&amp;dst=100012" TargetMode="External"/><Relationship Id="rId19" Type="http://schemas.openxmlformats.org/officeDocument/2006/relationships/hyperlink" Target="https://login.consultant.ru/link/?req=doc&amp;base=LAW&amp;n=523913&amp;dst=100022" TargetMode="External"/><Relationship Id="rId31" Type="http://schemas.openxmlformats.org/officeDocument/2006/relationships/hyperlink" Target="https://login.consultant.ru/link/?req=doc&amp;base=RLAW926&amp;n=338653&amp;dst=100024" TargetMode="External"/><Relationship Id="rId44" Type="http://schemas.openxmlformats.org/officeDocument/2006/relationships/hyperlink" Target="https://login.consultant.ru/link/?req=doc&amp;base=RLAW926&amp;n=259595&amp;dst=100023" TargetMode="External"/><Relationship Id="rId52" Type="http://schemas.openxmlformats.org/officeDocument/2006/relationships/hyperlink" Target="https://login.consultant.ru/link/?req=doc&amp;base=LAW&amp;n=50226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26&amp;n=278895&amp;dst=100028" TargetMode="External"/><Relationship Id="rId14" Type="http://schemas.openxmlformats.org/officeDocument/2006/relationships/hyperlink" Target="https://login.consultant.ru/link/?req=doc&amp;base=RLAW926&amp;n=338653&amp;dst=100024" TargetMode="External"/><Relationship Id="rId22" Type="http://schemas.openxmlformats.org/officeDocument/2006/relationships/hyperlink" Target="https://login.consultant.ru/link/?req=doc&amp;base=RLAW926&amp;n=100022&amp;dst=100007" TargetMode="External"/><Relationship Id="rId27" Type="http://schemas.openxmlformats.org/officeDocument/2006/relationships/hyperlink" Target="https://login.consultant.ru/link/?req=doc&amp;base=RLAW926&amp;n=348051&amp;dst=100012" TargetMode="External"/><Relationship Id="rId30" Type="http://schemas.openxmlformats.org/officeDocument/2006/relationships/hyperlink" Target="https://login.consultant.ru/link/?req=doc&amp;base=RLAW926&amp;n=348056&amp;dst=100019" TargetMode="External"/><Relationship Id="rId35" Type="http://schemas.openxmlformats.org/officeDocument/2006/relationships/hyperlink" Target="https://login.consultant.ru/link/?req=doc&amp;base=RLAW926&amp;n=115663&amp;dst=100066" TargetMode="External"/><Relationship Id="rId43" Type="http://schemas.openxmlformats.org/officeDocument/2006/relationships/hyperlink" Target="https://login.consultant.ru/link/?req=doc&amp;base=LAW&amp;n=502260&amp;dst=31" TargetMode="External"/><Relationship Id="rId48" Type="http://schemas.openxmlformats.org/officeDocument/2006/relationships/hyperlink" Target="https://login.consultant.ru/link/?req=doc&amp;base=RLAW926&amp;n=286655&amp;dst=100005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926&amp;n=278894&amp;dst=100006" TargetMode="External"/><Relationship Id="rId51" Type="http://schemas.openxmlformats.org/officeDocument/2006/relationships/hyperlink" Target="https://login.consultant.ru/link/?req=doc&amp;base=LAW&amp;n=502260&amp;dst=3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926&amp;n=286655&amp;dst=100005" TargetMode="External"/><Relationship Id="rId17" Type="http://schemas.openxmlformats.org/officeDocument/2006/relationships/hyperlink" Target="https://login.consultant.ru/link/?req=doc&amp;base=LAW&amp;n=532963&amp;dst=11" TargetMode="External"/><Relationship Id="rId25" Type="http://schemas.openxmlformats.org/officeDocument/2006/relationships/hyperlink" Target="https://login.consultant.ru/link/?req=doc&amp;base=RLAW926&amp;n=278894&amp;dst=100006" TargetMode="External"/><Relationship Id="rId33" Type="http://schemas.openxmlformats.org/officeDocument/2006/relationships/hyperlink" Target="https://login.consultant.ru/link/?req=doc&amp;base=RLAW926&amp;n=115663&amp;dst=100064" TargetMode="External"/><Relationship Id="rId38" Type="http://schemas.openxmlformats.org/officeDocument/2006/relationships/hyperlink" Target="https://login.consultant.ru/link/?req=doc&amp;base=LAW&amp;n=532963" TargetMode="External"/><Relationship Id="rId46" Type="http://schemas.openxmlformats.org/officeDocument/2006/relationships/hyperlink" Target="https://login.consultant.ru/link/?req=doc&amp;base=RLAW926&amp;n=348051&amp;dst=100012" TargetMode="External"/><Relationship Id="rId20" Type="http://schemas.openxmlformats.org/officeDocument/2006/relationships/hyperlink" Target="https://login.consultant.ru/link/?req=doc&amp;base=RLAW926&amp;n=91348&amp;dst=100006" TargetMode="External"/><Relationship Id="rId41" Type="http://schemas.openxmlformats.org/officeDocument/2006/relationships/hyperlink" Target="https://login.consultant.ru/link/?req=doc&amp;base=RLAW926&amp;n=345085" TargetMode="External"/><Relationship Id="rId54" Type="http://schemas.openxmlformats.org/officeDocument/2006/relationships/hyperlink" Target="https://login.consultant.ru/link/?req=doc&amp;base=RLAW926&amp;n=115663&amp;dst=10006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100022&amp;dst=100007" TargetMode="External"/><Relationship Id="rId15" Type="http://schemas.openxmlformats.org/officeDocument/2006/relationships/hyperlink" Target="https://login.consultant.ru/link/?req=doc&amp;base=RLAW926&amp;n=347650&amp;dst=100103" TargetMode="External"/><Relationship Id="rId23" Type="http://schemas.openxmlformats.org/officeDocument/2006/relationships/hyperlink" Target="https://login.consultant.ru/link/?req=doc&amp;base=RLAW926&amp;n=91348&amp;dst=100009" TargetMode="External"/><Relationship Id="rId28" Type="http://schemas.openxmlformats.org/officeDocument/2006/relationships/hyperlink" Target="https://login.consultant.ru/link/?req=doc&amp;base=RLAW926&amp;n=259595&amp;dst=100022" TargetMode="External"/><Relationship Id="rId36" Type="http://schemas.openxmlformats.org/officeDocument/2006/relationships/hyperlink" Target="https://login.consultant.ru/link/?req=doc&amp;base=RLAW926&amp;n=278895&amp;dst=100028" TargetMode="External"/><Relationship Id="rId49" Type="http://schemas.openxmlformats.org/officeDocument/2006/relationships/hyperlink" Target="https://login.consultant.ru/link/?req=doc&amp;base=RLAW926&amp;n=348056&amp;dst=100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3585</Words>
  <Characters>20438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2026-09-09T10:41:00Z</dcterms:created>
  <dcterms:modified xsi:type="dcterms:W3CDTF">2026-09-09T10:41:00Z</dcterms:modified>
</cp:coreProperties>
</file>