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E" w:rsidRPr="000E7D8E" w:rsidRDefault="000E7D8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7"/>
        <w:gridCol w:w="113"/>
      </w:tblGrid>
      <w:tr w:rsidR="000E7D8E" w:rsidRPr="000E7D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D8E" w:rsidRPr="000E7D8E" w:rsidRDefault="000E7D8E" w:rsidP="000E7D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E7D8E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0E7D8E">
              <w:rPr>
                <w:rFonts w:ascii="Times New Roman" w:hAnsi="Times New Roman" w:cs="Times New Roman"/>
                <w:color w:val="392C69"/>
              </w:rPr>
              <w:t xml:space="preserve"> | Готовое решение | </w:t>
            </w:r>
            <w:r w:rsidRPr="000E7D8E">
              <w:rPr>
                <w:rFonts w:ascii="Times New Roman" w:hAnsi="Times New Roman" w:cs="Times New Roman"/>
                <w:b/>
                <w:color w:val="392C69"/>
              </w:rPr>
              <w:t>Актуально на 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D8E" w:rsidRPr="000E7D8E" w:rsidRDefault="000E7D8E" w:rsidP="000E7D8E">
      <w:pPr>
        <w:pStyle w:val="ConsPlusNormal"/>
        <w:spacing w:before="480"/>
        <w:jc w:val="center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  <w:b/>
        </w:rPr>
        <w:t>В чем заключается управление рисками причинения вреда (ущерба) охраняемым законом ценностям при государственном контроле (надзоре), муниципальном контроле</w:t>
      </w: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9643"/>
        <w:gridCol w:w="180"/>
      </w:tblGrid>
      <w:tr w:rsidR="000E7D8E" w:rsidRPr="000E7D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7D8E" w:rsidRPr="000E7D8E" w:rsidRDefault="000E7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В целях управления рисками объекты контроля относят к одной из категорий риска (</w:t>
            </w:r>
            <w:proofErr w:type="gramStart"/>
            <w:r w:rsidRPr="000E7D8E">
              <w:rPr>
                <w:rFonts w:ascii="Times New Roman" w:hAnsi="Times New Roman" w:cs="Times New Roman"/>
              </w:rPr>
              <w:t>от</w:t>
            </w:r>
            <w:proofErr w:type="gramEnd"/>
            <w:r w:rsidRPr="000E7D8E">
              <w:rPr>
                <w:rFonts w:ascii="Times New Roman" w:hAnsi="Times New Roman" w:cs="Times New Roman"/>
              </w:rPr>
              <w:t xml:space="preserve"> низкого до чрезвычайно высокого). Это напрямую влияет на периодичность проведения плановых контрольных (надзорных) мероприятий. Чем выше категория риска, тем чаще они проводятся.</w:t>
            </w:r>
          </w:p>
          <w:p w:rsidR="000E7D8E" w:rsidRPr="000E7D8E" w:rsidRDefault="000E7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Категорию риска для каждого вида контроля (надзора) устанавливает соответствующий орган. Для этого применяются определенные критерии.</w:t>
            </w:r>
          </w:p>
          <w:p w:rsidR="000E7D8E" w:rsidRPr="000E7D8E" w:rsidRDefault="000E7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 xml:space="preserve">Получить информацию о присвоенной категории риска вы </w:t>
            </w:r>
            <w:proofErr w:type="gramStart"/>
            <w:r w:rsidRPr="000E7D8E">
              <w:rPr>
                <w:rFonts w:ascii="Times New Roman" w:hAnsi="Times New Roman" w:cs="Times New Roman"/>
              </w:rPr>
              <w:t>можете</w:t>
            </w:r>
            <w:proofErr w:type="gramEnd"/>
            <w:r w:rsidRPr="000E7D8E">
              <w:rPr>
                <w:rFonts w:ascii="Times New Roman" w:hAnsi="Times New Roman" w:cs="Times New Roman"/>
              </w:rPr>
              <w:t xml:space="preserve"> в том числе на сайте контролирующего (надзорного) органа. Если вы с ней не </w:t>
            </w:r>
            <w:proofErr w:type="gramStart"/>
            <w:r w:rsidRPr="000E7D8E">
              <w:rPr>
                <w:rFonts w:ascii="Times New Roman" w:hAnsi="Times New Roman" w:cs="Times New Roman"/>
              </w:rPr>
              <w:t>согласны</w:t>
            </w:r>
            <w:proofErr w:type="gramEnd"/>
            <w:r w:rsidRPr="000E7D8E">
              <w:rPr>
                <w:rFonts w:ascii="Times New Roman" w:hAnsi="Times New Roman" w:cs="Times New Roman"/>
              </w:rPr>
              <w:t>, подайте заявление о ее изменении.</w:t>
            </w:r>
          </w:p>
          <w:p w:rsidR="000E7D8E" w:rsidRPr="000E7D8E" w:rsidRDefault="000E7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Решение об отказе в удовлетворении заявления вы вправе обжаловать в арбитражном суде.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D8E" w:rsidRPr="000E7D8E" w:rsidRDefault="000E7D8E">
      <w:pPr>
        <w:pStyle w:val="ConsPlusNormal"/>
        <w:spacing w:before="400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  <w:b/>
        </w:rPr>
        <w:t>Оглавление:</w:t>
      </w:r>
    </w:p>
    <w:p w:rsidR="000E7D8E" w:rsidRPr="000E7D8E" w:rsidRDefault="000E7D8E">
      <w:pPr>
        <w:pStyle w:val="ConsPlusNormal"/>
        <w:spacing w:before="340"/>
        <w:ind w:left="180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1. </w:t>
      </w:r>
      <w:hyperlink w:anchor="P15">
        <w:r w:rsidRPr="000E7D8E">
          <w:rPr>
            <w:rFonts w:ascii="Times New Roman" w:hAnsi="Times New Roman" w:cs="Times New Roman"/>
            <w:color w:val="0000FF"/>
          </w:rPr>
          <w:t>Что такое управление рисками причинения вреда (ущерба) охраняемым законом ценностям</w:t>
        </w:r>
      </w:hyperlink>
    </w:p>
    <w:p w:rsidR="000E7D8E" w:rsidRPr="000E7D8E" w:rsidRDefault="000E7D8E">
      <w:pPr>
        <w:pStyle w:val="ConsPlusNormal"/>
        <w:ind w:left="180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2. </w:t>
      </w:r>
      <w:hyperlink w:anchor="P26">
        <w:r w:rsidRPr="000E7D8E">
          <w:rPr>
            <w:rFonts w:ascii="Times New Roman" w:hAnsi="Times New Roman" w:cs="Times New Roman"/>
            <w:color w:val="0000FF"/>
          </w:rPr>
          <w:t>В каких сферах применяется управление рисками причинения вреда (ущерба) охраняемым законом ценностям</w:t>
        </w:r>
      </w:hyperlink>
    </w:p>
    <w:p w:rsidR="000E7D8E" w:rsidRPr="000E7D8E" w:rsidRDefault="000E7D8E">
      <w:pPr>
        <w:pStyle w:val="ConsPlusNormal"/>
        <w:ind w:left="180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3. </w:t>
      </w:r>
      <w:hyperlink w:anchor="P29">
        <w:r w:rsidRPr="000E7D8E">
          <w:rPr>
            <w:rFonts w:ascii="Times New Roman" w:hAnsi="Times New Roman" w:cs="Times New Roman"/>
            <w:color w:val="0000FF"/>
          </w:rPr>
          <w:t>Как устанавливаются категории риска</w:t>
        </w:r>
      </w:hyperlink>
    </w:p>
    <w:p w:rsidR="000E7D8E" w:rsidRPr="000E7D8E" w:rsidRDefault="000E7D8E">
      <w:pPr>
        <w:pStyle w:val="ConsPlusNormal"/>
        <w:ind w:left="180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4. </w:t>
      </w:r>
      <w:hyperlink w:anchor="P48">
        <w:r w:rsidRPr="000E7D8E">
          <w:rPr>
            <w:rFonts w:ascii="Times New Roman" w:hAnsi="Times New Roman" w:cs="Times New Roman"/>
            <w:color w:val="0000FF"/>
          </w:rPr>
          <w:t>Как узнать информацию о категории риска</w:t>
        </w:r>
      </w:hyperlink>
    </w:p>
    <w:p w:rsidR="000E7D8E" w:rsidRPr="000E7D8E" w:rsidRDefault="000E7D8E">
      <w:pPr>
        <w:pStyle w:val="ConsPlusNormal"/>
        <w:spacing w:before="400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15"/>
      <w:bookmarkEnd w:id="0"/>
      <w:r w:rsidRPr="000E7D8E">
        <w:rPr>
          <w:rFonts w:ascii="Times New Roman" w:hAnsi="Times New Roman" w:cs="Times New Roman"/>
          <w:b/>
        </w:rPr>
        <w:t>1. Что такое управление рисками причинения вреда (ущерба) охраняемым законом ценностям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Управление </w:t>
      </w:r>
      <w:hyperlink r:id="rId5">
        <w:r w:rsidRPr="000E7D8E">
          <w:rPr>
            <w:rFonts w:ascii="Times New Roman" w:hAnsi="Times New Roman" w:cs="Times New Roman"/>
            <w:color w:val="0000FF"/>
          </w:rPr>
          <w:t>рисками</w:t>
        </w:r>
      </w:hyperlink>
      <w:r w:rsidRPr="000E7D8E">
        <w:rPr>
          <w:rFonts w:ascii="Times New Roman" w:hAnsi="Times New Roman" w:cs="Times New Roman"/>
        </w:rPr>
        <w:t xml:space="preserve"> - это проведение </w:t>
      </w:r>
      <w:hyperlink r:id="rId6">
        <w:r w:rsidRPr="000E7D8E">
          <w:rPr>
            <w:rFonts w:ascii="Times New Roman" w:hAnsi="Times New Roman" w:cs="Times New Roman"/>
            <w:color w:val="0000FF"/>
          </w:rPr>
          <w:t>профилактических</w:t>
        </w:r>
      </w:hyperlink>
      <w:r w:rsidRPr="000E7D8E">
        <w:rPr>
          <w:rFonts w:ascii="Times New Roman" w:hAnsi="Times New Roman" w:cs="Times New Roman"/>
        </w:rPr>
        <w:t xml:space="preserve"> и </w:t>
      </w:r>
      <w:hyperlink r:id="rId7">
        <w:r w:rsidRPr="000E7D8E">
          <w:rPr>
            <w:rFonts w:ascii="Times New Roman" w:hAnsi="Times New Roman" w:cs="Times New Roman"/>
            <w:color w:val="0000FF"/>
          </w:rPr>
          <w:t>контрольных (надзорных)</w:t>
        </w:r>
      </w:hyperlink>
      <w:r w:rsidRPr="000E7D8E">
        <w:rPr>
          <w:rFonts w:ascii="Times New Roman" w:hAnsi="Times New Roman" w:cs="Times New Roman"/>
        </w:rPr>
        <w:t xml:space="preserve"> мероприятий с целью обеспечить допустимый уровень риска в определенной сфере деятельности. Управление рисками происходит на основе оценки рисков. При такой оценке контрольный (надзорный) орган определяет вероятность риска и масштаб вреда (ущерба) для охраняемых законом ценностей (</w:t>
      </w:r>
      <w:hyperlink r:id="rId8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1</w:t>
        </w:r>
      </w:hyperlink>
      <w:r w:rsidRPr="000E7D8E">
        <w:rPr>
          <w:rFonts w:ascii="Times New Roman" w:hAnsi="Times New Roman" w:cs="Times New Roman"/>
        </w:rPr>
        <w:t xml:space="preserve"> - </w:t>
      </w:r>
      <w:hyperlink r:id="rId9">
        <w:r w:rsidRPr="000E7D8E">
          <w:rPr>
            <w:rFonts w:ascii="Times New Roman" w:hAnsi="Times New Roman" w:cs="Times New Roman"/>
            <w:color w:val="0000FF"/>
          </w:rPr>
          <w:t>4 ст. 22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0E7D8E" w:rsidRPr="000E7D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0E7D8E" w:rsidRPr="000E7D8E" w:rsidRDefault="000E7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18"/>
            <w:bookmarkEnd w:id="1"/>
            <w:r w:rsidRPr="000E7D8E">
              <w:rPr>
                <w:rFonts w:ascii="Times New Roman" w:hAnsi="Times New Roman" w:cs="Times New Roman"/>
                <w:u w:val="single"/>
              </w:rPr>
              <w:t>Что понимается под охраняемыми законом ценностями в сфере управления рисками</w:t>
            </w:r>
          </w:p>
          <w:p w:rsidR="000E7D8E" w:rsidRPr="000E7D8E" w:rsidRDefault="000E7D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Охраняемые законом ценности -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 (</w:t>
            </w:r>
            <w:hyperlink r:id="rId10">
              <w:proofErr w:type="gramStart"/>
              <w:r w:rsidRPr="000E7D8E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0E7D8E">
                <w:rPr>
                  <w:rFonts w:ascii="Times New Roman" w:hAnsi="Times New Roman" w:cs="Times New Roman"/>
                  <w:color w:val="0000FF"/>
                </w:rPr>
                <w:t>. 1 ст. 5</w:t>
              </w:r>
            </w:hyperlink>
            <w:r w:rsidRPr="000E7D8E">
              <w:rPr>
                <w:rFonts w:ascii="Times New Roman" w:hAnsi="Times New Roman" w:cs="Times New Roman"/>
              </w:rPr>
              <w:t xml:space="preserve"> Закона N 247-ФЗ).</w:t>
            </w:r>
          </w:p>
          <w:p w:rsidR="000E7D8E" w:rsidRPr="000E7D8E" w:rsidRDefault="000E7D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Для защиты этих ценностей устанавливаются обязательные требования. Предупреждением, выявлением и пресечением их нарушений занимаются контрольные (надзорные) органы в рамках государственного контроля (надзора), муниципального контроля (</w:t>
            </w:r>
            <w:hyperlink r:id="rId11">
              <w:proofErr w:type="gramStart"/>
              <w:r w:rsidRPr="000E7D8E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0E7D8E">
                <w:rPr>
                  <w:rFonts w:ascii="Times New Roman" w:hAnsi="Times New Roman" w:cs="Times New Roman"/>
                  <w:color w:val="0000FF"/>
                </w:rPr>
                <w:t>. 1 ст. 5</w:t>
              </w:r>
            </w:hyperlink>
            <w:r w:rsidRPr="000E7D8E">
              <w:rPr>
                <w:rFonts w:ascii="Times New Roman" w:hAnsi="Times New Roman" w:cs="Times New Roman"/>
              </w:rPr>
              <w:t xml:space="preserve"> Закона N 247-ФЗ, </w:t>
            </w:r>
            <w:hyperlink r:id="rId12">
              <w:r w:rsidRPr="000E7D8E">
                <w:rPr>
                  <w:rFonts w:ascii="Times New Roman" w:hAnsi="Times New Roman" w:cs="Times New Roman"/>
                  <w:color w:val="0000FF"/>
                </w:rPr>
                <w:t>ч. 1 ст. 1</w:t>
              </w:r>
            </w:hyperlink>
            <w:r w:rsidRPr="000E7D8E">
              <w:rPr>
                <w:rFonts w:ascii="Times New Roman" w:hAnsi="Times New Roman" w:cs="Times New Roman"/>
              </w:rPr>
              <w:t xml:space="preserve"> Закона N 248-ФЗ).</w:t>
            </w:r>
          </w:p>
        </w:tc>
      </w:tr>
    </w:tbl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0E7D8E">
        <w:rPr>
          <w:rFonts w:ascii="Times New Roman" w:hAnsi="Times New Roman" w:cs="Times New Roman"/>
        </w:rPr>
        <w:t xml:space="preserve">Контрольный (надзорный) орган для целей управления рисками относит </w:t>
      </w:r>
      <w:hyperlink r:id="rId13">
        <w:r w:rsidRPr="000E7D8E">
          <w:rPr>
            <w:rFonts w:ascii="Times New Roman" w:hAnsi="Times New Roman" w:cs="Times New Roman"/>
            <w:color w:val="0000FF"/>
          </w:rPr>
          <w:t>объекты</w:t>
        </w:r>
      </w:hyperlink>
      <w:r w:rsidRPr="000E7D8E">
        <w:rPr>
          <w:rFonts w:ascii="Times New Roman" w:hAnsi="Times New Roman" w:cs="Times New Roman"/>
        </w:rPr>
        <w:t xml:space="preserve"> контроля к одной из категорий риска: от низкой до чрезвычайно высокой (</w:t>
      </w:r>
      <w:hyperlink r:id="rId14">
        <w:r w:rsidRPr="000E7D8E">
          <w:rPr>
            <w:rFonts w:ascii="Times New Roman" w:hAnsi="Times New Roman" w:cs="Times New Roman"/>
            <w:color w:val="0000FF"/>
          </w:rPr>
          <w:t>ч. 1 ст. 23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  <w:proofErr w:type="gramEnd"/>
      <w:r w:rsidRPr="000E7D8E">
        <w:rPr>
          <w:rFonts w:ascii="Times New Roman" w:hAnsi="Times New Roman" w:cs="Times New Roman"/>
        </w:rPr>
        <w:t xml:space="preserve"> Это напрямую влияет на периодичность проведения плановых контрольных (надзорных) мероприятий организации или ИП. Объекты с более высокой категорией риска проверяют чаще, с более низкой - реже.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Плановые контрольные (надзорные) мероприятия проводятся с учетом особенностей применения системы оценки и управления рисками, которые могут быть установлены в законе о виде контроля, и с применением предусмотренных в нем дополнительных форм независимой оценки (если они установлены в этом законе) соблюдения обязательных требований. Независимую оценку проводят независимые аккредитованные организации (</w:t>
      </w:r>
      <w:hyperlink r:id="rId15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8 ст. 22</w:t>
        </w:r>
      </w:hyperlink>
      <w:r w:rsidRPr="000E7D8E">
        <w:rPr>
          <w:rFonts w:ascii="Times New Roman" w:hAnsi="Times New Roman" w:cs="Times New Roman"/>
        </w:rPr>
        <w:t xml:space="preserve">, </w:t>
      </w:r>
      <w:hyperlink r:id="rId16">
        <w:r w:rsidRPr="000E7D8E">
          <w:rPr>
            <w:rFonts w:ascii="Times New Roman" w:hAnsi="Times New Roman" w:cs="Times New Roman"/>
            <w:color w:val="0000FF"/>
          </w:rPr>
          <w:t>ч. 1 ст. 54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Когда принимается решение о проведении и выборе вида внепланового контрольного (надзорного) </w:t>
      </w:r>
      <w:r w:rsidRPr="000E7D8E">
        <w:rPr>
          <w:rFonts w:ascii="Times New Roman" w:hAnsi="Times New Roman" w:cs="Times New Roman"/>
        </w:rPr>
        <w:lastRenderedPageBreak/>
        <w:t>мероприятия, также проводится оценка риска. В этом случае контрольный (надзорный) орган разрабатывает индикаторы риска нарушения обязательных требований (</w:t>
      </w:r>
      <w:hyperlink r:id="rId17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9 ст. 23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outlineLvl w:val="0"/>
        <w:rPr>
          <w:rFonts w:ascii="Times New Roman" w:hAnsi="Times New Roman" w:cs="Times New Roman"/>
        </w:rPr>
      </w:pPr>
      <w:bookmarkStart w:id="2" w:name="P26"/>
      <w:bookmarkEnd w:id="2"/>
      <w:r w:rsidRPr="000E7D8E">
        <w:rPr>
          <w:rFonts w:ascii="Times New Roman" w:hAnsi="Times New Roman" w:cs="Times New Roman"/>
          <w:b/>
        </w:rPr>
        <w:t>2. В каких сферах применяется управление рисками причинения вреда (ущерба) охраняемым законом ценностям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Управление рисками применяется во всех сферах государственного контроля (надзора), муниципального контроля. Однако</w:t>
      </w:r>
      <w:proofErr w:type="gramStart"/>
      <w:r w:rsidRPr="000E7D8E">
        <w:rPr>
          <w:rFonts w:ascii="Times New Roman" w:hAnsi="Times New Roman" w:cs="Times New Roman"/>
        </w:rPr>
        <w:t>,</w:t>
      </w:r>
      <w:proofErr w:type="gramEnd"/>
      <w:r w:rsidRPr="000E7D8E">
        <w:rPr>
          <w:rFonts w:ascii="Times New Roman" w:hAnsi="Times New Roman" w:cs="Times New Roman"/>
        </w:rPr>
        <w:t xml:space="preserve"> если в положении о виде муниципального контроля установлено, что система оценки и управления рисками не применяется (и иного нет в законе о виде контроля, общих требованиях к нему, утвержденных Правительством РФ), плановые и внеплановые контрольные (надзорные) мероприятия проводятся с определенными особенностями (</w:t>
      </w:r>
      <w:hyperlink r:id="rId18">
        <w:r w:rsidRPr="000E7D8E">
          <w:rPr>
            <w:rFonts w:ascii="Times New Roman" w:hAnsi="Times New Roman" w:cs="Times New Roman"/>
            <w:color w:val="0000FF"/>
          </w:rPr>
          <w:t>ч. 7 ст. 22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outlineLvl w:val="0"/>
        <w:rPr>
          <w:rFonts w:ascii="Times New Roman" w:hAnsi="Times New Roman" w:cs="Times New Roman"/>
        </w:rPr>
      </w:pPr>
      <w:bookmarkStart w:id="3" w:name="P29"/>
      <w:bookmarkEnd w:id="3"/>
      <w:r w:rsidRPr="000E7D8E">
        <w:rPr>
          <w:rFonts w:ascii="Times New Roman" w:hAnsi="Times New Roman" w:cs="Times New Roman"/>
          <w:b/>
        </w:rPr>
        <w:t>3. Как устанавливаются категории риска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Для отнесения объекта контроля к категории риска контрольный (надзорный) орган проводит различные мероприятия (например: сбор, анализ, учет сведений об объектах контроля), не взаимодействуя при этом с контролируемыми лицами. Он сопоставляет характеристики объекта контроля с утвержденными критериями риска (</w:t>
      </w:r>
      <w:hyperlink r:id="rId19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2</w:t>
        </w:r>
      </w:hyperlink>
      <w:r w:rsidRPr="000E7D8E">
        <w:rPr>
          <w:rFonts w:ascii="Times New Roman" w:hAnsi="Times New Roman" w:cs="Times New Roman"/>
        </w:rPr>
        <w:t xml:space="preserve">, </w:t>
      </w:r>
      <w:hyperlink r:id="rId20">
        <w:r w:rsidRPr="000E7D8E">
          <w:rPr>
            <w:rFonts w:ascii="Times New Roman" w:hAnsi="Times New Roman" w:cs="Times New Roman"/>
            <w:color w:val="0000FF"/>
          </w:rPr>
          <w:t>3 ст. 24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В зависимости от категории риска в положении о виде контроля устанавливаются виды плановых проверок (мероприятий), периодичность их проведения в отношении объектов контроля соразмерно рискам причинения вреда (ущерба). При этом учитывается следующая периодичность (</w:t>
      </w:r>
      <w:hyperlink r:id="rId21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1</w:t>
        </w:r>
      </w:hyperlink>
      <w:r w:rsidRPr="000E7D8E">
        <w:rPr>
          <w:rFonts w:ascii="Times New Roman" w:hAnsi="Times New Roman" w:cs="Times New Roman"/>
        </w:rPr>
        <w:t xml:space="preserve"> - </w:t>
      </w:r>
      <w:hyperlink r:id="rId22">
        <w:r w:rsidRPr="000E7D8E">
          <w:rPr>
            <w:rFonts w:ascii="Times New Roman" w:hAnsi="Times New Roman" w:cs="Times New Roman"/>
            <w:color w:val="0000FF"/>
          </w:rPr>
          <w:t>5 ст. 25</w:t>
        </w:r>
      </w:hyperlink>
      <w:r w:rsidRPr="000E7D8E">
        <w:rPr>
          <w:rFonts w:ascii="Times New Roman" w:hAnsi="Times New Roman" w:cs="Times New Roman"/>
        </w:rPr>
        <w:t xml:space="preserve"> Закона N 248-ФЗ):</w:t>
      </w: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5"/>
      </w:tblGrid>
      <w:tr w:rsidR="000E7D8E" w:rsidRPr="000E7D8E">
        <w:tc>
          <w:tcPr>
            <w:tcW w:w="3855" w:type="dxa"/>
          </w:tcPr>
          <w:p w:rsidR="000E7D8E" w:rsidRPr="000E7D8E" w:rsidRDefault="000E7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Категории риска</w:t>
            </w:r>
          </w:p>
        </w:tc>
        <w:tc>
          <w:tcPr>
            <w:tcW w:w="5215" w:type="dxa"/>
          </w:tcPr>
          <w:p w:rsidR="000E7D8E" w:rsidRPr="000E7D8E" w:rsidRDefault="000E7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Периодичность проведения контрольных (надзорных) мероприятий</w:t>
            </w:r>
          </w:p>
        </w:tc>
      </w:tr>
      <w:tr w:rsidR="000E7D8E" w:rsidRPr="000E7D8E">
        <w:tc>
          <w:tcPr>
            <w:tcW w:w="3855" w:type="dxa"/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5215" w:type="dxa"/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Не менее одного, но не более двух мероприятий в год (максимальная частота)</w:t>
            </w:r>
          </w:p>
        </w:tc>
      </w:tr>
      <w:tr w:rsidR="000E7D8E" w:rsidRPr="000E7D8E">
        <w:tc>
          <w:tcPr>
            <w:tcW w:w="3855" w:type="dxa"/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Высокий или значительный риск</w:t>
            </w:r>
          </w:p>
        </w:tc>
        <w:tc>
          <w:tcPr>
            <w:tcW w:w="5215" w:type="dxa"/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Не менее одного мероприятия в четыре года и не более одного - в два года (средняя частота)</w:t>
            </w:r>
          </w:p>
        </w:tc>
      </w:tr>
      <w:tr w:rsidR="000E7D8E" w:rsidRPr="000E7D8E">
        <w:tc>
          <w:tcPr>
            <w:tcW w:w="3855" w:type="dxa"/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Средний и умеренный риск</w:t>
            </w:r>
          </w:p>
        </w:tc>
        <w:tc>
          <w:tcPr>
            <w:tcW w:w="5215" w:type="dxa"/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Не менее одного мероприятия в шесть лет и не более одного - в три года (минимальная частота)</w:t>
            </w:r>
          </w:p>
        </w:tc>
      </w:tr>
      <w:tr w:rsidR="000E7D8E" w:rsidRPr="000E7D8E">
        <w:tc>
          <w:tcPr>
            <w:tcW w:w="3855" w:type="dxa"/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5215" w:type="dxa"/>
          </w:tcPr>
          <w:p w:rsidR="000E7D8E" w:rsidRPr="000E7D8E" w:rsidRDefault="000E7D8E">
            <w:pPr>
              <w:pStyle w:val="ConsPlusNormal"/>
              <w:rPr>
                <w:rFonts w:ascii="Times New Roman" w:hAnsi="Times New Roman" w:cs="Times New Roman"/>
              </w:rPr>
            </w:pPr>
            <w:r w:rsidRPr="000E7D8E">
              <w:rPr>
                <w:rFonts w:ascii="Times New Roman" w:hAnsi="Times New Roman" w:cs="Times New Roman"/>
              </w:rPr>
              <w:t>Плановые мероприятия не проводятся</w:t>
            </w:r>
          </w:p>
        </w:tc>
      </w:tr>
    </w:tbl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Критерии, по которым объекты контроля относят к категориям риска в рамках определенного вида контроля, устанавливаются в положении о виде контроля (</w:t>
      </w:r>
      <w:hyperlink r:id="rId23">
        <w:r w:rsidRPr="000E7D8E">
          <w:rPr>
            <w:rFonts w:ascii="Times New Roman" w:hAnsi="Times New Roman" w:cs="Times New Roman"/>
            <w:color w:val="0000FF"/>
          </w:rPr>
          <w:t>п. 2 ч. 5 ст. 3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Если объект не удалось отнести к определенной категории, считается, что он относится к категории низкого риска (</w:t>
      </w:r>
      <w:hyperlink r:id="rId24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4 ст. 24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В положении о виде контроля может быть предусмотрено, что частота проведения плановых контрольных (надзорных) мероприятий в отношении объектов контроля определенной категории риска может быть установлена исходя из периода, отличного от одного года, и может быть обусловлена наступлением конкретных событий. Положение должно предусматривать не менее трех категорий риска, включая категорию низкого риска (</w:t>
      </w:r>
      <w:hyperlink r:id="rId25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2 ст. 23</w:t>
        </w:r>
      </w:hyperlink>
      <w:r w:rsidRPr="000E7D8E">
        <w:rPr>
          <w:rFonts w:ascii="Times New Roman" w:hAnsi="Times New Roman" w:cs="Times New Roman"/>
        </w:rPr>
        <w:t xml:space="preserve">, </w:t>
      </w:r>
      <w:hyperlink r:id="rId26">
        <w:r w:rsidRPr="000E7D8E">
          <w:rPr>
            <w:rFonts w:ascii="Times New Roman" w:hAnsi="Times New Roman" w:cs="Times New Roman"/>
            <w:color w:val="0000FF"/>
          </w:rPr>
          <w:t>ч. 6 ст. 25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outlineLvl w:val="0"/>
        <w:rPr>
          <w:rFonts w:ascii="Times New Roman" w:hAnsi="Times New Roman" w:cs="Times New Roman"/>
        </w:rPr>
      </w:pPr>
      <w:bookmarkStart w:id="4" w:name="P48"/>
      <w:bookmarkEnd w:id="4"/>
      <w:r w:rsidRPr="000E7D8E">
        <w:rPr>
          <w:rFonts w:ascii="Times New Roman" w:hAnsi="Times New Roman" w:cs="Times New Roman"/>
          <w:b/>
        </w:rPr>
        <w:t>4. Как узнать информацию о категории риска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С перечнем критериев и индикаторов риска, порядком отнесения объектов контроля к категориям риска, а также с перечнем объектов контроля (кроме объектов, отнесенных к категории низкого риска) с указанием категории риска вы можете ознакомиться в том числе (</w:t>
      </w:r>
      <w:hyperlink r:id="rId27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2 ст. 46</w:t>
        </w:r>
      </w:hyperlink>
      <w:r w:rsidRPr="000E7D8E">
        <w:rPr>
          <w:rFonts w:ascii="Times New Roman" w:hAnsi="Times New Roman" w:cs="Times New Roman"/>
        </w:rPr>
        <w:t xml:space="preserve"> Закона N 248-ФЗ):</w:t>
      </w:r>
    </w:p>
    <w:p w:rsidR="000E7D8E" w:rsidRPr="000E7D8E" w:rsidRDefault="000E7D8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на официальном сайте контрольного (надзорного) органа;</w:t>
      </w:r>
    </w:p>
    <w:p w:rsidR="000E7D8E" w:rsidRPr="000E7D8E" w:rsidRDefault="000E7D8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в СМИ;</w:t>
      </w:r>
    </w:p>
    <w:p w:rsidR="000E7D8E" w:rsidRPr="000E7D8E" w:rsidRDefault="000E7D8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в личном кабинете в </w:t>
      </w:r>
      <w:proofErr w:type="spellStart"/>
      <w:r w:rsidRPr="000E7D8E">
        <w:rPr>
          <w:rFonts w:ascii="Times New Roman" w:hAnsi="Times New Roman" w:cs="Times New Roman"/>
        </w:rPr>
        <w:t>госинформационной</w:t>
      </w:r>
      <w:proofErr w:type="spellEnd"/>
      <w:r w:rsidRPr="000E7D8E">
        <w:rPr>
          <w:rFonts w:ascii="Times New Roman" w:hAnsi="Times New Roman" w:cs="Times New Roman"/>
        </w:rPr>
        <w:t xml:space="preserve"> системе (при его наличии).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Отметим, что сведения о категориях риска содержатся в едином реестре контрольных (надзорных) мероприятий. </w:t>
      </w:r>
      <w:hyperlink r:id="rId28">
        <w:r w:rsidRPr="000E7D8E">
          <w:rPr>
            <w:rFonts w:ascii="Times New Roman" w:hAnsi="Times New Roman" w:cs="Times New Roman"/>
            <w:color w:val="0000FF"/>
          </w:rPr>
          <w:t>Правила</w:t>
        </w:r>
      </w:hyperlink>
      <w:r w:rsidRPr="000E7D8E">
        <w:rPr>
          <w:rFonts w:ascii="Times New Roman" w:hAnsi="Times New Roman" w:cs="Times New Roman"/>
        </w:rPr>
        <w:t xml:space="preserve"> его формирования и ведения утверждены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4"/>
          <w:attr w:name="Day" w:val="16"/>
          <w:attr w:name="Year" w:val="2021"/>
        </w:smartTagPr>
        <w:r w:rsidRPr="000E7D8E">
          <w:rPr>
            <w:rFonts w:ascii="Times New Roman" w:hAnsi="Times New Roman" w:cs="Times New Roman"/>
          </w:rPr>
          <w:lastRenderedPageBreak/>
          <w:t>16.04.2021</w:t>
        </w:r>
      </w:smartTag>
      <w:r w:rsidRPr="000E7D8E">
        <w:rPr>
          <w:rFonts w:ascii="Times New Roman" w:hAnsi="Times New Roman" w:cs="Times New Roman"/>
        </w:rPr>
        <w:t xml:space="preserve"> N 604.</w:t>
      </w: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outlineLvl w:val="1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  <w:b/>
        </w:rPr>
        <w:t>4.1. Можно ли изменить категорию риска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Да, можно. Вы можете подать заявление об изменении категории риска, если объекты контроля соответствуют критериям риска для отнесения к иной категории (</w:t>
      </w:r>
      <w:hyperlink r:id="rId29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6 ст. 24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В течение пяти рабочих дней со дня поступления сведений о том, что объект контроля соответствует критериям риска иной категории риска, или об изменении указанных критериев контрольный (надзорный) орган должен принять решение об изменении категории риска (</w:t>
      </w:r>
      <w:hyperlink r:id="rId30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5 ст. 24</w:t>
        </w:r>
      </w:hyperlink>
      <w:r w:rsidRPr="000E7D8E">
        <w:rPr>
          <w:rFonts w:ascii="Times New Roman" w:hAnsi="Times New Roman" w:cs="Times New Roman"/>
        </w:rPr>
        <w:t xml:space="preserve"> Закона N 248-ФЗ).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До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30"/>
        </w:smartTagPr>
        <w:r w:rsidRPr="000E7D8E">
          <w:rPr>
            <w:rFonts w:ascii="Times New Roman" w:hAnsi="Times New Roman" w:cs="Times New Roman"/>
          </w:rPr>
          <w:t>1 января 2030 г.</w:t>
        </w:r>
      </w:smartTag>
      <w:r w:rsidRPr="000E7D8E">
        <w:rPr>
          <w:rFonts w:ascii="Times New Roman" w:hAnsi="Times New Roman" w:cs="Times New Roman"/>
        </w:rPr>
        <w:t xml:space="preserve"> учитывайте следующие требования:</w:t>
      </w:r>
    </w:p>
    <w:p w:rsidR="000E7D8E" w:rsidRPr="000E7D8E" w:rsidRDefault="000E7D8E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заявление об изменении категории риска может подаваться и рассматриваться в </w:t>
      </w:r>
      <w:hyperlink r:id="rId31">
        <w:r w:rsidRPr="000E7D8E">
          <w:rPr>
            <w:rFonts w:ascii="Times New Roman" w:hAnsi="Times New Roman" w:cs="Times New Roman"/>
            <w:color w:val="0000FF"/>
          </w:rPr>
          <w:t>порядке</w:t>
        </w:r>
      </w:hyperlink>
      <w:r w:rsidRPr="000E7D8E">
        <w:rPr>
          <w:rFonts w:ascii="Times New Roman" w:hAnsi="Times New Roman" w:cs="Times New Roman"/>
        </w:rPr>
        <w:t xml:space="preserve">, предусмотренном для досудебного обжалования решений, действий (бездействия) контрольных (надзорных) органов с учетом особенностей, установленных </w:t>
      </w:r>
      <w:hyperlink r:id="rId32">
        <w:r w:rsidRPr="000E7D8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E7D8E">
        <w:rPr>
          <w:rFonts w:ascii="Times New Roman" w:hAnsi="Times New Roman" w:cs="Times New Roman"/>
        </w:rPr>
        <w:t xml:space="preserve"> Правительства РФ от </w:t>
      </w:r>
      <w:smartTag w:uri="urn:schemas-microsoft-com:office:smarttags" w:element="date">
        <w:smartTagPr>
          <w:attr w:name="ls" w:val="trans"/>
          <w:attr w:name="Month" w:val="03"/>
          <w:attr w:name="Day" w:val="10"/>
          <w:attr w:name="Year" w:val="2022"/>
        </w:smartTagPr>
        <w:r w:rsidRPr="000E7D8E">
          <w:rPr>
            <w:rFonts w:ascii="Times New Roman" w:hAnsi="Times New Roman" w:cs="Times New Roman"/>
          </w:rPr>
          <w:t>10.03.2022</w:t>
        </w:r>
      </w:smartTag>
      <w:r w:rsidRPr="000E7D8E">
        <w:rPr>
          <w:rFonts w:ascii="Times New Roman" w:hAnsi="Times New Roman" w:cs="Times New Roman"/>
        </w:rPr>
        <w:t xml:space="preserve"> N 336. Например, такое заявление рассматривает только руководитель (заместитель руководителя) контрольного (надзорного) органа, который принял решение о присвоении объекту контроля категории риска (</w:t>
      </w:r>
      <w:hyperlink r:id="rId33">
        <w:r w:rsidRPr="000E7D8E">
          <w:rPr>
            <w:rFonts w:ascii="Times New Roman" w:hAnsi="Times New Roman" w:cs="Times New Roman"/>
            <w:color w:val="0000FF"/>
          </w:rPr>
          <w:t>п. 8(1)</w:t>
        </w:r>
      </w:hyperlink>
      <w:r w:rsidRPr="000E7D8E">
        <w:rPr>
          <w:rFonts w:ascii="Times New Roman" w:hAnsi="Times New Roman" w:cs="Times New Roman"/>
        </w:rPr>
        <w:t xml:space="preserve"> названного Постановления);</w:t>
      </w:r>
    </w:p>
    <w:p w:rsidR="000E7D8E" w:rsidRPr="000E7D8E" w:rsidRDefault="000E7D8E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 xml:space="preserve">оно подается в электронном виде через Единый портал </w:t>
      </w:r>
      <w:proofErr w:type="spellStart"/>
      <w:r w:rsidRPr="000E7D8E">
        <w:rPr>
          <w:rFonts w:ascii="Times New Roman" w:hAnsi="Times New Roman" w:cs="Times New Roman"/>
        </w:rPr>
        <w:t>госуслуг</w:t>
      </w:r>
      <w:proofErr w:type="spellEnd"/>
      <w:r w:rsidRPr="000E7D8E">
        <w:rPr>
          <w:rFonts w:ascii="Times New Roman" w:hAnsi="Times New Roman" w:cs="Times New Roman"/>
        </w:rPr>
        <w:t xml:space="preserve"> и (или) региональные порталы </w:t>
      </w:r>
      <w:proofErr w:type="spellStart"/>
      <w:r w:rsidRPr="000E7D8E">
        <w:rPr>
          <w:rFonts w:ascii="Times New Roman" w:hAnsi="Times New Roman" w:cs="Times New Roman"/>
        </w:rPr>
        <w:t>госуслуг</w:t>
      </w:r>
      <w:proofErr w:type="spellEnd"/>
      <w:r w:rsidRPr="000E7D8E">
        <w:rPr>
          <w:rFonts w:ascii="Times New Roman" w:hAnsi="Times New Roman" w:cs="Times New Roman"/>
        </w:rPr>
        <w:t>. Исключение - заявление, содержащее сведения и документы, составляющие государственную или иную охраняемую законом тайну. Такое заявление подается в контрольный (надзорный) орган без использования этих порталов в порядке, установленном положением о виде контроля, с учетом требований законодательства РФ о государственной или иной охраняемой законом тайне (</w:t>
      </w:r>
      <w:hyperlink r:id="rId34">
        <w:r w:rsidRPr="000E7D8E">
          <w:rPr>
            <w:rFonts w:ascii="Times New Roman" w:hAnsi="Times New Roman" w:cs="Times New Roman"/>
            <w:color w:val="0000FF"/>
          </w:rPr>
          <w:t>ч. 1</w:t>
        </w:r>
      </w:hyperlink>
      <w:r w:rsidRPr="000E7D8E">
        <w:rPr>
          <w:rFonts w:ascii="Times New Roman" w:hAnsi="Times New Roman" w:cs="Times New Roman"/>
        </w:rPr>
        <w:t xml:space="preserve">, </w:t>
      </w:r>
      <w:hyperlink r:id="rId35">
        <w:r w:rsidRPr="000E7D8E">
          <w:rPr>
            <w:rFonts w:ascii="Times New Roman" w:hAnsi="Times New Roman" w:cs="Times New Roman"/>
            <w:color w:val="0000FF"/>
          </w:rPr>
          <w:t>1.1 ст. 40</w:t>
        </w:r>
      </w:hyperlink>
      <w:r w:rsidRPr="000E7D8E">
        <w:rPr>
          <w:rFonts w:ascii="Times New Roman" w:hAnsi="Times New Roman" w:cs="Times New Roman"/>
        </w:rPr>
        <w:t xml:space="preserve"> Закона N 248-ФЗ, </w:t>
      </w:r>
      <w:hyperlink r:id="rId36">
        <w:r w:rsidRPr="000E7D8E">
          <w:rPr>
            <w:rFonts w:ascii="Times New Roman" w:hAnsi="Times New Roman" w:cs="Times New Roman"/>
            <w:color w:val="0000FF"/>
          </w:rPr>
          <w:t>п. 8(1)</w:t>
        </w:r>
      </w:hyperlink>
      <w:r w:rsidRPr="000E7D8E">
        <w:rPr>
          <w:rFonts w:ascii="Times New Roman" w:hAnsi="Times New Roman" w:cs="Times New Roman"/>
        </w:rPr>
        <w:t xml:space="preserve"> Постановления Правительства РФ от </w:t>
      </w:r>
      <w:smartTag w:uri="urn:schemas-microsoft-com:office:smarttags" w:element="date">
        <w:smartTagPr>
          <w:attr w:name="ls" w:val="trans"/>
          <w:attr w:name="Month" w:val="03"/>
          <w:attr w:name="Day" w:val="10"/>
          <w:attr w:name="Year" w:val="2022"/>
        </w:smartTagPr>
        <w:r w:rsidRPr="000E7D8E">
          <w:rPr>
            <w:rFonts w:ascii="Times New Roman" w:hAnsi="Times New Roman" w:cs="Times New Roman"/>
          </w:rPr>
          <w:t>10.03.2022</w:t>
        </w:r>
      </w:smartTag>
      <w:r w:rsidRPr="000E7D8E">
        <w:rPr>
          <w:rFonts w:ascii="Times New Roman" w:hAnsi="Times New Roman" w:cs="Times New Roman"/>
        </w:rPr>
        <w:t xml:space="preserve"> N 336).</w:t>
      </w:r>
    </w:p>
    <w:p w:rsidR="000E7D8E" w:rsidRPr="000E7D8E" w:rsidRDefault="000E7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E7D8E">
        <w:rPr>
          <w:rFonts w:ascii="Times New Roman" w:hAnsi="Times New Roman" w:cs="Times New Roman"/>
        </w:rPr>
        <w:t>Решение об отказе в удовлетворении вашего заявления вы вправе обжаловать в арбитражном суде (</w:t>
      </w:r>
      <w:hyperlink r:id="rId37">
        <w:proofErr w:type="gramStart"/>
        <w:r w:rsidRPr="000E7D8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E7D8E">
          <w:rPr>
            <w:rFonts w:ascii="Times New Roman" w:hAnsi="Times New Roman" w:cs="Times New Roman"/>
            <w:color w:val="0000FF"/>
          </w:rPr>
          <w:t>. 1 ст. 198</w:t>
        </w:r>
      </w:hyperlink>
      <w:r w:rsidRPr="000E7D8E">
        <w:rPr>
          <w:rFonts w:ascii="Times New Roman" w:hAnsi="Times New Roman" w:cs="Times New Roman"/>
        </w:rPr>
        <w:t xml:space="preserve"> АПК РФ).</w:t>
      </w: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jc w:val="both"/>
        <w:rPr>
          <w:rFonts w:ascii="Times New Roman" w:hAnsi="Times New Roman" w:cs="Times New Roman"/>
        </w:rPr>
      </w:pPr>
    </w:p>
    <w:p w:rsidR="000E7D8E" w:rsidRPr="000E7D8E" w:rsidRDefault="000E7D8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0A4F19" w:rsidRPr="000E7D8E" w:rsidRDefault="000A4F19">
      <w:pPr>
        <w:rPr>
          <w:rFonts w:ascii="Times New Roman" w:hAnsi="Times New Roman" w:cs="Times New Roman"/>
        </w:rPr>
      </w:pPr>
    </w:p>
    <w:sectPr w:rsidR="000A4F19" w:rsidRPr="000E7D8E" w:rsidSect="000E7D8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50"/>
    <w:multiLevelType w:val="multilevel"/>
    <w:tmpl w:val="D0E8F6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301A33"/>
    <w:multiLevelType w:val="multilevel"/>
    <w:tmpl w:val="9AF053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8E"/>
    <w:rsid w:val="000A4F19"/>
    <w:rsid w:val="000E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7D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D34513BD8D121DD4EDCE25226A8F1B681FCDD1BB3FC68833C257E541C970585B2E4684E0FB61C98c1S9M" TargetMode="External"/><Relationship Id="rId13" Type="http://schemas.openxmlformats.org/officeDocument/2006/relationships/hyperlink" Target="consultantplus://offline/ref=AAA15E6D6CD635E4B1228C447318F90D9D34513BD8D121DD4EDCE25226A8F1B681FCDD1BB3FC6B8135257E541C970585B2E4684E0FB61C98c1S9M" TargetMode="External"/><Relationship Id="rId18" Type="http://schemas.openxmlformats.org/officeDocument/2006/relationships/hyperlink" Target="consultantplus://offline/ref=AAA15E6D6CD635E4B1228C447318F90D9D34513BD8D121DD4EDCE25226A8F1B681FCDD1BB3FC68833A257E541C970585B2E4684E0FB61C98c1S9M" TargetMode="External"/><Relationship Id="rId26" Type="http://schemas.openxmlformats.org/officeDocument/2006/relationships/hyperlink" Target="consultantplus://offline/ref=AAA15E6D6CD635E4B1228C447318F90D9D34513BD8D121DD4EDCE25226A8F1B681FCDD1BB3FC688F3B257E541C970585B2E4684E0FB61C98c1S9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A15E6D6CD635E4B1228C447318F90D9D34513BD8D121DD4EDCE25226A8F1B681FCDD1BB3FC688F3E257E541C970585B2E4684E0FB61C98c1S9M" TargetMode="External"/><Relationship Id="rId34" Type="http://schemas.openxmlformats.org/officeDocument/2006/relationships/hyperlink" Target="consultantplus://offline/ref=AAA15E6D6CD635E4B1228C447318F90D9D34513BD8D121DD4EDCE25226A8F1B681FCDD1BB3FD6B833D257E541C970585B2E4684E0FB61C98c1S9M" TargetMode="External"/><Relationship Id="rId7" Type="http://schemas.openxmlformats.org/officeDocument/2006/relationships/hyperlink" Target="consultantplus://offline/ref=AAA15E6D6CD635E4B1228C447318F90D9D34513BD8D121DD4EDCE25226A8F1B681FCDD1BB3FC6C863B257E541C970585B2E4684E0FB61C98c1S9M" TargetMode="External"/><Relationship Id="rId12" Type="http://schemas.openxmlformats.org/officeDocument/2006/relationships/hyperlink" Target="consultantplus://offline/ref=AAA15E6D6CD635E4B1228C447318F90D9D34513BD8D121DD4EDCE25226A8F1B681FCDD1BB3FC6A863D257E541C970585B2E4684E0FB61C98c1S9M" TargetMode="External"/><Relationship Id="rId17" Type="http://schemas.openxmlformats.org/officeDocument/2006/relationships/hyperlink" Target="consultantplus://offline/ref=AAA15E6D6CD635E4B1228C447318F90D9D34513BD8D121DD4EDCE25226A8F1B681FCDD1BB3FC688135257E541C970585B2E4684E0FB61C98c1S9M" TargetMode="External"/><Relationship Id="rId25" Type="http://schemas.openxmlformats.org/officeDocument/2006/relationships/hyperlink" Target="consultantplus://offline/ref=AAA15E6D6CD635E4B1228C447318F90D9D34513BD8D121DD4EDCE25226A8F1B681FCDD1BB3FC68823A257E541C970585B2E4684E0FB61C98c1S9M" TargetMode="External"/><Relationship Id="rId33" Type="http://schemas.openxmlformats.org/officeDocument/2006/relationships/hyperlink" Target="consultantplus://offline/ref=AAA15E6D6CD635E4B1228C447318F90D9D35523DDDDF21DD4EDCE25226A8F1B681FCDD1BB3FC6A8E3F257E541C970585B2E4684E0FB61C98c1S9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A15E6D6CD635E4B1228C447318F90D9D34513BD8D121DD4EDCE25226A8F1B681FCDD1BB3FC6F8F35257E541C970585B2E4684E0FB61C98c1S9M" TargetMode="External"/><Relationship Id="rId20" Type="http://schemas.openxmlformats.org/officeDocument/2006/relationships/hyperlink" Target="consultantplus://offline/ref=AAA15E6D6CD635E4B1228C447318F90D9D34513BD8D121DD4EDCE25226A8F1B681FCDD1BB3FC68803B257E541C970585B2E4684E0FB61C98c1S9M" TargetMode="External"/><Relationship Id="rId29" Type="http://schemas.openxmlformats.org/officeDocument/2006/relationships/hyperlink" Target="consultantplus://offline/ref=AAA15E6D6CD635E4B1228C447318F90D9D34513BD8D121DD4EDCE25226A8F1B681FCDD1BB3FC688F3C257E541C970585B2E4684E0FB61C98c1S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15E6D6CD635E4B1228C447318F90D9D34513BD8D121DD4EDCE25226A8F1B681FCDD1BB3FC6E8E3B257E541C970585B2E4684E0FB61C98c1S9M" TargetMode="External"/><Relationship Id="rId11" Type="http://schemas.openxmlformats.org/officeDocument/2006/relationships/hyperlink" Target="consultantplus://offline/ref=AAA15E6D6CD635E4B1228C447318F90D9D325538DCD021DD4EDCE25226A8F1B681FCDD1BB3FC6A823C257E541C970585B2E4684E0FB61C98c1S9M" TargetMode="External"/><Relationship Id="rId24" Type="http://schemas.openxmlformats.org/officeDocument/2006/relationships/hyperlink" Target="consultantplus://offline/ref=AAA15E6D6CD635E4B1228C447318F90D9D34513BD8D121DD4EDCE25226A8F1B681FCDD1BB3FC688034257E541C970585B2E4684E0FB61C98c1S9M" TargetMode="External"/><Relationship Id="rId32" Type="http://schemas.openxmlformats.org/officeDocument/2006/relationships/hyperlink" Target="consultantplus://offline/ref=AAA15E6D6CD635E4B1228C447318F90D9D35523DDDDF21DD4EDCE25226A8F1B693FC8517B3FD7487343028055AcCS1M" TargetMode="External"/><Relationship Id="rId37" Type="http://schemas.openxmlformats.org/officeDocument/2006/relationships/hyperlink" Target="consultantplus://offline/ref=AAA15E6D6CD635E4B1228C447318F90D9D34503FDBD521DD4EDCE25226A8F1B681FCDD19B4FC61D36D6A7F0858C31685BBE46A4613cBS7M" TargetMode="External"/><Relationship Id="rId5" Type="http://schemas.openxmlformats.org/officeDocument/2006/relationships/hyperlink" Target="consultantplus://offline/ref=AAA15E6D6CD635E4B1228C447318F90D9D34513BD8D121DD4EDCE25226A8F1B681FCDD1BB3FC68833D257E541C970585B2E4684E0FB61C98c1S9M" TargetMode="External"/><Relationship Id="rId15" Type="http://schemas.openxmlformats.org/officeDocument/2006/relationships/hyperlink" Target="consultantplus://offline/ref=AAA15E6D6CD635E4B1228C447318F90D9D34513BD8D121DD4EDCE25226A8F1B681FCDD1BB3FC68833B257E541C970585B2E4684E0FB61C98c1S9M" TargetMode="External"/><Relationship Id="rId23" Type="http://schemas.openxmlformats.org/officeDocument/2006/relationships/hyperlink" Target="consultantplus://offline/ref=AAA15E6D6CD635E4B1228C447318F90D9D34513BD8D121DD4EDCE25226A8F1B681FCDD1BB3FC6A8E3F257E541C970585B2E4684E0FB61C98c1S9M" TargetMode="External"/><Relationship Id="rId28" Type="http://schemas.openxmlformats.org/officeDocument/2006/relationships/hyperlink" Target="consultantplus://offline/ref=AAA15E6D6CD635E4B1228C447318F90D9D34503AD5D221DD4EDCE25226A8F1B681FCDD1BB3FC6A8639257E541C970585B2E4684E0FB61C98c1S9M" TargetMode="External"/><Relationship Id="rId36" Type="http://schemas.openxmlformats.org/officeDocument/2006/relationships/hyperlink" Target="consultantplus://offline/ref=AAA15E6D6CD635E4B1228C447318F90D9D35523DDDDF21DD4EDCE25226A8F1B681FCDD1BB3FC6A8E3F257E541C970585B2E4684E0FB61C98c1S9M" TargetMode="External"/><Relationship Id="rId10" Type="http://schemas.openxmlformats.org/officeDocument/2006/relationships/hyperlink" Target="consultantplus://offline/ref=AAA15E6D6CD635E4B1228C447318F90D9D325538DCD021DD4EDCE25226A8F1B681FCDD1BB3FC6A823C257E541C970585B2E4684E0FB61C98c1S9M" TargetMode="External"/><Relationship Id="rId19" Type="http://schemas.openxmlformats.org/officeDocument/2006/relationships/hyperlink" Target="consultantplus://offline/ref=AAA15E6D6CD635E4B1228C447318F90D9D34513BD8D121DD4EDCE25226A8F1B681FCDD1BB3FC68803A257E541C970585B2E4684E0FB61C98c1S9M" TargetMode="External"/><Relationship Id="rId31" Type="http://schemas.openxmlformats.org/officeDocument/2006/relationships/hyperlink" Target="consultantplus://offline/ref=AAA15E6D6CD635E4B1228C447318F90D9D34513BD8D121DD4EDCE25226A8F1B681FCDD1BB3FC6E853E257E541C970585B2E4684E0FB61C98c1S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15E6D6CD635E4B1228C447318F90D9D34513BD8D121DD4EDCE25226A8F1B681FCDD1BB3FC68833F257E541C970585B2E4684E0FB61C98c1S9M" TargetMode="External"/><Relationship Id="rId14" Type="http://schemas.openxmlformats.org/officeDocument/2006/relationships/hyperlink" Target="consultantplus://offline/ref=AAA15E6D6CD635E4B1228C447318F90D9D34513BD8D121DD4EDCE25226A8F1B681FCDD1BB3FC688335257E541C970585B2E4684E0FB61C98c1S9M" TargetMode="External"/><Relationship Id="rId22" Type="http://schemas.openxmlformats.org/officeDocument/2006/relationships/hyperlink" Target="consultantplus://offline/ref=AAA15E6D6CD635E4B1228C447318F90D9D34513BD8D121DD4EDCE25226A8F1B681FCDD1BB3FC688F3A257E541C970585B2E4684E0FB61C98c1S9M" TargetMode="External"/><Relationship Id="rId27" Type="http://schemas.openxmlformats.org/officeDocument/2006/relationships/hyperlink" Target="consultantplus://offline/ref=AAA15E6D6CD635E4B1228C447318F90D9D34513BD8D121DD4EDCE25226A8F1B681FCDD1BB3FC6F863D257E541C970585B2E4684E0FB61C98c1S9M" TargetMode="External"/><Relationship Id="rId30" Type="http://schemas.openxmlformats.org/officeDocument/2006/relationships/hyperlink" Target="consultantplus://offline/ref=AAA15E6D6CD635E4B1228C447318F90D9D34513BD8D121DD4EDCE25226A8F1B681FCDD1BB3FC688035257E541C970585B2E4684E0FB61C98c1S9M" TargetMode="External"/><Relationship Id="rId35" Type="http://schemas.openxmlformats.org/officeDocument/2006/relationships/hyperlink" Target="consultantplus://offline/ref=AAA15E6D6CD635E4B1228C447318F90D9D34513BD8D121DD4EDCE25226A8F1B681FCDD1BB3FD6B833E257E541C970585B2E4684E0FB61C98c1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2058</Words>
  <Characters>11736</Characters>
  <Application>Microsoft Office Word</Application>
  <DocSecurity>0</DocSecurity>
  <Lines>97</Lines>
  <Paragraphs>27</Paragraphs>
  <ScaleCrop>false</ScaleCrop>
  <Company>Microsoft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2023-08-01T12:18:00Z</dcterms:created>
  <dcterms:modified xsi:type="dcterms:W3CDTF">2023-08-01T12:19:00Z</dcterms:modified>
</cp:coreProperties>
</file>