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6"/>
      </w:pPr>
      <w:r>
        <w:t xml:space="preserve">Документ предоставлен </w:t>
      </w:r>
      <w:hyperlink r:id="rId8" w:tooltip="https://www.consultant.ru" w:history="1">
        <w:r>
          <w:rPr>
            <w:color w:val="0000ff"/>
          </w:rPr>
          <w:t xml:space="preserve">КонсультантПлюс</w:t>
        </w:r>
      </w:hyperlink>
      <w:r>
        <w:br/>
      </w:r>
      <w:r/>
    </w:p>
    <w:p>
      <w:pPr>
        <w:pStyle w:val="621"/>
        <w:outlineLvl w:val="0"/>
      </w:pPr>
      <w:r/>
      <w:r/>
    </w:p>
    <w:p>
      <w:pPr>
        <w:pStyle w:val="623"/>
        <w:jc w:val="center"/>
        <w:outlineLvl w:val="0"/>
      </w:pPr>
      <w:r>
        <w:t xml:space="preserve">РЕГИОНАЛЬНАЯ СЛУЖБА ПО ТАРИФАМ</w:t>
      </w:r>
      <w:r/>
    </w:p>
    <w:p>
      <w:pPr>
        <w:pStyle w:val="623"/>
        <w:jc w:val="center"/>
      </w:pPr>
      <w:r>
        <w:t xml:space="preserve">ХАНТЫ-МАНСИЙСКОГО АВТОНОМНОГО ОКРУГА - ЮГРЫ</w:t>
      </w:r>
      <w:r/>
    </w:p>
    <w:p>
      <w:pPr>
        <w:pStyle w:val="623"/>
        <w:jc w:val="center"/>
      </w:pPr>
      <w:r>
        <w:t xml:space="preserve">(РСТ ЮГРЫ)</w:t>
      </w:r>
      <w:r/>
    </w:p>
    <w:p>
      <w:pPr>
        <w:pStyle w:val="623"/>
        <w:jc w:val="center"/>
      </w:pPr>
      <w:r/>
      <w:r/>
    </w:p>
    <w:p>
      <w:pPr>
        <w:pStyle w:val="623"/>
        <w:jc w:val="center"/>
      </w:pPr>
      <w:r>
        <w:t xml:space="preserve">ПРИКАЗ</w:t>
      </w:r>
      <w:r/>
    </w:p>
    <w:p>
      <w:pPr>
        <w:pStyle w:val="623"/>
        <w:jc w:val="center"/>
      </w:pPr>
      <w:r>
        <w:t xml:space="preserve">от 12 декабря 2023 г. N 119-нп</w:t>
      </w:r>
      <w:r/>
    </w:p>
    <w:p>
      <w:pPr>
        <w:pStyle w:val="623"/>
        <w:jc w:val="center"/>
      </w:pPr>
      <w:r/>
      <w:r/>
    </w:p>
    <w:p>
      <w:pPr>
        <w:pStyle w:val="623"/>
        <w:jc w:val="center"/>
      </w:pPr>
      <w:r>
        <w:t xml:space="preserve">ОБ УСТАНОВЛЕНИИ ТАРИФОВ НА ГОРЯЧУЮ ВОДУ В ЗАКРЫТОЙ СИСТЕМЕ</w:t>
      </w:r>
      <w:r/>
    </w:p>
    <w:p>
      <w:pPr>
        <w:pStyle w:val="623"/>
        <w:jc w:val="center"/>
      </w:pPr>
      <w:r>
        <w:t xml:space="preserve">ГОРЯЧЕГО ВОДОСНАБЖЕНИЯ ДЛЯ ОРГАНИЗАЦИЙ, ОСУЩЕСТВЛЯЮЩИХ</w:t>
      </w:r>
      <w:r/>
    </w:p>
    <w:p>
      <w:pPr>
        <w:pStyle w:val="623"/>
        <w:jc w:val="center"/>
      </w:pPr>
      <w:r>
        <w:t xml:space="preserve">ГОРЯЧЕЕ ВОДОСНАБЖЕНИЕ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приказов Региональной службы по тарифам ХМАО - Югры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12.12.2024 </w:t>
            </w:r>
            <w:hyperlink r:id="rId9" w:tooltip="https://login.consultant.ru/link/?req=doc&amp;base=RLAW926&amp;n=314649&amp;dst=100009" w:history="1">
              <w:r>
                <w:rPr>
                  <w:color w:val="0000ff"/>
                </w:rPr>
                <w:t xml:space="preserve">N 118-нп</w:t>
              </w:r>
            </w:hyperlink>
            <w:r>
              <w:rPr>
                <w:color w:val="392c69"/>
              </w:rPr>
              <w:t xml:space="preserve">, от 17.12.2024 </w:t>
            </w:r>
            <w:hyperlink r:id="rId10" w:tooltip="https://login.consultant.ru/link/?req=doc&amp;base=RLAW926&amp;n=314914&amp;dst=100005" w:history="1">
              <w:r>
                <w:rPr>
                  <w:color w:val="0000ff"/>
                </w:rPr>
                <w:t xml:space="preserve">N 135-нп</w:t>
              </w:r>
            </w:hyperlink>
            <w:r>
              <w:rPr>
                <w:color w:val="392c69"/>
              </w:rPr>
              <w:t xml:space="preserve">, от 27.12.2024 </w:t>
            </w:r>
            <w:hyperlink r:id="rId11" w:tooltip="https://login.consultant.ru/link/?req=doc&amp;base=RLAW926&amp;n=315648&amp;dst=100006" w:history="1">
              <w:r>
                <w:rPr>
                  <w:color w:val="0000ff"/>
                </w:rPr>
                <w:t xml:space="preserve">N 139-нп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08.07.2025 </w:t>
            </w:r>
            <w:hyperlink r:id="rId12" w:tooltip="https://login.consultant.ru/link/?req=doc&amp;base=RLAW926&amp;n=328381&amp;dst=100006" w:history="1">
              <w:r>
                <w:rPr>
                  <w:color w:val="0000ff"/>
                </w:rPr>
                <w:t xml:space="preserve">N 54-нп</w:t>
              </w:r>
            </w:hyperlink>
            <w:r>
              <w:rPr>
                <w:color w:val="392c69"/>
              </w:rPr>
              <w:t xml:space="preserve">, от 16.12.2025 </w:t>
            </w:r>
            <w:hyperlink r:id="rId13" w:tooltip="https://login.consultant.ru/link/?req=doc&amp;base=RLAW926&amp;n=339668&amp;dst=100009" w:history="1">
              <w:r>
                <w:rPr>
                  <w:color w:val="0000ff"/>
                </w:rPr>
                <w:t xml:space="preserve">N 125-нп</w:t>
              </w:r>
            </w:hyperlink>
            <w:r>
              <w:rPr>
                <w:color w:val="392c69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  <w:jc w:val="center"/>
      </w:pPr>
      <w:r/>
      <w:r/>
    </w:p>
    <w:p>
      <w:pPr>
        <w:pStyle w:val="621"/>
        <w:ind w:firstLine="540"/>
        <w:jc w:val="both"/>
      </w:pPr>
      <w:r>
        <w:t xml:space="preserve">В соответствии с Федеральным </w:t>
      </w:r>
      <w:hyperlink r:id="rId14" w:tooltip="https://login.consultant.ru/link/?req=doc&amp;base=LAW&amp;n=479640" w:history="1">
        <w:r>
          <w:rPr>
            <w:color w:val="0000ff"/>
          </w:rPr>
          <w:t xml:space="preserve">законом</w:t>
        </w:r>
      </w:hyperlink>
      <w:r>
        <w:t xml:space="preserve"> от 7 декабря 2011 года N 416-ФЗ "О водоснабжении и водоотведении", </w:t>
      </w:r>
      <w:hyperlink r:id="rId15" w:tooltip="https://login.consultant.ru/link/?req=doc&amp;base=LAW&amp;n=519501" w:history="1">
        <w:r>
          <w:rPr>
            <w:color w:val="0000ff"/>
          </w:rPr>
          <w:t xml:space="preserve">постановлением</w:t>
        </w:r>
      </w:hyperlink>
      <w:r>
        <w:t xml:space="preserve"> Правительства Российской Федерации от 13 мая 2013 года N 406 "О государственном регулировании тарифов в сфере водоснабжения и водоотведения", на основании </w:t>
      </w:r>
      <w:hyperlink r:id="rId16" w:tooltip="https://login.consultant.ru/link/?req=doc&amp;base=RLAW926&amp;n=320739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Ханты-Мансийского автономного округа - Югры от 14 апреля 2012 года N 137-п "О Региональной службе</w:t>
      </w:r>
      <w:r>
        <w:t xml:space="preserve"> по тарифам Ханты-Мансийского автономного округа - Югры", обращений организаций, осуществляющих горячее водоснабжение, и протокола правления Региональной службы по тарифам Ханты-Мансийского автономного округа - Югры от 12 декабря 2023 года N 58 приказываю:</w:t>
      </w:r>
      <w:r/>
    </w:p>
    <w:p>
      <w:pPr>
        <w:pStyle w:val="621"/>
        <w:ind w:firstLine="540"/>
        <w:jc w:val="both"/>
        <w:spacing w:before="220"/>
      </w:pPr>
      <w:r>
        <w:t xml:space="preserve">1. Установить на период с 1 января 2024 года по 31 декабря 2026 года </w:t>
      </w:r>
      <w:hyperlink w:tooltip="#P33" w:anchor="P33" w:history="1">
        <w:r>
          <w:rPr>
            <w:color w:val="0000ff"/>
          </w:rPr>
          <w:t xml:space="preserve">тарифы</w:t>
        </w:r>
      </w:hyperlink>
      <w:r>
        <w:t xml:space="preserve"> на горячую воду в закрытой системе горячего водоснабжения для организаций, осуществляющих горячее водоснабжение, согласно приложению 1 к настоящему приказу.</w:t>
      </w:r>
      <w:r/>
    </w:p>
    <w:p>
      <w:pPr>
        <w:pStyle w:val="621"/>
        <w:ind w:firstLine="540"/>
        <w:jc w:val="both"/>
        <w:spacing w:before="220"/>
      </w:pPr>
      <w:r>
        <w:t xml:space="preserve">2. Установить на период с 1 января 2024 года по 31 декабря 2028 года </w:t>
      </w:r>
      <w:hyperlink w:tooltip="#P272" w:anchor="P272" w:history="1">
        <w:r>
          <w:rPr>
            <w:color w:val="0000ff"/>
          </w:rPr>
          <w:t xml:space="preserve">тарифы</w:t>
        </w:r>
      </w:hyperlink>
      <w:r>
        <w:t xml:space="preserve"> на горячую воду в закрытой системе горячего водоснабжения для организаций, осуществляющих горячее водоснабжение, согласно приложению 2 к настоящему приказу.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jc w:val="right"/>
      </w:pPr>
      <w:r>
        <w:t xml:space="preserve">Руководитель службы</w:t>
      </w:r>
      <w:r/>
    </w:p>
    <w:p>
      <w:pPr>
        <w:pStyle w:val="621"/>
        <w:jc w:val="right"/>
      </w:pPr>
      <w:r>
        <w:t xml:space="preserve">А.А.БЕРЕЗОВСКИЙ</w:t>
      </w:r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  <w:jc w:val="right"/>
        <w:outlineLvl w:val="0"/>
      </w:pPr>
      <w:r>
        <w:t xml:space="preserve">Приложение 1</w:t>
      </w:r>
      <w:r/>
    </w:p>
    <w:p>
      <w:pPr>
        <w:pStyle w:val="621"/>
        <w:jc w:val="right"/>
      </w:pPr>
      <w:r>
        <w:t xml:space="preserve">к приказу</w:t>
      </w:r>
      <w:r/>
    </w:p>
    <w:p>
      <w:pPr>
        <w:pStyle w:val="621"/>
        <w:jc w:val="right"/>
      </w:pPr>
      <w:r>
        <w:t xml:space="preserve">Региональной службы по тарифам Ханты-Мансийского</w:t>
      </w:r>
      <w:r/>
    </w:p>
    <w:p>
      <w:pPr>
        <w:pStyle w:val="621"/>
        <w:jc w:val="right"/>
      </w:pPr>
      <w:r>
        <w:t xml:space="preserve">автономного округа - Югры</w:t>
      </w:r>
      <w:r/>
    </w:p>
    <w:p>
      <w:pPr>
        <w:pStyle w:val="621"/>
        <w:jc w:val="right"/>
      </w:pPr>
      <w:r>
        <w:t xml:space="preserve">от 12 декабря 2023 года N 119-нп</w:t>
      </w:r>
      <w:r/>
    </w:p>
    <w:p>
      <w:pPr>
        <w:pStyle w:val="621"/>
      </w:pPr>
      <w:r/>
      <w:r/>
    </w:p>
    <w:p>
      <w:pPr>
        <w:pStyle w:val="623"/>
        <w:jc w:val="center"/>
      </w:pPr>
      <w:r/>
      <w:bookmarkStart w:id="0" w:name="P33"/>
      <w:r/>
      <w:bookmarkEnd w:id="0"/>
      <w:r>
        <w:t xml:space="preserve">ТАРИФЫ</w:t>
      </w:r>
      <w:r/>
    </w:p>
    <w:p>
      <w:pPr>
        <w:pStyle w:val="623"/>
        <w:jc w:val="center"/>
      </w:pPr>
      <w:r>
        <w:t xml:space="preserve">НА ГОРЯЧУЮ ВОДУ В ЗАКРЫТОЙ СИСТЕМЕ ГОРЯЧЕГО ВОДОСНАБЖЕНИЯ</w:t>
      </w:r>
      <w:r/>
    </w:p>
    <w:p>
      <w:pPr>
        <w:pStyle w:val="623"/>
        <w:jc w:val="center"/>
      </w:pPr>
      <w:r>
        <w:t xml:space="preserve">ДЛЯ ОРГАНИЗАЦИЙ, ОСУЩЕСТВЛЯЮЩИХ ГОРЯЧЕЕ ВОДОСНАБЖЕНИЕ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 w:tooltip="https://login.consultant.ru/link/?req=doc&amp;base=RLAW926&amp;n=339668&amp;dst=100010" w:history="1">
              <w:r>
                <w:rPr>
                  <w:color w:val="0000ff"/>
                </w:rPr>
                <w:t xml:space="preserve"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16.12.2025 N 125-нп)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  <w:jc w:val="center"/>
      </w:pPr>
      <w:r/>
      <w:r/>
    </w:p>
    <w:p>
      <w:pPr>
        <w:pStyle w:val="621"/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2254"/>
        <w:gridCol w:w="2615"/>
        <w:gridCol w:w="1534"/>
        <w:gridCol w:w="3338"/>
        <w:gridCol w:w="904"/>
        <w:gridCol w:w="904"/>
        <w:gridCol w:w="904"/>
        <w:gridCol w:w="904"/>
        <w:gridCol w:w="1024"/>
        <w:gridCol w:w="904"/>
      </w:tblGrid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N п/п</w:t>
            </w:r>
            <w:r/>
          </w:p>
        </w:tc>
        <w:tc>
          <w:tcPr>
            <w:gridSpan w:val="10"/>
            <w:tcW w:w="15285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 период с 1 января 2024 года по 31 декабря 2026 года</w:t>
            </w:r>
            <w:r/>
          </w:p>
        </w:tc>
      </w:tr>
      <w:tr>
        <w:tblPrEx/>
        <w:trPr>
          <w:trHeight w:val="26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организаций, осуществляющих горячее водоснабжение</w:t>
            </w:r>
            <w:r/>
          </w:p>
        </w:tc>
        <w:tc>
          <w:tcPr>
            <w:tcW w:w="2615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муниципальных образований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Категории потребителей</w:t>
            </w:r>
            <w:r/>
          </w:p>
        </w:tc>
        <w:tc>
          <w:tcPr>
            <w:tcW w:w="3338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компонента</w:t>
            </w:r>
            <w:r/>
          </w:p>
        </w:tc>
        <w:tc>
          <w:tcPr>
            <w:gridSpan w:val="6"/>
            <w:tcW w:w="554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Тарифы в сфере горячего водоснабжения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61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338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gridSpan w:val="2"/>
            <w:tcW w:w="180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2024 год</w:t>
            </w:r>
            <w:r/>
          </w:p>
        </w:tc>
        <w:tc>
          <w:tcPr>
            <w:gridSpan w:val="2"/>
            <w:tcW w:w="180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2025 год</w:t>
            </w:r>
            <w:r/>
          </w:p>
        </w:tc>
        <w:tc>
          <w:tcPr>
            <w:gridSpan w:val="2"/>
            <w:tcW w:w="192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год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61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338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июня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июля по 31 декабря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июня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июля по 31 декабря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сентября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октября по 31 декабря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</w:t>
            </w:r>
            <w:r/>
          </w:p>
        </w:tc>
        <w:tc>
          <w:tcPr>
            <w:tcW w:w="225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</w:t>
            </w:r>
            <w:r/>
          </w:p>
        </w:tc>
        <w:tc>
          <w:tcPr>
            <w:tcW w:w="2615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</w:t>
            </w:r>
            <w:r/>
          </w:p>
        </w:tc>
        <w:tc>
          <w:tcPr>
            <w:tcW w:w="333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11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Белоярского района "Белоярские коммунальные системы"</w:t>
            </w:r>
            <w:r/>
          </w:p>
        </w:tc>
        <w:tc>
          <w:tcPr>
            <w:tcW w:w="2615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Белоярский Белоярского муниципального района Ханты-Мансийского автономного 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3338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86,07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94,33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94,33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102,81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102,81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113,81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61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338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1611,33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1766,01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1766,01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1924,95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1924,95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2130,92</w:t>
            </w:r>
            <w:r/>
          </w:p>
        </w:tc>
      </w:tr>
      <w:tr>
        <w:tblPrEx/>
        <w:trPr>
          <w:trHeight w:val="26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61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НДС) &lt;*&gt;</w:t>
            </w:r>
            <w:r/>
          </w:p>
        </w:tc>
        <w:tc>
          <w:tcPr>
            <w:tcW w:w="3338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103,28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113,20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113,20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123,37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125,43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138,85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61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338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1933,60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2119,21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2119,21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2309,94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2348,44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2599,72</w:t>
            </w:r>
            <w:r/>
          </w:p>
        </w:tc>
      </w:tr>
      <w:tr>
        <w:tblPrEx/>
        <w:trPr>
          <w:trHeight w:val="26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615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Верхнеказымский Белоярского муниципального </w:t>
            </w:r>
            <w:r>
              <w:t xml:space="preserve">района Ханты-Мансийского автономного 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3338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57,95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63,51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63,51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69,22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69,22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76,62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61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338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</w:t>
            </w:r>
            <w:r>
              <w:t xml:space="preserve">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1209,43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1325,54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1325,54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1444,83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1444,83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1599,41</w:t>
            </w:r>
            <w:r/>
          </w:p>
        </w:tc>
      </w:tr>
      <w:tr>
        <w:tblPrEx/>
        <w:trPr>
          <w:trHeight w:val="26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61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НДС) &lt;*&gt;</w:t>
            </w:r>
            <w:r/>
          </w:p>
        </w:tc>
        <w:tc>
          <w:tcPr>
            <w:tcW w:w="3338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69,54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76,21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76,21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83,06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84,45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93,48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61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338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1451,32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1590,65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1590,65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1733,80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1762,69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1951,28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2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предприятие муниципального образования Октябрьский район "Объединенные коммунальные системы"</w:t>
            </w:r>
            <w:r/>
          </w:p>
        </w:tc>
        <w:tc>
          <w:tcPr>
            <w:tcW w:w="2615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Приобье Октябрьского муниципального района Ханты-Мансийского автономного округа - Югры (за исключением котельной N 4 по улице Крымская, дом 39а, котельной N 6 по улице Крымская, дом 12а, котельной по улице Долгопрудная, 5)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3338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100,27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109,89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109,89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119,77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119,77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132,58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61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338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3519,81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3857,65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3857,65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4190,80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4036,62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4468,50</w:t>
            </w:r>
            <w:r/>
          </w:p>
        </w:tc>
      </w:tr>
      <w:tr>
        <w:tblPrEx/>
        <w:trPr>
          <w:trHeight w:val="26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615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Приобье Октябрьского муниципального </w:t>
            </w:r>
            <w:r>
              <w:t xml:space="preserve">района Ханты-Мансийского автономного округа - Югры (от котельных N 4 по улице Крымская, 39а, N 6 по улице Крымская, 12а)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3338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100,27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109,89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109,89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119,77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119,77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132,58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61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338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</w:t>
            </w:r>
            <w:r>
              <w:t xml:space="preserve">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1874,94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2054,90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2054,90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2239,83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2239,83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2479,47</w:t>
            </w:r>
            <w:r/>
          </w:p>
        </w:tc>
      </w:tr>
      <w:tr>
        <w:tblPrEx/>
        <w:trPr>
          <w:trHeight w:val="26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61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НДС) &lt;*&gt;</w:t>
            </w:r>
            <w:r/>
          </w:p>
        </w:tc>
        <w:tc>
          <w:tcPr>
            <w:tcW w:w="3338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120,32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131,87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131,87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143,72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146,12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161,75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61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338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2249,93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2465,88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2465,88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2687,80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2732,59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3024,95</w:t>
            </w:r>
            <w:r/>
          </w:p>
        </w:tc>
      </w:tr>
      <w:tr>
        <w:tblPrEx/>
        <w:trPr>
          <w:trHeight w:val="26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615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Приобье Октябрьского муниципального района Ханты-Мансийского автономного округа - Югры (от котельной по ул. Долгопрудная, д. 5)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3338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42,97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47,08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47,08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51,32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51,32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56,80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61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338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1688,02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1850,03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1850,03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2016,51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2016,51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2232,26</w:t>
            </w:r>
            <w:r/>
          </w:p>
        </w:tc>
      </w:tr>
      <w:tr>
        <w:tblPrEx/>
        <w:trPr>
          <w:trHeight w:val="26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61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НДС) &lt;*&gt;</w:t>
            </w:r>
            <w:r/>
          </w:p>
        </w:tc>
        <w:tc>
          <w:tcPr>
            <w:tcW w:w="3338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51,56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56,50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56,50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61,58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62,61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69,30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61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338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2025,62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2220,04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2220,04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2419,81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2460,14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2723,36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3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предприятие "ЖЭК-3" Ханты-Мансийского </w:t>
            </w:r>
            <w:r>
              <w:t xml:space="preserve">района</w:t>
            </w:r>
            <w:r/>
          </w:p>
        </w:tc>
        <w:tc>
          <w:tcPr>
            <w:tcW w:w="2615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Горноправдинск Ханты-Мансийского </w:t>
            </w:r>
            <w:r>
              <w:t xml:space="preserve">муниципального района Ханты-Мансийского автономного округа - Югры (поселок Горноправдинск)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</w:t>
            </w:r>
            <w:r>
              <w:t xml:space="preserve">НДС)</w:t>
            </w:r>
            <w:r/>
          </w:p>
        </w:tc>
        <w:tc>
          <w:tcPr>
            <w:tcW w:w="3338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23,05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25,26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25,26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27,52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27,52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30,46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61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338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1939,47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2041,13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2041,13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2224,82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2224,82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2462,78</w:t>
            </w:r>
            <w:r/>
          </w:p>
        </w:tc>
      </w:tr>
      <w:tr>
        <w:tblPrEx/>
        <w:trPr>
          <w:trHeight w:val="26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61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НДС) &lt;*&gt;</w:t>
            </w:r>
            <w:r/>
          </w:p>
        </w:tc>
        <w:tc>
          <w:tcPr>
            <w:tcW w:w="3338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27,66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30,31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30,31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33,02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33,57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37,16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61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338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2327,36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2449,36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2449,36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2669,78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2714,28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3004,59</w:t>
            </w:r>
            <w:r/>
          </w:p>
        </w:tc>
      </w:tr>
    </w:tbl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--------------------------------</w:t>
      </w:r>
      <w:r/>
    </w:p>
    <w:p>
      <w:pPr>
        <w:pStyle w:val="621"/>
        <w:ind w:firstLine="540"/>
        <w:jc w:val="both"/>
        <w:spacing w:before="220"/>
      </w:pPr>
      <w:r>
        <w:t xml:space="preserve">&lt;*&gt; Выделяется в целях реализации </w:t>
      </w:r>
      <w:hyperlink r:id="rId18" w:tooltip="https://login.consultant.ru/link/?req=doc&amp;base=LAW&amp;n=495706&amp;dst=14605" w:history="1">
        <w:r>
          <w:rPr>
            <w:color w:val="0000ff"/>
          </w:rPr>
          <w:t xml:space="preserve">пункта 6 статьи 168</w:t>
        </w:r>
      </w:hyperlink>
      <w:r>
        <w:t xml:space="preserve"> Налогового кодекса Российской Федерации (часть вторая).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Примечания:</w:t>
      </w:r>
      <w:r/>
    </w:p>
    <w:p>
      <w:pPr>
        <w:pStyle w:val="621"/>
        <w:ind w:firstLine="540"/>
        <w:jc w:val="both"/>
        <w:spacing w:before="220"/>
      </w:pPr>
      <w:r>
        <w:t xml:space="preserve">Долгосрочные параметры регулиров</w:t>
      </w:r>
      <w:r>
        <w:t xml:space="preserve">ания тарифов в отношении компонентов на тепловую энергию и на холодное водоснабжение на 2024 - 2026 годы установлены в отношении регулируемых организаций соответствующими приказами Региональной службы по тарифам Ханты-Мансийского автономного округа - Югры.</w:t>
      </w:r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  <w:jc w:val="both"/>
      </w:pPr>
      <w:r/>
      <w:r/>
    </w:p>
    <w:p>
      <w:pPr>
        <w:pStyle w:val="621"/>
        <w:jc w:val="right"/>
        <w:outlineLvl w:val="0"/>
      </w:pPr>
      <w:r>
        <w:t xml:space="preserve">Приложение 2</w:t>
      </w:r>
      <w:r/>
    </w:p>
    <w:p>
      <w:pPr>
        <w:pStyle w:val="621"/>
        <w:jc w:val="right"/>
      </w:pPr>
      <w:r>
        <w:t xml:space="preserve">к приказу</w:t>
      </w:r>
      <w:r/>
    </w:p>
    <w:p>
      <w:pPr>
        <w:pStyle w:val="621"/>
        <w:jc w:val="right"/>
      </w:pPr>
      <w:r>
        <w:t xml:space="preserve">Региональной службы по тарифам Ханты-Мансийского</w:t>
      </w:r>
      <w:r/>
    </w:p>
    <w:p>
      <w:pPr>
        <w:pStyle w:val="621"/>
        <w:jc w:val="right"/>
      </w:pPr>
      <w:r>
        <w:t xml:space="preserve">автономного округа - Югры</w:t>
      </w:r>
      <w:r/>
    </w:p>
    <w:p>
      <w:pPr>
        <w:pStyle w:val="621"/>
        <w:jc w:val="right"/>
      </w:pPr>
      <w:r>
        <w:t xml:space="preserve">от 12 декабря 2023 года N 119-нп</w:t>
      </w:r>
      <w:r/>
    </w:p>
    <w:p>
      <w:pPr>
        <w:pStyle w:val="621"/>
      </w:pPr>
      <w:r/>
      <w:r/>
    </w:p>
    <w:p>
      <w:pPr>
        <w:pStyle w:val="623"/>
        <w:jc w:val="center"/>
      </w:pPr>
      <w:r/>
      <w:bookmarkStart w:id="1" w:name="P272"/>
      <w:r/>
      <w:bookmarkEnd w:id="1"/>
      <w:r>
        <w:t xml:space="preserve">ТАРИФЫ</w:t>
      </w:r>
      <w:r/>
    </w:p>
    <w:p>
      <w:pPr>
        <w:pStyle w:val="623"/>
        <w:jc w:val="center"/>
      </w:pPr>
      <w:r>
        <w:t xml:space="preserve">НА ГОРЯЧУЮ ВОДУ В ЗАКРЫТОЙ СИСТЕМЕ ГОРЯЧЕГО ВОДОСНАБЖЕНИЯ</w:t>
      </w:r>
      <w:r/>
    </w:p>
    <w:p>
      <w:pPr>
        <w:pStyle w:val="623"/>
        <w:jc w:val="center"/>
      </w:pPr>
      <w:r>
        <w:t xml:space="preserve">ДЛЯ ОРГАНИЗАЦИЙ, ОСУЩЕСТВЛЯЮЩИХ ГОРЯЧЕЕ ВОДОСНАБЖЕНИЕ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 w:tooltip="https://login.consultant.ru/link/?req=doc&amp;base=RLAW926&amp;n=339668&amp;dst=100011" w:history="1">
              <w:r>
                <w:rPr>
                  <w:color w:val="0000ff"/>
                </w:rPr>
                <w:t xml:space="preserve"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16.12.2025 N 125-нп)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  <w:jc w:val="center"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17"/>
        <w:gridCol w:w="2097"/>
        <w:gridCol w:w="1773"/>
        <w:gridCol w:w="1345"/>
        <w:gridCol w:w="1485"/>
        <w:gridCol w:w="797"/>
        <w:gridCol w:w="901"/>
        <w:gridCol w:w="901"/>
        <w:gridCol w:w="901"/>
        <w:gridCol w:w="912"/>
        <w:gridCol w:w="901"/>
        <w:gridCol w:w="901"/>
        <w:gridCol w:w="901"/>
        <w:gridCol w:w="901"/>
        <w:gridCol w:w="901"/>
      </w:tblGrid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N п/п</w:t>
            </w:r>
            <w:r/>
          </w:p>
        </w:tc>
        <w:tc>
          <w:tcPr>
            <w:gridSpan w:val="14"/>
            <w:tcW w:w="1828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 период с 1 января 2024 года по 31 декабря 2028 года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64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организаций, осуществляющих горячее водоснабжение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муниципальных образований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Категории потребителей</w:t>
            </w:r>
            <w:r/>
          </w:p>
        </w:tc>
        <w:tc>
          <w:tcPr>
            <w:tcW w:w="172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компонента</w:t>
            </w:r>
            <w:r/>
          </w:p>
        </w:tc>
        <w:tc>
          <w:tcPr>
            <w:gridSpan w:val="10"/>
            <w:tcW w:w="1012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Тарифы в сфере горячего водоснабжения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gridSpan w:val="2"/>
            <w:tcW w:w="192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2024 год</w:t>
            </w:r>
            <w:r/>
          </w:p>
        </w:tc>
        <w:tc>
          <w:tcPr>
            <w:gridSpan w:val="2"/>
            <w:tcW w:w="204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2025 год</w:t>
            </w:r>
            <w:r/>
          </w:p>
        </w:tc>
        <w:tc>
          <w:tcPr>
            <w:gridSpan w:val="2"/>
            <w:tcW w:w="204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год</w:t>
            </w:r>
            <w:r/>
          </w:p>
        </w:tc>
        <w:tc>
          <w:tcPr>
            <w:gridSpan w:val="2"/>
            <w:tcW w:w="204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2027 год</w:t>
            </w:r>
            <w:r/>
          </w:p>
        </w:tc>
        <w:tc>
          <w:tcPr>
            <w:gridSpan w:val="2"/>
            <w:tcW w:w="204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2028 год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июня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июля по 31 декабря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июня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июля по 31 декабря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сентября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октября по 31 декабря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июня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июля по 31 декабря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июня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июля по 31 декабря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</w:t>
            </w:r>
            <w:r/>
          </w:p>
        </w:tc>
        <w:tc>
          <w:tcPr>
            <w:tcW w:w="264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</w:t>
            </w:r>
            <w:r/>
          </w:p>
        </w:tc>
        <w:tc>
          <w:tcPr>
            <w:tcW w:w="225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</w:t>
            </w:r>
            <w:r/>
          </w:p>
        </w:tc>
        <w:tc>
          <w:tcPr>
            <w:tcW w:w="15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15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</w:t>
            </w:r>
            <w:r/>
          </w:p>
        </w:tc>
        <w:tc>
          <w:tcPr>
            <w:tcW w:w="264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"Лангепасские коммунальные системы"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городской округ Лангепас Ханты-Мансийского автономного 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52,77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57,83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57,83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63,03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63,03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69,77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69,77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75,84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72,61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72,61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1859,83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2038,37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2038,37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2221,82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2221,82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2459,55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2400,02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2400,02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2400,02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2570,41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НДС) &lt;*&gt;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</w:t>
            </w:r>
            <w:r>
              <w:t xml:space="preserve">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63,32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69,40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69,40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75,64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76,90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85,12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85,12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92,52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88,58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88,58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2231,80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2446,04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2446,04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2666,18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2710,62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3000,65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2928,02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2928,02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2928,02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3135,90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2</w:t>
            </w:r>
            <w:r/>
          </w:p>
        </w:tc>
        <w:tc>
          <w:tcPr>
            <w:tcW w:w="264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"Тепловодоканал"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городской округ Мегион Ханты-Мансийского автономного 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43,64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47,82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47,82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52,12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52,12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57,67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56,58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56,58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56,58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60,59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1621,86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1777,56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1777,56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1937,53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1937,53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2144,84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2144,84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2150,40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2150,40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2303,07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НДС) &lt;*&gt;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52,37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57,38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57,38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62,54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63,59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70,36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69,03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69,03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69,03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73,92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1946,23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2133,07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2133,07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2325,04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2363,79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2616,70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2616,70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2623,49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2623,49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2809,75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3</w:t>
            </w:r>
            <w:r/>
          </w:p>
        </w:tc>
        <w:tc>
          <w:tcPr>
            <w:tcW w:w="264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казенное предприятие города Нягани "Няганская </w:t>
            </w:r>
            <w:r>
              <w:t xml:space="preserve">ресурсоснабжающая компания"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городской округ Нягань Ханты-Мансийского автономного </w:t>
            </w:r>
            <w:r>
              <w:t xml:space="preserve">округа - Югры (за исключением котельной N 6</w:t>
            </w:r>
            <w:r/>
          </w:p>
          <w:p>
            <w:pPr>
              <w:pStyle w:val="621"/>
            </w:pPr>
            <w:r>
              <w:t xml:space="preserve">в микрорайоне 7, д. 6)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</w:t>
            </w:r>
            <w:r>
              <w:t xml:space="preserve">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</w:t>
            </w:r>
            <w:r>
              <w:t xml:space="preserve">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47,51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52,07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52,07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56,65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56,65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62,70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61,25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61,25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61,25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66,96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2274,65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2493,02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2493,02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2717,38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2634,22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2916,06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2825,26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2825,26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2825,26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3025,85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НДС) &lt;*&gt;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57,01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62,48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62,48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67,98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69,11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76,49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74,73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74,73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74,73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81,69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2729,58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2991,62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2991,62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3260,86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3213,75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3557,59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3446,82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3446,82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3446,82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3691,54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4</w:t>
            </w:r>
            <w:r/>
          </w:p>
        </w:tc>
        <w:tc>
          <w:tcPr>
            <w:tcW w:w="264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Акционерное общество "Управляющая компания тепло-, водоснабжения и канализации" &lt;**&gt;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городской округ Покачи Ханты-Мансийского автономного 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54,40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64,84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64,84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70,67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71,87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76,67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75,47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75,47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75,47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78,86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1558,95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1708,58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1916,17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2088,62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2088,62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2312,10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2193,17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2193,17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2193,17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2348,88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НДС) &lt;*&gt;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65,28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77,81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69,38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75,62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76,90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82,04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80,75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80,75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80,75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84,38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1870,74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2050,30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2050,30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2234,82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2234,82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2473,95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2346,69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2346,69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2346,69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2513,30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5</w:t>
            </w:r>
            <w:r/>
          </w:p>
        </w:tc>
        <w:tc>
          <w:tcPr>
            <w:tcW w:w="264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"Управление городского хозяйства" муниципального образования города Пыть-Ях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городской округ Пыть-Ях Ханты-Мансийского автономного 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92,18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101,02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101,02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110,11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110,11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121,88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121,23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121,23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121,23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128,54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1994,44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2185,90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2185,90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2382,62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2382,62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2637,56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2608,61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2608,61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2608,61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2793,82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НДС) &lt;*&gt;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110,62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121,22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121,22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132,13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134,33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148,69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147,90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147,90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147,90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156,82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2393,33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2623,08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2623,08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2859,14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2906,80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3217,82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3182,50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3182,50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3182,50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3408,46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6</w:t>
            </w:r>
            <w:r/>
          </w:p>
        </w:tc>
        <w:tc>
          <w:tcPr>
            <w:tcW w:w="264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Сургутское городское муниципальное унитарное предприятие "Городские тепловые сети"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городской округ Сургут Ханты-Мансийского автономного округа - Югры (за исключением котельной СОЦ </w:t>
            </w:r>
            <w:r>
              <w:t xml:space="preserve">"Олимпия")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46,55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51,02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51,02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55,61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55,61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61,55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61,34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61,34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60,26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60,26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</w:t>
            </w:r>
            <w:r>
              <w:t xml:space="preserve">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1798,81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1971,49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1971,49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2148,92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2111,65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2301,68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2301,68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2302,82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2302,82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2466,32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НДС) &lt;*&gt;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55,86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61,22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61,22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66,73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67,84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75,09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74,83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74,83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73,52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73,52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2158,57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2365,79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2365,79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2578,70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2576,21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2808,05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2808,05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2809,44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2809,44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3008,91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городской округ Сургут Ханты-Мансийского автономного округа - Югры (от котельной СОЦ "Олимпия")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400,69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439,13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439,13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478,68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478,68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580,65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580,65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632,10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632,10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669,24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1798,81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1971,49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1971,49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2148,92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2111,65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2301,68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2301,68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2302,82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2302,82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2466,32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городской округ Сургут Ханты-Мансийского автономного округа - Югры (от котельных, расположенных на проспекте Набережный,</w:t>
            </w:r>
            <w:r/>
          </w:p>
          <w:p>
            <w:pPr>
              <w:pStyle w:val="621"/>
            </w:pPr>
            <w:r>
              <w:t xml:space="preserve">д. 17, д. 17/1, д. 17/2)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46,55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51,02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51,02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55,61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55,61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61,55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61,34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61,34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60,26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60,26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1552,52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1701,56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1701,56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1854,67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1854,67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2053,05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2053,05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2231,65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2231,65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2390,10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НДС) &lt;*&gt;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55,86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61,22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61,22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66,73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67,84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75,09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74,83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74,83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73,52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73,52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1863,02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2041,87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2041,87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2225,60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2262,70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2504,72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2504,72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2722,61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2722,61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2915,92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7</w:t>
            </w:r>
            <w:r/>
          </w:p>
        </w:tc>
        <w:tc>
          <w:tcPr>
            <w:tcW w:w="264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Акционерное общество "Управление теплоснабжения и инженерных сетей"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городской округ Ханты-Мансийск Ханты-Мансийского автономного 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56,56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61,40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61,40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66,93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66,93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74,09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74,09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74,87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74,87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78,10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2057,69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2255,23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2255,23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2429,61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2429,61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2689,57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2672,84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2672,84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2672,84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2862,61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НДС) &lt;*&gt;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67,87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73,68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73,68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80,32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81,65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90,39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90,39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91,34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91,34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95,28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2469,23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2706,28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2706,28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2915,53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2964,12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3281,28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3260,86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3260,86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3260,86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3492,38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8</w:t>
            </w:r>
            <w:r/>
          </w:p>
        </w:tc>
        <w:tc>
          <w:tcPr>
            <w:tcW w:w="264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предприятие </w:t>
            </w:r>
            <w:r>
              <w:t xml:space="preserve">"Ханты-Мансийскгаз" муниципального образования город Ханты-Мансийск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городской округ Ханты-Мансийск </w:t>
            </w:r>
            <w:r>
              <w:t xml:space="preserve">Ханты-Мансийского автономного 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</w:t>
            </w:r>
            <w:r>
              <w:t xml:space="preserve">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</w:t>
            </w:r>
            <w:r>
              <w:t xml:space="preserve">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56,56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61,40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61,40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66,93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66,93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74,09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74,09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74,87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74,87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78,10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1442,31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1580,74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1523,38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1660,45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1660,45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1838,10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1830,36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1830,36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1830,36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1960,31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НДС) &lt;*&gt;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67,87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73,68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73,68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80,32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81,65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90,39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90,39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91,34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91,34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95,28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1730,77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1896,89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1828,06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1992,54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2025,75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2242,48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2233,04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2233,04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2233,04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2391,58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9</w:t>
            </w:r>
            <w:r/>
          </w:p>
        </w:tc>
        <w:tc>
          <w:tcPr>
            <w:tcW w:w="264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"Газпром трансгаз Югорск" в зоне деятельности филиала Пунгинское линейное производственное управление магистральных газопроводов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Светлый Березовского муниципального района Ханты-Мансийского автономного 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43,99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48,21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48,21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52,53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52,53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58,15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55,75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55,75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55,75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59,71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1167,93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1280,02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1280,02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1395,22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1395,22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1544,50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1544,50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1678,86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1678,86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1798,06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10</w:t>
            </w:r>
            <w:r/>
          </w:p>
        </w:tc>
        <w:tc>
          <w:tcPr>
            <w:tcW w:w="264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Пойковское муниципальное </w:t>
            </w:r>
            <w:r>
              <w:t xml:space="preserve">унитарное предприятие "Управление тепловодоснабжения"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</w:t>
            </w:r>
            <w:r>
              <w:t xml:space="preserve">Пойковский, сельское поселение Лемпино Нефтеюганского муниципального района Ханты-Мансийского автономного 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</w:t>
            </w:r>
            <w:r>
              <w:t xml:space="preserve">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</w:t>
            </w:r>
            <w:r>
              <w:t xml:space="preserve">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63,83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69,95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69,95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76,24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76,24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84,40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81,26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81,26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81,26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86,68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2516,37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2757,90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2537,30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2765,64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2765,64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3061,55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3038,98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3038,98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3038,98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3254,74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НДС) &lt;*&gt;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76,60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83,94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83,94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91,49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93,01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102,97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99,14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99,14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99,14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105,75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3019,64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3309,48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3044,76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3318,77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3374,08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3735,09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3707,56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3707,56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3707,56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3970,78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Усть-Юган Нефтеюганского муниципального района Ханты-Мансийского автономного округа - Югры (от котельной поселка Усть-Юган, строение 15)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32,22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35,31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35,31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38,48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38,48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42,60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42,60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46,31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46,31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49,60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3590,24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3934,89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3934,89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4289,02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4289,02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4747,92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4747,92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5160,97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5160,97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5527,37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НДС) &lt;*&gt;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</w:t>
            </w:r>
            <w:r>
              <w:t xml:space="preserve">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38,66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42,37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42,37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46,18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46,95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51,97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51,97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56,50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56,50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60,51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4308,29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4721,87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4721,87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5146,82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5232,60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5792,46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5792,46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6296,38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6296,38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6743,39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Салым Нефтеюганского муниципального района Ханты-Мансийского автономного 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118,99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124,84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124,84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136,07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136,07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150,62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144,56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144,56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144,56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154,82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2067,94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2266,46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2266,46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2470,43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2470,43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2734,75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2734,75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2972,67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2972,67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3117,51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НДС) &lt;*&gt;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142,79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149,81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149,81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163,28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166,01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183,76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176,36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176,36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176,36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165,81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2481,53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2719,75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2719,75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2964,52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3013,92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3336,40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3336,40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3626,66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3626,66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3803,36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11</w:t>
            </w:r>
            <w:r/>
          </w:p>
        </w:tc>
        <w:tc>
          <w:tcPr>
            <w:tcW w:w="264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Общество с ограниченной ответственностью "Энергонефть Томск"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Нижневартовский муниципальный район Ханты-Мансийского </w:t>
            </w:r>
            <w:r>
              <w:t xml:space="preserve">автономного 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252,85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324,87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309,58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309,58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309,58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326,88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326,88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328,72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328,72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343,32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9356,43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14367,65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11202,58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12210,78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12210,78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13517,19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11017,78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11017,78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11017,78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11997,45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12</w:t>
            </w:r>
            <w:r/>
          </w:p>
        </w:tc>
        <w:tc>
          <w:tcPr>
            <w:tcW w:w="264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"Управление теплоснабжения муниципального образования Октябрьский район" &lt;***&gt;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Талинка Октябрьского муниципального района Ханты-Мансийского автономного 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84,33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92,42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88,02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95,93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95,93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98,55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98,55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100,22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100,22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101,72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2084,12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2276,84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2168,42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2363,49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2363,49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2473,09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2473,09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2562,56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2562,56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2686,19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НДС) &lt;*&gt;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84,33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92,42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92,42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100,73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100,73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103,48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103,48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105,23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105,23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106,81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2084,12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2276,84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2276,84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2481,66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2481,66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2596,74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2596,74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2690,69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2690,69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2820,50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13</w:t>
            </w:r>
            <w:r/>
          </w:p>
        </w:tc>
        <w:tc>
          <w:tcPr>
            <w:tcW w:w="264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Лянторское городское муниципальное унитарное предприятие "Управление тепловодоснабжени</w:t>
            </w:r>
            <w:r>
              <w:t xml:space="preserve">я и водоотведения"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Лянтор Сургутского муниципального района Ханты-Мансийского </w:t>
            </w:r>
            <w:r>
              <w:t xml:space="preserve">автономного 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52,22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57,22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57,22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62,36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62,36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69,03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69,03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75,03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62,36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69,03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</w:t>
            </w:r>
            <w:r>
              <w:t xml:space="preserve">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2277,34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2396,85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2396,85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2608,49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2608,49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2887,59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2845,18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2845,18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2845,18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3047,19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НДС) &lt;*&gt;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62,66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68,66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68,66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74,83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76,08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84,22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84,22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91,54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76,08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84,22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2732,81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2876,22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2876,22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3130,19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3182,36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3522,86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3471,12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3471,12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3471,12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3717,57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14</w:t>
            </w:r>
            <w:r/>
          </w:p>
        </w:tc>
        <w:tc>
          <w:tcPr>
            <w:tcW w:w="264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"Управление тепловодоснабжения и водоотведения "Сибиряк" муниципального образования сельское поселение Нижнесортымский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Нижнесортымский Сургутского муниципального района Ханты-Мансийского автономного 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59,15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64,82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64,82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70,65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70,65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78,21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78,21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84,86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84,86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90,88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2399,74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2630,09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2630,09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2721,76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2721,76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2905,10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2905,10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2907,82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2907,82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3114,27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НДС) &lt;*&gt;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70,98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77,78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77,78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84,78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86,19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95,42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95,42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103,53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103,53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110,87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2879,69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3156,11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3156,11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3266,11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3320,55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3544,22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3544,22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3547,54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3547,54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3799,41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15</w:t>
            </w:r>
            <w:r/>
          </w:p>
        </w:tc>
        <w:tc>
          <w:tcPr>
            <w:tcW w:w="264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"Фёдоровское жилищно-коммунальное хозяйство"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Федоровский Сургутского муниципального района Ханты-Мансийского автономного 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54,05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59,23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59,23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64,55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64,55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71,46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71,46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77,67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77,67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82,75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1762,10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1909,12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1909,12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1980,39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1980,39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2192,29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2192,29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2262,26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2262,26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2422,88</w:t>
            </w:r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</w:t>
            </w:r>
            <w:r/>
          </w:p>
          <w:p>
            <w:pPr>
              <w:pStyle w:val="621"/>
            </w:pPr>
            <w:r>
              <w:t xml:space="preserve">(с учетом НДС) &lt;*&gt;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64,86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71,08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71,08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77,46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78,75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87,18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87,18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94,76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94,76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100,96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2114,52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2290,94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2290,94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2376,47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2416,08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2674,59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2674,59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2759,96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2759,96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2955,91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16</w:t>
            </w:r>
            <w:r/>
          </w:p>
        </w:tc>
        <w:tc>
          <w:tcPr>
            <w:tcW w:w="264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Публичное акционерное общество "Сургутнефтегаз"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Сургутский муниципальный район Ханты-Мансийского автономного округа - Югры</w:t>
            </w:r>
            <w:r/>
          </w:p>
        </w:tc>
        <w:tc>
          <w:tcPr>
            <w:tcW w:w="153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</w:t>
            </w:r>
            <w:r/>
          </w:p>
          <w:p>
            <w:pPr>
              <w:pStyle w:val="621"/>
            </w:pPr>
            <w:r>
              <w:t xml:space="preserve">(без учета НДС)</w:t>
            </w:r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холодную воду, руб./куб. м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62,60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68,60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68,60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74,77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74,77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82,77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78,36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78,36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78,36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83,92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29" w:type="dxa"/>
            <w:textDirection w:val="lrTb"/>
            <w:noWrap w:val="false"/>
          </w:tcPr>
          <w:p>
            <w:pPr>
              <w:pStyle w:val="621"/>
            </w:pPr>
            <w:r>
              <w:t xml:space="preserve">одноставочный на тепловую энергию, руб./ Гкал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2681,20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2938,58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2938,58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3798,37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3480,35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3480,35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3480,35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3761,96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3666,33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3666,33</w:t>
            </w:r>
            <w:r/>
          </w:p>
        </w:tc>
      </w:tr>
    </w:tbl>
    <w:p>
      <w:pPr>
        <w:pStyle w:val="621"/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--------------------------------</w:t>
      </w:r>
      <w:r/>
    </w:p>
    <w:p>
      <w:pPr>
        <w:pStyle w:val="621"/>
        <w:ind w:firstLine="540"/>
        <w:jc w:val="both"/>
        <w:spacing w:before="220"/>
      </w:pPr>
      <w:r>
        <w:t xml:space="preserve">&lt;*&gt; Выделяется в целях реализации </w:t>
      </w:r>
      <w:hyperlink r:id="rId20" w:tooltip="https://login.consultant.ru/link/?req=doc&amp;base=LAW&amp;n=495706&amp;dst=14605" w:history="1">
        <w:r>
          <w:rPr>
            <w:color w:val="0000ff"/>
          </w:rPr>
          <w:t xml:space="preserve">пункта 6 статьи 168</w:t>
        </w:r>
      </w:hyperlink>
      <w:r>
        <w:t xml:space="preserve"> Налогового кодекса Российской Федерации (часть вторая).</w:t>
      </w:r>
      <w:r/>
    </w:p>
    <w:p>
      <w:pPr>
        <w:pStyle w:val="621"/>
        <w:ind w:firstLine="540"/>
        <w:jc w:val="both"/>
        <w:spacing w:before="220"/>
      </w:pPr>
      <w:r>
        <w:t xml:space="preserve">&lt;**&gt; С 1 января 2025 года применяется упрощенная система налогообложения в соответствии с </w:t>
      </w:r>
      <w:hyperlink r:id="rId21" w:tooltip="https://login.consultant.ru/link/?req=doc&amp;base=LAW&amp;n=495706&amp;dst=103572" w:history="1">
        <w:r>
          <w:rPr>
            <w:color w:val="0000ff"/>
          </w:rPr>
          <w:t xml:space="preserve">главой 26.2</w:t>
        </w:r>
      </w:hyperlink>
      <w:r>
        <w:t xml:space="preserve"> Налогового кодекса Российской Федерации. На основании </w:t>
      </w:r>
      <w:hyperlink r:id="rId22" w:tooltip="https://login.consultant.ru/link/?req=doc&amp;base=LAW&amp;n=495706&amp;dst=25764" w:history="1">
        <w:r>
          <w:rPr>
            <w:color w:val="0000ff"/>
          </w:rPr>
          <w:t xml:space="preserve">подпункта 2 пункта 8 статьи 164 главы 21</w:t>
        </w:r>
      </w:hyperlink>
      <w:r>
        <w:t xml:space="preserve"> Налогового кодекса Российской Федерации применяется ставка НДС в размере 7%.</w:t>
      </w:r>
      <w:r/>
    </w:p>
    <w:p>
      <w:pPr>
        <w:pStyle w:val="621"/>
        <w:ind w:firstLine="540"/>
        <w:jc w:val="both"/>
        <w:spacing w:before="220"/>
      </w:pPr>
      <w:r>
        <w:t xml:space="preserve">&lt;***&gt; С 1 января по 31 декабря 2024 года НДС не облагается в соответствии с </w:t>
      </w:r>
      <w:hyperlink r:id="rId23" w:tooltip="https://login.consultant.ru/link/?req=doc&amp;base=LAW&amp;n=495706&amp;dst=103572" w:history="1">
        <w:r>
          <w:rPr>
            <w:color w:val="0000ff"/>
          </w:rPr>
          <w:t xml:space="preserve">главой 26.2</w:t>
        </w:r>
      </w:hyperlink>
      <w:r>
        <w:t xml:space="preserve"> "Упрощенная система налогообложения" Налогового кодекса Российской Федерации.</w:t>
      </w:r>
      <w:r/>
    </w:p>
    <w:p>
      <w:pPr>
        <w:pStyle w:val="621"/>
        <w:ind w:firstLine="540"/>
        <w:jc w:val="both"/>
        <w:spacing w:before="220"/>
      </w:pPr>
      <w:r>
        <w:t xml:space="preserve">С 1 января 2025 года применяется упрощенная система налогообложения в соответствии с </w:t>
      </w:r>
      <w:hyperlink r:id="rId24" w:tooltip="https://login.consultant.ru/link/?req=doc&amp;base=LAW&amp;n=495706&amp;dst=103572" w:history="1">
        <w:r>
          <w:rPr>
            <w:color w:val="0000ff"/>
          </w:rPr>
          <w:t xml:space="preserve">главой 26.2</w:t>
        </w:r>
      </w:hyperlink>
      <w:r>
        <w:t xml:space="preserve"> Налогового кодекса Российской Федерации. На основании </w:t>
      </w:r>
      <w:hyperlink r:id="rId25" w:tooltip="https://login.consultant.ru/link/?req=doc&amp;base=LAW&amp;n=495706&amp;dst=25759" w:history="1">
        <w:r>
          <w:rPr>
            <w:color w:val="0000ff"/>
          </w:rPr>
          <w:t xml:space="preserve">подпункта 1 пункта 8 статьи 164 главы 21</w:t>
        </w:r>
      </w:hyperlink>
      <w:r>
        <w:t xml:space="preserve"> Налогового кодекса Российской Федерации применяется ставка НДС в размере 5%.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Примечания:</w:t>
      </w:r>
      <w:r/>
    </w:p>
    <w:p>
      <w:pPr>
        <w:pStyle w:val="621"/>
        <w:ind w:firstLine="540"/>
        <w:jc w:val="both"/>
        <w:spacing w:before="220"/>
      </w:pPr>
      <w:r>
        <w:t xml:space="preserve">Долгосрочные параметры регулиров</w:t>
      </w:r>
      <w:r>
        <w:t xml:space="preserve">ания тарифов в отношении компонентов на тепловую энергию и на холодное водоснабжение на 2024 - 2028 годы установлены в отношении регулируемых организаций соответствующими приказами Региональной службы по тарифам Ханты-Мансийского автономного округа - Югры.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r/>
      <w:bookmarkStart w:id="2" w:name="_GoBack"/>
      <w:r/>
      <w:bookmarkEnd w:id="2"/>
      <w:r/>
      <w:r/>
    </w:p>
    <w:sectPr>
      <w:footnotePr/>
      <w:end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2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2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24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25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26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627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628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14649&amp;dst=100009" TargetMode="External"/><Relationship Id="rId10" Type="http://schemas.openxmlformats.org/officeDocument/2006/relationships/hyperlink" Target="https://login.consultant.ru/link/?req=doc&amp;base=RLAW926&amp;n=314914&amp;dst=100005" TargetMode="External"/><Relationship Id="rId11" Type="http://schemas.openxmlformats.org/officeDocument/2006/relationships/hyperlink" Target="https://login.consultant.ru/link/?req=doc&amp;base=RLAW926&amp;n=315648&amp;dst=100006" TargetMode="External"/><Relationship Id="rId12" Type="http://schemas.openxmlformats.org/officeDocument/2006/relationships/hyperlink" Target="https://login.consultant.ru/link/?req=doc&amp;base=RLAW926&amp;n=328381&amp;dst=100006" TargetMode="External"/><Relationship Id="rId13" Type="http://schemas.openxmlformats.org/officeDocument/2006/relationships/hyperlink" Target="https://login.consultant.ru/link/?req=doc&amp;base=RLAW926&amp;n=339668&amp;dst=100009" TargetMode="External"/><Relationship Id="rId14" Type="http://schemas.openxmlformats.org/officeDocument/2006/relationships/hyperlink" Target="https://login.consultant.ru/link/?req=doc&amp;base=LAW&amp;n=479640" TargetMode="External"/><Relationship Id="rId15" Type="http://schemas.openxmlformats.org/officeDocument/2006/relationships/hyperlink" Target="https://login.consultant.ru/link/?req=doc&amp;base=LAW&amp;n=519501" TargetMode="External"/><Relationship Id="rId16" Type="http://schemas.openxmlformats.org/officeDocument/2006/relationships/hyperlink" Target="https://login.consultant.ru/link/?req=doc&amp;base=RLAW926&amp;n=320739" TargetMode="External"/><Relationship Id="rId17" Type="http://schemas.openxmlformats.org/officeDocument/2006/relationships/hyperlink" Target="https://login.consultant.ru/link/?req=doc&amp;base=RLAW926&amp;n=339668&amp;dst=100010" TargetMode="External"/><Relationship Id="rId18" Type="http://schemas.openxmlformats.org/officeDocument/2006/relationships/hyperlink" Target="https://login.consultant.ru/link/?req=doc&amp;base=LAW&amp;n=495706&amp;dst=14605" TargetMode="External"/><Relationship Id="rId19" Type="http://schemas.openxmlformats.org/officeDocument/2006/relationships/hyperlink" Target="https://login.consultant.ru/link/?req=doc&amp;base=RLAW926&amp;n=339668&amp;dst=100011" TargetMode="External"/><Relationship Id="rId20" Type="http://schemas.openxmlformats.org/officeDocument/2006/relationships/hyperlink" Target="https://login.consultant.ru/link/?req=doc&amp;base=LAW&amp;n=495706&amp;dst=14605" TargetMode="External"/><Relationship Id="rId21" Type="http://schemas.openxmlformats.org/officeDocument/2006/relationships/hyperlink" Target="https://login.consultant.ru/link/?req=doc&amp;base=LAW&amp;n=495706&amp;dst=103572" TargetMode="External"/><Relationship Id="rId22" Type="http://schemas.openxmlformats.org/officeDocument/2006/relationships/hyperlink" Target="https://login.consultant.ru/link/?req=doc&amp;base=LAW&amp;n=495706&amp;dst=25764" TargetMode="External"/><Relationship Id="rId23" Type="http://schemas.openxmlformats.org/officeDocument/2006/relationships/hyperlink" Target="https://login.consultant.ru/link/?req=doc&amp;base=LAW&amp;n=495706&amp;dst=103572" TargetMode="External"/><Relationship Id="rId24" Type="http://schemas.openxmlformats.org/officeDocument/2006/relationships/hyperlink" Target="https://login.consultant.ru/link/?req=doc&amp;base=LAW&amp;n=495706&amp;dst=103572" TargetMode="External"/><Relationship Id="rId25" Type="http://schemas.openxmlformats.org/officeDocument/2006/relationships/hyperlink" Target="https://login.consultant.ru/link/?req=doc&amp;base=LAW&amp;n=495706&amp;dst=2575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kozirchikovaoa</cp:lastModifiedBy>
  <cp:revision>2</cp:revision>
  <dcterms:created xsi:type="dcterms:W3CDTF">2026-01-27T06:45:00Z</dcterms:created>
  <dcterms:modified xsi:type="dcterms:W3CDTF">2026-01-27T09:04:15Z</dcterms:modified>
</cp:coreProperties>
</file>