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4F1" w:rsidRDefault="00E804F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804F1" w:rsidRDefault="00E804F1">
      <w:pPr>
        <w:pStyle w:val="ConsPlusNormal"/>
        <w:outlineLvl w:val="0"/>
      </w:pPr>
    </w:p>
    <w:p w:rsidR="00E804F1" w:rsidRDefault="00E804F1">
      <w:pPr>
        <w:pStyle w:val="ConsPlusTitle"/>
        <w:jc w:val="center"/>
        <w:outlineLvl w:val="0"/>
      </w:pPr>
      <w:r>
        <w:t>РЕГИОНАЛЬНАЯ СЛУЖБА ПО ТАРИФАМ</w:t>
      </w:r>
    </w:p>
    <w:p w:rsidR="00E804F1" w:rsidRDefault="00E804F1">
      <w:pPr>
        <w:pStyle w:val="ConsPlusTitle"/>
        <w:jc w:val="center"/>
      </w:pPr>
      <w:r>
        <w:t>ХАНТЫ-МАНСИЙСКОГО АВТОНОМНОГО ОКРУГА - ЮГРЫ</w:t>
      </w:r>
    </w:p>
    <w:p w:rsidR="00E804F1" w:rsidRDefault="00E804F1">
      <w:pPr>
        <w:pStyle w:val="ConsPlusTitle"/>
        <w:jc w:val="center"/>
      </w:pPr>
      <w:r>
        <w:t>(РСТ ЮГРЫ)</w:t>
      </w:r>
    </w:p>
    <w:p w:rsidR="00E804F1" w:rsidRDefault="00E804F1">
      <w:pPr>
        <w:pStyle w:val="ConsPlusTitle"/>
        <w:jc w:val="center"/>
      </w:pPr>
    </w:p>
    <w:p w:rsidR="00E804F1" w:rsidRDefault="00E804F1">
      <w:pPr>
        <w:pStyle w:val="ConsPlusTitle"/>
        <w:jc w:val="center"/>
      </w:pPr>
      <w:r>
        <w:t>ПРИКАЗ</w:t>
      </w:r>
    </w:p>
    <w:p w:rsidR="00E804F1" w:rsidRDefault="00E804F1">
      <w:pPr>
        <w:pStyle w:val="ConsPlusTitle"/>
        <w:jc w:val="center"/>
      </w:pPr>
      <w:r>
        <w:t>от 10 декабря 2024 г. N 105-нп</w:t>
      </w:r>
    </w:p>
    <w:p w:rsidR="00E804F1" w:rsidRDefault="00E804F1">
      <w:pPr>
        <w:pStyle w:val="ConsPlusTitle"/>
        <w:jc w:val="center"/>
      </w:pPr>
    </w:p>
    <w:p w:rsidR="00E804F1" w:rsidRDefault="00E804F1">
      <w:pPr>
        <w:pStyle w:val="ConsPlusTitle"/>
        <w:jc w:val="center"/>
      </w:pPr>
      <w:r>
        <w:t>ОБ УСТАНОВЛЕНИИ ТАРИФОВ НА ТЕПЛОВУЮ ЭНЕРГИЮ (МОЩНОСТЬ),</w:t>
      </w:r>
    </w:p>
    <w:p w:rsidR="00E804F1" w:rsidRDefault="00E804F1">
      <w:pPr>
        <w:pStyle w:val="ConsPlusTitle"/>
        <w:jc w:val="center"/>
      </w:pPr>
      <w:r>
        <w:t>ПОСТАВЛЯЕМУЮ ТЕПЛОСНАБЖАЮЩИМИ ОРГАНИЗАЦИЯМИ ПОТРЕБИТЕЛЯМ,</w:t>
      </w:r>
    </w:p>
    <w:p w:rsidR="00E804F1" w:rsidRDefault="00E804F1">
      <w:pPr>
        <w:pStyle w:val="ConsPlusTitle"/>
        <w:jc w:val="center"/>
      </w:pPr>
      <w:r>
        <w:t>И О ВНЕСЕНИИ ИЗМЕНЕНИЙ В ПРИКАЗ РЕГИОНАЛЬНОЙ СЛУЖБЫ</w:t>
      </w:r>
    </w:p>
    <w:p w:rsidR="00E804F1" w:rsidRDefault="00E804F1">
      <w:pPr>
        <w:pStyle w:val="ConsPlusTitle"/>
        <w:jc w:val="center"/>
      </w:pPr>
      <w:r>
        <w:t>ПО ТАРИФАМ ХАНТЫ-МАНСИЙСКОГО АВТОНОМНОГО ОКРУГА - ЮГРЫ ОТ 28</w:t>
      </w:r>
    </w:p>
    <w:p w:rsidR="00E804F1" w:rsidRDefault="00E804F1">
      <w:pPr>
        <w:pStyle w:val="ConsPlusTitle"/>
        <w:jc w:val="center"/>
      </w:pPr>
      <w:r>
        <w:t>НОЯБРЯ 2023 ГОДА N 69-НП "ОБ УСТАНОВЛЕНИИ ТАРИФОВ</w:t>
      </w:r>
    </w:p>
    <w:p w:rsidR="00E804F1" w:rsidRDefault="00E804F1">
      <w:pPr>
        <w:pStyle w:val="ConsPlusTitle"/>
        <w:jc w:val="center"/>
      </w:pPr>
      <w:r>
        <w:t>НА ТЕПЛОВУЮ ЭНЕРГИЮ (МОЩНОСТЬ), ПОСТАВЛЯЕМУЮ</w:t>
      </w:r>
    </w:p>
    <w:p w:rsidR="00E804F1" w:rsidRDefault="00E804F1">
      <w:pPr>
        <w:pStyle w:val="ConsPlusTitle"/>
        <w:jc w:val="center"/>
      </w:pPr>
      <w:r>
        <w:t>ТЕПЛОСНАБЖАЮЩИМИ ОРГАНИЗАЦИЯМИ ПОТРЕБИТЕЛЯМ"</w:t>
      </w:r>
    </w:p>
    <w:p w:rsidR="00E804F1" w:rsidRDefault="00E804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04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>от 16.12.2025 N 120-нп)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</w:tr>
    </w:tbl>
    <w:p w:rsidR="00E804F1" w:rsidRDefault="00E804F1">
      <w:pPr>
        <w:pStyle w:val="ConsPlusNormal"/>
        <w:jc w:val="center"/>
      </w:pPr>
    </w:p>
    <w:p w:rsidR="00E804F1" w:rsidRDefault="00E804F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 июля 2010 года N 190-ФЗ "О теплоснабжении",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 октября 2012 года N 1075 "О ценообразовании в сфере теплоснабжения", приказами Федеральной службы по тарифам от 7 июня 2013 года </w:t>
      </w:r>
      <w:hyperlink r:id="rId8">
        <w:r>
          <w:rPr>
            <w:color w:val="0000FF"/>
          </w:rPr>
          <w:t>N 163</w:t>
        </w:r>
      </w:hyperlink>
      <w:r>
        <w:t xml:space="preserve"> "Об утверждении Регламента открытия дел об установлении регулируемых цен (тарифов) и отмене регулирования тарифов в сфере теплоснабжения", от 13 июня 2013 года </w:t>
      </w:r>
      <w:hyperlink r:id="rId9">
        <w:r>
          <w:rPr>
            <w:color w:val="0000FF"/>
          </w:rPr>
          <w:t>N 760-э</w:t>
        </w:r>
      </w:hyperlink>
      <w:r>
        <w:t xml:space="preserve"> "Об утверждении Методических указаний по расчету регулируемых цен (тарифов) в сфере теплоснабжения",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14 апреля 2012 года N 137-п "О Региональной службе по тарифам Ханты-Мансийского автономного округа - Югры", на основании обращений теплоснабжающих организаций и протокола правления Региональной службы по тарифам Ханты-Мансийского автономного округа - Югры от 10 декабря 2024 года N 60 приказываю: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1. Установить тарифы на тепловую энергию (мощность), поставляемую теплоснабжающими организациями потребителям, согласно </w:t>
      </w:r>
      <w:hyperlink w:anchor="P45">
        <w:r>
          <w:rPr>
            <w:color w:val="0000FF"/>
          </w:rPr>
          <w:t>приложениям 1</w:t>
        </w:r>
      </w:hyperlink>
      <w:r>
        <w:t xml:space="preserve">, </w:t>
      </w:r>
      <w:hyperlink w:anchor="P248">
        <w:r>
          <w:rPr>
            <w:color w:val="0000FF"/>
          </w:rPr>
          <w:t>2</w:t>
        </w:r>
      </w:hyperlink>
      <w:r>
        <w:t xml:space="preserve">, </w:t>
      </w:r>
      <w:hyperlink w:anchor="P378">
        <w:r>
          <w:rPr>
            <w:color w:val="0000FF"/>
          </w:rPr>
          <w:t>3</w:t>
        </w:r>
      </w:hyperlink>
      <w:r>
        <w:t xml:space="preserve"> к настоящему приказу.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2. </w:t>
      </w:r>
      <w:hyperlink w:anchor="P45">
        <w:r>
          <w:rPr>
            <w:color w:val="0000FF"/>
          </w:rPr>
          <w:t>Тарифы</w:t>
        </w:r>
      </w:hyperlink>
      <w:r>
        <w:t>, установленные в приложении 1 к настоящему приказу, действуют с 1 января 2025 года по 31 декабря 2025 года.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3. </w:t>
      </w:r>
      <w:hyperlink w:anchor="P248">
        <w:r>
          <w:rPr>
            <w:color w:val="0000FF"/>
          </w:rPr>
          <w:t>Тарифы</w:t>
        </w:r>
      </w:hyperlink>
      <w:r>
        <w:t>, установленные в приложении 2 к настоящему приказу, действуют с 1 января 2025 года по 31 декабря 2027 года.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4. </w:t>
      </w:r>
      <w:hyperlink w:anchor="P378">
        <w:r>
          <w:rPr>
            <w:color w:val="0000FF"/>
          </w:rPr>
          <w:t>Тарифы</w:t>
        </w:r>
      </w:hyperlink>
      <w:r>
        <w:t>, установленные в приложении 3 к настоящему приказу, действуют с 1 января 2025 года по 31 декабря 2029 года.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5. Установить долгосрочные </w:t>
      </w:r>
      <w:hyperlink w:anchor="P768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 на 2025 - 2027 годы, согласно приложению 4 к настоящему приказу.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6. Установить долгосрочные </w:t>
      </w:r>
      <w:hyperlink w:anchor="P1005">
        <w:r>
          <w:rPr>
            <w:color w:val="0000FF"/>
          </w:rPr>
          <w:t>параметры</w:t>
        </w:r>
      </w:hyperlink>
      <w:r>
        <w:t xml:space="preserve">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 на 2025 - 2029 годы, согласно приложению 5 к настоящему приказу.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lastRenderedPageBreak/>
        <w:t xml:space="preserve">7. Внести в </w:t>
      </w:r>
      <w:hyperlink r:id="rId11">
        <w:r>
          <w:rPr>
            <w:color w:val="0000FF"/>
          </w:rPr>
          <w:t>приказ</w:t>
        </w:r>
      </w:hyperlink>
      <w:r>
        <w:t xml:space="preserve"> Региональной службы по тарифам Ханты-Мансийского автономного округа - Югры от 28 ноября 2023 года N 69-нп "Об установлении тарифов на тепловую энергию (мощность), поставляемую теплоснабжающими организациями потребителям" следующие изменения: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7.1. В таблице приложения 3 </w:t>
      </w:r>
      <w:hyperlink r:id="rId12">
        <w:r>
          <w:rPr>
            <w:color w:val="0000FF"/>
          </w:rPr>
          <w:t>строки 8.1.2</w:t>
        </w:r>
      </w:hyperlink>
      <w:r>
        <w:t xml:space="preserve"> - </w:t>
      </w:r>
      <w:hyperlink r:id="rId13">
        <w:r>
          <w:rPr>
            <w:color w:val="0000FF"/>
          </w:rPr>
          <w:t>8.1.5</w:t>
        </w:r>
      </w:hyperlink>
      <w:r>
        <w:t xml:space="preserve"> признать утратившими силу.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7.2. В </w:t>
      </w:r>
      <w:hyperlink r:id="rId14">
        <w:r>
          <w:rPr>
            <w:color w:val="0000FF"/>
          </w:rPr>
          <w:t>приложении 5</w:t>
        </w:r>
      </w:hyperlink>
      <w:r>
        <w:t>: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7.2.1. </w:t>
      </w:r>
      <w:hyperlink r:id="rId15">
        <w:r>
          <w:rPr>
            <w:color w:val="0000FF"/>
          </w:rPr>
          <w:t>Строки 9.2</w:t>
        </w:r>
      </w:hyperlink>
      <w:r>
        <w:t xml:space="preserve"> - </w:t>
      </w:r>
      <w:hyperlink r:id="rId16">
        <w:r>
          <w:rPr>
            <w:color w:val="0000FF"/>
          </w:rPr>
          <w:t>9.5 таблицы</w:t>
        </w:r>
      </w:hyperlink>
      <w:r>
        <w:t xml:space="preserve"> "Долгосрочные параметры регулирования, устанавливаемые на долгосрочный период регулирования для формирования тарифов на тепловую энергию (мощность), поставляемую теплоснабжающими организациями потребителям, с использованием метода индексации установленных тарифов на 2024 - 2028 годы" признать утратившими силу;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7.2.2. Графы </w:t>
      </w:r>
      <w:hyperlink r:id="rId17">
        <w:r>
          <w:rPr>
            <w:color w:val="0000FF"/>
          </w:rPr>
          <w:t>"2025 год"</w:t>
        </w:r>
      </w:hyperlink>
      <w:r>
        <w:t xml:space="preserve">, </w:t>
      </w:r>
      <w:hyperlink r:id="rId18">
        <w:r>
          <w:rPr>
            <w:color w:val="0000FF"/>
          </w:rPr>
          <w:t>"2026 год"</w:t>
        </w:r>
      </w:hyperlink>
      <w:r>
        <w:t xml:space="preserve">, </w:t>
      </w:r>
      <w:hyperlink r:id="rId19">
        <w:r>
          <w:rPr>
            <w:color w:val="0000FF"/>
          </w:rPr>
          <w:t>"2027 год"</w:t>
        </w:r>
      </w:hyperlink>
      <w:r>
        <w:t xml:space="preserve">, </w:t>
      </w:r>
      <w:hyperlink r:id="rId20">
        <w:r>
          <w:rPr>
            <w:color w:val="0000FF"/>
          </w:rPr>
          <w:t>"2028 год"</w:t>
        </w:r>
      </w:hyperlink>
      <w:r>
        <w:t xml:space="preserve"> таблицы "Показатели энергосбережения и энергетической эффективности </w:t>
      </w:r>
      <w:proofErr w:type="spellStart"/>
      <w:r>
        <w:t>Сургутского</w:t>
      </w:r>
      <w:proofErr w:type="spellEnd"/>
      <w:r>
        <w:t xml:space="preserve"> городского муниципального унитарного предприятия "</w:t>
      </w:r>
      <w:proofErr w:type="spellStart"/>
      <w:r>
        <w:t>Сургутский</w:t>
      </w:r>
      <w:proofErr w:type="spellEnd"/>
      <w:r>
        <w:t xml:space="preserve"> хлебозавод" на территории городского округа Сургут Ханты-Мансийского автономного округа - Югры" признать утратившими силу.</w:t>
      </w:r>
    </w:p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jc w:val="right"/>
      </w:pPr>
      <w:r>
        <w:t>Руководитель службы</w:t>
      </w:r>
    </w:p>
    <w:p w:rsidR="00E804F1" w:rsidRDefault="00E804F1">
      <w:pPr>
        <w:pStyle w:val="ConsPlusNormal"/>
        <w:jc w:val="right"/>
      </w:pPr>
      <w:r>
        <w:t>А.А.БЕРЕЗОВСКИЙ</w:t>
      </w: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  <w:jc w:val="right"/>
        <w:outlineLvl w:val="0"/>
      </w:pPr>
      <w:r>
        <w:lastRenderedPageBreak/>
        <w:t>Приложение 1</w:t>
      </w:r>
    </w:p>
    <w:p w:rsidR="00E804F1" w:rsidRDefault="00E804F1">
      <w:pPr>
        <w:pStyle w:val="ConsPlusNormal"/>
        <w:jc w:val="right"/>
      </w:pPr>
      <w:r>
        <w:t>к приказу</w:t>
      </w:r>
    </w:p>
    <w:p w:rsidR="00E804F1" w:rsidRDefault="00E804F1">
      <w:pPr>
        <w:pStyle w:val="ConsPlusNormal"/>
        <w:jc w:val="right"/>
      </w:pPr>
      <w:r>
        <w:t>Региональной службы по тарифам Ханты-Мансийского</w:t>
      </w:r>
    </w:p>
    <w:p w:rsidR="00E804F1" w:rsidRDefault="00E804F1">
      <w:pPr>
        <w:pStyle w:val="ConsPlusNormal"/>
        <w:jc w:val="right"/>
      </w:pPr>
      <w:r>
        <w:t>автономного округа - Югры</w:t>
      </w:r>
    </w:p>
    <w:p w:rsidR="00E804F1" w:rsidRDefault="00E804F1">
      <w:pPr>
        <w:pStyle w:val="ConsPlusNormal"/>
        <w:jc w:val="right"/>
      </w:pPr>
      <w:r>
        <w:t>от 10 декабря 2024 года N 105-нп</w:t>
      </w:r>
    </w:p>
    <w:p w:rsidR="00E804F1" w:rsidRDefault="00E804F1">
      <w:pPr>
        <w:pStyle w:val="ConsPlusNormal"/>
      </w:pPr>
    </w:p>
    <w:p w:rsidR="00E804F1" w:rsidRDefault="00E804F1">
      <w:pPr>
        <w:pStyle w:val="ConsPlusTitle"/>
        <w:jc w:val="center"/>
      </w:pPr>
      <w:bookmarkStart w:id="0" w:name="P45"/>
      <w:bookmarkEnd w:id="0"/>
      <w:r>
        <w:t>ТАРИФЫ</w:t>
      </w:r>
    </w:p>
    <w:p w:rsidR="00E804F1" w:rsidRDefault="00E804F1">
      <w:pPr>
        <w:pStyle w:val="ConsPlusTitle"/>
        <w:jc w:val="center"/>
      </w:pPr>
      <w:r>
        <w:t>НА ТЕПЛОВУЮ ЭНЕРГИЮ (МОЩНОСТЬ), ПОСТАВЛЯЕМУЮ</w:t>
      </w:r>
    </w:p>
    <w:p w:rsidR="00E804F1" w:rsidRDefault="00E804F1">
      <w:pPr>
        <w:pStyle w:val="ConsPlusTitle"/>
        <w:jc w:val="center"/>
      </w:pPr>
      <w:r>
        <w:t>ТЕПЛОСНАБЖАЮЩИМИ ОРГАНИЗАЦИЯМИ ПОТРЕБИТЕЛЯМ</w:t>
      </w:r>
    </w:p>
    <w:p w:rsidR="00E804F1" w:rsidRDefault="00E804F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2122"/>
        <w:gridCol w:w="2126"/>
        <w:gridCol w:w="709"/>
        <w:gridCol w:w="1559"/>
        <w:gridCol w:w="1705"/>
      </w:tblGrid>
      <w:tr w:rsidR="00E804F1">
        <w:tc>
          <w:tcPr>
            <w:tcW w:w="664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22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264" w:type="dxa"/>
            <w:gridSpan w:val="2"/>
          </w:tcPr>
          <w:p w:rsidR="00E804F1" w:rsidRDefault="00E804F1">
            <w:pPr>
              <w:pStyle w:val="ConsPlusNormal"/>
              <w:jc w:val="center"/>
            </w:pPr>
            <w:r>
              <w:t>Вода</w:t>
            </w:r>
          </w:p>
        </w:tc>
      </w:tr>
      <w:tr w:rsidR="00E804F1">
        <w:tc>
          <w:tcPr>
            <w:tcW w:w="664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22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1559" w:type="dxa"/>
          </w:tcPr>
          <w:p w:rsidR="00E804F1" w:rsidRDefault="00E804F1">
            <w:pPr>
              <w:pStyle w:val="ConsPlusNormal"/>
              <w:jc w:val="center"/>
            </w:pPr>
            <w:r>
              <w:t>с 1 января</w:t>
            </w:r>
          </w:p>
          <w:p w:rsidR="00E804F1" w:rsidRDefault="00E804F1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  <w:jc w:val="center"/>
            </w:pPr>
            <w:r>
              <w:t>с 1 июля</w:t>
            </w:r>
          </w:p>
          <w:p w:rsidR="00E804F1" w:rsidRDefault="00E804F1">
            <w:pPr>
              <w:pStyle w:val="ConsPlusNormal"/>
              <w:jc w:val="center"/>
            </w:pPr>
            <w:r>
              <w:t>по 31 декабря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  <w:outlineLvl w:val="1"/>
            </w:pPr>
            <w:r>
              <w:t>1.</w:t>
            </w:r>
          </w:p>
        </w:tc>
        <w:tc>
          <w:tcPr>
            <w:tcW w:w="8221" w:type="dxa"/>
            <w:gridSpan w:val="5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"Мобильный мир" &lt;*&gt;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Леуши</w:t>
            </w:r>
            <w:proofErr w:type="spellEnd"/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 (село </w:t>
            </w:r>
            <w:proofErr w:type="spellStart"/>
            <w:r>
              <w:t>Леуши</w:t>
            </w:r>
            <w:proofErr w:type="spellEnd"/>
            <w:r>
              <w:t>, за исключением котельной N 2 по улице Береговая, д. 53)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1.1.1.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7681,72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8372,73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1.1.2.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1.1.3.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8065,81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8791,37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1.2.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Луговой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 от котельной по ул. 40 лет Октября, д. 41А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1.2.1.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5557,81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6057,79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1.2.2.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1.2.3.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5835,70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6360,68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1.3.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Шугур</w:t>
            </w:r>
            <w:proofErr w:type="spellEnd"/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1.3.1.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11098,22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18396,90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1.4.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Куминский</w:t>
            </w:r>
            <w:proofErr w:type="spellEnd"/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1.4.1.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, </w:t>
            </w:r>
            <w:r>
              <w:lastRenderedPageBreak/>
              <w:t>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lastRenderedPageBreak/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4340,59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4731,11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lastRenderedPageBreak/>
              <w:t>1.4.2.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1.4.3.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4557,62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4967,67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1.5.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Мортка</w:t>
            </w:r>
            <w:proofErr w:type="spellEnd"/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 (поселок городского типа </w:t>
            </w:r>
            <w:proofErr w:type="spellStart"/>
            <w:r>
              <w:t>Мортка</w:t>
            </w:r>
            <w:proofErr w:type="spellEnd"/>
            <w:r>
              <w:t>)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1.5.1.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4593,28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5006,65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1.5.2.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1.5.3.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4822,94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5256,98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  <w:outlineLvl w:val="1"/>
            </w:pPr>
            <w:r>
              <w:t>2.</w:t>
            </w:r>
          </w:p>
        </w:tc>
        <w:tc>
          <w:tcPr>
            <w:tcW w:w="8221" w:type="dxa"/>
            <w:gridSpan w:val="5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СК "Лидер"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2.1.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Междуреченский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2.1.1.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4351,80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4743,35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2.1.2.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2.1.3.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5222,16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5692,02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  <w:outlineLvl w:val="1"/>
            </w:pPr>
            <w:r>
              <w:t>3.</w:t>
            </w:r>
          </w:p>
        </w:tc>
        <w:tc>
          <w:tcPr>
            <w:tcW w:w="8221" w:type="dxa"/>
            <w:gridSpan w:val="5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"Комплекс коммунальных платежей" &lt;*&gt;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3.1.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городского поселения </w:t>
            </w:r>
            <w:proofErr w:type="spellStart"/>
            <w:r>
              <w:t>Кондинское</w:t>
            </w:r>
            <w:proofErr w:type="spellEnd"/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3.1.1.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4882,45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5321,70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3.1.2.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3.1.3.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5126,57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5587,79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  <w:outlineLvl w:val="1"/>
            </w:pPr>
            <w:r>
              <w:t>4.</w:t>
            </w:r>
          </w:p>
        </w:tc>
        <w:tc>
          <w:tcPr>
            <w:tcW w:w="8221" w:type="dxa"/>
            <w:gridSpan w:val="5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Теплотехсервис</w:t>
            </w:r>
            <w:proofErr w:type="spellEnd"/>
            <w:r>
              <w:t>" &lt;*&gt;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4.1.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Болчары</w:t>
            </w:r>
            <w:proofErr w:type="spellEnd"/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 (село </w:t>
            </w:r>
            <w:proofErr w:type="spellStart"/>
            <w:r>
              <w:t>Болчары</w:t>
            </w:r>
            <w:proofErr w:type="spellEnd"/>
            <w:r>
              <w:t>)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lastRenderedPageBreak/>
              <w:t>4.1.1.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5237,73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5709,05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4.1.2.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4.1.3.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5499,62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5994,50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  <w:outlineLvl w:val="1"/>
            </w:pPr>
            <w:r>
              <w:t>5.</w:t>
            </w:r>
          </w:p>
        </w:tc>
        <w:tc>
          <w:tcPr>
            <w:tcW w:w="8221" w:type="dxa"/>
            <w:gridSpan w:val="5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"КОММУНЭНЕРГО" &lt;***&gt;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5.1.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Мулымья</w:t>
            </w:r>
            <w:proofErr w:type="spellEnd"/>
            <w:r>
              <w:t xml:space="preserve"> </w:t>
            </w:r>
            <w:proofErr w:type="spellStart"/>
            <w:r>
              <w:t>Кондинского</w:t>
            </w:r>
            <w:proofErr w:type="spellEnd"/>
            <w:r>
              <w:t xml:space="preserve"> муниципального района Ханты-Мансийского автономного округа - Югры (поселок </w:t>
            </w:r>
            <w:proofErr w:type="spellStart"/>
            <w:r>
              <w:t>Мулымья</w:t>
            </w:r>
            <w:proofErr w:type="spellEnd"/>
            <w:r>
              <w:t xml:space="preserve">, деревня </w:t>
            </w:r>
            <w:proofErr w:type="spellStart"/>
            <w:r>
              <w:t>Ушья</w:t>
            </w:r>
            <w:proofErr w:type="spellEnd"/>
            <w:r>
              <w:t>)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5.1.1.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2891,07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3151,26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5.1.2.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>Население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5.1.3.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2891,07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3151,26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  <w:outlineLvl w:val="1"/>
            </w:pPr>
            <w:r>
              <w:t>6.</w:t>
            </w:r>
          </w:p>
        </w:tc>
        <w:tc>
          <w:tcPr>
            <w:tcW w:w="8221" w:type="dxa"/>
            <w:gridSpan w:val="5"/>
          </w:tcPr>
          <w:p w:rsidR="00E804F1" w:rsidRDefault="00E804F1">
            <w:pPr>
              <w:pStyle w:val="ConsPlusNormal"/>
            </w:pPr>
            <w:r>
              <w:t>Акционерное общество "</w:t>
            </w:r>
            <w:proofErr w:type="spellStart"/>
            <w:r>
              <w:t>Сургутский</w:t>
            </w:r>
            <w:proofErr w:type="spellEnd"/>
            <w:r>
              <w:t xml:space="preserve"> хлебозавод"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6.1.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99" w:type="dxa"/>
            <w:gridSpan w:val="4"/>
          </w:tcPr>
          <w:p w:rsidR="00E804F1" w:rsidRDefault="00E804F1">
            <w:pPr>
              <w:pStyle w:val="ConsPlusNormal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E804F1">
        <w:tc>
          <w:tcPr>
            <w:tcW w:w="664" w:type="dxa"/>
          </w:tcPr>
          <w:p w:rsidR="00E804F1" w:rsidRDefault="00E804F1">
            <w:pPr>
              <w:pStyle w:val="ConsPlusNormal"/>
            </w:pPr>
            <w:r>
              <w:t>6.1.1.</w:t>
            </w:r>
          </w:p>
        </w:tc>
        <w:tc>
          <w:tcPr>
            <w:tcW w:w="2122" w:type="dxa"/>
          </w:tcPr>
          <w:p w:rsidR="00E804F1" w:rsidRDefault="00E804F1">
            <w:pPr>
              <w:pStyle w:val="ConsPlusNormal"/>
            </w:pPr>
          </w:p>
        </w:tc>
        <w:tc>
          <w:tcPr>
            <w:tcW w:w="2126" w:type="dxa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1907,57</w:t>
            </w:r>
          </w:p>
        </w:tc>
        <w:tc>
          <w:tcPr>
            <w:tcW w:w="1705" w:type="dxa"/>
          </w:tcPr>
          <w:p w:rsidR="00E804F1" w:rsidRDefault="00E804F1">
            <w:pPr>
              <w:pStyle w:val="ConsPlusNormal"/>
            </w:pPr>
            <w:r>
              <w:t>1997,86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--------------------------------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&lt;*&gt; Применяется упрощенная система налогообложения в соответствии с </w:t>
      </w:r>
      <w:hyperlink r:id="rId21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22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применяется ставка НДС в размере 5%.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&lt;**&gt; Выделяется в целях реализации </w:t>
      </w:r>
      <w:hyperlink r:id="rId23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&lt;***&gt; Применяется упрощенная система налогообложения в соответствии с </w:t>
      </w:r>
      <w:hyperlink r:id="rId24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НДС не облагается в соответствии с </w:t>
      </w:r>
      <w:hyperlink r:id="rId25">
        <w:r>
          <w:rPr>
            <w:color w:val="0000FF"/>
          </w:rPr>
          <w:t>абзацем 3 пункта 1 статьи 145 главы 21</w:t>
        </w:r>
      </w:hyperlink>
      <w:r>
        <w:t xml:space="preserve"> Налогового кодекса Российской Федерации.</w:t>
      </w: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E804F1" w:rsidRDefault="00E804F1">
      <w:pPr>
        <w:pStyle w:val="ConsPlusNormal"/>
        <w:jc w:val="right"/>
        <w:outlineLvl w:val="0"/>
      </w:pPr>
      <w:r>
        <w:lastRenderedPageBreak/>
        <w:t>Приложение 2</w:t>
      </w:r>
    </w:p>
    <w:p w:rsidR="00E804F1" w:rsidRDefault="00E804F1">
      <w:pPr>
        <w:pStyle w:val="ConsPlusNormal"/>
        <w:jc w:val="right"/>
      </w:pPr>
      <w:r>
        <w:t>к приказу</w:t>
      </w:r>
    </w:p>
    <w:p w:rsidR="00E804F1" w:rsidRDefault="00E804F1">
      <w:pPr>
        <w:pStyle w:val="ConsPlusNormal"/>
        <w:jc w:val="right"/>
      </w:pPr>
      <w:r>
        <w:t>Региональной службы по тарифам Ханты-Мансийского</w:t>
      </w:r>
    </w:p>
    <w:p w:rsidR="00E804F1" w:rsidRDefault="00E804F1">
      <w:pPr>
        <w:pStyle w:val="ConsPlusNormal"/>
        <w:jc w:val="right"/>
      </w:pPr>
      <w:r>
        <w:t>автономного округа - Югры</w:t>
      </w:r>
    </w:p>
    <w:p w:rsidR="00E804F1" w:rsidRDefault="00E804F1">
      <w:pPr>
        <w:pStyle w:val="ConsPlusNormal"/>
        <w:jc w:val="right"/>
      </w:pPr>
      <w:r>
        <w:t>от 10 декабря 2024 года N 105-нп</w:t>
      </w:r>
    </w:p>
    <w:p w:rsidR="00E804F1" w:rsidRDefault="00E804F1">
      <w:pPr>
        <w:pStyle w:val="ConsPlusNormal"/>
      </w:pPr>
    </w:p>
    <w:p w:rsidR="00E804F1" w:rsidRDefault="00E804F1">
      <w:pPr>
        <w:pStyle w:val="ConsPlusTitle"/>
        <w:jc w:val="center"/>
      </w:pPr>
      <w:bookmarkStart w:id="1" w:name="P248"/>
      <w:bookmarkEnd w:id="1"/>
      <w:r>
        <w:t>ТАРИФЫ</w:t>
      </w:r>
    </w:p>
    <w:p w:rsidR="00E804F1" w:rsidRDefault="00E804F1">
      <w:pPr>
        <w:pStyle w:val="ConsPlusTitle"/>
        <w:jc w:val="center"/>
      </w:pPr>
      <w:r>
        <w:t>НА ТЕПЛОВУЮ ЭНЕРГИЮ (МОЩНОСТЬ), ПОСТАВЛЯЕМУЮ</w:t>
      </w:r>
    </w:p>
    <w:p w:rsidR="00E804F1" w:rsidRDefault="00E804F1">
      <w:pPr>
        <w:pStyle w:val="ConsPlusTitle"/>
        <w:jc w:val="center"/>
      </w:pPr>
      <w:r>
        <w:t>ТЕПЛОСНАБЖАЮЩИМИ ОРГАНИЗАЦИЯМИ ПОТРЕБИТЕЛЯМ</w:t>
      </w:r>
    </w:p>
    <w:p w:rsidR="00E804F1" w:rsidRDefault="00E804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04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>от 16.12.2025 N 120-нп)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</w:tr>
    </w:tbl>
    <w:p w:rsidR="00E804F1" w:rsidRDefault="00E804F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01"/>
        <w:gridCol w:w="2175"/>
        <w:gridCol w:w="2196"/>
        <w:gridCol w:w="709"/>
        <w:gridCol w:w="1559"/>
        <w:gridCol w:w="1612"/>
      </w:tblGrid>
      <w:tr w:rsidR="00E804F1">
        <w:tc>
          <w:tcPr>
            <w:tcW w:w="801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75" w:type="dxa"/>
            <w:vMerge w:val="restart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171" w:type="dxa"/>
            <w:gridSpan w:val="2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Вода</w:t>
            </w:r>
          </w:p>
        </w:tc>
      </w:tr>
      <w:tr w:rsidR="00E804F1">
        <w:tc>
          <w:tcPr>
            <w:tcW w:w="801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75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с 1 января</w:t>
            </w:r>
          </w:p>
          <w:p w:rsidR="00E804F1" w:rsidRDefault="00E804F1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251" w:type="dxa"/>
            <w:gridSpan w:val="5"/>
          </w:tcPr>
          <w:p w:rsidR="00E804F1" w:rsidRDefault="00E804F1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>"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6076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Сингапай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 (село </w:t>
            </w:r>
            <w:proofErr w:type="spellStart"/>
            <w:r>
              <w:t>Чеускино</w:t>
            </w:r>
            <w:proofErr w:type="spellEnd"/>
            <w:r>
              <w:t>)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2259,14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2462,38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2462,38 &lt;**&gt;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2725,80 &lt;***&gt;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2615,86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2615,86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6076" w:type="dxa"/>
            <w:gridSpan w:val="4"/>
            <w:vAlign w:val="center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2710,97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2954,86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3004,10 &lt;**&gt;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3325,48 &lt;***&gt;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3191,35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3191,35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6076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Сингапай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 (поселок </w:t>
            </w:r>
            <w:proofErr w:type="spellStart"/>
            <w:r>
              <w:t>Сингапай</w:t>
            </w:r>
            <w:proofErr w:type="spellEnd"/>
            <w:r>
              <w:t>)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1699,69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1852,64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1.2.2.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1852,64 &lt;**&gt;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2050,87 &lt;***&gt;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1.2.3.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2024,11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2024,11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6076" w:type="dxa"/>
            <w:gridSpan w:val="4"/>
            <w:vAlign w:val="center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2039,63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2223,17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2260,22 &lt;**&gt;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2502,06 &lt;***&gt;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lastRenderedPageBreak/>
              <w:t>1.2.7.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2469,41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2469,41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8251" w:type="dxa"/>
            <w:gridSpan w:val="5"/>
            <w:vAlign w:val="center"/>
          </w:tcPr>
          <w:p w:rsidR="00E804F1" w:rsidRDefault="00E804F1">
            <w:pPr>
              <w:pStyle w:val="ConsPlusNormal"/>
            </w:pPr>
            <w:r>
              <w:t>Индивидуальный предприниматель Дёмин Евгений Владимирович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6076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на территории городского округа Нижневартовск Ханты-Мансийского автономного округа - Югры от котельной по улице Интернациональная, д. 89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1557,16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1623,08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1472,52 &lt;**&gt;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1472,52 &lt;***&gt;</w:t>
            </w:r>
          </w:p>
        </w:tc>
      </w:tr>
      <w:tr w:rsidR="00E804F1">
        <w:tc>
          <w:tcPr>
            <w:tcW w:w="801" w:type="dxa"/>
          </w:tcPr>
          <w:p w:rsidR="00E804F1" w:rsidRDefault="00E804F1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1472,52</w:t>
            </w:r>
          </w:p>
        </w:tc>
        <w:tc>
          <w:tcPr>
            <w:tcW w:w="1612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1691,84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--------------------------------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27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&lt;**&gt; В соответствии с </w:t>
      </w:r>
      <w:hyperlink r:id="rId2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&lt;***&gt; В соответствии с </w:t>
      </w:r>
      <w:hyperlink r:id="rId2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  <w:jc w:val="right"/>
        <w:outlineLvl w:val="0"/>
      </w:pPr>
      <w:r>
        <w:lastRenderedPageBreak/>
        <w:t>Приложение 3</w:t>
      </w:r>
    </w:p>
    <w:p w:rsidR="00E804F1" w:rsidRDefault="00E804F1">
      <w:pPr>
        <w:pStyle w:val="ConsPlusNormal"/>
        <w:jc w:val="right"/>
      </w:pPr>
      <w:r>
        <w:t>к приказу</w:t>
      </w:r>
    </w:p>
    <w:p w:rsidR="00E804F1" w:rsidRDefault="00E804F1">
      <w:pPr>
        <w:pStyle w:val="ConsPlusNormal"/>
        <w:jc w:val="right"/>
      </w:pPr>
      <w:r>
        <w:t>Региональной службы по тарифам Ханты-Мансийского</w:t>
      </w:r>
    </w:p>
    <w:p w:rsidR="00E804F1" w:rsidRDefault="00E804F1">
      <w:pPr>
        <w:pStyle w:val="ConsPlusNormal"/>
        <w:jc w:val="right"/>
      </w:pPr>
      <w:r>
        <w:t>автономного округа - Югры</w:t>
      </w:r>
    </w:p>
    <w:p w:rsidR="00E804F1" w:rsidRDefault="00E804F1">
      <w:pPr>
        <w:pStyle w:val="ConsPlusNormal"/>
        <w:jc w:val="right"/>
      </w:pPr>
      <w:r>
        <w:t>от 10 декабря 2024 года N 105-нп</w:t>
      </w:r>
    </w:p>
    <w:p w:rsidR="00E804F1" w:rsidRDefault="00E804F1">
      <w:pPr>
        <w:pStyle w:val="ConsPlusNormal"/>
      </w:pPr>
    </w:p>
    <w:p w:rsidR="00E804F1" w:rsidRDefault="00E804F1">
      <w:pPr>
        <w:pStyle w:val="ConsPlusTitle"/>
        <w:jc w:val="center"/>
      </w:pPr>
      <w:bookmarkStart w:id="2" w:name="P378"/>
      <w:bookmarkEnd w:id="2"/>
      <w:r>
        <w:t>ТАРИФЫ</w:t>
      </w:r>
    </w:p>
    <w:p w:rsidR="00E804F1" w:rsidRDefault="00E804F1">
      <w:pPr>
        <w:pStyle w:val="ConsPlusTitle"/>
        <w:jc w:val="center"/>
      </w:pPr>
      <w:r>
        <w:t>НА ТЕПЛОВУЮ ЭНЕРГИЮ (МОЩНОСТЬ), ПОСТАВЛЯЕМУЮ</w:t>
      </w:r>
    </w:p>
    <w:p w:rsidR="00E804F1" w:rsidRDefault="00E804F1">
      <w:pPr>
        <w:pStyle w:val="ConsPlusTitle"/>
        <w:jc w:val="center"/>
      </w:pPr>
      <w:r>
        <w:t>ТЕПЛОСНАБЖАЮЩИМИ ОРГАНИЗАЦИЯМИ ПОТРЕБИТЕЛЯМ</w:t>
      </w:r>
    </w:p>
    <w:p w:rsidR="00E804F1" w:rsidRDefault="00E804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804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>от 16.12.2025 N 120-нп)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</w:tr>
    </w:tbl>
    <w:p w:rsidR="00E804F1" w:rsidRDefault="00E804F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"/>
        <w:gridCol w:w="2175"/>
        <w:gridCol w:w="2196"/>
        <w:gridCol w:w="709"/>
        <w:gridCol w:w="1559"/>
        <w:gridCol w:w="1474"/>
      </w:tblGrid>
      <w:tr w:rsidR="00E804F1">
        <w:tc>
          <w:tcPr>
            <w:tcW w:w="871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175" w:type="dxa"/>
            <w:vMerge w:val="restart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709" w:type="dxa"/>
            <w:vMerge w:val="restart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3033" w:type="dxa"/>
            <w:gridSpan w:val="2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Вода</w:t>
            </w:r>
          </w:p>
        </w:tc>
      </w:tr>
      <w:tr w:rsidR="00E804F1">
        <w:tc>
          <w:tcPr>
            <w:tcW w:w="871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75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с 1 января</w:t>
            </w:r>
          </w:p>
          <w:p w:rsidR="00E804F1" w:rsidRDefault="00E804F1">
            <w:pPr>
              <w:pStyle w:val="ConsPlusNormal"/>
              <w:jc w:val="center"/>
            </w:pPr>
            <w:r>
              <w:t>по 30 июня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с 1 июля по 31 декабря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113" w:type="dxa"/>
            <w:gridSpan w:val="5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>"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станции </w:t>
            </w:r>
            <w:proofErr w:type="spellStart"/>
            <w:r>
              <w:t>Салым</w:t>
            </w:r>
            <w:proofErr w:type="spellEnd"/>
            <w:r>
              <w:t xml:space="preserve"> сельского поселения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 (поселок </w:t>
            </w:r>
            <w:proofErr w:type="spellStart"/>
            <w:r>
              <w:t>Салым</w:t>
            </w:r>
            <w:proofErr w:type="spellEnd"/>
            <w:r>
              <w:t>)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1925,08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2098,33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2098,33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2322,83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2322,83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2524,90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2524,90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2704,14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1.1.5.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2704,14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2896,13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1.1.6.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1.1.7.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2310,10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2518,00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1.1.8.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2559,96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2833,85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1.1.9.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2833,85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3080,38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1.1.10.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3080,38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3299,05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1.1.11.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3299,05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3533,28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Куть-Ях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 xml:space="preserve">, </w:t>
            </w:r>
            <w:r>
              <w:lastRenderedPageBreak/>
              <w:t>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lastRenderedPageBreak/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2043,22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2227,10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lastRenderedPageBreak/>
              <w:t>1.2.2.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2227,10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2465,39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lastRenderedPageBreak/>
              <w:t>1.2.3.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2465,39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2679,81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2679,81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2870,05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1.2.5.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2870,05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3073,82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1.2.6.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1.2.7.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2451,86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2672,52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1.2.8.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2717,06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3007,78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1.2.9.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3007,78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3269,37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1.2.10.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3269,37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3501,46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1.2.11.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3501,46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3750,06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113" w:type="dxa"/>
            <w:gridSpan w:val="5"/>
            <w:vAlign w:val="center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Нижневартовскгаз</w:t>
            </w:r>
            <w:proofErr w:type="spellEnd"/>
            <w:r>
              <w:t>"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на территории городского округа Нижневартовск Ханты-Мансийского автономного округа - Югры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1882,10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2051,48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1972,83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1972,83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1972,83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2144,46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2144,46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2296,72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2.1.5.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2294,31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2294,31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2.1.6.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2.1.7.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2258,52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2461,78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2.1.8.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2406,85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2406,85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2.1.9.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2406,85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2616,24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2.1.10.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2616,24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2802,00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2.1.11.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2799,06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2799,06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113" w:type="dxa"/>
            <w:gridSpan w:val="5"/>
            <w:vAlign w:val="center"/>
          </w:tcPr>
          <w:p w:rsidR="00E804F1" w:rsidRDefault="00E804F1">
            <w:pPr>
              <w:pStyle w:val="ConsPlusNormal"/>
              <w:jc w:val="both"/>
            </w:pPr>
            <w:r>
              <w:t xml:space="preserve">Муниципальное унитарное предприятие "Советский </w:t>
            </w:r>
            <w:proofErr w:type="spellStart"/>
            <w:r>
              <w:t>Тепловодоканал</w:t>
            </w:r>
            <w:proofErr w:type="spellEnd"/>
            <w:r>
              <w:t>"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городских поселений Советский, </w:t>
            </w:r>
            <w:proofErr w:type="spellStart"/>
            <w:r>
              <w:t>Зеленоборск</w:t>
            </w:r>
            <w:proofErr w:type="spellEnd"/>
            <w:r>
              <w:t xml:space="preserve">, Таежный, </w:t>
            </w:r>
            <w:proofErr w:type="spellStart"/>
            <w:r>
              <w:t>Агириш</w:t>
            </w:r>
            <w:proofErr w:type="spellEnd"/>
            <w:r>
              <w:t xml:space="preserve">, Коммунистический, Пионерский, Малиновский, сельского поселения </w:t>
            </w:r>
            <w:proofErr w:type="spellStart"/>
            <w:r>
              <w:t>Алябьевский</w:t>
            </w:r>
            <w:proofErr w:type="spellEnd"/>
            <w:r>
              <w:t xml:space="preserve"> Советского муниципального района Ханты-Мансийского автономного округа - Югры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lastRenderedPageBreak/>
              <w:t>3.1.1.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2268,42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2472,53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2472,53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2737,09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2737,09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2975,21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2975,21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3186,45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3.1.5.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3186,45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3373,79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3.1.6.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3.1.7.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2722,10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2967,04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3.1.8.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3016,49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3339,25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3.1.9.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3339,25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3629,76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3.1.10.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3629,76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3887,47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3.1.11.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3887,47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4116,02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113" w:type="dxa"/>
            <w:gridSpan w:val="5"/>
            <w:vAlign w:val="center"/>
          </w:tcPr>
          <w:p w:rsidR="00E804F1" w:rsidRDefault="00E804F1">
            <w:pPr>
              <w:pStyle w:val="ConsPlusNormal"/>
              <w:jc w:val="both"/>
            </w:pPr>
            <w:r>
              <w:t>Общество с ограниченной ответственностью "Специализированная компания автотехники-база"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Для потребителей, в случае отсутствия дифференциации тарифов по схеме подключения на территории городского округа Сургут Ханты-Мансийского автономного округа - Югры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2557,34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2557,34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4.1.2.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2557,34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2889,45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4.1.3.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2849,39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2849,39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4.1.4.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2849,39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3160,01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4.1.5.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3099,07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3099,07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113" w:type="dxa"/>
            <w:gridSpan w:val="5"/>
            <w:vAlign w:val="center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ПриобьСтройГарант</w:t>
            </w:r>
            <w:proofErr w:type="spellEnd"/>
            <w:r>
              <w:t>" &lt;**&gt;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 xml:space="preserve">, деревня Нижние </w:t>
            </w:r>
            <w:proofErr w:type="spellStart"/>
            <w:r>
              <w:t>Нарыкары</w:t>
            </w:r>
            <w:proofErr w:type="spellEnd"/>
            <w:r>
              <w:t>)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3040,70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3314,29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3210,13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3553,60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3553,60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3862,75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3862,75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4137,00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5.1.5.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4137,00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4212,67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lastRenderedPageBreak/>
              <w:t>5.1.6.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</w:pPr>
            <w:r>
              <w:t>Население (тарифы указываются с учетом НДС) &lt;*&gt;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5.1.7.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3040,70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3314,29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5.1.8.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3370,64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3731,28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5.1.9.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3731,28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4055,89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5.1.10.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4055,89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4343,85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5.1.11.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4343,85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4423,30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5938" w:type="dxa"/>
            <w:gridSpan w:val="4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 xml:space="preserve">Для потребителей, в случае отсутствия дифференциации тарифов по схеме подключения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(деревня </w:t>
            </w:r>
            <w:proofErr w:type="spellStart"/>
            <w:r>
              <w:t>Чемаши</w:t>
            </w:r>
            <w:proofErr w:type="spellEnd"/>
            <w:r>
              <w:t>)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5.2.1.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 w:val="restart"/>
            <w:vAlign w:val="center"/>
          </w:tcPr>
          <w:p w:rsidR="00E804F1" w:rsidRDefault="00E804F1">
            <w:pPr>
              <w:pStyle w:val="ConsPlusNormal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4442,45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4695,32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5.2.2.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4431,52 &lt;***&gt;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4431,52 &lt;****&gt;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5.2.3.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4431,52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4830,26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5.2.4.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4786,70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4786,70</w:t>
            </w:r>
          </w:p>
        </w:tc>
      </w:tr>
      <w:tr w:rsidR="00E804F1">
        <w:tc>
          <w:tcPr>
            <w:tcW w:w="871" w:type="dxa"/>
          </w:tcPr>
          <w:p w:rsidR="00E804F1" w:rsidRDefault="00E804F1">
            <w:pPr>
              <w:pStyle w:val="ConsPlusNormal"/>
              <w:jc w:val="center"/>
            </w:pPr>
            <w:r>
              <w:t>5.2.5.</w:t>
            </w:r>
          </w:p>
        </w:tc>
        <w:tc>
          <w:tcPr>
            <w:tcW w:w="217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2196" w:type="dxa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4786,70</w:t>
            </w:r>
          </w:p>
        </w:tc>
        <w:tc>
          <w:tcPr>
            <w:tcW w:w="1474" w:type="dxa"/>
            <w:vAlign w:val="center"/>
          </w:tcPr>
          <w:p w:rsidR="00E804F1" w:rsidRDefault="00E804F1">
            <w:pPr>
              <w:pStyle w:val="ConsPlusNormal"/>
              <w:jc w:val="center"/>
            </w:pPr>
            <w:r>
              <w:t>5280,80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--------------------------------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3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&lt;**&gt; Применяется упрощенная система налогообложения в соответствии с </w:t>
      </w:r>
      <w:hyperlink r:id="rId32">
        <w:r>
          <w:rPr>
            <w:color w:val="0000FF"/>
          </w:rPr>
          <w:t>главой 26.2</w:t>
        </w:r>
      </w:hyperlink>
      <w:r>
        <w:t xml:space="preserve"> Налогового кодекса Российской Федерации. На основании </w:t>
      </w:r>
      <w:hyperlink r:id="rId33">
        <w:r>
          <w:rPr>
            <w:color w:val="0000FF"/>
          </w:rPr>
          <w:t>подпункта 1 пункта 8 статьи 164 главы 21</w:t>
        </w:r>
      </w:hyperlink>
      <w:r>
        <w:t xml:space="preserve"> Налогового кодекса Российской Федерации применяется ставка НДС в размере 5%.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&lt;***&gt; В соответствии с </w:t>
      </w:r>
      <w:hyperlink r:id="rId3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января 2026 года по 30 сентября 2026 года.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&lt;****&gt; В соответствии с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ноября 2025 года N 1834 период действия тарифа с 1 октября 2026 года по 31 декабря 2026 года.</w:t>
      </w: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  <w:jc w:val="right"/>
        <w:outlineLvl w:val="0"/>
      </w:pPr>
      <w:r>
        <w:lastRenderedPageBreak/>
        <w:t>Приложение 4</w:t>
      </w:r>
    </w:p>
    <w:p w:rsidR="00E804F1" w:rsidRDefault="00E804F1">
      <w:pPr>
        <w:pStyle w:val="ConsPlusNormal"/>
        <w:jc w:val="right"/>
      </w:pPr>
      <w:r>
        <w:t>к приказу</w:t>
      </w:r>
    </w:p>
    <w:p w:rsidR="00E804F1" w:rsidRDefault="00E804F1">
      <w:pPr>
        <w:pStyle w:val="ConsPlusNormal"/>
        <w:jc w:val="right"/>
      </w:pPr>
      <w:r>
        <w:t>Региональной службы по тарифам Ханты-Мансийского</w:t>
      </w:r>
    </w:p>
    <w:p w:rsidR="00E804F1" w:rsidRDefault="00E804F1">
      <w:pPr>
        <w:pStyle w:val="ConsPlusNormal"/>
        <w:jc w:val="right"/>
      </w:pPr>
      <w:r>
        <w:t>автономного округа - Югры</w:t>
      </w:r>
    </w:p>
    <w:p w:rsidR="00E804F1" w:rsidRDefault="00E804F1">
      <w:pPr>
        <w:pStyle w:val="ConsPlusNormal"/>
        <w:jc w:val="right"/>
      </w:pPr>
      <w:r>
        <w:t>от 10 декабря 2024 года N 105-нп</w:t>
      </w:r>
    </w:p>
    <w:p w:rsidR="00E804F1" w:rsidRDefault="00E804F1">
      <w:pPr>
        <w:pStyle w:val="ConsPlusNormal"/>
      </w:pPr>
    </w:p>
    <w:p w:rsidR="00E804F1" w:rsidRDefault="00E804F1">
      <w:pPr>
        <w:pStyle w:val="ConsPlusTitle"/>
        <w:jc w:val="center"/>
      </w:pPr>
      <w:bookmarkStart w:id="3" w:name="P768"/>
      <w:bookmarkEnd w:id="3"/>
      <w:r>
        <w:t>ДОЛГОСРОЧНЫЕ ПАРАМЕТРЫ</w:t>
      </w:r>
    </w:p>
    <w:p w:rsidR="00E804F1" w:rsidRDefault="00E804F1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E804F1" w:rsidRDefault="00E804F1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E804F1" w:rsidRDefault="00E804F1">
      <w:pPr>
        <w:pStyle w:val="ConsPlusTitle"/>
        <w:jc w:val="center"/>
      </w:pPr>
      <w:r>
        <w:t>(МОЩНОСТЬ), ПОСТАВЛЯЕМУЮ ТЕПЛОСНАБЖАЮЩИМИ ОРГАНИЗАЦИЯМИ</w:t>
      </w:r>
    </w:p>
    <w:p w:rsidR="00E804F1" w:rsidRDefault="00E804F1">
      <w:pPr>
        <w:pStyle w:val="ConsPlusTitle"/>
        <w:jc w:val="center"/>
      </w:pPr>
      <w:r>
        <w:t>ПОТРЕБИТЕЛЯМ, С ИСПОЛЬЗОВАНИЕМ МЕТОДА ИНДЕКСАЦИИ</w:t>
      </w:r>
    </w:p>
    <w:p w:rsidR="00E804F1" w:rsidRDefault="00E804F1">
      <w:pPr>
        <w:pStyle w:val="ConsPlusTitle"/>
        <w:jc w:val="center"/>
      </w:pPr>
      <w:r>
        <w:t>УСТАНОВЛЕННЫХ ТАРИФОВ НА 2025 - 2027 ГОДЫ</w:t>
      </w:r>
    </w:p>
    <w:p w:rsidR="00E804F1" w:rsidRDefault="00E804F1">
      <w:pPr>
        <w:pStyle w:val="ConsPlusNormal"/>
      </w:pPr>
    </w:p>
    <w:p w:rsidR="00E804F1" w:rsidRDefault="00E804F1">
      <w:pPr>
        <w:pStyle w:val="ConsPlusNormal"/>
        <w:sectPr w:rsidR="00E804F1" w:rsidSect="008C7E15">
          <w:pgSz w:w="11906" w:h="16838"/>
          <w:pgMar w:top="709" w:right="850" w:bottom="709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6"/>
        <w:gridCol w:w="1784"/>
        <w:gridCol w:w="657"/>
        <w:gridCol w:w="1784"/>
        <w:gridCol w:w="1816"/>
        <w:gridCol w:w="1718"/>
        <w:gridCol w:w="1980"/>
        <w:gridCol w:w="2176"/>
        <w:gridCol w:w="2176"/>
        <w:gridCol w:w="1327"/>
      </w:tblGrid>
      <w:tr w:rsidR="00E804F1">
        <w:tc>
          <w:tcPr>
            <w:tcW w:w="567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639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604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1999" w:type="dxa"/>
          </w:tcPr>
          <w:p w:rsidR="00E804F1" w:rsidRDefault="00E804F1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1999" w:type="dxa"/>
          </w:tcPr>
          <w:p w:rsidR="00E804F1" w:rsidRDefault="00E804F1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E804F1"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1639" w:type="dxa"/>
          </w:tcPr>
          <w:p w:rsidR="00E804F1" w:rsidRDefault="00E804F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E804F1" w:rsidRDefault="00E804F1">
            <w:pPr>
              <w:pStyle w:val="ConsPlusNormal"/>
              <w:jc w:val="center"/>
            </w:pPr>
          </w:p>
        </w:tc>
        <w:tc>
          <w:tcPr>
            <w:tcW w:w="1999" w:type="dxa"/>
          </w:tcPr>
          <w:p w:rsidR="00E804F1" w:rsidRDefault="00E804F1">
            <w:pPr>
              <w:pStyle w:val="ConsPlusNormal"/>
              <w:jc w:val="center"/>
            </w:pPr>
          </w:p>
        </w:tc>
        <w:tc>
          <w:tcPr>
            <w:tcW w:w="1219" w:type="dxa"/>
          </w:tcPr>
          <w:p w:rsidR="00E804F1" w:rsidRDefault="00E804F1">
            <w:pPr>
              <w:pStyle w:val="ConsPlusNormal"/>
              <w:jc w:val="center"/>
            </w:pP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1.</w:t>
            </w:r>
          </w:p>
        </w:tc>
        <w:tc>
          <w:tcPr>
            <w:tcW w:w="14166" w:type="dxa"/>
            <w:gridSpan w:val="9"/>
          </w:tcPr>
          <w:p w:rsidR="00E804F1" w:rsidRDefault="00E804F1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Сингапай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 (село </w:t>
            </w:r>
            <w:proofErr w:type="spellStart"/>
            <w:r>
              <w:t>Чеускино</w:t>
            </w:r>
            <w:proofErr w:type="spellEnd"/>
            <w:r>
              <w:t>)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1.1.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4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  <w:r>
              <w:t>8803,41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1.2.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4" w:type="dxa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1.3.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4" w:type="dxa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2.</w:t>
            </w:r>
          </w:p>
        </w:tc>
        <w:tc>
          <w:tcPr>
            <w:tcW w:w="14166" w:type="dxa"/>
            <w:gridSpan w:val="9"/>
          </w:tcPr>
          <w:p w:rsidR="00E804F1" w:rsidRDefault="00E804F1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Сингапай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 (поселок </w:t>
            </w:r>
            <w:proofErr w:type="spellStart"/>
            <w:r>
              <w:t>Сингапай</w:t>
            </w:r>
            <w:proofErr w:type="spellEnd"/>
            <w:r>
              <w:t>)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2.1.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4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  <w:r>
              <w:t>16649,27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999" w:type="dxa"/>
            <w:vMerge w:val="restart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2.2.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4" w:type="dxa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2.3.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4" w:type="dxa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3.</w:t>
            </w:r>
          </w:p>
        </w:tc>
        <w:tc>
          <w:tcPr>
            <w:tcW w:w="14166" w:type="dxa"/>
            <w:gridSpan w:val="9"/>
          </w:tcPr>
          <w:p w:rsidR="00E804F1" w:rsidRDefault="00E804F1">
            <w:pPr>
              <w:pStyle w:val="ConsPlusNormal"/>
            </w:pPr>
            <w:r>
              <w:t>Индивидуальный предприниматель Дёмин Евгений Владимирович на территории городского округа Нижневартовск Ханты-Мансийского автономного округа - Югры от котельной по улице Интернациональная, д. 89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3.1.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4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  <w:r>
              <w:t>1311,72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3.2.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4" w:type="dxa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567" w:type="dxa"/>
          </w:tcPr>
          <w:p w:rsidR="00E804F1" w:rsidRDefault="00E804F1">
            <w:pPr>
              <w:pStyle w:val="ConsPlusNormal"/>
            </w:pPr>
            <w:r>
              <w:t>3.3.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604" w:type="dxa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6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9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57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8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</w:p>
        </w:tc>
        <w:tc>
          <w:tcPr>
            <w:tcW w:w="199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21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36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теплоснабжения",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&lt;2&gt; Показатели энергосбережения и энергетической эффективности </w:t>
      </w:r>
      <w:proofErr w:type="spellStart"/>
      <w:r>
        <w:t>Пойковского</w:t>
      </w:r>
      <w:proofErr w:type="spellEnd"/>
      <w:r>
        <w:t xml:space="preserve"> муниципального унитарного предприятия "Управление </w:t>
      </w:r>
      <w:proofErr w:type="spellStart"/>
      <w:r>
        <w:t>тепловодоснабжения</w:t>
      </w:r>
      <w:proofErr w:type="spellEnd"/>
      <w:r>
        <w:t xml:space="preserve">" на территории сельского поселения </w:t>
      </w:r>
      <w:proofErr w:type="spellStart"/>
      <w:r>
        <w:t>Сингапай</w:t>
      </w:r>
      <w:proofErr w:type="spellEnd"/>
      <w:r>
        <w:t xml:space="preserve"> </w:t>
      </w:r>
      <w:proofErr w:type="spellStart"/>
      <w:r>
        <w:t>Нефтеюганского</w:t>
      </w:r>
      <w:proofErr w:type="spellEnd"/>
      <w:r>
        <w:t xml:space="preserve"> муниципального района Ханты-Мансийского автономного округа - Югры (село </w:t>
      </w:r>
      <w:proofErr w:type="spellStart"/>
      <w:r>
        <w:t>Чеускино</w:t>
      </w:r>
      <w:proofErr w:type="spellEnd"/>
      <w:r>
        <w:t>):</w:t>
      </w:r>
    </w:p>
    <w:p w:rsidR="00E804F1" w:rsidRDefault="00E804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1134"/>
        <w:gridCol w:w="1134"/>
        <w:gridCol w:w="1134"/>
        <w:gridCol w:w="1134"/>
      </w:tblGrid>
      <w:tr w:rsidR="00E804F1">
        <w:tc>
          <w:tcPr>
            <w:tcW w:w="7797" w:type="dxa"/>
          </w:tcPr>
          <w:p w:rsidR="00E804F1" w:rsidRDefault="00E804F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92,54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92,54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92,54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157,95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157,95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157,95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18,89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18,89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18,89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lastRenderedPageBreak/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0,36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0,36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0,36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11,30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11,30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11,30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</w:t>
      </w:r>
      <w:proofErr w:type="spellStart"/>
      <w:r>
        <w:t>Пойковского</w:t>
      </w:r>
      <w:proofErr w:type="spellEnd"/>
      <w:r>
        <w:t xml:space="preserve"> муниципального унитарного предприятия "Управление </w:t>
      </w:r>
      <w:proofErr w:type="spellStart"/>
      <w:r>
        <w:t>тепловодоснабжения</w:t>
      </w:r>
      <w:proofErr w:type="spellEnd"/>
      <w:r>
        <w:t xml:space="preserve">" на территории сельского поселения </w:t>
      </w:r>
      <w:proofErr w:type="spellStart"/>
      <w:r>
        <w:t>Сингапай</w:t>
      </w:r>
      <w:proofErr w:type="spellEnd"/>
      <w:r>
        <w:t xml:space="preserve"> </w:t>
      </w:r>
      <w:proofErr w:type="spellStart"/>
      <w:r>
        <w:t>Нефтеюганского</w:t>
      </w:r>
      <w:proofErr w:type="spellEnd"/>
      <w:r>
        <w:t xml:space="preserve"> муниципального района Ханты-Мансийского автономного округа - Югры (поселок </w:t>
      </w:r>
      <w:proofErr w:type="spellStart"/>
      <w:r>
        <w:t>Сингапай</w:t>
      </w:r>
      <w:proofErr w:type="spellEnd"/>
      <w:r>
        <w:t>):</w:t>
      </w:r>
    </w:p>
    <w:p w:rsidR="00E804F1" w:rsidRDefault="00E804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1134"/>
        <w:gridCol w:w="1134"/>
        <w:gridCol w:w="1134"/>
        <w:gridCol w:w="1134"/>
      </w:tblGrid>
      <w:tr w:rsidR="00E804F1">
        <w:tc>
          <w:tcPr>
            <w:tcW w:w="7797" w:type="dxa"/>
          </w:tcPr>
          <w:p w:rsidR="00E804F1" w:rsidRDefault="00E804F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86,60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86,60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86,60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168,78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168,78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168,78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32,10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32,10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32,10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0,38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0,38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0,38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9,41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9,41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9,41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Показатели энергосбережения и энергетической эффективности индивидуального предпринимателя Дёмина Евгения Владимировича на территории городского округа Нижневартовск Ханты-Мансийского автономного округа - Югры от котельной по улице Интернациональная, д. 89:</w:t>
      </w:r>
    </w:p>
    <w:p w:rsidR="00E804F1" w:rsidRDefault="00E804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97"/>
        <w:gridCol w:w="1134"/>
        <w:gridCol w:w="1134"/>
        <w:gridCol w:w="1134"/>
        <w:gridCol w:w="1134"/>
      </w:tblGrid>
      <w:tr w:rsidR="00E804F1">
        <w:tc>
          <w:tcPr>
            <w:tcW w:w="7797" w:type="dxa"/>
          </w:tcPr>
          <w:p w:rsidR="00E804F1" w:rsidRDefault="00E804F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92,40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92,40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92,40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lastRenderedPageBreak/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lastRenderedPageBreak/>
              <w:t>156,17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156,17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156,17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lastRenderedPageBreak/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18,00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</w:tr>
      <w:tr w:rsidR="00E804F1">
        <w:tc>
          <w:tcPr>
            <w:tcW w:w="7797" w:type="dxa"/>
          </w:tcPr>
          <w:p w:rsidR="00E804F1" w:rsidRDefault="00E804F1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3,00</w:t>
            </w:r>
          </w:p>
        </w:tc>
      </w:tr>
    </w:tbl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</w:p>
    <w:p w:rsidR="008C7E15" w:rsidRDefault="008C7E15">
      <w:pPr>
        <w:pStyle w:val="ConsPlusNormal"/>
      </w:pPr>
      <w:bookmarkStart w:id="4" w:name="_GoBack"/>
      <w:bookmarkEnd w:id="4"/>
    </w:p>
    <w:p w:rsidR="00E804F1" w:rsidRDefault="00E804F1">
      <w:pPr>
        <w:pStyle w:val="ConsPlusNormal"/>
      </w:pPr>
    </w:p>
    <w:p w:rsidR="00E804F1" w:rsidRDefault="00E804F1">
      <w:pPr>
        <w:pStyle w:val="ConsPlusNormal"/>
      </w:pPr>
    </w:p>
    <w:p w:rsidR="00E804F1" w:rsidRDefault="00E804F1">
      <w:pPr>
        <w:pStyle w:val="ConsPlusNormal"/>
        <w:jc w:val="right"/>
        <w:outlineLvl w:val="0"/>
      </w:pPr>
      <w:r>
        <w:lastRenderedPageBreak/>
        <w:t>Приложение 5</w:t>
      </w:r>
    </w:p>
    <w:p w:rsidR="00E804F1" w:rsidRDefault="00E804F1">
      <w:pPr>
        <w:pStyle w:val="ConsPlusNormal"/>
        <w:jc w:val="right"/>
      </w:pPr>
      <w:r>
        <w:t>к приказу</w:t>
      </w:r>
    </w:p>
    <w:p w:rsidR="00E804F1" w:rsidRDefault="00E804F1">
      <w:pPr>
        <w:pStyle w:val="ConsPlusNormal"/>
        <w:jc w:val="right"/>
      </w:pPr>
      <w:r>
        <w:t>Региональной службы по тарифам Ханты-Мансийского</w:t>
      </w:r>
    </w:p>
    <w:p w:rsidR="00E804F1" w:rsidRDefault="00E804F1">
      <w:pPr>
        <w:pStyle w:val="ConsPlusNormal"/>
        <w:jc w:val="right"/>
      </w:pPr>
      <w:r>
        <w:t>автономного округа - Югры</w:t>
      </w:r>
    </w:p>
    <w:p w:rsidR="00E804F1" w:rsidRDefault="00E804F1">
      <w:pPr>
        <w:pStyle w:val="ConsPlusNormal"/>
        <w:jc w:val="right"/>
      </w:pPr>
      <w:r>
        <w:t>от 10 декабря 2024 года N 105-нп</w:t>
      </w:r>
    </w:p>
    <w:p w:rsidR="00E804F1" w:rsidRDefault="00E804F1">
      <w:pPr>
        <w:pStyle w:val="ConsPlusNormal"/>
      </w:pPr>
    </w:p>
    <w:p w:rsidR="00E804F1" w:rsidRDefault="00E804F1">
      <w:pPr>
        <w:pStyle w:val="ConsPlusTitle"/>
        <w:jc w:val="center"/>
      </w:pPr>
      <w:bookmarkStart w:id="5" w:name="P1005"/>
      <w:bookmarkEnd w:id="5"/>
      <w:r>
        <w:t>ДОЛГОСРОЧНЫЕ ПАРАМЕТРЫ</w:t>
      </w:r>
    </w:p>
    <w:p w:rsidR="00E804F1" w:rsidRDefault="00E804F1">
      <w:pPr>
        <w:pStyle w:val="ConsPlusTitle"/>
        <w:jc w:val="center"/>
      </w:pPr>
      <w:r>
        <w:t>РЕГУЛИРОВАНИЯ, УСТАНАВЛИВАЕМЫЕ НА ДОЛГОСРОЧНЫЙ ПЕРИОД</w:t>
      </w:r>
    </w:p>
    <w:p w:rsidR="00E804F1" w:rsidRDefault="00E804F1">
      <w:pPr>
        <w:pStyle w:val="ConsPlusTitle"/>
        <w:jc w:val="center"/>
      </w:pPr>
      <w:r>
        <w:t>РЕГУЛИРОВАНИЯ ДЛЯ ФОРМИРОВАНИЯ ТАРИФОВ НА ТЕПЛОВУЮ ЭНЕРГИЮ</w:t>
      </w:r>
    </w:p>
    <w:p w:rsidR="00E804F1" w:rsidRDefault="00E804F1">
      <w:pPr>
        <w:pStyle w:val="ConsPlusTitle"/>
        <w:jc w:val="center"/>
      </w:pPr>
      <w:r>
        <w:t>(МОЩНОСТЬ), ПОСТАВЛЯЕМУЮ ТЕПЛОСНАБЖАЮЩИМИ ОРГАНИЗАЦИЯМИ</w:t>
      </w:r>
    </w:p>
    <w:p w:rsidR="00E804F1" w:rsidRDefault="00E804F1">
      <w:pPr>
        <w:pStyle w:val="ConsPlusTitle"/>
        <w:jc w:val="center"/>
      </w:pPr>
      <w:r>
        <w:t>ПОТРЕБИТЕЛЯМ, С ИСПОЛЬЗОВАНИЕМ МЕТОДА ИНДЕКСАЦИИ</w:t>
      </w:r>
    </w:p>
    <w:p w:rsidR="00E804F1" w:rsidRDefault="00E804F1">
      <w:pPr>
        <w:pStyle w:val="ConsPlusTitle"/>
        <w:jc w:val="center"/>
      </w:pPr>
      <w:r>
        <w:t>УСТАНОВЛЕННЫХ ТАРИФОВ НА 2025 - 2029 ГОДЫ</w:t>
      </w:r>
    </w:p>
    <w:p w:rsidR="00E804F1" w:rsidRDefault="00E804F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E804F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Региональной службы по тарифам ХМАО - Югры</w:t>
            </w:r>
          </w:p>
          <w:p w:rsidR="00E804F1" w:rsidRDefault="00E804F1">
            <w:pPr>
              <w:pStyle w:val="ConsPlusNormal"/>
              <w:jc w:val="center"/>
            </w:pPr>
            <w:r>
              <w:rPr>
                <w:color w:val="392C69"/>
              </w:rPr>
              <w:t>от 16.12.2025 N 120-нп)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804F1" w:rsidRDefault="00E804F1">
            <w:pPr>
              <w:pStyle w:val="ConsPlusNormal"/>
            </w:pPr>
          </w:p>
        </w:tc>
      </w:tr>
    </w:tbl>
    <w:p w:rsidR="00E804F1" w:rsidRDefault="00E804F1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20"/>
        <w:gridCol w:w="2026"/>
        <w:gridCol w:w="724"/>
        <w:gridCol w:w="1591"/>
        <w:gridCol w:w="1699"/>
        <w:gridCol w:w="1640"/>
        <w:gridCol w:w="1732"/>
        <w:gridCol w:w="2100"/>
        <w:gridCol w:w="2235"/>
        <w:gridCol w:w="1367"/>
      </w:tblGrid>
      <w:tr w:rsidR="00E804F1">
        <w:tc>
          <w:tcPr>
            <w:tcW w:w="901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5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</w:tcPr>
          <w:p w:rsidR="00E804F1" w:rsidRDefault="00E804F1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  <w:jc w:val="center"/>
            </w:pPr>
            <w:r>
              <w:t>Нормативный уровень прибыли &lt;1&gt;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  <w:jc w:val="center"/>
            </w:pPr>
            <w:r>
              <w:t>Уровень надежности теплоснабжения &lt;*&gt;</w:t>
            </w:r>
          </w:p>
        </w:tc>
        <w:tc>
          <w:tcPr>
            <w:tcW w:w="2058" w:type="dxa"/>
          </w:tcPr>
          <w:p w:rsidR="00E804F1" w:rsidRDefault="00E804F1">
            <w:pPr>
              <w:pStyle w:val="ConsPlusNormal"/>
              <w:jc w:val="center"/>
            </w:pPr>
            <w:r>
              <w:t>Показатели энергосбережения и энергетической эффективности &lt;2&gt; &lt;**&gt;</w:t>
            </w:r>
          </w:p>
        </w:tc>
        <w:tc>
          <w:tcPr>
            <w:tcW w:w="2190" w:type="dxa"/>
          </w:tcPr>
          <w:p w:rsidR="00E804F1" w:rsidRDefault="00E804F1">
            <w:pPr>
              <w:pStyle w:val="ConsPlusNormal"/>
              <w:jc w:val="center"/>
            </w:pPr>
            <w:r>
              <w:t>Реализация программ в области энергосбережения и повышения энергетической эффективности &lt;**&gt;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  <w:jc w:val="center"/>
            </w:pPr>
            <w:r>
              <w:t>Динамика изменения расходов на топливо &lt;***&gt;</w:t>
            </w:r>
          </w:p>
        </w:tc>
      </w:tr>
      <w:tr w:rsidR="00E804F1"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1559" w:type="dxa"/>
          </w:tcPr>
          <w:p w:rsidR="00E804F1" w:rsidRDefault="00E804F1">
            <w:pPr>
              <w:pStyle w:val="ConsPlusNormal"/>
              <w:jc w:val="center"/>
            </w:pPr>
            <w:r>
              <w:t>тыс. руб.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  <w:jc w:val="center"/>
            </w:pPr>
          </w:p>
        </w:tc>
        <w:tc>
          <w:tcPr>
            <w:tcW w:w="2058" w:type="dxa"/>
          </w:tcPr>
          <w:p w:rsidR="00E804F1" w:rsidRDefault="00E804F1">
            <w:pPr>
              <w:pStyle w:val="ConsPlusNormal"/>
              <w:jc w:val="center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  <w:jc w:val="center"/>
            </w:pPr>
          </w:p>
        </w:tc>
        <w:tc>
          <w:tcPr>
            <w:tcW w:w="1339" w:type="dxa"/>
          </w:tcPr>
          <w:p w:rsidR="00E804F1" w:rsidRDefault="00E804F1">
            <w:pPr>
              <w:pStyle w:val="ConsPlusNormal"/>
              <w:jc w:val="center"/>
            </w:pP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1.</w:t>
            </w:r>
          </w:p>
        </w:tc>
        <w:tc>
          <w:tcPr>
            <w:tcW w:w="14739" w:type="dxa"/>
            <w:gridSpan w:val="9"/>
          </w:tcPr>
          <w:p w:rsidR="00E804F1" w:rsidRDefault="00E804F1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станции </w:t>
            </w:r>
            <w:proofErr w:type="spellStart"/>
            <w:r>
              <w:t>Салым</w:t>
            </w:r>
            <w:proofErr w:type="spellEnd"/>
            <w:r>
              <w:t xml:space="preserve"> сельского поселения </w:t>
            </w:r>
            <w:proofErr w:type="spellStart"/>
            <w:r>
              <w:t>Салым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 (поселок </w:t>
            </w:r>
            <w:proofErr w:type="spellStart"/>
            <w:r>
              <w:t>Салым</w:t>
            </w:r>
            <w:proofErr w:type="spellEnd"/>
            <w:r>
              <w:t>)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1.1.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8417,50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058" w:type="dxa"/>
            <w:vMerge w:val="restart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1.2.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1.3.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lastRenderedPageBreak/>
              <w:t>1.5.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2.</w:t>
            </w:r>
          </w:p>
        </w:tc>
        <w:tc>
          <w:tcPr>
            <w:tcW w:w="14739" w:type="dxa"/>
            <w:gridSpan w:val="9"/>
          </w:tcPr>
          <w:p w:rsidR="00E804F1" w:rsidRDefault="00E804F1">
            <w:pPr>
              <w:pStyle w:val="ConsPlusNormal"/>
            </w:pPr>
            <w:proofErr w:type="spellStart"/>
            <w:r>
              <w:t>Пойковское</w:t>
            </w:r>
            <w:proofErr w:type="spellEnd"/>
            <w:r>
              <w:t xml:space="preserve"> муниципальное унитарное предприятие "Управление </w:t>
            </w:r>
            <w:proofErr w:type="spellStart"/>
            <w:r>
              <w:t>тепловодоснабжения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Куть-Ях</w:t>
            </w:r>
            <w:proofErr w:type="spellEnd"/>
            <w:r>
              <w:t xml:space="preserve"> </w:t>
            </w:r>
            <w:proofErr w:type="spellStart"/>
            <w:r>
              <w:t>Нефтеюганского</w:t>
            </w:r>
            <w:proofErr w:type="spellEnd"/>
            <w:r>
              <w:t xml:space="preserve"> муниципального района Ханты-Мансийского автономного округа - Югры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2.1.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17321,10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058" w:type="dxa"/>
            <w:vMerge w:val="restart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2.2.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2.3.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2.4.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2.5.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3.</w:t>
            </w:r>
          </w:p>
        </w:tc>
        <w:tc>
          <w:tcPr>
            <w:tcW w:w="14739" w:type="dxa"/>
            <w:gridSpan w:val="9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Нижневартовскгаз</w:t>
            </w:r>
            <w:proofErr w:type="spellEnd"/>
            <w:r>
              <w:t>" на территории городского округа Нижневартовск Ханты-Мансийского автономного округа - Югры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3.1.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1852,11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058" w:type="dxa"/>
            <w:vMerge w:val="restart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3.2.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3.3.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3.4.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3.5.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4.</w:t>
            </w:r>
          </w:p>
        </w:tc>
        <w:tc>
          <w:tcPr>
            <w:tcW w:w="14739" w:type="dxa"/>
            <w:gridSpan w:val="9"/>
          </w:tcPr>
          <w:p w:rsidR="00E804F1" w:rsidRDefault="00E804F1">
            <w:pPr>
              <w:pStyle w:val="ConsPlusNormal"/>
            </w:pPr>
            <w:r>
              <w:t xml:space="preserve">Муниципальное унитарное предприятие "Советский </w:t>
            </w:r>
            <w:proofErr w:type="spellStart"/>
            <w:r>
              <w:t>Тепловодоканал</w:t>
            </w:r>
            <w:proofErr w:type="spellEnd"/>
            <w:r>
              <w:t xml:space="preserve">" на территории городских поселений Советский, </w:t>
            </w:r>
            <w:proofErr w:type="spellStart"/>
            <w:r>
              <w:t>Зеленоборск</w:t>
            </w:r>
            <w:proofErr w:type="spellEnd"/>
            <w:r>
              <w:t xml:space="preserve">, Таежный, </w:t>
            </w:r>
            <w:proofErr w:type="spellStart"/>
            <w:r>
              <w:t>Агириш</w:t>
            </w:r>
            <w:proofErr w:type="spellEnd"/>
            <w:r>
              <w:t xml:space="preserve">, Коммунистический, Пионерский, Малиновский, сельского поселения </w:t>
            </w:r>
            <w:proofErr w:type="spellStart"/>
            <w:r>
              <w:t>Алябьевский</w:t>
            </w:r>
            <w:proofErr w:type="spellEnd"/>
            <w:r>
              <w:t xml:space="preserve"> Советского муниципального района Ханты-Мансийского автономного округа - Югры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4.1.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191536,72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058" w:type="dxa"/>
            <w:vMerge w:val="restart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4.2.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lastRenderedPageBreak/>
              <w:t>4.3.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lastRenderedPageBreak/>
              <w:t>4.4.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4.5.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5.</w:t>
            </w:r>
          </w:p>
        </w:tc>
        <w:tc>
          <w:tcPr>
            <w:tcW w:w="14739" w:type="dxa"/>
            <w:gridSpan w:val="9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"Специализированная компания автотехники-база" на территории городского округа Сургут Ханты-Мансийского автономного округа - Югры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5.1.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5095,47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058" w:type="dxa"/>
            <w:vMerge w:val="restart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5.2.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5.3.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5.4.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5.5.</w:t>
            </w:r>
          </w:p>
        </w:tc>
        <w:tc>
          <w:tcPr>
            <w:tcW w:w="1985" w:type="dxa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27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6.</w:t>
            </w:r>
          </w:p>
        </w:tc>
        <w:tc>
          <w:tcPr>
            <w:tcW w:w="14739" w:type="dxa"/>
            <w:gridSpan w:val="9"/>
            <w:vAlign w:val="center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ПриобьСтройГарант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Ханты-Мансийского автономного округа - Югры (село </w:t>
            </w:r>
            <w:proofErr w:type="spellStart"/>
            <w:r>
              <w:t>Перегребное</w:t>
            </w:r>
            <w:proofErr w:type="spellEnd"/>
            <w:r>
              <w:t xml:space="preserve">, деревня Нижние </w:t>
            </w:r>
            <w:proofErr w:type="spellStart"/>
            <w:r>
              <w:t>Нарыкары</w:t>
            </w:r>
            <w:proofErr w:type="spellEnd"/>
            <w:r>
              <w:t>)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6.1.</w:t>
            </w:r>
          </w:p>
        </w:tc>
        <w:tc>
          <w:tcPr>
            <w:tcW w:w="198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</w:pPr>
            <w:r>
              <w:t>10713,06 &lt;****&gt;</w:t>
            </w:r>
          </w:p>
        </w:tc>
        <w:tc>
          <w:tcPr>
            <w:tcW w:w="1665" w:type="dxa"/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058" w:type="dxa"/>
            <w:vMerge w:val="restart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190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6.2.</w:t>
            </w:r>
          </w:p>
        </w:tc>
        <w:tc>
          <w:tcPr>
            <w:tcW w:w="198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6.3.</w:t>
            </w:r>
          </w:p>
        </w:tc>
        <w:tc>
          <w:tcPr>
            <w:tcW w:w="198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6.4.</w:t>
            </w:r>
          </w:p>
        </w:tc>
        <w:tc>
          <w:tcPr>
            <w:tcW w:w="198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blPrEx>
          <w:tblBorders>
            <w:insideH w:val="nil"/>
          </w:tblBorders>
        </w:tblPrEx>
        <w:tc>
          <w:tcPr>
            <w:tcW w:w="901" w:type="dxa"/>
            <w:tcBorders>
              <w:bottom w:val="nil"/>
            </w:tcBorders>
          </w:tcPr>
          <w:p w:rsidR="00E804F1" w:rsidRDefault="00E804F1">
            <w:pPr>
              <w:pStyle w:val="ConsPlusNormal"/>
            </w:pPr>
            <w:r>
              <w:t>6.5.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blPrEx>
          <w:tblBorders>
            <w:insideH w:val="nil"/>
          </w:tblBorders>
        </w:tblPrEx>
        <w:tc>
          <w:tcPr>
            <w:tcW w:w="15640" w:type="dxa"/>
            <w:gridSpan w:val="10"/>
            <w:tcBorders>
              <w:top w:val="nil"/>
            </w:tcBorders>
          </w:tcPr>
          <w:p w:rsidR="00E804F1" w:rsidRDefault="00E804F1">
            <w:pPr>
              <w:pStyle w:val="ConsPlusNormal"/>
              <w:jc w:val="both"/>
            </w:pPr>
            <w:r>
              <w:t xml:space="preserve">(п. 6 в ред. </w:t>
            </w:r>
            <w:hyperlink r:id="rId38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</w:t>
            </w:r>
          </w:p>
          <w:p w:rsidR="00E804F1" w:rsidRDefault="00E804F1">
            <w:pPr>
              <w:pStyle w:val="ConsPlusNormal"/>
              <w:jc w:val="both"/>
            </w:pPr>
            <w:r>
              <w:t>N 120-нп)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7.</w:t>
            </w:r>
          </w:p>
        </w:tc>
        <w:tc>
          <w:tcPr>
            <w:tcW w:w="14739" w:type="dxa"/>
            <w:gridSpan w:val="9"/>
            <w:vAlign w:val="center"/>
          </w:tcPr>
          <w:p w:rsidR="00E804F1" w:rsidRDefault="00E804F1">
            <w:pPr>
              <w:pStyle w:val="ConsPlusNormal"/>
            </w:pPr>
            <w:r>
              <w:t>Общество с ограниченной ответственностью "</w:t>
            </w:r>
            <w:proofErr w:type="spellStart"/>
            <w:r>
              <w:t>ПриобьСтройГарант</w:t>
            </w:r>
            <w:proofErr w:type="spellEnd"/>
            <w:r>
              <w:t xml:space="preserve">" на территории сельского поселения </w:t>
            </w:r>
            <w:proofErr w:type="spellStart"/>
            <w:r>
              <w:t>Перегребное</w:t>
            </w:r>
            <w:proofErr w:type="spellEnd"/>
            <w:r>
              <w:t xml:space="preserve"> Октябрьского муниципального района </w:t>
            </w:r>
            <w:r>
              <w:lastRenderedPageBreak/>
              <w:t xml:space="preserve">Ханты-Мансийского автономного округа - Югры (деревня </w:t>
            </w:r>
            <w:proofErr w:type="spellStart"/>
            <w:r>
              <w:t>Чемаши</w:t>
            </w:r>
            <w:proofErr w:type="spellEnd"/>
            <w:r>
              <w:t>)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lastRenderedPageBreak/>
              <w:t>7.1.</w:t>
            </w:r>
          </w:p>
        </w:tc>
        <w:tc>
          <w:tcPr>
            <w:tcW w:w="198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2025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</w:pPr>
            <w:r>
              <w:t>1663,01 &lt;*****&gt;</w:t>
            </w:r>
          </w:p>
        </w:tc>
        <w:tc>
          <w:tcPr>
            <w:tcW w:w="1665" w:type="dxa"/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058" w:type="dxa"/>
            <w:vMerge w:val="restart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2190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7.2.</w:t>
            </w:r>
          </w:p>
        </w:tc>
        <w:tc>
          <w:tcPr>
            <w:tcW w:w="198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2026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7.3.</w:t>
            </w:r>
          </w:p>
        </w:tc>
        <w:tc>
          <w:tcPr>
            <w:tcW w:w="198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2027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c>
          <w:tcPr>
            <w:tcW w:w="901" w:type="dxa"/>
          </w:tcPr>
          <w:p w:rsidR="00E804F1" w:rsidRDefault="00E804F1">
            <w:pPr>
              <w:pStyle w:val="ConsPlusNormal"/>
            </w:pPr>
            <w:r>
              <w:t>7.4.</w:t>
            </w:r>
          </w:p>
        </w:tc>
        <w:tc>
          <w:tcPr>
            <w:tcW w:w="1985" w:type="dxa"/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vAlign w:val="center"/>
          </w:tcPr>
          <w:p w:rsidR="00E804F1" w:rsidRDefault="00E804F1">
            <w:pPr>
              <w:pStyle w:val="ConsPlusNormal"/>
            </w:pPr>
            <w:r>
              <w:t>2028</w:t>
            </w:r>
          </w:p>
        </w:tc>
        <w:tc>
          <w:tcPr>
            <w:tcW w:w="155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blPrEx>
          <w:tblBorders>
            <w:insideH w:val="nil"/>
          </w:tblBorders>
        </w:tblPrEx>
        <w:tc>
          <w:tcPr>
            <w:tcW w:w="901" w:type="dxa"/>
            <w:tcBorders>
              <w:bottom w:val="nil"/>
            </w:tcBorders>
          </w:tcPr>
          <w:p w:rsidR="00E804F1" w:rsidRDefault="00E804F1">
            <w:pPr>
              <w:pStyle w:val="ConsPlusNormal"/>
            </w:pPr>
            <w:r>
              <w:t>7.5.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2029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665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1,0</w:t>
            </w:r>
          </w:p>
        </w:tc>
        <w:tc>
          <w:tcPr>
            <w:tcW w:w="1607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0,5</w:t>
            </w: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0" w:type="auto"/>
            <w:vMerge/>
            <w:tcBorders>
              <w:bottom w:val="nil"/>
            </w:tcBorders>
          </w:tcPr>
          <w:p w:rsidR="00E804F1" w:rsidRDefault="00E804F1">
            <w:pPr>
              <w:pStyle w:val="ConsPlusNormal"/>
            </w:pPr>
          </w:p>
        </w:tc>
        <w:tc>
          <w:tcPr>
            <w:tcW w:w="2190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E804F1" w:rsidRDefault="00E804F1">
            <w:pPr>
              <w:pStyle w:val="ConsPlusNormal"/>
            </w:pPr>
            <w:r>
              <w:t>-</w:t>
            </w:r>
          </w:p>
        </w:tc>
      </w:tr>
      <w:tr w:rsidR="00E804F1">
        <w:tblPrEx>
          <w:tblBorders>
            <w:insideH w:val="nil"/>
          </w:tblBorders>
        </w:tblPrEx>
        <w:tc>
          <w:tcPr>
            <w:tcW w:w="15640" w:type="dxa"/>
            <w:gridSpan w:val="10"/>
            <w:tcBorders>
              <w:top w:val="nil"/>
            </w:tcBorders>
          </w:tcPr>
          <w:p w:rsidR="00E804F1" w:rsidRDefault="00E804F1">
            <w:pPr>
              <w:pStyle w:val="ConsPlusNormal"/>
              <w:jc w:val="both"/>
            </w:pPr>
            <w:r>
              <w:t xml:space="preserve">(п. 7 в ред. </w:t>
            </w:r>
            <w:hyperlink r:id="rId39">
              <w:r>
                <w:rPr>
                  <w:color w:val="0000FF"/>
                </w:rPr>
                <w:t>приказа</w:t>
              </w:r>
            </w:hyperlink>
            <w:r>
              <w:t xml:space="preserve"> Региональной службы по тарифам ХМАО - Югры от 16.12.2025</w:t>
            </w:r>
          </w:p>
          <w:p w:rsidR="00E804F1" w:rsidRDefault="00E804F1">
            <w:pPr>
              <w:pStyle w:val="ConsPlusNormal"/>
              <w:jc w:val="both"/>
            </w:pPr>
            <w:r>
              <w:t>N 120-нп)</w:t>
            </w:r>
          </w:p>
        </w:tc>
      </w:tr>
    </w:tbl>
    <w:p w:rsidR="00E804F1" w:rsidRDefault="00E804F1">
      <w:pPr>
        <w:pStyle w:val="ConsPlusNormal"/>
        <w:sectPr w:rsidR="00E804F1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--------------------------------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>&lt;*&gt; Уровень надежности теплоснабжения (фактические значения показателей надежности и качества, определенные за год, предшествующий году установления тарифов на первый год долгосрочного периода регулирования, а также плановые значения показателей надежности и качества на каждый год долгосрочного периода регулирования).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>&lt;**&gt; Заполняется в случае, если в отношении регулируемой организации утверждена программа в области энергосбережения и повышения энергетической эффективности в соответствии с законодательством Российской Федерации об энергосбережении и о повышении энергетической эффективности.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>&lt;***&gt; Заполняется в случае, если орган регулирования применяет понижающий коэффициент на переходный период в соответствии с Правилами распределения расхода топлива.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&lt;****&gt; Операционные расходы на 2025 год рассчитаны путем индексации базового уровня операционных расходов, установленного на первый год действия Концессионного соглашения в размере 7 563,85 тыс. руб. </w:t>
      </w:r>
      <w:hyperlink r:id="rId40">
        <w:r>
          <w:rPr>
            <w:color w:val="0000FF"/>
          </w:rPr>
          <w:t>приказом</w:t>
        </w:r>
      </w:hyperlink>
      <w:r>
        <w:t xml:space="preserve"> Региональной службы по тарифам Ханты-Мансийского автономного округа - Югры от 29 ноября 2016 года N 138-нп "Об установлении тарифов на тепловую энергию (мощность), поставляемую теплоснабжающими организациями потребителям и о внесении изменений в некоторые приказы Региональной службы по тарифам Ханты-Мансийского автономного округа - Югры".</w:t>
      </w:r>
    </w:p>
    <w:p w:rsidR="00E804F1" w:rsidRDefault="00E804F1">
      <w:pPr>
        <w:pStyle w:val="ConsPlusNormal"/>
        <w:jc w:val="both"/>
      </w:pPr>
      <w:r>
        <w:t xml:space="preserve">(сноска введена </w:t>
      </w:r>
      <w:hyperlink r:id="rId41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16.12.2025 N 120-нп)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&lt;*****&gt; Операционные расходы на 2025 год рассчитаны путем индексации базового уровня операционных расходов, установленного на первый год действия Концессионного соглашения в размере 1 174,15 тыс. руб. </w:t>
      </w:r>
      <w:hyperlink r:id="rId42">
        <w:r>
          <w:rPr>
            <w:color w:val="0000FF"/>
          </w:rPr>
          <w:t>приказом</w:t>
        </w:r>
      </w:hyperlink>
      <w:r>
        <w:t xml:space="preserve"> Региональной службы по тарифам Ханты-Мансийского автономного округа - Югры от 29 ноября 2016 года N 138-нп "Об установлении тарифов на тепловую энергию (мощность), поставляемую теплоснабжающими организациями потребителям и о внесении изменений в некоторые приказы Региональной службы по тарифам Ханты-Мансийского автономного округа - Югры".</w:t>
      </w:r>
    </w:p>
    <w:p w:rsidR="00E804F1" w:rsidRDefault="00E804F1">
      <w:pPr>
        <w:pStyle w:val="ConsPlusNormal"/>
        <w:jc w:val="both"/>
      </w:pPr>
      <w:r>
        <w:t xml:space="preserve">(сноска введена </w:t>
      </w:r>
      <w:hyperlink r:id="rId43">
        <w:r>
          <w:rPr>
            <w:color w:val="0000FF"/>
          </w:rPr>
          <w:t>приказом</w:t>
        </w:r>
      </w:hyperlink>
      <w:r>
        <w:t xml:space="preserve"> Региональной службы по тарифам ХМАО - Югры от 16.12.2025 N 120-нп)</w:t>
      </w:r>
    </w:p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 xml:space="preserve">Уровень надежности теплоснабжения, реализация программ в области энергосбережения и повышения энергетической эффективности в соответствии с </w:t>
      </w:r>
      <w:hyperlink r:id="rId44">
        <w:r>
          <w:rPr>
            <w:color w:val="0000FF"/>
          </w:rPr>
          <w:t>пунктом 75</w:t>
        </w:r>
      </w:hyperlink>
      <w:r>
        <w:t xml:space="preserve"> Основ ценообразования в сфере теплоснабжения, утвержденных постановлением Правительства Российской Федерации от 22 октября 2012 года N 1075 "О ценообразовании в сфере теплоснабжения", не относятся к долгосрочным параметрам регулирования, устанавливаемым на долгосрочный период регулирования для формирования тарифов с использованием метода индексации установленных тарифов.</w:t>
      </w:r>
    </w:p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&lt;1&gt; Нормативный уровень прибыли устанавливается для организаций, владеющих объектами теплоснабжения, находящимися в государственной или муниципальной собственности, на основании концессионного соглашения или договора аренды, заключенных в соответствии с законодательством Российской Федерации не ранее 1 января 2014 года.</w:t>
      </w:r>
    </w:p>
    <w:p w:rsidR="00E804F1" w:rsidRDefault="00E804F1">
      <w:pPr>
        <w:pStyle w:val="ConsPlusNormal"/>
        <w:spacing w:before="220"/>
        <w:ind w:firstLine="540"/>
        <w:jc w:val="both"/>
      </w:pPr>
      <w:r>
        <w:t xml:space="preserve">&lt;2&gt; Показатели энергосбережения и энергетической эффективности </w:t>
      </w:r>
      <w:proofErr w:type="spellStart"/>
      <w:r>
        <w:t>Пойковского</w:t>
      </w:r>
      <w:proofErr w:type="spellEnd"/>
      <w:r>
        <w:t xml:space="preserve"> муниципального унитарного предприятия "Управление </w:t>
      </w:r>
      <w:proofErr w:type="spellStart"/>
      <w:r>
        <w:t>тепловодоснабжения</w:t>
      </w:r>
      <w:proofErr w:type="spellEnd"/>
      <w:r>
        <w:t xml:space="preserve">" на территории станции </w:t>
      </w:r>
      <w:proofErr w:type="spellStart"/>
      <w:r>
        <w:t>Салым</w:t>
      </w:r>
      <w:proofErr w:type="spellEnd"/>
      <w:r>
        <w:t xml:space="preserve"> сельского поселения </w:t>
      </w:r>
      <w:proofErr w:type="spellStart"/>
      <w:r>
        <w:t>Салым</w:t>
      </w:r>
      <w:proofErr w:type="spellEnd"/>
      <w:r>
        <w:t xml:space="preserve"> </w:t>
      </w:r>
      <w:proofErr w:type="spellStart"/>
      <w:r>
        <w:t>Нефтеюганского</w:t>
      </w:r>
      <w:proofErr w:type="spellEnd"/>
      <w:r>
        <w:t xml:space="preserve"> муниципального района Ханты-Мансийского автономного округа - Югры (поселок </w:t>
      </w:r>
      <w:proofErr w:type="spellStart"/>
      <w:r>
        <w:t>Салым</w:t>
      </w:r>
      <w:proofErr w:type="spellEnd"/>
      <w:r>
        <w:t>):</w:t>
      </w:r>
    </w:p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sectPr w:rsidR="00E804F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1134"/>
        <w:gridCol w:w="1134"/>
        <w:gridCol w:w="1134"/>
        <w:gridCol w:w="1134"/>
        <w:gridCol w:w="1134"/>
        <w:gridCol w:w="1134"/>
      </w:tblGrid>
      <w:tr w:rsidR="00E804F1">
        <w:tc>
          <w:tcPr>
            <w:tcW w:w="6520" w:type="dxa"/>
          </w:tcPr>
          <w:p w:rsidR="00E804F1" w:rsidRDefault="00E804F1">
            <w:pPr>
              <w:pStyle w:val="ConsPlusNormal"/>
              <w:jc w:val="center"/>
            </w:pPr>
            <w:r>
              <w:lastRenderedPageBreak/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2029 год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158,33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158,33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158,33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158,33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158,33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28,16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28,16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28,16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28,16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28,16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0,14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0,14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0,14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0,14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0,14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10,64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10,64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10,64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10,64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10,64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</w:t>
      </w:r>
      <w:proofErr w:type="spellStart"/>
      <w:r>
        <w:t>Пойковского</w:t>
      </w:r>
      <w:proofErr w:type="spellEnd"/>
      <w:r>
        <w:t xml:space="preserve"> муниципального унитарного предприятия "Управление </w:t>
      </w:r>
      <w:proofErr w:type="spellStart"/>
      <w:r>
        <w:t>тепловодоснабжения</w:t>
      </w:r>
      <w:proofErr w:type="spellEnd"/>
      <w:r>
        <w:t xml:space="preserve">" на территории сельского поселения </w:t>
      </w:r>
      <w:proofErr w:type="spellStart"/>
      <w:proofErr w:type="gramStart"/>
      <w:r>
        <w:t>Куть-Ях</w:t>
      </w:r>
      <w:proofErr w:type="spellEnd"/>
      <w:proofErr w:type="gramEnd"/>
      <w:r>
        <w:t xml:space="preserve"> </w:t>
      </w:r>
      <w:proofErr w:type="spellStart"/>
      <w:r>
        <w:t>Нефтеюганского</w:t>
      </w:r>
      <w:proofErr w:type="spellEnd"/>
      <w:r>
        <w:t xml:space="preserve"> муниципального района Ханты-Мансийского автономного округа - Югры:</w:t>
      </w:r>
    </w:p>
    <w:p w:rsidR="00E804F1" w:rsidRDefault="00E804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1134"/>
        <w:gridCol w:w="1134"/>
        <w:gridCol w:w="1134"/>
        <w:gridCol w:w="1134"/>
        <w:gridCol w:w="1134"/>
        <w:gridCol w:w="1134"/>
      </w:tblGrid>
      <w:tr w:rsidR="00E804F1">
        <w:tc>
          <w:tcPr>
            <w:tcW w:w="6520" w:type="dxa"/>
          </w:tcPr>
          <w:p w:rsidR="00E804F1" w:rsidRDefault="00E804F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2029 год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91,20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160,27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160,27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160,27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160,27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160,27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30,47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30,47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30,47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30,47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30,47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 xml:space="preserve">Удельный расход воды на выработку и передачу 1 Гкал тепловой </w:t>
            </w:r>
            <w:r>
              <w:lastRenderedPageBreak/>
              <w:t>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lastRenderedPageBreak/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lastRenderedPageBreak/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12,01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12,01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12,01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12,01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12,01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</w:t>
      </w:r>
      <w:proofErr w:type="spellStart"/>
      <w:r>
        <w:t>Нижневартовскгаз</w:t>
      </w:r>
      <w:proofErr w:type="spellEnd"/>
      <w:r>
        <w:t>" на территории городского округа Нижневартовск Ханты-Мансийского автономного округа - Югры:</w:t>
      </w:r>
    </w:p>
    <w:p w:rsidR="00E804F1" w:rsidRDefault="00E804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1134"/>
        <w:gridCol w:w="1134"/>
        <w:gridCol w:w="1134"/>
        <w:gridCol w:w="1134"/>
        <w:gridCol w:w="1134"/>
        <w:gridCol w:w="1134"/>
      </w:tblGrid>
      <w:tr w:rsidR="00E804F1">
        <w:tc>
          <w:tcPr>
            <w:tcW w:w="6520" w:type="dxa"/>
          </w:tcPr>
          <w:p w:rsidR="00E804F1" w:rsidRDefault="00E804F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2029 год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92,48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92,48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92,48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92,48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92,48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154,47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154,47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154,47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154,47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154,47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18,00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0,00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 xml:space="preserve">Показатели энергосбережения и энергетической эффективности муниципального унитарного предприятия "Советский </w:t>
      </w:r>
      <w:proofErr w:type="spellStart"/>
      <w:r>
        <w:t>Тепловодоканал</w:t>
      </w:r>
      <w:proofErr w:type="spellEnd"/>
      <w:r>
        <w:t xml:space="preserve">" на территории городских поселений Советский, </w:t>
      </w:r>
      <w:proofErr w:type="spellStart"/>
      <w:r>
        <w:t>Зеленоборск</w:t>
      </w:r>
      <w:proofErr w:type="spellEnd"/>
      <w:r>
        <w:t xml:space="preserve">, Таежный, </w:t>
      </w:r>
      <w:proofErr w:type="spellStart"/>
      <w:r>
        <w:t>Агириш</w:t>
      </w:r>
      <w:proofErr w:type="spellEnd"/>
      <w:r>
        <w:t xml:space="preserve">, Коммунистический, Пионерский, Малиновский, сельского поселения </w:t>
      </w:r>
      <w:proofErr w:type="spellStart"/>
      <w:r>
        <w:t>Алябьевский</w:t>
      </w:r>
      <w:proofErr w:type="spellEnd"/>
      <w:r>
        <w:t xml:space="preserve"> Советского муниципального района Ханты-Мансийского автономного округа - Югры:</w:t>
      </w:r>
    </w:p>
    <w:p w:rsidR="00E804F1" w:rsidRDefault="00E804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1134"/>
        <w:gridCol w:w="1134"/>
        <w:gridCol w:w="1134"/>
        <w:gridCol w:w="1134"/>
        <w:gridCol w:w="1134"/>
        <w:gridCol w:w="1134"/>
      </w:tblGrid>
      <w:tr w:rsidR="00E804F1">
        <w:tc>
          <w:tcPr>
            <w:tcW w:w="6520" w:type="dxa"/>
          </w:tcPr>
          <w:p w:rsidR="00E804F1" w:rsidRDefault="00E804F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2029 год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 (газ)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93,25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93,25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93,25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93,25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93,25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lastRenderedPageBreak/>
              <w:t>КПД энергетического оборудования (дрова)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81,39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81,39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81,39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81,39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81,39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 (щепа)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81,82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81,82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81,82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81,82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81,82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 (газ)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156,64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156,64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156,64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156,64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156,64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 (дрова)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179,47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179,47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179,47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179,47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179,47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 (щепа)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178,54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178,54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178,54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178,54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178,54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31,80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31,80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31,80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31,80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31,80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0,53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0,53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0,53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0,53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0,53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27,38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27,38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27,38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27,38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27,38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"Специализированная компания автотехники-база" на территории городского округа Сургут Ханты-Мансийского автономного округа - Югры:</w:t>
      </w:r>
    </w:p>
    <w:p w:rsidR="00E804F1" w:rsidRDefault="00E804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1134"/>
        <w:gridCol w:w="1134"/>
        <w:gridCol w:w="1134"/>
        <w:gridCol w:w="1134"/>
        <w:gridCol w:w="1134"/>
        <w:gridCol w:w="1134"/>
      </w:tblGrid>
      <w:tr w:rsidR="00E804F1">
        <w:tc>
          <w:tcPr>
            <w:tcW w:w="6520" w:type="dxa"/>
          </w:tcPr>
          <w:p w:rsidR="00E804F1" w:rsidRDefault="00E804F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2029 год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91,76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91,76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91,76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91,76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91,76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158,59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158,59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158,59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158,59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158,59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24,82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24,82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24,82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24,82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24,82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lastRenderedPageBreak/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0,20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4,97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4,97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4,97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4,97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4,97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</w:t>
      </w:r>
      <w:proofErr w:type="spellStart"/>
      <w:r>
        <w:t>ПриобьСтройГарант</w:t>
      </w:r>
      <w:proofErr w:type="spellEnd"/>
      <w:r>
        <w:t xml:space="preserve">" на территории сельского поселения </w:t>
      </w:r>
      <w:proofErr w:type="spellStart"/>
      <w:r>
        <w:t>Перегребное</w:t>
      </w:r>
      <w:proofErr w:type="spellEnd"/>
      <w:r>
        <w:t xml:space="preserve"> Октябрьского муниципального района Ханты-Мансийского автономного округа - Югры (село </w:t>
      </w:r>
      <w:proofErr w:type="spellStart"/>
      <w:r>
        <w:t>Перегребное</w:t>
      </w:r>
      <w:proofErr w:type="spellEnd"/>
      <w:r>
        <w:t xml:space="preserve">, деревня Нижние </w:t>
      </w:r>
      <w:proofErr w:type="spellStart"/>
      <w:r>
        <w:t>Нарыкары</w:t>
      </w:r>
      <w:proofErr w:type="spellEnd"/>
      <w:r>
        <w:t>):</w:t>
      </w:r>
    </w:p>
    <w:p w:rsidR="00E804F1" w:rsidRDefault="00E804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1134"/>
        <w:gridCol w:w="1134"/>
        <w:gridCol w:w="1134"/>
        <w:gridCol w:w="1134"/>
        <w:gridCol w:w="1134"/>
        <w:gridCol w:w="1134"/>
      </w:tblGrid>
      <w:tr w:rsidR="00E804F1">
        <w:tc>
          <w:tcPr>
            <w:tcW w:w="6520" w:type="dxa"/>
          </w:tcPr>
          <w:p w:rsidR="00E804F1" w:rsidRDefault="00E804F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2029 год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КПД энергетического оборудования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88,39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88,39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88,39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88,39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88,39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164,34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164,34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164,34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164,34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164,34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28,00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0,50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7,01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7,01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7,01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7,01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7,01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  <w:r>
        <w:t>Показатели энергосбережения и энергетической эффективности общества с ограниченной ответственностью "</w:t>
      </w:r>
      <w:proofErr w:type="spellStart"/>
      <w:r>
        <w:t>ПриобьСтройГарант</w:t>
      </w:r>
      <w:proofErr w:type="spellEnd"/>
      <w:r>
        <w:t xml:space="preserve">" на территории сельского поселения </w:t>
      </w:r>
      <w:proofErr w:type="spellStart"/>
      <w:r>
        <w:t>Перегребное</w:t>
      </w:r>
      <w:proofErr w:type="spellEnd"/>
      <w:r>
        <w:t xml:space="preserve"> Октябрьского муниципального района Ханты-Мансийского автономного округа - Югры (деревня </w:t>
      </w:r>
      <w:proofErr w:type="spellStart"/>
      <w:r>
        <w:t>Чемаши</w:t>
      </w:r>
      <w:proofErr w:type="spellEnd"/>
      <w:r>
        <w:t>):</w:t>
      </w:r>
    </w:p>
    <w:p w:rsidR="00E804F1" w:rsidRDefault="00E804F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20"/>
        <w:gridCol w:w="1134"/>
        <w:gridCol w:w="1134"/>
        <w:gridCol w:w="1134"/>
        <w:gridCol w:w="1134"/>
        <w:gridCol w:w="1134"/>
        <w:gridCol w:w="1134"/>
      </w:tblGrid>
      <w:tr w:rsidR="00E804F1">
        <w:tc>
          <w:tcPr>
            <w:tcW w:w="6520" w:type="dxa"/>
          </w:tcPr>
          <w:p w:rsidR="00E804F1" w:rsidRDefault="00E804F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  <w:jc w:val="center"/>
            </w:pPr>
            <w:r>
              <w:t>2029 год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lastRenderedPageBreak/>
              <w:t>КПД энергетического оборудования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92,00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условного топлива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кг.у.т</w:t>
            </w:r>
            <w:proofErr w:type="spellEnd"/>
            <w:r>
              <w:t>. на</w:t>
            </w:r>
          </w:p>
          <w:p w:rsidR="00E804F1" w:rsidRDefault="00E804F1">
            <w:pPr>
              <w:pStyle w:val="ConsPlusNormal"/>
            </w:pPr>
            <w:r>
              <w:t>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156,56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156,56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156,56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156,56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156,56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электрической энергии на выработку и передачу тепловой энергии 1 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proofErr w:type="spellStart"/>
            <w:r>
              <w:t>кВтч</w:t>
            </w:r>
            <w:proofErr w:type="spellEnd"/>
            <w:r>
              <w:t>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22,00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22,00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Удельный расход воды на выработку и передачу 1 Гкал тепловой энергии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м3/Гкал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0,40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0,40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0,40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0,40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0,40</w:t>
            </w:r>
          </w:p>
        </w:tc>
      </w:tr>
      <w:tr w:rsidR="00E804F1">
        <w:tc>
          <w:tcPr>
            <w:tcW w:w="6520" w:type="dxa"/>
          </w:tcPr>
          <w:p w:rsidR="00E804F1" w:rsidRDefault="00E804F1">
            <w:pPr>
              <w:pStyle w:val="ConsPlusNormal"/>
            </w:pPr>
            <w:r>
              <w:t>Технологические потери тепловой энергии в сети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%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4,80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4,80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4,80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4,80</w:t>
            </w:r>
          </w:p>
        </w:tc>
        <w:tc>
          <w:tcPr>
            <w:tcW w:w="1134" w:type="dxa"/>
          </w:tcPr>
          <w:p w:rsidR="00E804F1" w:rsidRDefault="00E804F1">
            <w:pPr>
              <w:pStyle w:val="ConsPlusNormal"/>
            </w:pPr>
            <w:r>
              <w:t>4,80</w:t>
            </w:r>
          </w:p>
        </w:tc>
      </w:tr>
    </w:tbl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ind w:firstLine="540"/>
        <w:jc w:val="both"/>
      </w:pPr>
    </w:p>
    <w:p w:rsidR="00E804F1" w:rsidRDefault="00E804F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6870" w:rsidRDefault="00756870"/>
    <w:sectPr w:rsidR="00756870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F1"/>
    <w:rsid w:val="00756870"/>
    <w:rsid w:val="008C7E15"/>
    <w:rsid w:val="00E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DCBB"/>
  <w15:chartTrackingRefBased/>
  <w15:docId w15:val="{472D2BA2-0AB1-4D6D-B44A-5C3DEA50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0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04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0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804F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804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804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804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804F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4518&amp;dst=100351" TargetMode="External"/><Relationship Id="rId18" Type="http://schemas.openxmlformats.org/officeDocument/2006/relationships/hyperlink" Target="https://login.consultant.ru/link/?req=doc&amp;base=RLAW926&amp;n=314518&amp;dst=102523" TargetMode="External"/><Relationship Id="rId26" Type="http://schemas.openxmlformats.org/officeDocument/2006/relationships/hyperlink" Target="https://login.consultant.ru/link/?req=doc&amp;base=RLAW926&amp;n=339653&amp;dst=101840" TargetMode="External"/><Relationship Id="rId39" Type="http://schemas.openxmlformats.org/officeDocument/2006/relationships/hyperlink" Target="https://login.consultant.ru/link/?req=doc&amp;base=RLAW926&amp;n=339653&amp;dst=102280" TargetMode="External"/><Relationship Id="rId21" Type="http://schemas.openxmlformats.org/officeDocument/2006/relationships/hyperlink" Target="https://login.consultant.ru/link/?req=doc&amp;base=LAW&amp;n=495706&amp;dst=103572" TargetMode="External"/><Relationship Id="rId34" Type="http://schemas.openxmlformats.org/officeDocument/2006/relationships/hyperlink" Target="https://login.consultant.ru/link/?req=doc&amp;base=LAW&amp;n=519476" TargetMode="External"/><Relationship Id="rId42" Type="http://schemas.openxmlformats.org/officeDocument/2006/relationships/hyperlink" Target="https://login.consultant.ru/link/?req=doc&amp;base=RLAW926&amp;n=163806" TargetMode="External"/><Relationship Id="rId7" Type="http://schemas.openxmlformats.org/officeDocument/2006/relationships/hyperlink" Target="https://login.consultant.ru/link/?req=doc&amp;base=LAW&amp;n=5195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4518&amp;dst=101437" TargetMode="External"/><Relationship Id="rId29" Type="http://schemas.openxmlformats.org/officeDocument/2006/relationships/hyperlink" Target="https://login.consultant.ru/link/?req=doc&amp;base=LAW&amp;n=5194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9&amp;dst=382" TargetMode="External"/><Relationship Id="rId11" Type="http://schemas.openxmlformats.org/officeDocument/2006/relationships/hyperlink" Target="https://login.consultant.ru/link/?req=doc&amp;base=RLAW926&amp;n=314518" TargetMode="External"/><Relationship Id="rId24" Type="http://schemas.openxmlformats.org/officeDocument/2006/relationships/hyperlink" Target="https://login.consultant.ru/link/?req=doc&amp;base=LAW&amp;n=495706&amp;dst=103572" TargetMode="External"/><Relationship Id="rId32" Type="http://schemas.openxmlformats.org/officeDocument/2006/relationships/hyperlink" Target="https://login.consultant.ru/link/?req=doc&amp;base=LAW&amp;n=495706&amp;dst=103572" TargetMode="External"/><Relationship Id="rId37" Type="http://schemas.openxmlformats.org/officeDocument/2006/relationships/hyperlink" Target="https://login.consultant.ru/link/?req=doc&amp;base=RLAW926&amp;n=339653&amp;dst=102234" TargetMode="External"/><Relationship Id="rId40" Type="http://schemas.openxmlformats.org/officeDocument/2006/relationships/hyperlink" Target="https://login.consultant.ru/link/?req=doc&amp;base=RLAW926&amp;n=163806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339653&amp;dst=101839" TargetMode="External"/><Relationship Id="rId15" Type="http://schemas.openxmlformats.org/officeDocument/2006/relationships/hyperlink" Target="https://login.consultant.ru/link/?req=doc&amp;base=RLAW926&amp;n=314518&amp;dst=101413" TargetMode="External"/><Relationship Id="rId23" Type="http://schemas.openxmlformats.org/officeDocument/2006/relationships/hyperlink" Target="https://login.consultant.ru/link/?req=doc&amp;base=LAW&amp;n=495706&amp;dst=14605" TargetMode="External"/><Relationship Id="rId28" Type="http://schemas.openxmlformats.org/officeDocument/2006/relationships/hyperlink" Target="https://login.consultant.ru/link/?req=doc&amp;base=LAW&amp;n=519476" TargetMode="External"/><Relationship Id="rId36" Type="http://schemas.openxmlformats.org/officeDocument/2006/relationships/hyperlink" Target="https://login.consultant.ru/link/?req=doc&amp;base=LAW&amp;n=519503&amp;dst=100283" TargetMode="External"/><Relationship Id="rId10" Type="http://schemas.openxmlformats.org/officeDocument/2006/relationships/hyperlink" Target="https://login.consultant.ru/link/?req=doc&amp;base=RLAW926&amp;n=320739&amp;dst=48" TargetMode="External"/><Relationship Id="rId19" Type="http://schemas.openxmlformats.org/officeDocument/2006/relationships/hyperlink" Target="https://login.consultant.ru/link/?req=doc&amp;base=RLAW926&amp;n=314518&amp;dst=102524" TargetMode="External"/><Relationship Id="rId31" Type="http://schemas.openxmlformats.org/officeDocument/2006/relationships/hyperlink" Target="https://login.consultant.ru/link/?req=doc&amp;base=LAW&amp;n=495706&amp;dst=14605" TargetMode="External"/><Relationship Id="rId44" Type="http://schemas.openxmlformats.org/officeDocument/2006/relationships/hyperlink" Target="https://login.consultant.ru/link/?req=doc&amp;base=LAW&amp;n=519503&amp;dst=10028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8555" TargetMode="External"/><Relationship Id="rId14" Type="http://schemas.openxmlformats.org/officeDocument/2006/relationships/hyperlink" Target="https://login.consultant.ru/link/?req=doc&amp;base=RLAW926&amp;n=314518&amp;dst=101044" TargetMode="External"/><Relationship Id="rId22" Type="http://schemas.openxmlformats.org/officeDocument/2006/relationships/hyperlink" Target="https://login.consultant.ru/link/?req=doc&amp;base=LAW&amp;n=495706&amp;dst=25759" TargetMode="External"/><Relationship Id="rId27" Type="http://schemas.openxmlformats.org/officeDocument/2006/relationships/hyperlink" Target="https://login.consultant.ru/link/?req=doc&amp;base=LAW&amp;n=495706&amp;dst=14605" TargetMode="External"/><Relationship Id="rId30" Type="http://schemas.openxmlformats.org/officeDocument/2006/relationships/hyperlink" Target="https://login.consultant.ru/link/?req=doc&amp;base=RLAW926&amp;n=339653&amp;dst=101933" TargetMode="External"/><Relationship Id="rId35" Type="http://schemas.openxmlformats.org/officeDocument/2006/relationships/hyperlink" Target="https://login.consultant.ru/link/?req=doc&amp;base=LAW&amp;n=519476" TargetMode="External"/><Relationship Id="rId43" Type="http://schemas.openxmlformats.org/officeDocument/2006/relationships/hyperlink" Target="https://login.consultant.ru/link/?req=doc&amp;base=RLAW926&amp;n=339653&amp;dst=102326" TargetMode="External"/><Relationship Id="rId8" Type="http://schemas.openxmlformats.org/officeDocument/2006/relationships/hyperlink" Target="https://login.consultant.ru/link/?req=doc&amp;base=LAW&amp;n=50867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14518&amp;dst=100339" TargetMode="External"/><Relationship Id="rId17" Type="http://schemas.openxmlformats.org/officeDocument/2006/relationships/hyperlink" Target="https://login.consultant.ru/link/?req=doc&amp;base=RLAW926&amp;n=314518&amp;dst=102522" TargetMode="External"/><Relationship Id="rId25" Type="http://schemas.openxmlformats.org/officeDocument/2006/relationships/hyperlink" Target="https://login.consultant.ru/link/?req=doc&amp;base=LAW&amp;n=495706&amp;dst=25732" TargetMode="External"/><Relationship Id="rId33" Type="http://schemas.openxmlformats.org/officeDocument/2006/relationships/hyperlink" Target="https://login.consultant.ru/link/?req=doc&amp;base=LAW&amp;n=495706&amp;dst=25759" TargetMode="External"/><Relationship Id="rId38" Type="http://schemas.openxmlformats.org/officeDocument/2006/relationships/hyperlink" Target="https://login.consultant.ru/link/?req=doc&amp;base=RLAW926&amp;n=339653&amp;dst=102235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926&amp;n=314518&amp;dst=102525" TargetMode="External"/><Relationship Id="rId41" Type="http://schemas.openxmlformats.org/officeDocument/2006/relationships/hyperlink" Target="https://login.consultant.ru/link/?req=doc&amp;base=RLAW926&amp;n=339653&amp;dst=1023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5888</Words>
  <Characters>33568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2026-01-28T05:38:00Z</dcterms:created>
  <dcterms:modified xsi:type="dcterms:W3CDTF">2026-01-28T05:41:00Z</dcterms:modified>
</cp:coreProperties>
</file>