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210" w:rsidRDefault="00EF2210">
      <w:pPr>
        <w:pStyle w:val="ConsPlusTitlePage"/>
      </w:pPr>
      <w:r>
        <w:t xml:space="preserve">Документ предоставлен </w:t>
      </w:r>
      <w:hyperlink r:id="rId4" w:history="1">
        <w:r>
          <w:rPr>
            <w:color w:val="0000FF"/>
          </w:rPr>
          <w:t>КонсультантПлюс</w:t>
        </w:r>
      </w:hyperlink>
      <w:r>
        <w:br/>
      </w:r>
    </w:p>
    <w:p w:rsidR="00EF2210" w:rsidRDefault="00EF2210">
      <w:pPr>
        <w:pStyle w:val="ConsPlusNormal"/>
        <w:jc w:val="both"/>
      </w:pPr>
    </w:p>
    <w:p w:rsidR="00EF2210" w:rsidRDefault="00EF2210">
      <w:pPr>
        <w:pStyle w:val="ConsPlusTitle"/>
        <w:jc w:val="center"/>
      </w:pPr>
      <w:r>
        <w:t>РЕГИОНАЛЬНАЯ СЛУЖБА ПО ТАРИФАМ</w:t>
      </w:r>
    </w:p>
    <w:p w:rsidR="00EF2210" w:rsidRDefault="00EF2210">
      <w:pPr>
        <w:pStyle w:val="ConsPlusTitle"/>
        <w:jc w:val="center"/>
      </w:pPr>
      <w:r>
        <w:t>ХАНТЫ-МАНСИЙСКОГО АВТОНОМНОГО ОКРУГА - ЮГРЫ</w:t>
      </w:r>
    </w:p>
    <w:p w:rsidR="00EF2210" w:rsidRDefault="00EF2210">
      <w:pPr>
        <w:pStyle w:val="ConsPlusTitle"/>
        <w:jc w:val="center"/>
      </w:pPr>
    </w:p>
    <w:p w:rsidR="00EF2210" w:rsidRDefault="00EF2210">
      <w:pPr>
        <w:pStyle w:val="ConsPlusTitle"/>
        <w:jc w:val="center"/>
      </w:pPr>
      <w:r>
        <w:t>ПРИКАЗ</w:t>
      </w:r>
    </w:p>
    <w:p w:rsidR="00EF2210" w:rsidRDefault="00EF2210">
      <w:pPr>
        <w:pStyle w:val="ConsPlusTitle"/>
        <w:jc w:val="center"/>
      </w:pPr>
      <w:r>
        <w:t>от 28 ноября 2015 г. N 178-нп</w:t>
      </w:r>
    </w:p>
    <w:p w:rsidR="00EF2210" w:rsidRDefault="00EF2210">
      <w:pPr>
        <w:pStyle w:val="ConsPlusTitle"/>
        <w:jc w:val="center"/>
      </w:pPr>
    </w:p>
    <w:p w:rsidR="00EF2210" w:rsidRDefault="00EF2210">
      <w:pPr>
        <w:pStyle w:val="ConsPlusTitle"/>
        <w:jc w:val="center"/>
      </w:pPr>
      <w:r>
        <w:t>ОБ УСТАНОВЛЕНИИ ТАРИФОВ НА ТЕПЛОВУЮ ЭНЕРГИЮ (МОЩНОСТЬ),</w:t>
      </w:r>
    </w:p>
    <w:p w:rsidR="00EF2210" w:rsidRDefault="00EF2210">
      <w:pPr>
        <w:pStyle w:val="ConsPlusTitle"/>
        <w:jc w:val="center"/>
      </w:pPr>
      <w:r>
        <w:t>ПОСТАВЛЯЕМУЮ ТЕПЛОСНАБЖАЮЩИМИ ОРГАНИЗАЦИЯМИ ПОТРЕБИТЕЛЯМ</w:t>
      </w:r>
    </w:p>
    <w:p w:rsidR="00EF2210" w:rsidRDefault="00EF2210">
      <w:pPr>
        <w:pStyle w:val="ConsPlusNormal"/>
        <w:jc w:val="both"/>
      </w:pPr>
    </w:p>
    <w:p w:rsidR="00EF2210" w:rsidRDefault="00EF2210">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190-ФЗ "О теплоснабжении", </w:t>
      </w:r>
      <w:hyperlink r:id="rId6" w:history="1">
        <w:r>
          <w:rPr>
            <w:color w:val="0000FF"/>
          </w:rPr>
          <w:t>Постановлением</w:t>
        </w:r>
      </w:hyperlink>
      <w:r>
        <w:t xml:space="preserve"> Правительства Российской Федерации от 22 октября 2012 года N 1075 "О ценообразовании в сфере теплоснабжения", </w:t>
      </w:r>
      <w:hyperlink r:id="rId7" w:history="1">
        <w:r>
          <w:rPr>
            <w:color w:val="0000FF"/>
          </w:rPr>
          <w:t>распоряжением</w:t>
        </w:r>
      </w:hyperlink>
      <w:r>
        <w:t xml:space="preserve"> Правительства Российской Федерации от 28 октября 2015 года N 2182-р "Об утверждении индексов изменения размера вносимой гражданами платы за коммунальные услуги в среднем по субъектам Российской Федерации на 2016 год", приказами Федеральной службы по тарифам от 7 июня 2013 года </w:t>
      </w:r>
      <w:hyperlink r:id="rId8" w:history="1">
        <w:r>
          <w:rPr>
            <w:color w:val="0000FF"/>
          </w:rPr>
          <w:t>N 163</w:t>
        </w:r>
      </w:hyperlink>
      <w:r>
        <w:t xml:space="preserve"> "Об утверждении Регламента открытия дел об установлении регулируемых цен (тарифов) и отмене регулирования тарифов в сфере теплоснабжения", от 13 июня 2013 года </w:t>
      </w:r>
      <w:hyperlink r:id="rId9" w:history="1">
        <w:r>
          <w:rPr>
            <w:color w:val="0000FF"/>
          </w:rPr>
          <w:t>N 760-э</w:t>
        </w:r>
      </w:hyperlink>
      <w:r>
        <w:t xml:space="preserve"> "Об утверждении Методических указаний по расчету регулируемых цен (тарифов) в сфере теплоснабжения", </w:t>
      </w:r>
      <w:hyperlink r:id="rId10" w:history="1">
        <w:r>
          <w:rPr>
            <w:color w:val="0000FF"/>
          </w:rPr>
          <w:t>постановлением</w:t>
        </w:r>
      </w:hyperlink>
      <w:r>
        <w:t xml:space="preserve"> Правительства Ханты-Мансийского автономного округа - Югры от 14 апреля 2012 года N 137-п "О Региональной службе по тарифам Ханты-Мансийского автономного округа - Югры", на основании обращений теплоснабжающих организаций и протокола правления Региональной службы по тарифам Ханты-Мансийского автономного округа - Югры от 28 ноября 2015 года N 104 приказываю:</w:t>
      </w:r>
    </w:p>
    <w:p w:rsidR="00EF2210" w:rsidRDefault="00EF2210">
      <w:pPr>
        <w:pStyle w:val="ConsPlusNormal"/>
        <w:ind w:firstLine="540"/>
        <w:jc w:val="both"/>
      </w:pPr>
      <w:r>
        <w:t xml:space="preserve">1. Установить </w:t>
      </w:r>
      <w:hyperlink w:anchor="P28" w:history="1">
        <w:r>
          <w:rPr>
            <w:color w:val="0000FF"/>
          </w:rPr>
          <w:t>тарифы</w:t>
        </w:r>
      </w:hyperlink>
      <w:r>
        <w:t xml:space="preserve"> на тепловую энергию (мощность), поставляемую теплоснабжающими организациями потребителям, согласно приложению 1 к настоящему приказу.</w:t>
      </w:r>
    </w:p>
    <w:p w:rsidR="00EF2210" w:rsidRDefault="00EF2210">
      <w:pPr>
        <w:pStyle w:val="ConsPlusNormal"/>
        <w:ind w:firstLine="540"/>
        <w:jc w:val="both"/>
      </w:pPr>
      <w:r>
        <w:t xml:space="preserve">2. </w:t>
      </w:r>
      <w:hyperlink w:anchor="P28" w:history="1">
        <w:r>
          <w:rPr>
            <w:color w:val="0000FF"/>
          </w:rPr>
          <w:t>Тарифы</w:t>
        </w:r>
      </w:hyperlink>
      <w:r>
        <w:t>, установленные в пункте 1 настоящего приказа, действуют с 1 января 2016 года по 31 декабря 2018 года.</w:t>
      </w:r>
    </w:p>
    <w:p w:rsidR="00EF2210" w:rsidRDefault="00EF2210">
      <w:pPr>
        <w:pStyle w:val="ConsPlusNormal"/>
        <w:ind w:firstLine="540"/>
        <w:jc w:val="both"/>
      </w:pPr>
      <w:r>
        <w:t xml:space="preserve">3. Установить на 2016 - 2018 годы долгосрочные </w:t>
      </w:r>
      <w:hyperlink w:anchor="P1514" w:history="1">
        <w:r>
          <w:rPr>
            <w:color w:val="0000FF"/>
          </w:rPr>
          <w:t>параметры</w:t>
        </w:r>
      </w:hyperlink>
      <w:r>
        <w:t xml:space="preserve"> регулирования, устанавливаемые на долгосрочный период регулирования для формирования тарифов на тепловую энергию (мощность), поставляемую теплоснабжающими организациями потребителям, с использованием метода индексации установленных тарифов, согласно приложению 2 к настоящему приказу.</w:t>
      </w:r>
    </w:p>
    <w:p w:rsidR="00EF2210" w:rsidRDefault="00EF2210">
      <w:pPr>
        <w:pStyle w:val="ConsPlusNormal"/>
        <w:jc w:val="both"/>
      </w:pPr>
    </w:p>
    <w:p w:rsidR="00EF2210" w:rsidRDefault="00EF2210">
      <w:pPr>
        <w:pStyle w:val="ConsPlusNormal"/>
        <w:jc w:val="right"/>
      </w:pPr>
      <w:r>
        <w:t>Руководитель службы</w:t>
      </w:r>
    </w:p>
    <w:p w:rsidR="00EF2210" w:rsidRDefault="00EF2210">
      <w:pPr>
        <w:pStyle w:val="ConsPlusNormal"/>
        <w:jc w:val="right"/>
      </w:pPr>
      <w:r>
        <w:t>А.А.БЕРЕЗОВСКИЙ</w:t>
      </w:r>
    </w:p>
    <w:p w:rsidR="00EF2210" w:rsidRDefault="00EF2210">
      <w:pPr>
        <w:sectPr w:rsidR="00EF2210" w:rsidSect="00A727DF">
          <w:pgSz w:w="11906" w:h="16838"/>
          <w:pgMar w:top="1134" w:right="850" w:bottom="1134" w:left="1701" w:header="708" w:footer="708" w:gutter="0"/>
          <w:cols w:space="708"/>
          <w:docGrid w:linePitch="360"/>
        </w:sectPr>
      </w:pPr>
    </w:p>
    <w:p w:rsidR="00EF2210" w:rsidRDefault="00EF2210">
      <w:pPr>
        <w:pStyle w:val="ConsPlusNormal"/>
        <w:jc w:val="both"/>
      </w:pPr>
    </w:p>
    <w:p w:rsidR="00EF2210" w:rsidRDefault="00EF2210">
      <w:pPr>
        <w:pStyle w:val="ConsPlusNormal"/>
        <w:jc w:val="both"/>
      </w:pPr>
    </w:p>
    <w:p w:rsidR="00EF2210" w:rsidRDefault="00EF2210">
      <w:pPr>
        <w:pStyle w:val="ConsPlusNormal"/>
        <w:jc w:val="both"/>
      </w:pPr>
    </w:p>
    <w:p w:rsidR="00EF2210" w:rsidRDefault="00EF2210">
      <w:pPr>
        <w:pStyle w:val="ConsPlusNormal"/>
        <w:jc w:val="both"/>
      </w:pPr>
    </w:p>
    <w:p w:rsidR="00EF2210" w:rsidRDefault="00EF2210">
      <w:pPr>
        <w:pStyle w:val="ConsPlusNormal"/>
        <w:jc w:val="both"/>
      </w:pPr>
    </w:p>
    <w:p w:rsidR="00EF2210" w:rsidRDefault="00EF2210">
      <w:pPr>
        <w:pStyle w:val="ConsPlusNormal"/>
        <w:jc w:val="right"/>
      </w:pPr>
      <w:r>
        <w:t>Приложение 1</w:t>
      </w:r>
    </w:p>
    <w:p w:rsidR="00EF2210" w:rsidRDefault="00EF2210">
      <w:pPr>
        <w:pStyle w:val="ConsPlusNormal"/>
        <w:jc w:val="right"/>
      </w:pPr>
      <w:r>
        <w:t>к приказу Региональной службы</w:t>
      </w:r>
    </w:p>
    <w:p w:rsidR="00EF2210" w:rsidRDefault="00EF2210">
      <w:pPr>
        <w:pStyle w:val="ConsPlusNormal"/>
        <w:jc w:val="right"/>
      </w:pPr>
      <w:r>
        <w:t>по тарифам Ханты-Мансийского</w:t>
      </w:r>
    </w:p>
    <w:p w:rsidR="00EF2210" w:rsidRDefault="00EF2210">
      <w:pPr>
        <w:pStyle w:val="ConsPlusNormal"/>
        <w:jc w:val="right"/>
      </w:pPr>
      <w:r>
        <w:t>автономного округа - Югры</w:t>
      </w:r>
    </w:p>
    <w:p w:rsidR="00EF2210" w:rsidRDefault="00EF2210">
      <w:pPr>
        <w:pStyle w:val="ConsPlusNormal"/>
        <w:jc w:val="right"/>
      </w:pPr>
      <w:r>
        <w:t>от 28 ноября 2015 года N 178-нп</w:t>
      </w:r>
    </w:p>
    <w:p w:rsidR="00EF2210" w:rsidRDefault="00EF2210">
      <w:pPr>
        <w:pStyle w:val="ConsPlusNormal"/>
        <w:jc w:val="both"/>
      </w:pPr>
    </w:p>
    <w:p w:rsidR="00EF2210" w:rsidRDefault="00EF2210">
      <w:pPr>
        <w:pStyle w:val="ConsPlusTitle"/>
        <w:jc w:val="center"/>
      </w:pPr>
      <w:bookmarkStart w:id="0" w:name="P28"/>
      <w:bookmarkEnd w:id="0"/>
      <w:r>
        <w:t>ТАРИФЫ</w:t>
      </w:r>
    </w:p>
    <w:p w:rsidR="00EF2210" w:rsidRDefault="00EF2210">
      <w:pPr>
        <w:pStyle w:val="ConsPlusTitle"/>
        <w:jc w:val="center"/>
      </w:pPr>
      <w:r>
        <w:t>НА ТЕПЛОВУЮ ЭНЕРГИЮ (МОЩНОСТЬ), ПОСТАВЛЯЕМУЮ</w:t>
      </w:r>
    </w:p>
    <w:p w:rsidR="00EF2210" w:rsidRDefault="00EF2210">
      <w:pPr>
        <w:pStyle w:val="ConsPlusTitle"/>
        <w:jc w:val="center"/>
      </w:pPr>
      <w:r>
        <w:t>ТЕПЛОСНАБЖАЮЩИМИ ОРГАНИЗАЦИЯМИ ПОТРЕБИТЕЛЯМ</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041"/>
        <w:gridCol w:w="2041"/>
        <w:gridCol w:w="142"/>
        <w:gridCol w:w="567"/>
        <w:gridCol w:w="142"/>
        <w:gridCol w:w="1701"/>
        <w:gridCol w:w="142"/>
        <w:gridCol w:w="1843"/>
      </w:tblGrid>
      <w:tr w:rsidR="00EF2210">
        <w:tc>
          <w:tcPr>
            <w:tcW w:w="1020" w:type="dxa"/>
            <w:vMerge w:val="restart"/>
            <w:vAlign w:val="center"/>
          </w:tcPr>
          <w:p w:rsidR="00EF2210" w:rsidRDefault="00EF2210">
            <w:pPr>
              <w:pStyle w:val="ConsPlusNormal"/>
              <w:jc w:val="center"/>
            </w:pPr>
            <w:r>
              <w:t>N п/п</w:t>
            </w:r>
          </w:p>
        </w:tc>
        <w:tc>
          <w:tcPr>
            <w:tcW w:w="2041" w:type="dxa"/>
            <w:vMerge w:val="restart"/>
            <w:vAlign w:val="center"/>
          </w:tcPr>
          <w:p w:rsidR="00EF2210" w:rsidRDefault="00EF2210">
            <w:pPr>
              <w:pStyle w:val="ConsPlusNormal"/>
              <w:jc w:val="center"/>
            </w:pPr>
            <w:r>
              <w:t>Наименование регулируемой организации</w:t>
            </w:r>
          </w:p>
        </w:tc>
        <w:tc>
          <w:tcPr>
            <w:tcW w:w="2041" w:type="dxa"/>
            <w:vMerge w:val="restart"/>
            <w:vAlign w:val="center"/>
          </w:tcPr>
          <w:p w:rsidR="00EF2210" w:rsidRDefault="00EF2210">
            <w:pPr>
              <w:pStyle w:val="ConsPlusNormal"/>
              <w:jc w:val="center"/>
            </w:pPr>
            <w:r>
              <w:t>Вид тарифа</w:t>
            </w:r>
          </w:p>
        </w:tc>
        <w:tc>
          <w:tcPr>
            <w:tcW w:w="709" w:type="dxa"/>
            <w:gridSpan w:val="2"/>
            <w:vMerge w:val="restart"/>
            <w:vAlign w:val="center"/>
          </w:tcPr>
          <w:p w:rsidR="00EF2210" w:rsidRDefault="00EF2210">
            <w:pPr>
              <w:pStyle w:val="ConsPlusNormal"/>
              <w:jc w:val="center"/>
            </w:pPr>
            <w:r>
              <w:t>Год</w:t>
            </w:r>
          </w:p>
        </w:tc>
        <w:tc>
          <w:tcPr>
            <w:tcW w:w="3828" w:type="dxa"/>
            <w:gridSpan w:val="4"/>
            <w:vAlign w:val="center"/>
          </w:tcPr>
          <w:p w:rsidR="00EF2210" w:rsidRDefault="00EF2210">
            <w:pPr>
              <w:pStyle w:val="ConsPlusNormal"/>
              <w:jc w:val="center"/>
            </w:pPr>
            <w:r>
              <w:t>Вода</w:t>
            </w:r>
          </w:p>
        </w:tc>
      </w:tr>
      <w:tr w:rsidR="00EF2210">
        <w:tc>
          <w:tcPr>
            <w:tcW w:w="1020" w:type="dxa"/>
            <w:vMerge/>
          </w:tcPr>
          <w:p w:rsidR="00EF2210" w:rsidRDefault="00EF2210"/>
        </w:tc>
        <w:tc>
          <w:tcPr>
            <w:tcW w:w="2041" w:type="dxa"/>
            <w:vMerge/>
          </w:tcPr>
          <w:p w:rsidR="00EF2210" w:rsidRDefault="00EF2210"/>
        </w:tc>
        <w:tc>
          <w:tcPr>
            <w:tcW w:w="2041" w:type="dxa"/>
            <w:vMerge/>
          </w:tcPr>
          <w:p w:rsidR="00EF2210" w:rsidRDefault="00EF2210"/>
        </w:tc>
        <w:tc>
          <w:tcPr>
            <w:tcW w:w="709" w:type="dxa"/>
            <w:gridSpan w:val="2"/>
            <w:vMerge/>
          </w:tcPr>
          <w:p w:rsidR="00EF2210" w:rsidRDefault="00EF2210"/>
        </w:tc>
        <w:tc>
          <w:tcPr>
            <w:tcW w:w="1843" w:type="dxa"/>
            <w:gridSpan w:val="2"/>
            <w:vAlign w:val="center"/>
          </w:tcPr>
          <w:p w:rsidR="00EF2210" w:rsidRDefault="00EF2210">
            <w:pPr>
              <w:pStyle w:val="ConsPlusNormal"/>
              <w:jc w:val="center"/>
            </w:pPr>
            <w:r>
              <w:t>с 1 января по 30 июня</w:t>
            </w:r>
          </w:p>
        </w:tc>
        <w:tc>
          <w:tcPr>
            <w:tcW w:w="1985" w:type="dxa"/>
            <w:gridSpan w:val="2"/>
            <w:vAlign w:val="center"/>
          </w:tcPr>
          <w:p w:rsidR="00EF2210" w:rsidRDefault="00EF2210">
            <w:pPr>
              <w:pStyle w:val="ConsPlusNormal"/>
              <w:jc w:val="center"/>
            </w:pPr>
            <w:r>
              <w:t>с 1 июля по 31 декабря</w:t>
            </w:r>
          </w:p>
        </w:tc>
      </w:tr>
      <w:tr w:rsidR="00EF2210">
        <w:tc>
          <w:tcPr>
            <w:tcW w:w="1020" w:type="dxa"/>
            <w:vAlign w:val="center"/>
          </w:tcPr>
          <w:p w:rsidR="00EF2210" w:rsidRDefault="00EF2210">
            <w:pPr>
              <w:pStyle w:val="ConsPlusNormal"/>
              <w:jc w:val="center"/>
            </w:pPr>
            <w:r>
              <w:t>1.</w:t>
            </w:r>
          </w:p>
        </w:tc>
        <w:tc>
          <w:tcPr>
            <w:tcW w:w="8619" w:type="dxa"/>
            <w:gridSpan w:val="8"/>
            <w:vAlign w:val="center"/>
          </w:tcPr>
          <w:p w:rsidR="00EF2210" w:rsidRDefault="00EF2210">
            <w:pPr>
              <w:pStyle w:val="ConsPlusNormal"/>
            </w:pPr>
            <w:r>
              <w:t>Общество с ограниченной ответственностью "Газпром трансгаз Югорск" в зоне деятельности филиала Управление по эксплуатации зданий и сооружений</w:t>
            </w:r>
          </w:p>
        </w:tc>
      </w:tr>
      <w:tr w:rsidR="00EF2210">
        <w:tc>
          <w:tcPr>
            <w:tcW w:w="1020" w:type="dxa"/>
            <w:vAlign w:val="center"/>
          </w:tcPr>
          <w:p w:rsidR="00EF2210" w:rsidRDefault="00EF2210">
            <w:pPr>
              <w:pStyle w:val="ConsPlusNormal"/>
              <w:jc w:val="center"/>
            </w:pPr>
            <w:r>
              <w:t>1.1.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Югорск</w:t>
            </w:r>
          </w:p>
        </w:tc>
      </w:tr>
      <w:tr w:rsidR="00EF2210">
        <w:tc>
          <w:tcPr>
            <w:tcW w:w="1020" w:type="dxa"/>
            <w:vAlign w:val="center"/>
          </w:tcPr>
          <w:p w:rsidR="00EF2210" w:rsidRDefault="00EF2210">
            <w:pPr>
              <w:pStyle w:val="ConsPlusNormal"/>
              <w:jc w:val="center"/>
            </w:pPr>
            <w:r>
              <w:t>1.1.1</w:t>
            </w:r>
          </w:p>
        </w:tc>
        <w:tc>
          <w:tcPr>
            <w:tcW w:w="2041" w:type="dxa"/>
            <w:vAlign w:val="center"/>
          </w:tcPr>
          <w:p w:rsidR="00EF2210" w:rsidRDefault="00EF2210">
            <w:pPr>
              <w:pStyle w:val="ConsPlusNormal"/>
            </w:pPr>
          </w:p>
        </w:tc>
        <w:tc>
          <w:tcPr>
            <w:tcW w:w="2041" w:type="dxa"/>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1382,76</w:t>
            </w:r>
          </w:p>
        </w:tc>
        <w:tc>
          <w:tcPr>
            <w:tcW w:w="1985" w:type="dxa"/>
            <w:gridSpan w:val="2"/>
            <w:vAlign w:val="center"/>
          </w:tcPr>
          <w:p w:rsidR="00EF2210" w:rsidRDefault="00EF2210">
            <w:pPr>
              <w:pStyle w:val="ConsPlusNormal"/>
              <w:jc w:val="center"/>
            </w:pPr>
            <w:r>
              <w:t>1485,08</w:t>
            </w:r>
          </w:p>
        </w:tc>
      </w:tr>
      <w:tr w:rsidR="00EF2210">
        <w:tc>
          <w:tcPr>
            <w:tcW w:w="1020" w:type="dxa"/>
            <w:vAlign w:val="center"/>
          </w:tcPr>
          <w:p w:rsidR="00EF2210" w:rsidRDefault="00EF2210">
            <w:pPr>
              <w:pStyle w:val="ConsPlusNormal"/>
              <w:jc w:val="center"/>
            </w:pPr>
            <w:r>
              <w:t>1.1.2.</w:t>
            </w:r>
          </w:p>
        </w:tc>
        <w:tc>
          <w:tcPr>
            <w:tcW w:w="2041" w:type="dxa"/>
            <w:vAlign w:val="center"/>
          </w:tcPr>
          <w:p w:rsidR="00EF2210" w:rsidRDefault="00EF2210">
            <w:pPr>
              <w:pStyle w:val="ConsPlusNormal"/>
            </w:pPr>
          </w:p>
        </w:tc>
        <w:tc>
          <w:tcPr>
            <w:tcW w:w="2041" w:type="dxa"/>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1485,08</w:t>
            </w:r>
          </w:p>
        </w:tc>
        <w:tc>
          <w:tcPr>
            <w:tcW w:w="1985" w:type="dxa"/>
            <w:gridSpan w:val="2"/>
            <w:vAlign w:val="center"/>
          </w:tcPr>
          <w:p w:rsidR="00EF2210" w:rsidRDefault="00EF2210">
            <w:pPr>
              <w:pStyle w:val="ConsPlusNormal"/>
              <w:jc w:val="center"/>
            </w:pPr>
            <w:r>
              <w:t>1574,19</w:t>
            </w:r>
          </w:p>
        </w:tc>
      </w:tr>
      <w:tr w:rsidR="00EF2210">
        <w:tc>
          <w:tcPr>
            <w:tcW w:w="1020" w:type="dxa"/>
            <w:vAlign w:val="center"/>
          </w:tcPr>
          <w:p w:rsidR="00EF2210" w:rsidRDefault="00EF2210">
            <w:pPr>
              <w:pStyle w:val="ConsPlusNormal"/>
              <w:jc w:val="center"/>
            </w:pPr>
            <w:r>
              <w:t>1.1.3.</w:t>
            </w:r>
          </w:p>
        </w:tc>
        <w:tc>
          <w:tcPr>
            <w:tcW w:w="2041" w:type="dxa"/>
            <w:vAlign w:val="center"/>
          </w:tcPr>
          <w:p w:rsidR="00EF2210" w:rsidRDefault="00EF2210">
            <w:pPr>
              <w:pStyle w:val="ConsPlusNormal"/>
            </w:pPr>
          </w:p>
        </w:tc>
        <w:tc>
          <w:tcPr>
            <w:tcW w:w="2041" w:type="dxa"/>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1574,19</w:t>
            </w:r>
          </w:p>
        </w:tc>
        <w:tc>
          <w:tcPr>
            <w:tcW w:w="1985" w:type="dxa"/>
            <w:gridSpan w:val="2"/>
            <w:vAlign w:val="center"/>
          </w:tcPr>
          <w:p w:rsidR="00EF2210" w:rsidRDefault="00EF2210">
            <w:pPr>
              <w:pStyle w:val="ConsPlusNormal"/>
              <w:jc w:val="center"/>
            </w:pPr>
            <w:r>
              <w:t>1654,47</w:t>
            </w:r>
          </w:p>
        </w:tc>
      </w:tr>
      <w:tr w:rsidR="00EF2210">
        <w:tc>
          <w:tcPr>
            <w:tcW w:w="1020" w:type="dxa"/>
            <w:vAlign w:val="center"/>
          </w:tcPr>
          <w:p w:rsidR="00EF2210" w:rsidRDefault="00EF2210">
            <w:pPr>
              <w:pStyle w:val="ConsPlusNormal"/>
              <w:jc w:val="center"/>
            </w:pPr>
            <w:r>
              <w:t>2.</w:t>
            </w:r>
          </w:p>
        </w:tc>
        <w:tc>
          <w:tcPr>
            <w:tcW w:w="8619" w:type="dxa"/>
            <w:gridSpan w:val="8"/>
            <w:vAlign w:val="center"/>
          </w:tcPr>
          <w:p w:rsidR="00EF2210" w:rsidRDefault="00EF2210">
            <w:pPr>
              <w:pStyle w:val="ConsPlusNormal"/>
            </w:pPr>
            <w:r>
              <w:t>Акционерное общество "Главное управление жилищно-коммунального хозяйства" в зоне деятельности филиала "Екатеринбургский" Акционерного общества "Главное управление жилищно-коммунального хозяйства"</w:t>
            </w:r>
          </w:p>
        </w:tc>
      </w:tr>
      <w:tr w:rsidR="00EF2210">
        <w:tc>
          <w:tcPr>
            <w:tcW w:w="1020" w:type="dxa"/>
            <w:vAlign w:val="center"/>
          </w:tcPr>
          <w:p w:rsidR="00EF2210" w:rsidRDefault="00EF2210">
            <w:pPr>
              <w:pStyle w:val="ConsPlusNormal"/>
              <w:jc w:val="center"/>
            </w:pPr>
            <w:r>
              <w:lastRenderedPageBreak/>
              <w:t>2.1.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Югорск</w:t>
            </w:r>
          </w:p>
        </w:tc>
      </w:tr>
      <w:tr w:rsidR="00EF2210">
        <w:tc>
          <w:tcPr>
            <w:tcW w:w="1020" w:type="dxa"/>
            <w:vAlign w:val="center"/>
          </w:tcPr>
          <w:p w:rsidR="00EF2210" w:rsidRDefault="00EF2210">
            <w:pPr>
              <w:pStyle w:val="ConsPlusNormal"/>
              <w:jc w:val="center"/>
            </w:pPr>
            <w:r>
              <w:t>2.1.1.</w:t>
            </w:r>
          </w:p>
        </w:tc>
        <w:tc>
          <w:tcPr>
            <w:tcW w:w="2041" w:type="dxa"/>
            <w:vAlign w:val="center"/>
          </w:tcPr>
          <w:p w:rsidR="00EF2210" w:rsidRDefault="00EF2210">
            <w:pPr>
              <w:pStyle w:val="ConsPlusNormal"/>
            </w:pPr>
          </w:p>
        </w:tc>
        <w:tc>
          <w:tcPr>
            <w:tcW w:w="2041" w:type="dxa"/>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9189,41</w:t>
            </w:r>
          </w:p>
        </w:tc>
        <w:tc>
          <w:tcPr>
            <w:tcW w:w="1985" w:type="dxa"/>
            <w:gridSpan w:val="2"/>
            <w:vAlign w:val="center"/>
          </w:tcPr>
          <w:p w:rsidR="00EF2210" w:rsidRDefault="00EF2210">
            <w:pPr>
              <w:pStyle w:val="ConsPlusNormal"/>
              <w:jc w:val="center"/>
            </w:pPr>
            <w:r>
              <w:t>11946,23</w:t>
            </w:r>
          </w:p>
        </w:tc>
      </w:tr>
      <w:tr w:rsidR="00EF2210">
        <w:tc>
          <w:tcPr>
            <w:tcW w:w="1020" w:type="dxa"/>
            <w:vAlign w:val="center"/>
          </w:tcPr>
          <w:p w:rsidR="00EF2210" w:rsidRDefault="00EF2210">
            <w:pPr>
              <w:pStyle w:val="ConsPlusNormal"/>
              <w:jc w:val="center"/>
            </w:pPr>
            <w:r>
              <w:t>2.1.2.</w:t>
            </w:r>
          </w:p>
        </w:tc>
        <w:tc>
          <w:tcPr>
            <w:tcW w:w="2041" w:type="dxa"/>
            <w:vAlign w:val="center"/>
          </w:tcPr>
          <w:p w:rsidR="00EF2210" w:rsidRDefault="00EF2210">
            <w:pPr>
              <w:pStyle w:val="ConsPlusNormal"/>
            </w:pPr>
          </w:p>
        </w:tc>
        <w:tc>
          <w:tcPr>
            <w:tcW w:w="2041" w:type="dxa"/>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11946,23</w:t>
            </w:r>
          </w:p>
        </w:tc>
        <w:tc>
          <w:tcPr>
            <w:tcW w:w="1985" w:type="dxa"/>
            <w:gridSpan w:val="2"/>
            <w:vAlign w:val="center"/>
          </w:tcPr>
          <w:p w:rsidR="00EF2210" w:rsidRDefault="00EF2210">
            <w:pPr>
              <w:pStyle w:val="ConsPlusNormal"/>
              <w:jc w:val="center"/>
            </w:pPr>
            <w:r>
              <w:t>11946,23</w:t>
            </w:r>
          </w:p>
        </w:tc>
      </w:tr>
      <w:tr w:rsidR="00EF2210">
        <w:tc>
          <w:tcPr>
            <w:tcW w:w="1020" w:type="dxa"/>
            <w:vAlign w:val="center"/>
          </w:tcPr>
          <w:p w:rsidR="00EF2210" w:rsidRDefault="00EF2210">
            <w:pPr>
              <w:pStyle w:val="ConsPlusNormal"/>
              <w:jc w:val="center"/>
            </w:pPr>
            <w:r>
              <w:t>2.1.3.</w:t>
            </w:r>
          </w:p>
        </w:tc>
        <w:tc>
          <w:tcPr>
            <w:tcW w:w="2041" w:type="dxa"/>
            <w:vAlign w:val="center"/>
          </w:tcPr>
          <w:p w:rsidR="00EF2210" w:rsidRDefault="00EF2210">
            <w:pPr>
              <w:pStyle w:val="ConsPlusNormal"/>
            </w:pPr>
          </w:p>
        </w:tc>
        <w:tc>
          <w:tcPr>
            <w:tcW w:w="2041" w:type="dxa"/>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11946,23</w:t>
            </w:r>
          </w:p>
        </w:tc>
        <w:tc>
          <w:tcPr>
            <w:tcW w:w="1985" w:type="dxa"/>
            <w:gridSpan w:val="2"/>
            <w:vAlign w:val="center"/>
          </w:tcPr>
          <w:p w:rsidR="00EF2210" w:rsidRDefault="00EF2210">
            <w:pPr>
              <w:pStyle w:val="ConsPlusNormal"/>
              <w:jc w:val="center"/>
            </w:pPr>
            <w:r>
              <w:t>11946,23</w:t>
            </w:r>
          </w:p>
        </w:tc>
      </w:tr>
      <w:tr w:rsidR="00EF2210">
        <w:tc>
          <w:tcPr>
            <w:tcW w:w="1020" w:type="dxa"/>
            <w:vAlign w:val="center"/>
          </w:tcPr>
          <w:p w:rsidR="00EF2210" w:rsidRDefault="00EF2210">
            <w:pPr>
              <w:pStyle w:val="ConsPlusNormal"/>
              <w:jc w:val="center"/>
            </w:pPr>
            <w:r>
              <w:t>3</w:t>
            </w:r>
          </w:p>
        </w:tc>
        <w:tc>
          <w:tcPr>
            <w:tcW w:w="8619" w:type="dxa"/>
            <w:gridSpan w:val="8"/>
            <w:vAlign w:val="center"/>
          </w:tcPr>
          <w:p w:rsidR="00EF2210" w:rsidRDefault="00EF2210">
            <w:pPr>
              <w:pStyle w:val="ConsPlusNormal"/>
            </w:pPr>
            <w:r>
              <w:t>Муниципальное унитарное предприятие "Сельское жилищно-коммунальное хозяйство"</w:t>
            </w:r>
          </w:p>
        </w:tc>
      </w:tr>
      <w:tr w:rsidR="00EF2210">
        <w:tc>
          <w:tcPr>
            <w:tcW w:w="1020" w:type="dxa"/>
            <w:vAlign w:val="center"/>
          </w:tcPr>
          <w:p w:rsidR="00EF2210" w:rsidRDefault="00EF2210">
            <w:pPr>
              <w:pStyle w:val="ConsPlusNormal"/>
              <w:jc w:val="center"/>
            </w:pPr>
            <w:r>
              <w:t>3.1.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сельских поселений Аган, Вата, Зайцева Речка, Покур, городского поселения Излучинск село Большетархово, сельского поселения Ваховск поселок Ваховск, село Охтеурье, сельского поселения Ларьяк село Ларьяк, село Корлики, деревня Вампугол Нижневартовского района</w:t>
            </w:r>
          </w:p>
        </w:tc>
      </w:tr>
      <w:tr w:rsidR="00EF2210">
        <w:tc>
          <w:tcPr>
            <w:tcW w:w="1020" w:type="dxa"/>
            <w:vAlign w:val="center"/>
          </w:tcPr>
          <w:p w:rsidR="00EF2210" w:rsidRDefault="00EF2210">
            <w:pPr>
              <w:pStyle w:val="ConsPlusNormal"/>
              <w:jc w:val="center"/>
            </w:pPr>
            <w:r>
              <w:t>3.1.1.</w:t>
            </w:r>
          </w:p>
        </w:tc>
        <w:tc>
          <w:tcPr>
            <w:tcW w:w="2041" w:type="dxa"/>
            <w:vAlign w:val="center"/>
          </w:tcPr>
          <w:p w:rsidR="00EF2210" w:rsidRDefault="00EF2210">
            <w:pPr>
              <w:pStyle w:val="ConsPlusNormal"/>
            </w:pPr>
          </w:p>
        </w:tc>
        <w:tc>
          <w:tcPr>
            <w:tcW w:w="2041" w:type="dxa"/>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2385,75</w:t>
            </w:r>
          </w:p>
        </w:tc>
        <w:tc>
          <w:tcPr>
            <w:tcW w:w="1985" w:type="dxa"/>
            <w:gridSpan w:val="2"/>
            <w:vAlign w:val="center"/>
          </w:tcPr>
          <w:p w:rsidR="00EF2210" w:rsidRDefault="00EF2210">
            <w:pPr>
              <w:pStyle w:val="ConsPlusNormal"/>
              <w:jc w:val="center"/>
            </w:pPr>
            <w:r>
              <w:t>2485,95</w:t>
            </w:r>
          </w:p>
        </w:tc>
      </w:tr>
      <w:tr w:rsidR="00EF2210">
        <w:tc>
          <w:tcPr>
            <w:tcW w:w="1020" w:type="dxa"/>
            <w:vAlign w:val="center"/>
          </w:tcPr>
          <w:p w:rsidR="00EF2210" w:rsidRDefault="00EF2210">
            <w:pPr>
              <w:pStyle w:val="ConsPlusNormal"/>
              <w:jc w:val="center"/>
            </w:pPr>
            <w:r>
              <w:t>3.1.2.</w:t>
            </w:r>
          </w:p>
        </w:tc>
        <w:tc>
          <w:tcPr>
            <w:tcW w:w="2041" w:type="dxa"/>
            <w:vAlign w:val="center"/>
          </w:tcPr>
          <w:p w:rsidR="00EF2210" w:rsidRDefault="00EF2210">
            <w:pPr>
              <w:pStyle w:val="ConsPlusNormal"/>
            </w:pPr>
          </w:p>
        </w:tc>
        <w:tc>
          <w:tcPr>
            <w:tcW w:w="2041" w:type="dxa"/>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2485,95</w:t>
            </w:r>
          </w:p>
        </w:tc>
        <w:tc>
          <w:tcPr>
            <w:tcW w:w="1985" w:type="dxa"/>
            <w:gridSpan w:val="2"/>
            <w:vAlign w:val="center"/>
          </w:tcPr>
          <w:p w:rsidR="00EF2210" w:rsidRDefault="00EF2210">
            <w:pPr>
              <w:pStyle w:val="ConsPlusNormal"/>
              <w:jc w:val="center"/>
            </w:pPr>
            <w:r>
              <w:t>2620,15</w:t>
            </w:r>
          </w:p>
        </w:tc>
      </w:tr>
      <w:tr w:rsidR="00EF2210">
        <w:tc>
          <w:tcPr>
            <w:tcW w:w="1020" w:type="dxa"/>
            <w:vAlign w:val="center"/>
          </w:tcPr>
          <w:p w:rsidR="00EF2210" w:rsidRDefault="00EF2210">
            <w:pPr>
              <w:pStyle w:val="ConsPlusNormal"/>
              <w:jc w:val="center"/>
            </w:pPr>
            <w:r>
              <w:t>3.1.3.</w:t>
            </w:r>
          </w:p>
        </w:tc>
        <w:tc>
          <w:tcPr>
            <w:tcW w:w="2041" w:type="dxa"/>
            <w:vAlign w:val="center"/>
          </w:tcPr>
          <w:p w:rsidR="00EF2210" w:rsidRDefault="00EF2210">
            <w:pPr>
              <w:pStyle w:val="ConsPlusNormal"/>
            </w:pPr>
          </w:p>
        </w:tc>
        <w:tc>
          <w:tcPr>
            <w:tcW w:w="2041" w:type="dxa"/>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2620,15</w:t>
            </w:r>
          </w:p>
        </w:tc>
        <w:tc>
          <w:tcPr>
            <w:tcW w:w="1985" w:type="dxa"/>
            <w:gridSpan w:val="2"/>
            <w:vAlign w:val="center"/>
          </w:tcPr>
          <w:p w:rsidR="00EF2210" w:rsidRDefault="00EF2210">
            <w:pPr>
              <w:pStyle w:val="ConsPlusNormal"/>
              <w:jc w:val="center"/>
            </w:pPr>
            <w:r>
              <w:t>2751,14</w:t>
            </w:r>
          </w:p>
        </w:tc>
      </w:tr>
      <w:tr w:rsidR="00EF2210">
        <w:tc>
          <w:tcPr>
            <w:tcW w:w="1020" w:type="dxa"/>
            <w:vAlign w:val="center"/>
          </w:tcPr>
          <w:p w:rsidR="00EF2210" w:rsidRDefault="00EF2210">
            <w:pPr>
              <w:pStyle w:val="ConsPlusNormal"/>
              <w:jc w:val="center"/>
            </w:pPr>
            <w:r>
              <w:t>3.1.4.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3.1.5.</w:t>
            </w:r>
          </w:p>
        </w:tc>
        <w:tc>
          <w:tcPr>
            <w:tcW w:w="2041" w:type="dxa"/>
            <w:vAlign w:val="center"/>
          </w:tcPr>
          <w:p w:rsidR="00EF2210" w:rsidRDefault="00EF2210">
            <w:pPr>
              <w:pStyle w:val="ConsPlusNormal"/>
            </w:pPr>
          </w:p>
        </w:tc>
        <w:tc>
          <w:tcPr>
            <w:tcW w:w="2041" w:type="dxa"/>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2815,19</w:t>
            </w:r>
          </w:p>
        </w:tc>
        <w:tc>
          <w:tcPr>
            <w:tcW w:w="1985" w:type="dxa"/>
            <w:gridSpan w:val="2"/>
            <w:vAlign w:val="center"/>
          </w:tcPr>
          <w:p w:rsidR="00EF2210" w:rsidRDefault="00EF2210">
            <w:pPr>
              <w:pStyle w:val="ConsPlusNormal"/>
              <w:jc w:val="center"/>
            </w:pPr>
            <w:r>
              <w:t>2933,42</w:t>
            </w:r>
          </w:p>
        </w:tc>
      </w:tr>
      <w:tr w:rsidR="00EF2210">
        <w:tc>
          <w:tcPr>
            <w:tcW w:w="1020" w:type="dxa"/>
            <w:vAlign w:val="center"/>
          </w:tcPr>
          <w:p w:rsidR="00EF2210" w:rsidRDefault="00EF2210">
            <w:pPr>
              <w:pStyle w:val="ConsPlusNormal"/>
              <w:jc w:val="center"/>
            </w:pPr>
            <w:r>
              <w:t>3.1.6.</w:t>
            </w:r>
          </w:p>
        </w:tc>
        <w:tc>
          <w:tcPr>
            <w:tcW w:w="2041" w:type="dxa"/>
            <w:vAlign w:val="center"/>
          </w:tcPr>
          <w:p w:rsidR="00EF2210" w:rsidRDefault="00EF2210">
            <w:pPr>
              <w:pStyle w:val="ConsPlusNormal"/>
            </w:pPr>
          </w:p>
        </w:tc>
        <w:tc>
          <w:tcPr>
            <w:tcW w:w="2041" w:type="dxa"/>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2933,42</w:t>
            </w:r>
          </w:p>
        </w:tc>
        <w:tc>
          <w:tcPr>
            <w:tcW w:w="1985" w:type="dxa"/>
            <w:gridSpan w:val="2"/>
            <w:vAlign w:val="center"/>
          </w:tcPr>
          <w:p w:rsidR="00EF2210" w:rsidRDefault="00EF2210">
            <w:pPr>
              <w:pStyle w:val="ConsPlusNormal"/>
              <w:jc w:val="center"/>
            </w:pPr>
            <w:r>
              <w:t>3091,78</w:t>
            </w:r>
          </w:p>
        </w:tc>
      </w:tr>
      <w:tr w:rsidR="00EF2210">
        <w:tc>
          <w:tcPr>
            <w:tcW w:w="1020" w:type="dxa"/>
            <w:vAlign w:val="center"/>
          </w:tcPr>
          <w:p w:rsidR="00EF2210" w:rsidRDefault="00EF2210">
            <w:pPr>
              <w:pStyle w:val="ConsPlusNormal"/>
              <w:jc w:val="center"/>
            </w:pPr>
            <w:r>
              <w:t>3.1.7.</w:t>
            </w:r>
          </w:p>
        </w:tc>
        <w:tc>
          <w:tcPr>
            <w:tcW w:w="2041" w:type="dxa"/>
            <w:vAlign w:val="center"/>
          </w:tcPr>
          <w:p w:rsidR="00EF2210" w:rsidRDefault="00EF2210">
            <w:pPr>
              <w:pStyle w:val="ConsPlusNormal"/>
            </w:pPr>
          </w:p>
        </w:tc>
        <w:tc>
          <w:tcPr>
            <w:tcW w:w="2041" w:type="dxa"/>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3091,78</w:t>
            </w:r>
          </w:p>
        </w:tc>
        <w:tc>
          <w:tcPr>
            <w:tcW w:w="1985" w:type="dxa"/>
            <w:gridSpan w:val="2"/>
            <w:vAlign w:val="center"/>
          </w:tcPr>
          <w:p w:rsidR="00EF2210" w:rsidRDefault="00EF2210">
            <w:pPr>
              <w:pStyle w:val="ConsPlusNormal"/>
              <w:jc w:val="center"/>
            </w:pPr>
            <w:r>
              <w:t>3246,35</w:t>
            </w:r>
          </w:p>
        </w:tc>
      </w:tr>
      <w:tr w:rsidR="00EF2210">
        <w:tc>
          <w:tcPr>
            <w:tcW w:w="1020" w:type="dxa"/>
            <w:vAlign w:val="center"/>
          </w:tcPr>
          <w:p w:rsidR="00EF2210" w:rsidRDefault="00EF2210">
            <w:pPr>
              <w:pStyle w:val="ConsPlusNormal"/>
              <w:jc w:val="center"/>
            </w:pPr>
            <w:r>
              <w:t>4.</w:t>
            </w:r>
          </w:p>
        </w:tc>
        <w:tc>
          <w:tcPr>
            <w:tcW w:w="8619" w:type="dxa"/>
            <w:gridSpan w:val="8"/>
            <w:vAlign w:val="center"/>
          </w:tcPr>
          <w:p w:rsidR="00EF2210" w:rsidRDefault="00EF2210">
            <w:pPr>
              <w:pStyle w:val="ConsPlusNormal"/>
            </w:pPr>
            <w:r>
              <w:t>Открытое акционерное общество "Аганское многопрофильное жилищно-коммунальное управление"</w:t>
            </w:r>
          </w:p>
        </w:tc>
      </w:tr>
      <w:tr w:rsidR="00EF2210">
        <w:tc>
          <w:tcPr>
            <w:tcW w:w="1020" w:type="dxa"/>
            <w:vAlign w:val="center"/>
          </w:tcPr>
          <w:p w:rsidR="00EF2210" w:rsidRDefault="00EF2210">
            <w:pPr>
              <w:pStyle w:val="ConsPlusNormal"/>
              <w:jc w:val="center"/>
            </w:pPr>
            <w:r>
              <w:t>4.1.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Для потребителей, в случае отсутствия дифференциации тарифов </w:t>
            </w:r>
            <w:r>
              <w:lastRenderedPageBreak/>
              <w:t>по схеме подключения на территории городского поселения Новоаганск Нижневартовского района поселок городского типа Новоаганск</w:t>
            </w:r>
          </w:p>
        </w:tc>
      </w:tr>
      <w:tr w:rsidR="00EF2210">
        <w:tc>
          <w:tcPr>
            <w:tcW w:w="1020" w:type="dxa"/>
            <w:vAlign w:val="center"/>
          </w:tcPr>
          <w:p w:rsidR="00EF2210" w:rsidRDefault="00EF2210">
            <w:pPr>
              <w:pStyle w:val="ConsPlusNormal"/>
              <w:jc w:val="center"/>
            </w:pPr>
            <w:r>
              <w:lastRenderedPageBreak/>
              <w:t>4.1.1.</w:t>
            </w:r>
          </w:p>
        </w:tc>
        <w:tc>
          <w:tcPr>
            <w:tcW w:w="2041" w:type="dxa"/>
            <w:vAlign w:val="center"/>
          </w:tcPr>
          <w:p w:rsidR="00EF2210" w:rsidRDefault="00EF2210">
            <w:pPr>
              <w:pStyle w:val="ConsPlusNormal"/>
            </w:pPr>
          </w:p>
        </w:tc>
        <w:tc>
          <w:tcPr>
            <w:tcW w:w="2041" w:type="dxa"/>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1308,40</w:t>
            </w:r>
          </w:p>
        </w:tc>
        <w:tc>
          <w:tcPr>
            <w:tcW w:w="1985" w:type="dxa"/>
            <w:gridSpan w:val="2"/>
            <w:vAlign w:val="center"/>
          </w:tcPr>
          <w:p w:rsidR="00EF2210" w:rsidRDefault="00EF2210">
            <w:pPr>
              <w:pStyle w:val="ConsPlusNormal"/>
              <w:jc w:val="center"/>
            </w:pPr>
            <w:r>
              <w:t>1363,33</w:t>
            </w:r>
          </w:p>
        </w:tc>
      </w:tr>
      <w:tr w:rsidR="00EF2210">
        <w:tc>
          <w:tcPr>
            <w:tcW w:w="1020" w:type="dxa"/>
            <w:vAlign w:val="center"/>
          </w:tcPr>
          <w:p w:rsidR="00EF2210" w:rsidRDefault="00EF2210">
            <w:pPr>
              <w:pStyle w:val="ConsPlusNormal"/>
              <w:jc w:val="center"/>
            </w:pPr>
            <w:r>
              <w:t>4.1.2.</w:t>
            </w:r>
          </w:p>
        </w:tc>
        <w:tc>
          <w:tcPr>
            <w:tcW w:w="2041" w:type="dxa"/>
            <w:vAlign w:val="center"/>
          </w:tcPr>
          <w:p w:rsidR="00EF2210" w:rsidRDefault="00EF2210">
            <w:pPr>
              <w:pStyle w:val="ConsPlusNormal"/>
            </w:pPr>
          </w:p>
        </w:tc>
        <w:tc>
          <w:tcPr>
            <w:tcW w:w="2041" w:type="dxa"/>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1363,33</w:t>
            </w:r>
          </w:p>
        </w:tc>
        <w:tc>
          <w:tcPr>
            <w:tcW w:w="1985" w:type="dxa"/>
            <w:gridSpan w:val="2"/>
            <w:vAlign w:val="center"/>
          </w:tcPr>
          <w:p w:rsidR="00EF2210" w:rsidRDefault="00EF2210">
            <w:pPr>
              <w:pStyle w:val="ConsPlusNormal"/>
              <w:jc w:val="center"/>
            </w:pPr>
            <w:r>
              <w:t>1422,12</w:t>
            </w:r>
          </w:p>
        </w:tc>
      </w:tr>
      <w:tr w:rsidR="00EF2210">
        <w:tc>
          <w:tcPr>
            <w:tcW w:w="1020" w:type="dxa"/>
            <w:vAlign w:val="center"/>
          </w:tcPr>
          <w:p w:rsidR="00EF2210" w:rsidRDefault="00EF2210">
            <w:pPr>
              <w:pStyle w:val="ConsPlusNormal"/>
              <w:jc w:val="center"/>
            </w:pPr>
            <w:r>
              <w:t>4.1.3.</w:t>
            </w:r>
          </w:p>
        </w:tc>
        <w:tc>
          <w:tcPr>
            <w:tcW w:w="2041" w:type="dxa"/>
            <w:vAlign w:val="center"/>
          </w:tcPr>
          <w:p w:rsidR="00EF2210" w:rsidRDefault="00EF2210">
            <w:pPr>
              <w:pStyle w:val="ConsPlusNormal"/>
            </w:pPr>
          </w:p>
        </w:tc>
        <w:tc>
          <w:tcPr>
            <w:tcW w:w="2041" w:type="dxa"/>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1422,12</w:t>
            </w:r>
          </w:p>
        </w:tc>
        <w:tc>
          <w:tcPr>
            <w:tcW w:w="1985" w:type="dxa"/>
            <w:gridSpan w:val="2"/>
            <w:vAlign w:val="center"/>
          </w:tcPr>
          <w:p w:rsidR="00EF2210" w:rsidRDefault="00EF2210">
            <w:pPr>
              <w:pStyle w:val="ConsPlusNormal"/>
              <w:jc w:val="center"/>
            </w:pPr>
            <w:r>
              <w:t>1478,66</w:t>
            </w:r>
          </w:p>
        </w:tc>
      </w:tr>
      <w:tr w:rsidR="00EF2210">
        <w:tc>
          <w:tcPr>
            <w:tcW w:w="1020" w:type="dxa"/>
            <w:vAlign w:val="center"/>
          </w:tcPr>
          <w:p w:rsidR="00EF2210" w:rsidRDefault="00EF2210">
            <w:pPr>
              <w:pStyle w:val="ConsPlusNormal"/>
              <w:jc w:val="center"/>
            </w:pPr>
            <w:r>
              <w:t>4.1.4.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4.1.5.</w:t>
            </w:r>
          </w:p>
        </w:tc>
        <w:tc>
          <w:tcPr>
            <w:tcW w:w="2041" w:type="dxa"/>
            <w:vAlign w:val="center"/>
          </w:tcPr>
          <w:p w:rsidR="00EF2210" w:rsidRDefault="00EF2210">
            <w:pPr>
              <w:pStyle w:val="ConsPlusNormal"/>
            </w:pPr>
          </w:p>
        </w:tc>
        <w:tc>
          <w:tcPr>
            <w:tcW w:w="2041" w:type="dxa"/>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1543,91</w:t>
            </w:r>
          </w:p>
        </w:tc>
        <w:tc>
          <w:tcPr>
            <w:tcW w:w="1985" w:type="dxa"/>
            <w:gridSpan w:val="2"/>
            <w:vAlign w:val="center"/>
          </w:tcPr>
          <w:p w:rsidR="00EF2210" w:rsidRDefault="00EF2210">
            <w:pPr>
              <w:pStyle w:val="ConsPlusNormal"/>
              <w:jc w:val="center"/>
            </w:pPr>
            <w:r>
              <w:t>1608,73</w:t>
            </w:r>
          </w:p>
        </w:tc>
      </w:tr>
      <w:tr w:rsidR="00EF2210">
        <w:tc>
          <w:tcPr>
            <w:tcW w:w="1020" w:type="dxa"/>
            <w:vAlign w:val="center"/>
          </w:tcPr>
          <w:p w:rsidR="00EF2210" w:rsidRDefault="00EF2210">
            <w:pPr>
              <w:pStyle w:val="ConsPlusNormal"/>
              <w:jc w:val="center"/>
            </w:pPr>
            <w:r>
              <w:t>4.1.6.</w:t>
            </w:r>
          </w:p>
        </w:tc>
        <w:tc>
          <w:tcPr>
            <w:tcW w:w="2041" w:type="dxa"/>
            <w:vAlign w:val="center"/>
          </w:tcPr>
          <w:p w:rsidR="00EF2210" w:rsidRDefault="00EF2210">
            <w:pPr>
              <w:pStyle w:val="ConsPlusNormal"/>
            </w:pPr>
          </w:p>
        </w:tc>
        <w:tc>
          <w:tcPr>
            <w:tcW w:w="2041" w:type="dxa"/>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1608,73</w:t>
            </w:r>
          </w:p>
        </w:tc>
        <w:tc>
          <w:tcPr>
            <w:tcW w:w="1985" w:type="dxa"/>
            <w:gridSpan w:val="2"/>
            <w:vAlign w:val="center"/>
          </w:tcPr>
          <w:p w:rsidR="00EF2210" w:rsidRDefault="00EF2210">
            <w:pPr>
              <w:pStyle w:val="ConsPlusNormal"/>
              <w:jc w:val="center"/>
            </w:pPr>
            <w:r>
              <w:t>1678,10</w:t>
            </w:r>
          </w:p>
        </w:tc>
      </w:tr>
      <w:tr w:rsidR="00EF2210">
        <w:tc>
          <w:tcPr>
            <w:tcW w:w="1020" w:type="dxa"/>
            <w:vAlign w:val="center"/>
          </w:tcPr>
          <w:p w:rsidR="00EF2210" w:rsidRDefault="00EF2210">
            <w:pPr>
              <w:pStyle w:val="ConsPlusNormal"/>
              <w:jc w:val="center"/>
            </w:pPr>
            <w:r>
              <w:t>4.1.7.</w:t>
            </w:r>
          </w:p>
        </w:tc>
        <w:tc>
          <w:tcPr>
            <w:tcW w:w="2041" w:type="dxa"/>
            <w:vAlign w:val="center"/>
          </w:tcPr>
          <w:p w:rsidR="00EF2210" w:rsidRDefault="00EF2210">
            <w:pPr>
              <w:pStyle w:val="ConsPlusNormal"/>
            </w:pPr>
          </w:p>
        </w:tc>
        <w:tc>
          <w:tcPr>
            <w:tcW w:w="2041" w:type="dxa"/>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1678,10</w:t>
            </w:r>
          </w:p>
        </w:tc>
        <w:tc>
          <w:tcPr>
            <w:tcW w:w="1985" w:type="dxa"/>
            <w:gridSpan w:val="2"/>
            <w:vAlign w:val="center"/>
          </w:tcPr>
          <w:p w:rsidR="00EF2210" w:rsidRDefault="00EF2210">
            <w:pPr>
              <w:pStyle w:val="ConsPlusNormal"/>
              <w:jc w:val="center"/>
            </w:pPr>
            <w:r>
              <w:t>1744,82</w:t>
            </w:r>
          </w:p>
        </w:tc>
      </w:tr>
      <w:tr w:rsidR="00EF2210">
        <w:tc>
          <w:tcPr>
            <w:tcW w:w="1020" w:type="dxa"/>
            <w:vAlign w:val="center"/>
          </w:tcPr>
          <w:p w:rsidR="00EF2210" w:rsidRDefault="00EF2210">
            <w:pPr>
              <w:pStyle w:val="ConsPlusNormal"/>
              <w:jc w:val="center"/>
            </w:pPr>
            <w:r>
              <w:t>4.2.</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городского поселения Новоаганск Нижневартовского района село Варьеган</w:t>
            </w:r>
          </w:p>
        </w:tc>
      </w:tr>
      <w:tr w:rsidR="00EF2210">
        <w:tc>
          <w:tcPr>
            <w:tcW w:w="1020" w:type="dxa"/>
            <w:vAlign w:val="center"/>
          </w:tcPr>
          <w:p w:rsidR="00EF2210" w:rsidRDefault="00EF2210">
            <w:pPr>
              <w:pStyle w:val="ConsPlusNormal"/>
              <w:jc w:val="center"/>
            </w:pPr>
            <w:r>
              <w:t>4.2.1.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2409,04</w:t>
            </w:r>
          </w:p>
        </w:tc>
        <w:tc>
          <w:tcPr>
            <w:tcW w:w="1843" w:type="dxa"/>
            <w:vAlign w:val="center"/>
          </w:tcPr>
          <w:p w:rsidR="00EF2210" w:rsidRDefault="00EF2210">
            <w:pPr>
              <w:pStyle w:val="ConsPlusNormal"/>
              <w:jc w:val="center"/>
            </w:pPr>
            <w:r>
              <w:t>2510,18</w:t>
            </w:r>
          </w:p>
        </w:tc>
      </w:tr>
      <w:tr w:rsidR="00EF2210">
        <w:tc>
          <w:tcPr>
            <w:tcW w:w="1020" w:type="dxa"/>
            <w:vAlign w:val="center"/>
          </w:tcPr>
          <w:p w:rsidR="00EF2210" w:rsidRDefault="00EF2210">
            <w:pPr>
              <w:pStyle w:val="ConsPlusNormal"/>
              <w:jc w:val="center"/>
            </w:pPr>
            <w:r>
              <w:t>4.2.2.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2510,18</w:t>
            </w:r>
          </w:p>
        </w:tc>
        <w:tc>
          <w:tcPr>
            <w:tcW w:w="1843" w:type="dxa"/>
            <w:vAlign w:val="center"/>
          </w:tcPr>
          <w:p w:rsidR="00EF2210" w:rsidRDefault="00EF2210">
            <w:pPr>
              <w:pStyle w:val="ConsPlusNormal"/>
              <w:jc w:val="center"/>
            </w:pPr>
            <w:r>
              <w:t>2645,82</w:t>
            </w:r>
          </w:p>
        </w:tc>
      </w:tr>
      <w:tr w:rsidR="00EF2210">
        <w:tc>
          <w:tcPr>
            <w:tcW w:w="1020" w:type="dxa"/>
            <w:vAlign w:val="center"/>
          </w:tcPr>
          <w:p w:rsidR="00EF2210" w:rsidRDefault="00EF2210">
            <w:pPr>
              <w:pStyle w:val="ConsPlusNormal"/>
              <w:jc w:val="center"/>
            </w:pPr>
            <w:r>
              <w:t>4.2.3.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2645,82</w:t>
            </w:r>
          </w:p>
        </w:tc>
        <w:tc>
          <w:tcPr>
            <w:tcW w:w="1843" w:type="dxa"/>
            <w:vAlign w:val="center"/>
          </w:tcPr>
          <w:p w:rsidR="00EF2210" w:rsidRDefault="00EF2210">
            <w:pPr>
              <w:pStyle w:val="ConsPlusNormal"/>
              <w:jc w:val="center"/>
            </w:pPr>
            <w:r>
              <w:t>2777,99</w:t>
            </w:r>
          </w:p>
        </w:tc>
      </w:tr>
      <w:tr w:rsidR="00EF2210">
        <w:tc>
          <w:tcPr>
            <w:tcW w:w="1020" w:type="dxa"/>
            <w:vAlign w:val="center"/>
          </w:tcPr>
          <w:p w:rsidR="00EF2210" w:rsidRDefault="00EF2210">
            <w:pPr>
              <w:pStyle w:val="ConsPlusNormal"/>
              <w:jc w:val="center"/>
            </w:pPr>
            <w:r>
              <w:t>4.2.4.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4.2.5.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2842,67</w:t>
            </w:r>
          </w:p>
        </w:tc>
        <w:tc>
          <w:tcPr>
            <w:tcW w:w="1843" w:type="dxa"/>
            <w:vAlign w:val="center"/>
          </w:tcPr>
          <w:p w:rsidR="00EF2210" w:rsidRDefault="00EF2210">
            <w:pPr>
              <w:pStyle w:val="ConsPlusNormal"/>
              <w:jc w:val="center"/>
            </w:pPr>
            <w:r>
              <w:t>2962,01</w:t>
            </w:r>
          </w:p>
        </w:tc>
      </w:tr>
      <w:tr w:rsidR="00EF2210">
        <w:tc>
          <w:tcPr>
            <w:tcW w:w="1020" w:type="dxa"/>
            <w:vAlign w:val="center"/>
          </w:tcPr>
          <w:p w:rsidR="00EF2210" w:rsidRDefault="00EF2210">
            <w:pPr>
              <w:pStyle w:val="ConsPlusNormal"/>
              <w:jc w:val="center"/>
            </w:pPr>
            <w:r>
              <w:t>4.2.6.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2962,01</w:t>
            </w:r>
          </w:p>
        </w:tc>
        <w:tc>
          <w:tcPr>
            <w:tcW w:w="1843" w:type="dxa"/>
            <w:vAlign w:val="center"/>
          </w:tcPr>
          <w:p w:rsidR="00EF2210" w:rsidRDefault="00EF2210">
            <w:pPr>
              <w:pStyle w:val="ConsPlusNormal"/>
              <w:jc w:val="center"/>
            </w:pPr>
            <w:r>
              <w:t>3122,07</w:t>
            </w:r>
          </w:p>
        </w:tc>
      </w:tr>
      <w:tr w:rsidR="00EF2210">
        <w:tc>
          <w:tcPr>
            <w:tcW w:w="1020" w:type="dxa"/>
            <w:vAlign w:val="center"/>
          </w:tcPr>
          <w:p w:rsidR="00EF2210" w:rsidRDefault="00EF2210">
            <w:pPr>
              <w:pStyle w:val="ConsPlusNormal"/>
              <w:jc w:val="center"/>
            </w:pPr>
            <w:r>
              <w:t>4.2.7.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3122,07</w:t>
            </w:r>
          </w:p>
        </w:tc>
        <w:tc>
          <w:tcPr>
            <w:tcW w:w="1843" w:type="dxa"/>
            <w:vAlign w:val="center"/>
          </w:tcPr>
          <w:p w:rsidR="00EF2210" w:rsidRDefault="00EF2210">
            <w:pPr>
              <w:pStyle w:val="ConsPlusNormal"/>
              <w:jc w:val="center"/>
            </w:pPr>
            <w:r>
              <w:t>3278,03</w:t>
            </w:r>
          </w:p>
        </w:tc>
      </w:tr>
      <w:tr w:rsidR="00EF2210">
        <w:tc>
          <w:tcPr>
            <w:tcW w:w="1020" w:type="dxa"/>
            <w:vAlign w:val="center"/>
          </w:tcPr>
          <w:p w:rsidR="00EF2210" w:rsidRDefault="00EF2210">
            <w:pPr>
              <w:pStyle w:val="ConsPlusNormal"/>
              <w:jc w:val="center"/>
            </w:pPr>
            <w:r>
              <w:t>5.</w:t>
            </w:r>
          </w:p>
        </w:tc>
        <w:tc>
          <w:tcPr>
            <w:tcW w:w="8619" w:type="dxa"/>
            <w:gridSpan w:val="8"/>
            <w:vAlign w:val="center"/>
          </w:tcPr>
          <w:p w:rsidR="00EF2210" w:rsidRDefault="00EF2210">
            <w:pPr>
              <w:pStyle w:val="ConsPlusNormal"/>
            </w:pPr>
            <w:r>
              <w:t>Общество с ограниченной ответственностью "Башэнергонефть"</w:t>
            </w:r>
          </w:p>
        </w:tc>
      </w:tr>
      <w:tr w:rsidR="00EF2210">
        <w:tc>
          <w:tcPr>
            <w:tcW w:w="1020" w:type="dxa"/>
            <w:vAlign w:val="center"/>
          </w:tcPr>
          <w:p w:rsidR="00EF2210" w:rsidRDefault="00EF2210">
            <w:pPr>
              <w:pStyle w:val="ConsPlusNormal"/>
              <w:jc w:val="center"/>
            </w:pPr>
            <w:r>
              <w:lastRenderedPageBreak/>
              <w:t>5.1.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Нижневартовского района</w:t>
            </w:r>
          </w:p>
        </w:tc>
      </w:tr>
      <w:tr w:rsidR="00EF2210">
        <w:tc>
          <w:tcPr>
            <w:tcW w:w="1020" w:type="dxa"/>
            <w:vAlign w:val="center"/>
          </w:tcPr>
          <w:p w:rsidR="00EF2210" w:rsidRDefault="00EF2210">
            <w:pPr>
              <w:pStyle w:val="ConsPlusNormal"/>
              <w:jc w:val="center"/>
            </w:pPr>
            <w:r>
              <w:t>5.1.1.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2265,85</w:t>
            </w:r>
          </w:p>
        </w:tc>
        <w:tc>
          <w:tcPr>
            <w:tcW w:w="1843" w:type="dxa"/>
            <w:vAlign w:val="center"/>
          </w:tcPr>
          <w:p w:rsidR="00EF2210" w:rsidRDefault="00EF2210">
            <w:pPr>
              <w:pStyle w:val="ConsPlusNormal"/>
              <w:jc w:val="center"/>
            </w:pPr>
            <w:r>
              <w:t>2410,86</w:t>
            </w:r>
          </w:p>
        </w:tc>
      </w:tr>
      <w:tr w:rsidR="00EF2210">
        <w:tc>
          <w:tcPr>
            <w:tcW w:w="1020" w:type="dxa"/>
            <w:vAlign w:val="center"/>
          </w:tcPr>
          <w:p w:rsidR="00EF2210" w:rsidRDefault="00EF2210">
            <w:pPr>
              <w:pStyle w:val="ConsPlusNormal"/>
              <w:jc w:val="center"/>
            </w:pPr>
            <w:r>
              <w:t>5.1.2.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2410,86</w:t>
            </w:r>
          </w:p>
        </w:tc>
        <w:tc>
          <w:tcPr>
            <w:tcW w:w="1843" w:type="dxa"/>
            <w:vAlign w:val="center"/>
          </w:tcPr>
          <w:p w:rsidR="00EF2210" w:rsidRDefault="00EF2210">
            <w:pPr>
              <w:pStyle w:val="ConsPlusNormal"/>
              <w:jc w:val="center"/>
            </w:pPr>
            <w:r>
              <w:t>2538,62</w:t>
            </w:r>
          </w:p>
        </w:tc>
      </w:tr>
      <w:tr w:rsidR="00EF2210">
        <w:tc>
          <w:tcPr>
            <w:tcW w:w="1020" w:type="dxa"/>
            <w:vAlign w:val="center"/>
          </w:tcPr>
          <w:p w:rsidR="00EF2210" w:rsidRDefault="00EF2210">
            <w:pPr>
              <w:pStyle w:val="ConsPlusNormal"/>
              <w:jc w:val="center"/>
            </w:pPr>
            <w:r>
              <w:t>5.1.3.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2538,62</w:t>
            </w:r>
          </w:p>
        </w:tc>
        <w:tc>
          <w:tcPr>
            <w:tcW w:w="1843" w:type="dxa"/>
            <w:vAlign w:val="center"/>
          </w:tcPr>
          <w:p w:rsidR="00EF2210" w:rsidRDefault="00EF2210">
            <w:pPr>
              <w:pStyle w:val="ConsPlusNormal"/>
              <w:jc w:val="center"/>
            </w:pPr>
            <w:r>
              <w:t>2633,24</w:t>
            </w:r>
          </w:p>
        </w:tc>
      </w:tr>
      <w:tr w:rsidR="00EF2210">
        <w:tc>
          <w:tcPr>
            <w:tcW w:w="1020" w:type="dxa"/>
            <w:vAlign w:val="center"/>
          </w:tcPr>
          <w:p w:rsidR="00EF2210" w:rsidRDefault="00EF2210">
            <w:pPr>
              <w:pStyle w:val="ConsPlusNormal"/>
              <w:jc w:val="center"/>
            </w:pPr>
            <w:r>
              <w:t>6.</w:t>
            </w:r>
          </w:p>
        </w:tc>
        <w:tc>
          <w:tcPr>
            <w:tcW w:w="8619" w:type="dxa"/>
            <w:gridSpan w:val="8"/>
            <w:vAlign w:val="center"/>
          </w:tcPr>
          <w:p w:rsidR="00EF2210" w:rsidRDefault="00EF2210">
            <w:pPr>
              <w:pStyle w:val="ConsPlusNormal"/>
            </w:pPr>
            <w:r>
              <w:t>Общество с ограниченной ответственностью "Энергонефть Томск"</w:t>
            </w:r>
          </w:p>
        </w:tc>
      </w:tr>
      <w:tr w:rsidR="00EF2210">
        <w:tc>
          <w:tcPr>
            <w:tcW w:w="1020" w:type="dxa"/>
            <w:vAlign w:val="center"/>
          </w:tcPr>
          <w:p w:rsidR="00EF2210" w:rsidRDefault="00EF2210">
            <w:pPr>
              <w:pStyle w:val="ConsPlusNormal"/>
              <w:jc w:val="center"/>
            </w:pPr>
            <w:r>
              <w:t>6.1.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Нижневартовского района</w:t>
            </w:r>
          </w:p>
        </w:tc>
      </w:tr>
      <w:tr w:rsidR="00EF2210">
        <w:tc>
          <w:tcPr>
            <w:tcW w:w="1020" w:type="dxa"/>
            <w:vAlign w:val="center"/>
          </w:tcPr>
          <w:p w:rsidR="00EF2210" w:rsidRDefault="00EF2210">
            <w:pPr>
              <w:pStyle w:val="ConsPlusNormal"/>
              <w:jc w:val="center"/>
            </w:pPr>
            <w:r>
              <w:t>6.1.1.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4008,45</w:t>
            </w:r>
          </w:p>
        </w:tc>
        <w:tc>
          <w:tcPr>
            <w:tcW w:w="1843" w:type="dxa"/>
            <w:vAlign w:val="center"/>
          </w:tcPr>
          <w:p w:rsidR="00EF2210" w:rsidRDefault="00EF2210">
            <w:pPr>
              <w:pStyle w:val="ConsPlusNormal"/>
              <w:jc w:val="center"/>
            </w:pPr>
            <w:r>
              <w:t>4264,98</w:t>
            </w:r>
          </w:p>
        </w:tc>
      </w:tr>
      <w:tr w:rsidR="00EF2210">
        <w:tc>
          <w:tcPr>
            <w:tcW w:w="1020" w:type="dxa"/>
            <w:vAlign w:val="center"/>
          </w:tcPr>
          <w:p w:rsidR="00EF2210" w:rsidRDefault="00EF2210">
            <w:pPr>
              <w:pStyle w:val="ConsPlusNormal"/>
              <w:jc w:val="center"/>
            </w:pPr>
            <w:r>
              <w:t>6.1.2.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4264,98</w:t>
            </w:r>
          </w:p>
        </w:tc>
        <w:tc>
          <w:tcPr>
            <w:tcW w:w="1843" w:type="dxa"/>
            <w:vAlign w:val="center"/>
          </w:tcPr>
          <w:p w:rsidR="00EF2210" w:rsidRDefault="00EF2210">
            <w:pPr>
              <w:pStyle w:val="ConsPlusNormal"/>
              <w:jc w:val="center"/>
            </w:pPr>
            <w:r>
              <w:t>4441,66</w:t>
            </w:r>
          </w:p>
        </w:tc>
      </w:tr>
      <w:tr w:rsidR="00EF2210">
        <w:tc>
          <w:tcPr>
            <w:tcW w:w="1020" w:type="dxa"/>
            <w:vAlign w:val="center"/>
          </w:tcPr>
          <w:p w:rsidR="00EF2210" w:rsidRDefault="00EF2210">
            <w:pPr>
              <w:pStyle w:val="ConsPlusNormal"/>
              <w:jc w:val="center"/>
            </w:pPr>
            <w:r>
              <w:t>6.1.3.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4441,66</w:t>
            </w:r>
          </w:p>
        </w:tc>
        <w:tc>
          <w:tcPr>
            <w:tcW w:w="1843" w:type="dxa"/>
            <w:vAlign w:val="center"/>
          </w:tcPr>
          <w:p w:rsidR="00EF2210" w:rsidRDefault="00EF2210">
            <w:pPr>
              <w:pStyle w:val="ConsPlusNormal"/>
              <w:jc w:val="center"/>
            </w:pPr>
            <w:r>
              <w:t>4610,67</w:t>
            </w:r>
          </w:p>
        </w:tc>
      </w:tr>
      <w:tr w:rsidR="00EF2210">
        <w:tc>
          <w:tcPr>
            <w:tcW w:w="1020" w:type="dxa"/>
            <w:vAlign w:val="center"/>
          </w:tcPr>
          <w:p w:rsidR="00EF2210" w:rsidRDefault="00EF2210">
            <w:pPr>
              <w:pStyle w:val="ConsPlusNormal"/>
              <w:jc w:val="center"/>
            </w:pPr>
            <w:r>
              <w:t>7.</w:t>
            </w:r>
          </w:p>
        </w:tc>
        <w:tc>
          <w:tcPr>
            <w:tcW w:w="8619" w:type="dxa"/>
            <w:gridSpan w:val="8"/>
            <w:vAlign w:val="center"/>
          </w:tcPr>
          <w:p w:rsidR="00EF2210" w:rsidRDefault="00EF2210">
            <w:pPr>
              <w:pStyle w:val="ConsPlusNormal"/>
            </w:pPr>
            <w:r>
              <w:t>Акционерное общество "Самотлорнефтегаз"</w:t>
            </w:r>
          </w:p>
        </w:tc>
      </w:tr>
      <w:tr w:rsidR="00EF2210">
        <w:tc>
          <w:tcPr>
            <w:tcW w:w="1020" w:type="dxa"/>
            <w:vAlign w:val="center"/>
          </w:tcPr>
          <w:p w:rsidR="00EF2210" w:rsidRDefault="00EF2210">
            <w:pPr>
              <w:pStyle w:val="ConsPlusNormal"/>
              <w:jc w:val="center"/>
            </w:pPr>
            <w:r>
              <w:t>7.1.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Самотлорского месторождения, Лор-Еганского месторождения, Тюменского месторождения Нижневартовского района</w:t>
            </w:r>
          </w:p>
        </w:tc>
      </w:tr>
      <w:tr w:rsidR="00EF2210">
        <w:tc>
          <w:tcPr>
            <w:tcW w:w="1020" w:type="dxa"/>
            <w:vAlign w:val="center"/>
          </w:tcPr>
          <w:p w:rsidR="00EF2210" w:rsidRDefault="00EF2210">
            <w:pPr>
              <w:pStyle w:val="ConsPlusNormal"/>
              <w:jc w:val="center"/>
            </w:pPr>
            <w:r>
              <w:t>7.1.1.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1361,19</w:t>
            </w:r>
          </w:p>
        </w:tc>
        <w:tc>
          <w:tcPr>
            <w:tcW w:w="1843" w:type="dxa"/>
            <w:vAlign w:val="center"/>
          </w:tcPr>
          <w:p w:rsidR="00EF2210" w:rsidRDefault="00EF2210">
            <w:pPr>
              <w:pStyle w:val="ConsPlusNormal"/>
              <w:jc w:val="center"/>
            </w:pPr>
            <w:r>
              <w:t>1448,24</w:t>
            </w:r>
          </w:p>
        </w:tc>
      </w:tr>
      <w:tr w:rsidR="00EF2210">
        <w:tc>
          <w:tcPr>
            <w:tcW w:w="1020" w:type="dxa"/>
            <w:vAlign w:val="center"/>
          </w:tcPr>
          <w:p w:rsidR="00EF2210" w:rsidRDefault="00EF2210">
            <w:pPr>
              <w:pStyle w:val="ConsPlusNormal"/>
              <w:jc w:val="center"/>
            </w:pPr>
            <w:r>
              <w:t>7.1.2.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1448,24</w:t>
            </w:r>
          </w:p>
        </w:tc>
        <w:tc>
          <w:tcPr>
            <w:tcW w:w="1843" w:type="dxa"/>
            <w:vAlign w:val="center"/>
          </w:tcPr>
          <w:p w:rsidR="00EF2210" w:rsidRDefault="00EF2210">
            <w:pPr>
              <w:pStyle w:val="ConsPlusNormal"/>
              <w:jc w:val="center"/>
            </w:pPr>
            <w:r>
              <w:t>1534,95</w:t>
            </w:r>
          </w:p>
        </w:tc>
      </w:tr>
      <w:tr w:rsidR="00EF2210">
        <w:tc>
          <w:tcPr>
            <w:tcW w:w="1020" w:type="dxa"/>
            <w:vAlign w:val="center"/>
          </w:tcPr>
          <w:p w:rsidR="00EF2210" w:rsidRDefault="00EF2210">
            <w:pPr>
              <w:pStyle w:val="ConsPlusNormal"/>
              <w:jc w:val="center"/>
            </w:pPr>
            <w:r>
              <w:t>7.1.3.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1534,95</w:t>
            </w:r>
          </w:p>
        </w:tc>
        <w:tc>
          <w:tcPr>
            <w:tcW w:w="1843" w:type="dxa"/>
            <w:vAlign w:val="center"/>
          </w:tcPr>
          <w:p w:rsidR="00EF2210" w:rsidRDefault="00EF2210">
            <w:pPr>
              <w:pStyle w:val="ConsPlusNormal"/>
              <w:jc w:val="center"/>
            </w:pPr>
            <w:r>
              <w:t>1577,23</w:t>
            </w:r>
          </w:p>
        </w:tc>
      </w:tr>
      <w:tr w:rsidR="00EF2210">
        <w:tc>
          <w:tcPr>
            <w:tcW w:w="1020" w:type="dxa"/>
            <w:vAlign w:val="center"/>
          </w:tcPr>
          <w:p w:rsidR="00EF2210" w:rsidRDefault="00EF2210">
            <w:pPr>
              <w:pStyle w:val="ConsPlusNormal"/>
              <w:jc w:val="center"/>
            </w:pPr>
            <w:r>
              <w:t>8.</w:t>
            </w:r>
          </w:p>
        </w:tc>
        <w:tc>
          <w:tcPr>
            <w:tcW w:w="8619" w:type="dxa"/>
            <w:gridSpan w:val="8"/>
            <w:vAlign w:val="center"/>
          </w:tcPr>
          <w:p w:rsidR="00EF2210" w:rsidRDefault="00EF2210">
            <w:pPr>
              <w:pStyle w:val="ConsPlusNormal"/>
            </w:pPr>
            <w:r>
              <w:t>Открытое акционерное общество "Аэропорт Сургут"</w:t>
            </w:r>
          </w:p>
        </w:tc>
      </w:tr>
      <w:tr w:rsidR="00EF2210">
        <w:tc>
          <w:tcPr>
            <w:tcW w:w="1020" w:type="dxa"/>
            <w:vAlign w:val="center"/>
          </w:tcPr>
          <w:p w:rsidR="00EF2210" w:rsidRDefault="00EF2210">
            <w:pPr>
              <w:pStyle w:val="ConsPlusNormal"/>
              <w:jc w:val="center"/>
            </w:pPr>
            <w:r>
              <w:t>8.1.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EF2210">
        <w:tc>
          <w:tcPr>
            <w:tcW w:w="1020" w:type="dxa"/>
            <w:vAlign w:val="center"/>
          </w:tcPr>
          <w:p w:rsidR="00EF2210" w:rsidRDefault="00EF2210">
            <w:pPr>
              <w:pStyle w:val="ConsPlusNormal"/>
              <w:jc w:val="center"/>
            </w:pPr>
            <w:r>
              <w:lastRenderedPageBreak/>
              <w:t>8.1.1.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1364,26</w:t>
            </w:r>
          </w:p>
        </w:tc>
        <w:tc>
          <w:tcPr>
            <w:tcW w:w="1843" w:type="dxa"/>
            <w:vAlign w:val="center"/>
          </w:tcPr>
          <w:p w:rsidR="00EF2210" w:rsidRDefault="00EF2210">
            <w:pPr>
              <w:pStyle w:val="ConsPlusNormal"/>
              <w:jc w:val="center"/>
            </w:pPr>
            <w:r>
              <w:t>1451,55</w:t>
            </w:r>
          </w:p>
        </w:tc>
      </w:tr>
      <w:tr w:rsidR="00EF2210">
        <w:tc>
          <w:tcPr>
            <w:tcW w:w="1020" w:type="dxa"/>
            <w:vAlign w:val="center"/>
          </w:tcPr>
          <w:p w:rsidR="00EF2210" w:rsidRDefault="00EF2210">
            <w:pPr>
              <w:pStyle w:val="ConsPlusNormal"/>
              <w:jc w:val="center"/>
            </w:pPr>
            <w:r>
              <w:t>8.1.2.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1451,55</w:t>
            </w:r>
          </w:p>
        </w:tc>
        <w:tc>
          <w:tcPr>
            <w:tcW w:w="1843" w:type="dxa"/>
            <w:vAlign w:val="center"/>
          </w:tcPr>
          <w:p w:rsidR="00EF2210" w:rsidRDefault="00EF2210">
            <w:pPr>
              <w:pStyle w:val="ConsPlusNormal"/>
              <w:jc w:val="center"/>
            </w:pPr>
            <w:r>
              <w:t>1538,65</w:t>
            </w:r>
          </w:p>
        </w:tc>
      </w:tr>
      <w:tr w:rsidR="00EF2210">
        <w:tc>
          <w:tcPr>
            <w:tcW w:w="1020" w:type="dxa"/>
            <w:vAlign w:val="center"/>
          </w:tcPr>
          <w:p w:rsidR="00EF2210" w:rsidRDefault="00EF2210">
            <w:pPr>
              <w:pStyle w:val="ConsPlusNormal"/>
              <w:jc w:val="center"/>
            </w:pPr>
            <w:r>
              <w:t>8.1.3.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1538,65</w:t>
            </w:r>
          </w:p>
        </w:tc>
        <w:tc>
          <w:tcPr>
            <w:tcW w:w="1843" w:type="dxa"/>
            <w:vAlign w:val="center"/>
          </w:tcPr>
          <w:p w:rsidR="00EF2210" w:rsidRDefault="00EF2210">
            <w:pPr>
              <w:pStyle w:val="ConsPlusNormal"/>
              <w:jc w:val="center"/>
            </w:pPr>
            <w:r>
              <w:t>1602,12</w:t>
            </w:r>
          </w:p>
        </w:tc>
      </w:tr>
      <w:tr w:rsidR="00EF2210">
        <w:tc>
          <w:tcPr>
            <w:tcW w:w="1020" w:type="dxa"/>
            <w:vAlign w:val="center"/>
          </w:tcPr>
          <w:p w:rsidR="00EF2210" w:rsidRDefault="00EF2210">
            <w:pPr>
              <w:pStyle w:val="ConsPlusNormal"/>
              <w:jc w:val="center"/>
            </w:pPr>
            <w:r>
              <w:t>9.</w:t>
            </w:r>
          </w:p>
        </w:tc>
        <w:tc>
          <w:tcPr>
            <w:tcW w:w="8619" w:type="dxa"/>
            <w:gridSpan w:val="8"/>
            <w:vAlign w:val="center"/>
          </w:tcPr>
          <w:p w:rsidR="00EF2210" w:rsidRDefault="00EF2210">
            <w:pPr>
              <w:pStyle w:val="ConsPlusNormal"/>
            </w:pPr>
            <w:r>
              <w:t xml:space="preserve">Общество с ограниченной ответственностью "Технические системы" </w:t>
            </w:r>
            <w:hyperlink w:anchor="P1502" w:history="1">
              <w:r>
                <w:rPr>
                  <w:color w:val="0000FF"/>
                </w:rPr>
                <w:t>&lt;**&gt;</w:t>
              </w:r>
            </w:hyperlink>
          </w:p>
        </w:tc>
      </w:tr>
      <w:tr w:rsidR="00EF2210">
        <w:tc>
          <w:tcPr>
            <w:tcW w:w="1020" w:type="dxa"/>
            <w:vAlign w:val="center"/>
          </w:tcPr>
          <w:p w:rsidR="00EF2210" w:rsidRDefault="00EF2210">
            <w:pPr>
              <w:pStyle w:val="ConsPlusNormal"/>
              <w:jc w:val="center"/>
            </w:pPr>
            <w:r>
              <w:t>9.1.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EF2210">
        <w:tc>
          <w:tcPr>
            <w:tcW w:w="1020" w:type="dxa"/>
            <w:vAlign w:val="center"/>
          </w:tcPr>
          <w:p w:rsidR="00EF2210" w:rsidRDefault="00EF2210">
            <w:pPr>
              <w:pStyle w:val="ConsPlusNormal"/>
              <w:jc w:val="center"/>
            </w:pPr>
            <w:r>
              <w:t>9.1.1.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1881,38</w:t>
            </w:r>
          </w:p>
        </w:tc>
        <w:tc>
          <w:tcPr>
            <w:tcW w:w="1843" w:type="dxa"/>
            <w:vAlign w:val="center"/>
          </w:tcPr>
          <w:p w:rsidR="00EF2210" w:rsidRDefault="00EF2210">
            <w:pPr>
              <w:pStyle w:val="ConsPlusNormal"/>
              <w:jc w:val="center"/>
            </w:pPr>
            <w:r>
              <w:t>2001,79</w:t>
            </w:r>
          </w:p>
        </w:tc>
      </w:tr>
      <w:tr w:rsidR="00EF2210">
        <w:tc>
          <w:tcPr>
            <w:tcW w:w="1020" w:type="dxa"/>
            <w:vAlign w:val="center"/>
          </w:tcPr>
          <w:p w:rsidR="00EF2210" w:rsidRDefault="00EF2210">
            <w:pPr>
              <w:pStyle w:val="ConsPlusNormal"/>
              <w:jc w:val="center"/>
            </w:pPr>
            <w:r>
              <w:t>9.1.2.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2001,79</w:t>
            </w:r>
          </w:p>
        </w:tc>
        <w:tc>
          <w:tcPr>
            <w:tcW w:w="1843" w:type="dxa"/>
            <w:vAlign w:val="center"/>
          </w:tcPr>
          <w:p w:rsidR="00EF2210" w:rsidRDefault="00EF2210">
            <w:pPr>
              <w:pStyle w:val="ConsPlusNormal"/>
              <w:jc w:val="center"/>
            </w:pPr>
            <w:r>
              <w:t>2121,90</w:t>
            </w:r>
          </w:p>
        </w:tc>
      </w:tr>
      <w:tr w:rsidR="00EF2210">
        <w:tc>
          <w:tcPr>
            <w:tcW w:w="1020" w:type="dxa"/>
            <w:vAlign w:val="center"/>
          </w:tcPr>
          <w:p w:rsidR="00EF2210" w:rsidRDefault="00EF2210">
            <w:pPr>
              <w:pStyle w:val="ConsPlusNormal"/>
              <w:jc w:val="center"/>
            </w:pPr>
            <w:r>
              <w:t>9.1.3.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2121,90</w:t>
            </w:r>
          </w:p>
        </w:tc>
        <w:tc>
          <w:tcPr>
            <w:tcW w:w="1843" w:type="dxa"/>
            <w:vAlign w:val="center"/>
          </w:tcPr>
          <w:p w:rsidR="00EF2210" w:rsidRDefault="00EF2210">
            <w:pPr>
              <w:pStyle w:val="ConsPlusNormal"/>
              <w:jc w:val="center"/>
            </w:pPr>
            <w:r>
              <w:t>2230,11</w:t>
            </w:r>
          </w:p>
        </w:tc>
      </w:tr>
      <w:tr w:rsidR="00EF2210">
        <w:tc>
          <w:tcPr>
            <w:tcW w:w="1020" w:type="dxa"/>
            <w:vAlign w:val="center"/>
          </w:tcPr>
          <w:p w:rsidR="00EF2210" w:rsidRDefault="00EF2210">
            <w:pPr>
              <w:pStyle w:val="ConsPlusNormal"/>
              <w:jc w:val="center"/>
            </w:pPr>
            <w:r>
              <w:t>10.</w:t>
            </w:r>
          </w:p>
        </w:tc>
        <w:tc>
          <w:tcPr>
            <w:tcW w:w="8619" w:type="dxa"/>
            <w:gridSpan w:val="8"/>
            <w:vAlign w:val="center"/>
          </w:tcPr>
          <w:p w:rsidR="00EF2210" w:rsidRDefault="00EF2210">
            <w:pPr>
              <w:pStyle w:val="ConsPlusNormal"/>
            </w:pPr>
            <w:r>
              <w:t xml:space="preserve">Общество с ограниченной ответственностью "ТВС-сервис" </w:t>
            </w:r>
            <w:hyperlink w:anchor="P1502" w:history="1">
              <w:r>
                <w:rPr>
                  <w:color w:val="0000FF"/>
                </w:rPr>
                <w:t>&lt;**&gt;</w:t>
              </w:r>
            </w:hyperlink>
          </w:p>
        </w:tc>
      </w:tr>
      <w:tr w:rsidR="00EF2210">
        <w:tc>
          <w:tcPr>
            <w:tcW w:w="1020" w:type="dxa"/>
            <w:vAlign w:val="center"/>
          </w:tcPr>
          <w:p w:rsidR="00EF2210" w:rsidRDefault="00EF2210">
            <w:pPr>
              <w:pStyle w:val="ConsPlusNormal"/>
              <w:jc w:val="center"/>
            </w:pPr>
            <w:r>
              <w:t>10.1.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EF2210">
        <w:tc>
          <w:tcPr>
            <w:tcW w:w="1020" w:type="dxa"/>
            <w:vAlign w:val="center"/>
          </w:tcPr>
          <w:p w:rsidR="00EF2210" w:rsidRDefault="00EF2210">
            <w:pPr>
              <w:pStyle w:val="ConsPlusNormal"/>
              <w:jc w:val="center"/>
            </w:pPr>
            <w:r>
              <w:t>10.1.1.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1409,73</w:t>
            </w:r>
          </w:p>
        </w:tc>
        <w:tc>
          <w:tcPr>
            <w:tcW w:w="1843" w:type="dxa"/>
            <w:vAlign w:val="center"/>
          </w:tcPr>
          <w:p w:rsidR="00EF2210" w:rsidRDefault="00EF2210">
            <w:pPr>
              <w:pStyle w:val="ConsPlusNormal"/>
              <w:jc w:val="center"/>
            </w:pPr>
            <w:r>
              <w:t>1499,95</w:t>
            </w:r>
          </w:p>
        </w:tc>
      </w:tr>
      <w:tr w:rsidR="00EF2210">
        <w:tc>
          <w:tcPr>
            <w:tcW w:w="1020" w:type="dxa"/>
            <w:vAlign w:val="center"/>
          </w:tcPr>
          <w:p w:rsidR="00EF2210" w:rsidRDefault="00EF2210">
            <w:pPr>
              <w:pStyle w:val="ConsPlusNormal"/>
              <w:jc w:val="center"/>
            </w:pPr>
            <w:r>
              <w:t>10.1.2.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1499,95</w:t>
            </w:r>
          </w:p>
        </w:tc>
        <w:tc>
          <w:tcPr>
            <w:tcW w:w="1843" w:type="dxa"/>
            <w:vAlign w:val="center"/>
          </w:tcPr>
          <w:p w:rsidR="00EF2210" w:rsidRDefault="00EF2210">
            <w:pPr>
              <w:pStyle w:val="ConsPlusNormal"/>
              <w:jc w:val="center"/>
            </w:pPr>
            <w:r>
              <w:t>1589,95</w:t>
            </w:r>
          </w:p>
        </w:tc>
      </w:tr>
      <w:tr w:rsidR="00EF2210">
        <w:tc>
          <w:tcPr>
            <w:tcW w:w="1020" w:type="dxa"/>
            <w:vAlign w:val="center"/>
          </w:tcPr>
          <w:p w:rsidR="00EF2210" w:rsidRDefault="00EF2210">
            <w:pPr>
              <w:pStyle w:val="ConsPlusNormal"/>
              <w:jc w:val="center"/>
            </w:pPr>
            <w:r>
              <w:t>10.1.3.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1589,95</w:t>
            </w:r>
          </w:p>
        </w:tc>
        <w:tc>
          <w:tcPr>
            <w:tcW w:w="1843" w:type="dxa"/>
            <w:vAlign w:val="center"/>
          </w:tcPr>
          <w:p w:rsidR="00EF2210" w:rsidRDefault="00EF2210">
            <w:pPr>
              <w:pStyle w:val="ConsPlusNormal"/>
              <w:jc w:val="center"/>
            </w:pPr>
            <w:r>
              <w:t>1626,70</w:t>
            </w:r>
          </w:p>
        </w:tc>
      </w:tr>
      <w:tr w:rsidR="00EF2210">
        <w:tc>
          <w:tcPr>
            <w:tcW w:w="1020" w:type="dxa"/>
            <w:vAlign w:val="center"/>
          </w:tcPr>
          <w:p w:rsidR="00EF2210" w:rsidRDefault="00EF2210">
            <w:pPr>
              <w:pStyle w:val="ConsPlusNormal"/>
              <w:jc w:val="center"/>
            </w:pPr>
            <w:r>
              <w:t>11.</w:t>
            </w:r>
          </w:p>
        </w:tc>
        <w:tc>
          <w:tcPr>
            <w:tcW w:w="8619" w:type="dxa"/>
            <w:gridSpan w:val="8"/>
            <w:vAlign w:val="center"/>
          </w:tcPr>
          <w:p w:rsidR="00EF2210" w:rsidRDefault="00EF2210">
            <w:pPr>
              <w:pStyle w:val="ConsPlusNormal"/>
            </w:pPr>
            <w:r>
              <w:t>Открытое акционерное общество "Горремстрой"</w:t>
            </w:r>
          </w:p>
        </w:tc>
      </w:tr>
      <w:tr w:rsidR="00EF2210">
        <w:tc>
          <w:tcPr>
            <w:tcW w:w="1020" w:type="dxa"/>
            <w:vAlign w:val="center"/>
          </w:tcPr>
          <w:p w:rsidR="00EF2210" w:rsidRDefault="00EF2210">
            <w:pPr>
              <w:pStyle w:val="ConsPlusNormal"/>
              <w:jc w:val="center"/>
            </w:pPr>
            <w:r>
              <w:t>11.1.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EF2210">
        <w:tc>
          <w:tcPr>
            <w:tcW w:w="1020" w:type="dxa"/>
            <w:vAlign w:val="center"/>
          </w:tcPr>
          <w:p w:rsidR="00EF2210" w:rsidRDefault="00EF2210">
            <w:pPr>
              <w:pStyle w:val="ConsPlusNormal"/>
              <w:jc w:val="center"/>
            </w:pPr>
            <w:r>
              <w:t>11.1.1.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1537,91</w:t>
            </w:r>
          </w:p>
        </w:tc>
        <w:tc>
          <w:tcPr>
            <w:tcW w:w="1843" w:type="dxa"/>
            <w:vAlign w:val="center"/>
          </w:tcPr>
          <w:p w:rsidR="00EF2210" w:rsidRDefault="00EF2210">
            <w:pPr>
              <w:pStyle w:val="ConsPlusNormal"/>
              <w:jc w:val="center"/>
            </w:pPr>
            <w:r>
              <w:t>1636,34</w:t>
            </w:r>
          </w:p>
        </w:tc>
      </w:tr>
      <w:tr w:rsidR="00EF2210">
        <w:tc>
          <w:tcPr>
            <w:tcW w:w="1020" w:type="dxa"/>
            <w:vAlign w:val="center"/>
          </w:tcPr>
          <w:p w:rsidR="00EF2210" w:rsidRDefault="00EF2210">
            <w:pPr>
              <w:pStyle w:val="ConsPlusNormal"/>
              <w:jc w:val="center"/>
            </w:pPr>
            <w:r>
              <w:t>11.1.2.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1636,34</w:t>
            </w:r>
          </w:p>
        </w:tc>
        <w:tc>
          <w:tcPr>
            <w:tcW w:w="1843" w:type="dxa"/>
            <w:vAlign w:val="center"/>
          </w:tcPr>
          <w:p w:rsidR="00EF2210" w:rsidRDefault="00EF2210">
            <w:pPr>
              <w:pStyle w:val="ConsPlusNormal"/>
              <w:jc w:val="center"/>
            </w:pPr>
            <w:r>
              <w:t>1734,51</w:t>
            </w:r>
          </w:p>
        </w:tc>
      </w:tr>
      <w:tr w:rsidR="00EF2210">
        <w:tc>
          <w:tcPr>
            <w:tcW w:w="1020" w:type="dxa"/>
            <w:vAlign w:val="center"/>
          </w:tcPr>
          <w:p w:rsidR="00EF2210" w:rsidRDefault="00EF2210">
            <w:pPr>
              <w:pStyle w:val="ConsPlusNormal"/>
              <w:jc w:val="center"/>
            </w:pPr>
            <w:r>
              <w:lastRenderedPageBreak/>
              <w:t>11.1.3.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1734,51</w:t>
            </w:r>
          </w:p>
        </w:tc>
        <w:tc>
          <w:tcPr>
            <w:tcW w:w="1843" w:type="dxa"/>
            <w:vAlign w:val="center"/>
          </w:tcPr>
          <w:p w:rsidR="00EF2210" w:rsidRDefault="00EF2210">
            <w:pPr>
              <w:pStyle w:val="ConsPlusNormal"/>
              <w:jc w:val="center"/>
            </w:pPr>
            <w:r>
              <w:t>1822,98</w:t>
            </w:r>
          </w:p>
        </w:tc>
      </w:tr>
      <w:tr w:rsidR="00EF2210">
        <w:tc>
          <w:tcPr>
            <w:tcW w:w="1020" w:type="dxa"/>
            <w:vAlign w:val="center"/>
          </w:tcPr>
          <w:p w:rsidR="00EF2210" w:rsidRDefault="00EF2210">
            <w:pPr>
              <w:pStyle w:val="ConsPlusNormal"/>
              <w:jc w:val="center"/>
            </w:pPr>
            <w:r>
              <w:t>12.</w:t>
            </w:r>
          </w:p>
        </w:tc>
        <w:tc>
          <w:tcPr>
            <w:tcW w:w="8619" w:type="dxa"/>
            <w:gridSpan w:val="8"/>
            <w:vAlign w:val="center"/>
          </w:tcPr>
          <w:p w:rsidR="00EF2210" w:rsidRDefault="00EF2210">
            <w:pPr>
              <w:pStyle w:val="ConsPlusNormal"/>
            </w:pPr>
            <w:r>
              <w:t>Общество с ограниченной ответственностью Управляющая компания "Северо-Западная Тепловая Компания"</w:t>
            </w:r>
          </w:p>
        </w:tc>
      </w:tr>
      <w:tr w:rsidR="00EF2210">
        <w:tc>
          <w:tcPr>
            <w:tcW w:w="1020" w:type="dxa"/>
            <w:vAlign w:val="center"/>
          </w:tcPr>
          <w:p w:rsidR="00EF2210" w:rsidRDefault="00EF2210">
            <w:pPr>
              <w:pStyle w:val="ConsPlusNormal"/>
              <w:jc w:val="center"/>
            </w:pPr>
            <w:r>
              <w:t>12.1.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EF2210">
        <w:tc>
          <w:tcPr>
            <w:tcW w:w="1020" w:type="dxa"/>
            <w:vAlign w:val="center"/>
          </w:tcPr>
          <w:p w:rsidR="00EF2210" w:rsidRDefault="00EF2210">
            <w:pPr>
              <w:pStyle w:val="ConsPlusNormal"/>
              <w:jc w:val="center"/>
            </w:pPr>
            <w:r>
              <w:t>12.1.1.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2394,01</w:t>
            </w:r>
          </w:p>
        </w:tc>
        <w:tc>
          <w:tcPr>
            <w:tcW w:w="1843" w:type="dxa"/>
            <w:vAlign w:val="center"/>
          </w:tcPr>
          <w:p w:rsidR="00EF2210" w:rsidRDefault="00EF2210">
            <w:pPr>
              <w:pStyle w:val="ConsPlusNormal"/>
              <w:jc w:val="center"/>
            </w:pPr>
            <w:r>
              <w:t>2492,07</w:t>
            </w:r>
          </w:p>
        </w:tc>
      </w:tr>
      <w:tr w:rsidR="00EF2210">
        <w:tc>
          <w:tcPr>
            <w:tcW w:w="1020" w:type="dxa"/>
            <w:vAlign w:val="center"/>
          </w:tcPr>
          <w:p w:rsidR="00EF2210" w:rsidRDefault="00EF2210">
            <w:pPr>
              <w:pStyle w:val="ConsPlusNormal"/>
              <w:jc w:val="center"/>
            </w:pPr>
            <w:r>
              <w:t>12.1.2.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2492,07</w:t>
            </w:r>
          </w:p>
        </w:tc>
        <w:tc>
          <w:tcPr>
            <w:tcW w:w="1843" w:type="dxa"/>
            <w:vAlign w:val="center"/>
          </w:tcPr>
          <w:p w:rsidR="00EF2210" w:rsidRDefault="00EF2210">
            <w:pPr>
              <w:pStyle w:val="ConsPlusNormal"/>
              <w:jc w:val="center"/>
            </w:pPr>
            <w:r>
              <w:t>2580,39</w:t>
            </w:r>
          </w:p>
        </w:tc>
      </w:tr>
      <w:tr w:rsidR="00EF2210">
        <w:tc>
          <w:tcPr>
            <w:tcW w:w="1020" w:type="dxa"/>
            <w:vAlign w:val="center"/>
          </w:tcPr>
          <w:p w:rsidR="00EF2210" w:rsidRDefault="00EF2210">
            <w:pPr>
              <w:pStyle w:val="ConsPlusNormal"/>
              <w:jc w:val="center"/>
            </w:pPr>
            <w:r>
              <w:t>12.1.3.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2580,39</w:t>
            </w:r>
          </w:p>
        </w:tc>
        <w:tc>
          <w:tcPr>
            <w:tcW w:w="1843" w:type="dxa"/>
            <w:vAlign w:val="center"/>
          </w:tcPr>
          <w:p w:rsidR="00EF2210" w:rsidRDefault="00EF2210">
            <w:pPr>
              <w:pStyle w:val="ConsPlusNormal"/>
              <w:jc w:val="center"/>
            </w:pPr>
            <w:r>
              <w:t>2694,54</w:t>
            </w:r>
          </w:p>
        </w:tc>
      </w:tr>
      <w:tr w:rsidR="00EF2210">
        <w:tc>
          <w:tcPr>
            <w:tcW w:w="1020" w:type="dxa"/>
            <w:vAlign w:val="center"/>
          </w:tcPr>
          <w:p w:rsidR="00EF2210" w:rsidRDefault="00EF2210">
            <w:pPr>
              <w:pStyle w:val="ConsPlusNormal"/>
              <w:jc w:val="center"/>
            </w:pPr>
            <w:r>
              <w:t>13.</w:t>
            </w:r>
          </w:p>
        </w:tc>
        <w:tc>
          <w:tcPr>
            <w:tcW w:w="8619" w:type="dxa"/>
            <w:gridSpan w:val="8"/>
            <w:vAlign w:val="center"/>
          </w:tcPr>
          <w:p w:rsidR="00EF2210" w:rsidRDefault="00EF2210">
            <w:pPr>
              <w:pStyle w:val="ConsPlusNormal"/>
            </w:pPr>
            <w:r>
              <w:t>Сургутское городское муниципальное унитарное предприятие "Сургутский хлебозавод"</w:t>
            </w:r>
          </w:p>
        </w:tc>
      </w:tr>
      <w:tr w:rsidR="00EF2210">
        <w:tc>
          <w:tcPr>
            <w:tcW w:w="1020" w:type="dxa"/>
            <w:vAlign w:val="center"/>
          </w:tcPr>
          <w:p w:rsidR="00EF2210" w:rsidRDefault="00EF2210">
            <w:pPr>
              <w:pStyle w:val="ConsPlusNormal"/>
              <w:jc w:val="center"/>
            </w:pPr>
            <w:r>
              <w:t>13.1.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EF2210">
        <w:tc>
          <w:tcPr>
            <w:tcW w:w="1020" w:type="dxa"/>
            <w:vAlign w:val="center"/>
          </w:tcPr>
          <w:p w:rsidR="00EF2210" w:rsidRDefault="00EF2210">
            <w:pPr>
              <w:pStyle w:val="ConsPlusNormal"/>
              <w:jc w:val="center"/>
            </w:pPr>
            <w:r>
              <w:t>13.1.1.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1547,73</w:t>
            </w:r>
          </w:p>
        </w:tc>
        <w:tc>
          <w:tcPr>
            <w:tcW w:w="1843" w:type="dxa"/>
            <w:vAlign w:val="center"/>
          </w:tcPr>
          <w:p w:rsidR="00EF2210" w:rsidRDefault="00EF2210">
            <w:pPr>
              <w:pStyle w:val="ConsPlusNormal"/>
              <w:jc w:val="center"/>
            </w:pPr>
            <w:r>
              <w:t>1584,39</w:t>
            </w:r>
          </w:p>
        </w:tc>
      </w:tr>
      <w:tr w:rsidR="00EF2210">
        <w:tc>
          <w:tcPr>
            <w:tcW w:w="1020" w:type="dxa"/>
            <w:vAlign w:val="center"/>
          </w:tcPr>
          <w:p w:rsidR="00EF2210" w:rsidRDefault="00EF2210">
            <w:pPr>
              <w:pStyle w:val="ConsPlusNormal"/>
              <w:jc w:val="center"/>
            </w:pPr>
            <w:r>
              <w:t>13.1.2.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1584,39</w:t>
            </w:r>
          </w:p>
        </w:tc>
        <w:tc>
          <w:tcPr>
            <w:tcW w:w="1843" w:type="dxa"/>
            <w:vAlign w:val="center"/>
          </w:tcPr>
          <w:p w:rsidR="00EF2210" w:rsidRDefault="00EF2210">
            <w:pPr>
              <w:pStyle w:val="ConsPlusNormal"/>
              <w:jc w:val="center"/>
            </w:pPr>
            <w:r>
              <w:t>1661,66</w:t>
            </w:r>
          </w:p>
        </w:tc>
      </w:tr>
      <w:tr w:rsidR="00EF2210">
        <w:tc>
          <w:tcPr>
            <w:tcW w:w="1020" w:type="dxa"/>
            <w:vAlign w:val="center"/>
          </w:tcPr>
          <w:p w:rsidR="00EF2210" w:rsidRDefault="00EF2210">
            <w:pPr>
              <w:pStyle w:val="ConsPlusNormal"/>
              <w:jc w:val="center"/>
            </w:pPr>
            <w:r>
              <w:t>13.1.3.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1661,66</w:t>
            </w:r>
          </w:p>
        </w:tc>
        <w:tc>
          <w:tcPr>
            <w:tcW w:w="1843" w:type="dxa"/>
            <w:vAlign w:val="center"/>
          </w:tcPr>
          <w:p w:rsidR="00EF2210" w:rsidRDefault="00EF2210">
            <w:pPr>
              <w:pStyle w:val="ConsPlusNormal"/>
              <w:jc w:val="center"/>
            </w:pPr>
            <w:r>
              <w:t>1665,42</w:t>
            </w:r>
          </w:p>
        </w:tc>
      </w:tr>
      <w:tr w:rsidR="00EF2210">
        <w:tc>
          <w:tcPr>
            <w:tcW w:w="1020" w:type="dxa"/>
            <w:vAlign w:val="center"/>
          </w:tcPr>
          <w:p w:rsidR="00EF2210" w:rsidRDefault="00EF2210">
            <w:pPr>
              <w:pStyle w:val="ConsPlusNormal"/>
              <w:jc w:val="center"/>
            </w:pPr>
            <w:r>
              <w:t>14.</w:t>
            </w:r>
          </w:p>
        </w:tc>
        <w:tc>
          <w:tcPr>
            <w:tcW w:w="8619" w:type="dxa"/>
            <w:gridSpan w:val="8"/>
            <w:vAlign w:val="center"/>
          </w:tcPr>
          <w:p w:rsidR="00EF2210" w:rsidRDefault="00EF2210">
            <w:pPr>
              <w:pStyle w:val="ConsPlusNormal"/>
            </w:pPr>
            <w:r>
              <w:t>Общество с ограниченной ответственностью "СИБУР ГЕОСИНТ" в зоне деятельности филиала Общества с ограниченной ответственностью "СИБУР ГЕОСИНТ" в г. Сургуте</w:t>
            </w:r>
          </w:p>
        </w:tc>
      </w:tr>
      <w:tr w:rsidR="00EF2210">
        <w:tc>
          <w:tcPr>
            <w:tcW w:w="1020" w:type="dxa"/>
            <w:vAlign w:val="center"/>
          </w:tcPr>
          <w:p w:rsidR="00EF2210" w:rsidRDefault="00EF2210">
            <w:pPr>
              <w:pStyle w:val="ConsPlusNormal"/>
              <w:jc w:val="center"/>
            </w:pPr>
            <w:r>
              <w:t>14.1.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EF2210">
        <w:tc>
          <w:tcPr>
            <w:tcW w:w="1020" w:type="dxa"/>
            <w:vAlign w:val="center"/>
          </w:tcPr>
          <w:p w:rsidR="00EF2210" w:rsidRDefault="00EF2210">
            <w:pPr>
              <w:pStyle w:val="ConsPlusNormal"/>
              <w:jc w:val="center"/>
            </w:pPr>
            <w:r>
              <w:t>14.1.1.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1575,64</w:t>
            </w:r>
          </w:p>
        </w:tc>
        <w:tc>
          <w:tcPr>
            <w:tcW w:w="1843" w:type="dxa"/>
            <w:vAlign w:val="center"/>
          </w:tcPr>
          <w:p w:rsidR="00EF2210" w:rsidRDefault="00EF2210">
            <w:pPr>
              <w:pStyle w:val="ConsPlusNormal"/>
              <w:jc w:val="center"/>
            </w:pPr>
            <w:r>
              <w:t>1654,33</w:t>
            </w:r>
          </w:p>
        </w:tc>
      </w:tr>
      <w:tr w:rsidR="00EF2210">
        <w:tc>
          <w:tcPr>
            <w:tcW w:w="1020" w:type="dxa"/>
            <w:vAlign w:val="center"/>
          </w:tcPr>
          <w:p w:rsidR="00EF2210" w:rsidRDefault="00EF2210">
            <w:pPr>
              <w:pStyle w:val="ConsPlusNormal"/>
              <w:jc w:val="center"/>
            </w:pPr>
            <w:r>
              <w:t>14.1.2.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1654,33</w:t>
            </w:r>
          </w:p>
        </w:tc>
        <w:tc>
          <w:tcPr>
            <w:tcW w:w="1843" w:type="dxa"/>
            <w:vAlign w:val="center"/>
          </w:tcPr>
          <w:p w:rsidR="00EF2210" w:rsidRDefault="00EF2210">
            <w:pPr>
              <w:pStyle w:val="ConsPlusNormal"/>
              <w:jc w:val="center"/>
            </w:pPr>
            <w:r>
              <w:t>1694,50</w:t>
            </w:r>
          </w:p>
        </w:tc>
      </w:tr>
      <w:tr w:rsidR="00EF2210">
        <w:tc>
          <w:tcPr>
            <w:tcW w:w="1020" w:type="dxa"/>
            <w:vAlign w:val="center"/>
          </w:tcPr>
          <w:p w:rsidR="00EF2210" w:rsidRDefault="00EF2210">
            <w:pPr>
              <w:pStyle w:val="ConsPlusNormal"/>
              <w:jc w:val="center"/>
            </w:pPr>
            <w:r>
              <w:t>14.1.3.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1694,50</w:t>
            </w:r>
          </w:p>
        </w:tc>
        <w:tc>
          <w:tcPr>
            <w:tcW w:w="1843" w:type="dxa"/>
            <w:vAlign w:val="center"/>
          </w:tcPr>
          <w:p w:rsidR="00EF2210" w:rsidRDefault="00EF2210">
            <w:pPr>
              <w:pStyle w:val="ConsPlusNormal"/>
              <w:jc w:val="center"/>
            </w:pPr>
            <w:r>
              <w:t>1780,77</w:t>
            </w:r>
          </w:p>
        </w:tc>
      </w:tr>
      <w:tr w:rsidR="00EF2210">
        <w:tc>
          <w:tcPr>
            <w:tcW w:w="1020" w:type="dxa"/>
            <w:vAlign w:val="center"/>
          </w:tcPr>
          <w:p w:rsidR="00EF2210" w:rsidRDefault="00EF2210">
            <w:pPr>
              <w:pStyle w:val="ConsPlusNormal"/>
              <w:jc w:val="center"/>
            </w:pPr>
            <w:r>
              <w:lastRenderedPageBreak/>
              <w:t>15.</w:t>
            </w:r>
          </w:p>
        </w:tc>
        <w:tc>
          <w:tcPr>
            <w:tcW w:w="8619" w:type="dxa"/>
            <w:gridSpan w:val="8"/>
            <w:vAlign w:val="center"/>
          </w:tcPr>
          <w:p w:rsidR="00EF2210" w:rsidRDefault="00EF2210">
            <w:pPr>
              <w:pStyle w:val="ConsPlusNormal"/>
            </w:pPr>
            <w:r>
              <w:t>Общество с ограниченной ответственностью "Газпром трансгаз Сургут" в зоне деятельности филиалов:</w:t>
            </w:r>
          </w:p>
        </w:tc>
      </w:tr>
      <w:tr w:rsidR="00EF2210">
        <w:tc>
          <w:tcPr>
            <w:tcW w:w="1020" w:type="dxa"/>
            <w:vAlign w:val="center"/>
          </w:tcPr>
          <w:p w:rsidR="00EF2210" w:rsidRDefault="00EF2210">
            <w:pPr>
              <w:pStyle w:val="ConsPlusNormal"/>
              <w:jc w:val="center"/>
            </w:pPr>
            <w:r>
              <w:t>15.1.</w:t>
            </w:r>
          </w:p>
        </w:tc>
        <w:tc>
          <w:tcPr>
            <w:tcW w:w="8619" w:type="dxa"/>
            <w:gridSpan w:val="8"/>
            <w:vAlign w:val="center"/>
          </w:tcPr>
          <w:p w:rsidR="00EF2210" w:rsidRDefault="00EF2210">
            <w:pPr>
              <w:pStyle w:val="ConsPlusNormal"/>
            </w:pPr>
            <w:r>
              <w:t>Управление по эксплуатации зданий и сооружений</w:t>
            </w:r>
          </w:p>
        </w:tc>
      </w:tr>
      <w:tr w:rsidR="00EF2210">
        <w:tc>
          <w:tcPr>
            <w:tcW w:w="1020" w:type="dxa"/>
            <w:vAlign w:val="center"/>
          </w:tcPr>
          <w:p w:rsidR="00EF2210" w:rsidRDefault="00EF2210">
            <w:pPr>
              <w:pStyle w:val="ConsPlusNormal"/>
              <w:jc w:val="center"/>
            </w:pPr>
            <w:r>
              <w:t>15.1.1.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EF2210">
        <w:tc>
          <w:tcPr>
            <w:tcW w:w="1020" w:type="dxa"/>
            <w:vAlign w:val="center"/>
          </w:tcPr>
          <w:p w:rsidR="00EF2210" w:rsidRDefault="00EF2210">
            <w:pPr>
              <w:pStyle w:val="ConsPlusNormal"/>
              <w:jc w:val="center"/>
            </w:pPr>
            <w:r>
              <w:t>15.1.2.</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1987,64</w:t>
            </w:r>
          </w:p>
        </w:tc>
        <w:tc>
          <w:tcPr>
            <w:tcW w:w="1843" w:type="dxa"/>
            <w:vAlign w:val="center"/>
          </w:tcPr>
          <w:p w:rsidR="00EF2210" w:rsidRDefault="00EF2210">
            <w:pPr>
              <w:pStyle w:val="ConsPlusNormal"/>
              <w:jc w:val="center"/>
            </w:pPr>
            <w:r>
              <w:t>2061,81</w:t>
            </w:r>
          </w:p>
        </w:tc>
      </w:tr>
      <w:tr w:rsidR="00EF2210">
        <w:tc>
          <w:tcPr>
            <w:tcW w:w="1020" w:type="dxa"/>
            <w:vAlign w:val="center"/>
          </w:tcPr>
          <w:p w:rsidR="00EF2210" w:rsidRDefault="00EF2210">
            <w:pPr>
              <w:pStyle w:val="ConsPlusNormal"/>
              <w:jc w:val="center"/>
            </w:pPr>
            <w:r>
              <w:t>15.1.3.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2061,81</w:t>
            </w:r>
          </w:p>
        </w:tc>
        <w:tc>
          <w:tcPr>
            <w:tcW w:w="1843" w:type="dxa"/>
            <w:vAlign w:val="center"/>
          </w:tcPr>
          <w:p w:rsidR="00EF2210" w:rsidRDefault="00EF2210">
            <w:pPr>
              <w:pStyle w:val="ConsPlusNormal"/>
              <w:jc w:val="center"/>
            </w:pPr>
            <w:r>
              <w:t>2161,25</w:t>
            </w:r>
          </w:p>
        </w:tc>
      </w:tr>
      <w:tr w:rsidR="00EF2210">
        <w:tc>
          <w:tcPr>
            <w:tcW w:w="1020" w:type="dxa"/>
            <w:vAlign w:val="center"/>
          </w:tcPr>
          <w:p w:rsidR="00EF2210" w:rsidRDefault="00EF2210">
            <w:pPr>
              <w:pStyle w:val="ConsPlusNormal"/>
              <w:jc w:val="center"/>
            </w:pPr>
            <w:r>
              <w:t>15.1.4.</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2161,25</w:t>
            </w:r>
          </w:p>
        </w:tc>
        <w:tc>
          <w:tcPr>
            <w:tcW w:w="1843" w:type="dxa"/>
            <w:vAlign w:val="center"/>
          </w:tcPr>
          <w:p w:rsidR="00EF2210" w:rsidRDefault="00EF2210">
            <w:pPr>
              <w:pStyle w:val="ConsPlusNormal"/>
              <w:jc w:val="center"/>
            </w:pPr>
            <w:r>
              <w:t>2259,85</w:t>
            </w:r>
          </w:p>
        </w:tc>
      </w:tr>
      <w:tr w:rsidR="00EF2210">
        <w:tc>
          <w:tcPr>
            <w:tcW w:w="1020" w:type="dxa"/>
            <w:vAlign w:val="center"/>
          </w:tcPr>
          <w:p w:rsidR="00EF2210" w:rsidRDefault="00EF2210">
            <w:pPr>
              <w:pStyle w:val="ConsPlusNormal"/>
              <w:jc w:val="center"/>
            </w:pPr>
            <w:r>
              <w:t>15.2.</w:t>
            </w:r>
          </w:p>
        </w:tc>
        <w:tc>
          <w:tcPr>
            <w:tcW w:w="8619" w:type="dxa"/>
            <w:gridSpan w:val="8"/>
            <w:vAlign w:val="center"/>
          </w:tcPr>
          <w:p w:rsidR="00EF2210" w:rsidRDefault="00EF2210">
            <w:pPr>
              <w:pStyle w:val="ConsPlusNormal"/>
            </w:pPr>
            <w:r>
              <w:t>Сургутское линейное производственное управление магистральных газопроводов</w:t>
            </w:r>
          </w:p>
        </w:tc>
      </w:tr>
      <w:tr w:rsidR="00EF2210">
        <w:tc>
          <w:tcPr>
            <w:tcW w:w="1020" w:type="dxa"/>
            <w:vAlign w:val="center"/>
          </w:tcPr>
          <w:p w:rsidR="00EF2210" w:rsidRDefault="00EF2210">
            <w:pPr>
              <w:pStyle w:val="ConsPlusNormal"/>
              <w:jc w:val="center"/>
            </w:pPr>
            <w:r>
              <w:t>15.2.1.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EF2210">
        <w:tc>
          <w:tcPr>
            <w:tcW w:w="1020" w:type="dxa"/>
            <w:vAlign w:val="center"/>
          </w:tcPr>
          <w:p w:rsidR="00EF2210" w:rsidRDefault="00EF2210">
            <w:pPr>
              <w:pStyle w:val="ConsPlusNormal"/>
              <w:jc w:val="center"/>
            </w:pPr>
            <w:r>
              <w:t>15.2.2.</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644,11</w:t>
            </w:r>
          </w:p>
        </w:tc>
        <w:tc>
          <w:tcPr>
            <w:tcW w:w="1843" w:type="dxa"/>
            <w:vAlign w:val="center"/>
          </w:tcPr>
          <w:p w:rsidR="00EF2210" w:rsidRDefault="00EF2210">
            <w:pPr>
              <w:pStyle w:val="ConsPlusNormal"/>
              <w:jc w:val="center"/>
            </w:pPr>
            <w:r>
              <w:t>685,26</w:t>
            </w:r>
          </w:p>
        </w:tc>
      </w:tr>
      <w:tr w:rsidR="00EF2210">
        <w:tc>
          <w:tcPr>
            <w:tcW w:w="1020" w:type="dxa"/>
            <w:vAlign w:val="center"/>
          </w:tcPr>
          <w:p w:rsidR="00EF2210" w:rsidRDefault="00EF2210">
            <w:pPr>
              <w:pStyle w:val="ConsPlusNormal"/>
              <w:jc w:val="center"/>
            </w:pPr>
            <w:r>
              <w:t>15.2.3.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685,26</w:t>
            </w:r>
          </w:p>
        </w:tc>
        <w:tc>
          <w:tcPr>
            <w:tcW w:w="1843" w:type="dxa"/>
            <w:vAlign w:val="center"/>
          </w:tcPr>
          <w:p w:rsidR="00EF2210" w:rsidRDefault="00EF2210">
            <w:pPr>
              <w:pStyle w:val="ConsPlusNormal"/>
              <w:jc w:val="center"/>
            </w:pPr>
            <w:r>
              <w:t>707,35</w:t>
            </w:r>
          </w:p>
        </w:tc>
      </w:tr>
      <w:tr w:rsidR="00EF2210">
        <w:tc>
          <w:tcPr>
            <w:tcW w:w="1020" w:type="dxa"/>
            <w:vAlign w:val="center"/>
          </w:tcPr>
          <w:p w:rsidR="00EF2210" w:rsidRDefault="00EF2210">
            <w:pPr>
              <w:pStyle w:val="ConsPlusNormal"/>
              <w:jc w:val="center"/>
            </w:pPr>
            <w:r>
              <w:t>15.2.4.</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707,35</w:t>
            </w:r>
          </w:p>
        </w:tc>
        <w:tc>
          <w:tcPr>
            <w:tcW w:w="1843" w:type="dxa"/>
            <w:vAlign w:val="center"/>
          </w:tcPr>
          <w:p w:rsidR="00EF2210" w:rsidRDefault="00EF2210">
            <w:pPr>
              <w:pStyle w:val="ConsPlusNormal"/>
              <w:jc w:val="center"/>
            </w:pPr>
            <w:r>
              <w:t>743,42</w:t>
            </w:r>
          </w:p>
        </w:tc>
      </w:tr>
      <w:tr w:rsidR="00EF2210">
        <w:tc>
          <w:tcPr>
            <w:tcW w:w="1020" w:type="dxa"/>
            <w:vAlign w:val="center"/>
          </w:tcPr>
          <w:p w:rsidR="00EF2210" w:rsidRDefault="00EF2210">
            <w:pPr>
              <w:pStyle w:val="ConsPlusNormal"/>
              <w:jc w:val="center"/>
            </w:pPr>
            <w:r>
              <w:t>16.</w:t>
            </w:r>
          </w:p>
        </w:tc>
        <w:tc>
          <w:tcPr>
            <w:tcW w:w="8619" w:type="dxa"/>
            <w:gridSpan w:val="8"/>
            <w:vAlign w:val="center"/>
          </w:tcPr>
          <w:p w:rsidR="00EF2210" w:rsidRDefault="00EF2210">
            <w:pPr>
              <w:pStyle w:val="ConsPlusNormal"/>
            </w:pPr>
            <w:r>
              <w:t>Открытое акционерное общество "СУРГУТСТРОЙТРЕСТ"</w:t>
            </w:r>
          </w:p>
        </w:tc>
      </w:tr>
      <w:tr w:rsidR="00EF2210">
        <w:tc>
          <w:tcPr>
            <w:tcW w:w="1020" w:type="dxa"/>
            <w:vAlign w:val="center"/>
          </w:tcPr>
          <w:p w:rsidR="00EF2210" w:rsidRDefault="00EF2210">
            <w:pPr>
              <w:pStyle w:val="ConsPlusNormal"/>
              <w:jc w:val="center"/>
            </w:pPr>
            <w:r>
              <w:t>16.1.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EF2210">
        <w:tc>
          <w:tcPr>
            <w:tcW w:w="1020" w:type="dxa"/>
            <w:vAlign w:val="center"/>
          </w:tcPr>
          <w:p w:rsidR="00EF2210" w:rsidRDefault="00EF2210">
            <w:pPr>
              <w:pStyle w:val="ConsPlusNormal"/>
              <w:jc w:val="center"/>
            </w:pPr>
            <w:r>
              <w:t>16.1.1.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1119,82</w:t>
            </w:r>
          </w:p>
        </w:tc>
        <w:tc>
          <w:tcPr>
            <w:tcW w:w="1843" w:type="dxa"/>
            <w:vAlign w:val="center"/>
          </w:tcPr>
          <w:p w:rsidR="00EF2210" w:rsidRDefault="00EF2210">
            <w:pPr>
              <w:pStyle w:val="ConsPlusNormal"/>
              <w:jc w:val="center"/>
            </w:pPr>
            <w:r>
              <w:t>1166,84</w:t>
            </w:r>
          </w:p>
        </w:tc>
      </w:tr>
      <w:tr w:rsidR="00EF2210">
        <w:tc>
          <w:tcPr>
            <w:tcW w:w="1020" w:type="dxa"/>
            <w:vAlign w:val="center"/>
          </w:tcPr>
          <w:p w:rsidR="00EF2210" w:rsidRDefault="00EF2210">
            <w:pPr>
              <w:pStyle w:val="ConsPlusNormal"/>
              <w:jc w:val="center"/>
            </w:pPr>
            <w:r>
              <w:t>16.1.2.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1166,84</w:t>
            </w:r>
          </w:p>
        </w:tc>
        <w:tc>
          <w:tcPr>
            <w:tcW w:w="1843" w:type="dxa"/>
            <w:vAlign w:val="center"/>
          </w:tcPr>
          <w:p w:rsidR="00EF2210" w:rsidRDefault="00EF2210">
            <w:pPr>
              <w:pStyle w:val="ConsPlusNormal"/>
              <w:jc w:val="center"/>
            </w:pPr>
            <w:r>
              <w:t>1211,75</w:t>
            </w:r>
          </w:p>
        </w:tc>
      </w:tr>
      <w:tr w:rsidR="00EF2210">
        <w:tc>
          <w:tcPr>
            <w:tcW w:w="1020" w:type="dxa"/>
            <w:vAlign w:val="center"/>
          </w:tcPr>
          <w:p w:rsidR="00EF2210" w:rsidRDefault="00EF2210">
            <w:pPr>
              <w:pStyle w:val="ConsPlusNormal"/>
              <w:jc w:val="center"/>
            </w:pPr>
            <w:r>
              <w:t>16.1.3.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1211,75</w:t>
            </w:r>
          </w:p>
        </w:tc>
        <w:tc>
          <w:tcPr>
            <w:tcW w:w="1843" w:type="dxa"/>
            <w:vAlign w:val="center"/>
          </w:tcPr>
          <w:p w:rsidR="00EF2210" w:rsidRDefault="00EF2210">
            <w:pPr>
              <w:pStyle w:val="ConsPlusNormal"/>
              <w:jc w:val="center"/>
            </w:pPr>
            <w:r>
              <w:t>1248,85</w:t>
            </w:r>
          </w:p>
        </w:tc>
      </w:tr>
      <w:tr w:rsidR="00EF2210">
        <w:tc>
          <w:tcPr>
            <w:tcW w:w="1020" w:type="dxa"/>
            <w:vAlign w:val="center"/>
          </w:tcPr>
          <w:p w:rsidR="00EF2210" w:rsidRDefault="00EF2210">
            <w:pPr>
              <w:pStyle w:val="ConsPlusNormal"/>
              <w:jc w:val="center"/>
            </w:pPr>
            <w:r>
              <w:t>16.1.4.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lastRenderedPageBreak/>
              <w:t>16.1.5.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1321,39</w:t>
            </w:r>
          </w:p>
        </w:tc>
        <w:tc>
          <w:tcPr>
            <w:tcW w:w="1843" w:type="dxa"/>
            <w:vAlign w:val="center"/>
          </w:tcPr>
          <w:p w:rsidR="00EF2210" w:rsidRDefault="00EF2210">
            <w:pPr>
              <w:pStyle w:val="ConsPlusNormal"/>
              <w:jc w:val="center"/>
            </w:pPr>
            <w:r>
              <w:t>1376,87</w:t>
            </w:r>
          </w:p>
        </w:tc>
      </w:tr>
      <w:tr w:rsidR="00EF2210">
        <w:tc>
          <w:tcPr>
            <w:tcW w:w="1020" w:type="dxa"/>
            <w:vAlign w:val="center"/>
          </w:tcPr>
          <w:p w:rsidR="00EF2210" w:rsidRDefault="00EF2210">
            <w:pPr>
              <w:pStyle w:val="ConsPlusNormal"/>
              <w:jc w:val="center"/>
            </w:pPr>
            <w:r>
              <w:t>16.1.6.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1376,87</w:t>
            </w:r>
          </w:p>
        </w:tc>
        <w:tc>
          <w:tcPr>
            <w:tcW w:w="1843" w:type="dxa"/>
            <w:vAlign w:val="center"/>
          </w:tcPr>
          <w:p w:rsidR="00EF2210" w:rsidRDefault="00EF2210">
            <w:pPr>
              <w:pStyle w:val="ConsPlusNormal"/>
              <w:jc w:val="center"/>
            </w:pPr>
            <w:r>
              <w:t>1429,87</w:t>
            </w:r>
          </w:p>
        </w:tc>
      </w:tr>
      <w:tr w:rsidR="00EF2210">
        <w:tc>
          <w:tcPr>
            <w:tcW w:w="1020" w:type="dxa"/>
            <w:vAlign w:val="center"/>
          </w:tcPr>
          <w:p w:rsidR="00EF2210" w:rsidRDefault="00EF2210">
            <w:pPr>
              <w:pStyle w:val="ConsPlusNormal"/>
              <w:jc w:val="center"/>
            </w:pPr>
            <w:r>
              <w:t>16.1.7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1429,87</w:t>
            </w:r>
          </w:p>
        </w:tc>
        <w:tc>
          <w:tcPr>
            <w:tcW w:w="1843" w:type="dxa"/>
            <w:vAlign w:val="center"/>
          </w:tcPr>
          <w:p w:rsidR="00EF2210" w:rsidRDefault="00EF2210">
            <w:pPr>
              <w:pStyle w:val="ConsPlusNormal"/>
              <w:jc w:val="center"/>
            </w:pPr>
            <w:r>
              <w:t>1473,64</w:t>
            </w:r>
          </w:p>
        </w:tc>
      </w:tr>
      <w:tr w:rsidR="00EF2210">
        <w:tc>
          <w:tcPr>
            <w:tcW w:w="1020" w:type="dxa"/>
            <w:vAlign w:val="center"/>
          </w:tcPr>
          <w:p w:rsidR="00EF2210" w:rsidRDefault="00EF2210">
            <w:pPr>
              <w:pStyle w:val="ConsPlusNormal"/>
              <w:jc w:val="center"/>
            </w:pPr>
            <w:r>
              <w:t>17.</w:t>
            </w:r>
          </w:p>
        </w:tc>
        <w:tc>
          <w:tcPr>
            <w:tcW w:w="8619" w:type="dxa"/>
            <w:gridSpan w:val="8"/>
            <w:vAlign w:val="center"/>
          </w:tcPr>
          <w:p w:rsidR="00EF2210" w:rsidRDefault="00EF2210">
            <w:pPr>
              <w:pStyle w:val="ConsPlusNormal"/>
            </w:pPr>
            <w:r>
              <w:t>Общество с ограниченной ответственностью "Сургутские городские электрические сети"</w:t>
            </w:r>
          </w:p>
        </w:tc>
      </w:tr>
      <w:tr w:rsidR="00EF2210">
        <w:tc>
          <w:tcPr>
            <w:tcW w:w="1020" w:type="dxa"/>
            <w:vAlign w:val="center"/>
          </w:tcPr>
          <w:p w:rsidR="00EF2210" w:rsidRDefault="00EF2210">
            <w:pPr>
              <w:pStyle w:val="ConsPlusNormal"/>
              <w:jc w:val="center"/>
            </w:pPr>
            <w:r>
              <w:t>17.1.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без учета транспортировки по сетям ООО "Сибпромстрой N 18" на территории города Сургута</w:t>
            </w:r>
          </w:p>
        </w:tc>
      </w:tr>
      <w:tr w:rsidR="00EF2210">
        <w:tc>
          <w:tcPr>
            <w:tcW w:w="1020" w:type="dxa"/>
            <w:vAlign w:val="center"/>
          </w:tcPr>
          <w:p w:rsidR="00EF2210" w:rsidRDefault="00EF2210">
            <w:pPr>
              <w:pStyle w:val="ConsPlusNormal"/>
              <w:jc w:val="center"/>
            </w:pPr>
            <w:r>
              <w:t>17.1.1.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618,21</w:t>
            </w:r>
          </w:p>
        </w:tc>
        <w:tc>
          <w:tcPr>
            <w:tcW w:w="1843" w:type="dxa"/>
            <w:vAlign w:val="center"/>
          </w:tcPr>
          <w:p w:rsidR="00EF2210" w:rsidRDefault="00EF2210">
            <w:pPr>
              <w:pStyle w:val="ConsPlusNormal"/>
              <w:jc w:val="center"/>
            </w:pPr>
            <w:r>
              <w:t>644,17</w:t>
            </w:r>
          </w:p>
        </w:tc>
      </w:tr>
      <w:tr w:rsidR="00EF2210">
        <w:tc>
          <w:tcPr>
            <w:tcW w:w="1020" w:type="dxa"/>
            <w:vAlign w:val="center"/>
          </w:tcPr>
          <w:p w:rsidR="00EF2210" w:rsidRDefault="00EF2210">
            <w:pPr>
              <w:pStyle w:val="ConsPlusNormal"/>
              <w:jc w:val="center"/>
            </w:pPr>
            <w:r>
              <w:t>17.1.2.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644,17</w:t>
            </w:r>
          </w:p>
        </w:tc>
        <w:tc>
          <w:tcPr>
            <w:tcW w:w="1843" w:type="dxa"/>
            <w:vAlign w:val="center"/>
          </w:tcPr>
          <w:p w:rsidR="00EF2210" w:rsidRDefault="00EF2210">
            <w:pPr>
              <w:pStyle w:val="ConsPlusNormal"/>
              <w:jc w:val="center"/>
            </w:pPr>
            <w:r>
              <w:t>678,96</w:t>
            </w:r>
          </w:p>
        </w:tc>
      </w:tr>
      <w:tr w:rsidR="00EF2210">
        <w:tc>
          <w:tcPr>
            <w:tcW w:w="1020" w:type="dxa"/>
            <w:vAlign w:val="center"/>
          </w:tcPr>
          <w:p w:rsidR="00EF2210" w:rsidRDefault="00EF2210">
            <w:pPr>
              <w:pStyle w:val="ConsPlusNormal"/>
              <w:jc w:val="center"/>
            </w:pPr>
            <w:r>
              <w:t>17.1.3.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678,96</w:t>
            </w:r>
          </w:p>
        </w:tc>
        <w:tc>
          <w:tcPr>
            <w:tcW w:w="1843" w:type="dxa"/>
            <w:vAlign w:val="center"/>
          </w:tcPr>
          <w:p w:rsidR="00EF2210" w:rsidRDefault="00EF2210">
            <w:pPr>
              <w:pStyle w:val="ConsPlusNormal"/>
              <w:jc w:val="center"/>
            </w:pPr>
            <w:r>
              <w:t>712,91</w:t>
            </w:r>
          </w:p>
        </w:tc>
      </w:tr>
      <w:tr w:rsidR="00EF2210">
        <w:tc>
          <w:tcPr>
            <w:tcW w:w="1020" w:type="dxa"/>
            <w:vAlign w:val="center"/>
          </w:tcPr>
          <w:p w:rsidR="00EF2210" w:rsidRDefault="00EF2210">
            <w:pPr>
              <w:pStyle w:val="ConsPlusNormal"/>
              <w:jc w:val="center"/>
            </w:pPr>
            <w:r>
              <w:t>17.1.4.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17.1.5.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729,49</w:t>
            </w:r>
          </w:p>
        </w:tc>
        <w:tc>
          <w:tcPr>
            <w:tcW w:w="1843" w:type="dxa"/>
            <w:vAlign w:val="center"/>
          </w:tcPr>
          <w:p w:rsidR="00EF2210" w:rsidRDefault="00EF2210">
            <w:pPr>
              <w:pStyle w:val="ConsPlusNormal"/>
              <w:jc w:val="center"/>
            </w:pPr>
            <w:r>
              <w:t>760,12</w:t>
            </w:r>
          </w:p>
        </w:tc>
      </w:tr>
      <w:tr w:rsidR="00EF2210">
        <w:tc>
          <w:tcPr>
            <w:tcW w:w="1020" w:type="dxa"/>
            <w:vAlign w:val="center"/>
          </w:tcPr>
          <w:p w:rsidR="00EF2210" w:rsidRDefault="00EF2210">
            <w:pPr>
              <w:pStyle w:val="ConsPlusNormal"/>
              <w:jc w:val="center"/>
            </w:pPr>
            <w:r>
              <w:t>17.1.6.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760,12</w:t>
            </w:r>
          </w:p>
        </w:tc>
        <w:tc>
          <w:tcPr>
            <w:tcW w:w="1843" w:type="dxa"/>
            <w:vAlign w:val="center"/>
          </w:tcPr>
          <w:p w:rsidR="00EF2210" w:rsidRDefault="00EF2210">
            <w:pPr>
              <w:pStyle w:val="ConsPlusNormal"/>
              <w:jc w:val="center"/>
            </w:pPr>
            <w:r>
              <w:t>801,17</w:t>
            </w:r>
          </w:p>
        </w:tc>
      </w:tr>
      <w:tr w:rsidR="00EF2210">
        <w:tc>
          <w:tcPr>
            <w:tcW w:w="1020" w:type="dxa"/>
            <w:vAlign w:val="center"/>
          </w:tcPr>
          <w:p w:rsidR="00EF2210" w:rsidRDefault="00EF2210">
            <w:pPr>
              <w:pStyle w:val="ConsPlusNormal"/>
              <w:jc w:val="center"/>
            </w:pPr>
            <w:r>
              <w:t>17.1.7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801,17</w:t>
            </w:r>
          </w:p>
        </w:tc>
        <w:tc>
          <w:tcPr>
            <w:tcW w:w="1843" w:type="dxa"/>
            <w:vAlign w:val="center"/>
          </w:tcPr>
          <w:p w:rsidR="00EF2210" w:rsidRDefault="00EF2210">
            <w:pPr>
              <w:pStyle w:val="ConsPlusNormal"/>
              <w:jc w:val="center"/>
            </w:pPr>
            <w:r>
              <w:t>841,23</w:t>
            </w:r>
          </w:p>
        </w:tc>
      </w:tr>
      <w:tr w:rsidR="00EF2210">
        <w:tc>
          <w:tcPr>
            <w:tcW w:w="1020" w:type="dxa"/>
            <w:vAlign w:val="center"/>
          </w:tcPr>
          <w:p w:rsidR="00EF2210" w:rsidRDefault="00EF2210">
            <w:pPr>
              <w:pStyle w:val="ConsPlusNormal"/>
              <w:jc w:val="center"/>
            </w:pPr>
            <w:r>
              <w:t>17.2.</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с учетом транспортировки по сетям ООО "Сибпромстрой N 18" на территории города Сургута</w:t>
            </w:r>
          </w:p>
        </w:tc>
      </w:tr>
      <w:tr w:rsidR="00EF2210">
        <w:tc>
          <w:tcPr>
            <w:tcW w:w="1020" w:type="dxa"/>
            <w:vAlign w:val="center"/>
          </w:tcPr>
          <w:p w:rsidR="00EF2210" w:rsidRDefault="00EF2210">
            <w:pPr>
              <w:pStyle w:val="ConsPlusNormal"/>
              <w:jc w:val="center"/>
            </w:pPr>
            <w:r>
              <w:t>17.2.1.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947,00</w:t>
            </w:r>
          </w:p>
        </w:tc>
        <w:tc>
          <w:tcPr>
            <w:tcW w:w="1843" w:type="dxa"/>
            <w:vAlign w:val="center"/>
          </w:tcPr>
          <w:p w:rsidR="00EF2210" w:rsidRDefault="00EF2210">
            <w:pPr>
              <w:pStyle w:val="ConsPlusNormal"/>
              <w:jc w:val="center"/>
            </w:pPr>
            <w:r>
              <w:t>986,77</w:t>
            </w:r>
          </w:p>
        </w:tc>
      </w:tr>
      <w:tr w:rsidR="00EF2210">
        <w:tc>
          <w:tcPr>
            <w:tcW w:w="1020" w:type="dxa"/>
            <w:vAlign w:val="center"/>
          </w:tcPr>
          <w:p w:rsidR="00EF2210" w:rsidRDefault="00EF2210">
            <w:pPr>
              <w:pStyle w:val="ConsPlusNormal"/>
              <w:jc w:val="center"/>
            </w:pPr>
            <w:r>
              <w:t>17.2.2.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986,77</w:t>
            </w:r>
          </w:p>
        </w:tc>
        <w:tc>
          <w:tcPr>
            <w:tcW w:w="1843" w:type="dxa"/>
            <w:vAlign w:val="center"/>
          </w:tcPr>
          <w:p w:rsidR="00EF2210" w:rsidRDefault="00EF2210">
            <w:pPr>
              <w:pStyle w:val="ConsPlusNormal"/>
              <w:jc w:val="center"/>
            </w:pPr>
            <w:r>
              <w:t>1040,06</w:t>
            </w:r>
          </w:p>
        </w:tc>
      </w:tr>
      <w:tr w:rsidR="00EF2210">
        <w:tc>
          <w:tcPr>
            <w:tcW w:w="1020" w:type="dxa"/>
            <w:vAlign w:val="center"/>
          </w:tcPr>
          <w:p w:rsidR="00EF2210" w:rsidRDefault="00EF2210">
            <w:pPr>
              <w:pStyle w:val="ConsPlusNormal"/>
              <w:jc w:val="center"/>
            </w:pPr>
            <w:r>
              <w:t>17.2.3.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1040,06</w:t>
            </w:r>
          </w:p>
        </w:tc>
        <w:tc>
          <w:tcPr>
            <w:tcW w:w="1843" w:type="dxa"/>
            <w:vAlign w:val="center"/>
          </w:tcPr>
          <w:p w:rsidR="00EF2210" w:rsidRDefault="00EF2210">
            <w:pPr>
              <w:pStyle w:val="ConsPlusNormal"/>
              <w:jc w:val="center"/>
            </w:pPr>
            <w:r>
              <w:t>1092,06</w:t>
            </w:r>
          </w:p>
        </w:tc>
      </w:tr>
      <w:tr w:rsidR="00EF2210">
        <w:tc>
          <w:tcPr>
            <w:tcW w:w="1020" w:type="dxa"/>
            <w:vAlign w:val="center"/>
          </w:tcPr>
          <w:p w:rsidR="00EF2210" w:rsidRDefault="00EF2210">
            <w:pPr>
              <w:pStyle w:val="ConsPlusNormal"/>
              <w:jc w:val="center"/>
            </w:pPr>
            <w:r>
              <w:t>17.2.4.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lastRenderedPageBreak/>
              <w:t>17.2.5.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1117,46</w:t>
            </w:r>
          </w:p>
        </w:tc>
        <w:tc>
          <w:tcPr>
            <w:tcW w:w="1843" w:type="dxa"/>
            <w:vAlign w:val="center"/>
          </w:tcPr>
          <w:p w:rsidR="00EF2210" w:rsidRDefault="00EF2210">
            <w:pPr>
              <w:pStyle w:val="ConsPlusNormal"/>
              <w:jc w:val="center"/>
            </w:pPr>
            <w:r>
              <w:t>1164,39</w:t>
            </w:r>
          </w:p>
        </w:tc>
      </w:tr>
      <w:tr w:rsidR="00EF2210">
        <w:tc>
          <w:tcPr>
            <w:tcW w:w="1020" w:type="dxa"/>
            <w:vAlign w:val="center"/>
          </w:tcPr>
          <w:p w:rsidR="00EF2210" w:rsidRDefault="00EF2210">
            <w:pPr>
              <w:pStyle w:val="ConsPlusNormal"/>
              <w:jc w:val="center"/>
            </w:pPr>
            <w:r>
              <w:t>17.2.6.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1164,39</w:t>
            </w:r>
          </w:p>
        </w:tc>
        <w:tc>
          <w:tcPr>
            <w:tcW w:w="1843" w:type="dxa"/>
            <w:vAlign w:val="center"/>
          </w:tcPr>
          <w:p w:rsidR="00EF2210" w:rsidRDefault="00EF2210">
            <w:pPr>
              <w:pStyle w:val="ConsPlusNormal"/>
              <w:jc w:val="center"/>
            </w:pPr>
            <w:r>
              <w:t>1227,27</w:t>
            </w:r>
          </w:p>
        </w:tc>
      </w:tr>
      <w:tr w:rsidR="00EF2210">
        <w:tc>
          <w:tcPr>
            <w:tcW w:w="1020" w:type="dxa"/>
            <w:vAlign w:val="center"/>
          </w:tcPr>
          <w:p w:rsidR="00EF2210" w:rsidRDefault="00EF2210">
            <w:pPr>
              <w:pStyle w:val="ConsPlusNormal"/>
              <w:jc w:val="center"/>
            </w:pPr>
            <w:r>
              <w:t>17.2.7.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1227,27</w:t>
            </w:r>
          </w:p>
        </w:tc>
        <w:tc>
          <w:tcPr>
            <w:tcW w:w="1843" w:type="dxa"/>
            <w:vAlign w:val="center"/>
          </w:tcPr>
          <w:p w:rsidR="00EF2210" w:rsidRDefault="00EF2210">
            <w:pPr>
              <w:pStyle w:val="ConsPlusNormal"/>
              <w:jc w:val="center"/>
            </w:pPr>
            <w:r>
              <w:t>1288,63</w:t>
            </w:r>
          </w:p>
        </w:tc>
      </w:tr>
      <w:tr w:rsidR="00EF2210">
        <w:tc>
          <w:tcPr>
            <w:tcW w:w="1020" w:type="dxa"/>
            <w:vAlign w:val="center"/>
          </w:tcPr>
          <w:p w:rsidR="00EF2210" w:rsidRDefault="00EF2210">
            <w:pPr>
              <w:pStyle w:val="ConsPlusNormal"/>
              <w:jc w:val="center"/>
            </w:pPr>
            <w:r>
              <w:t>18.</w:t>
            </w:r>
          </w:p>
        </w:tc>
        <w:tc>
          <w:tcPr>
            <w:tcW w:w="8619" w:type="dxa"/>
            <w:gridSpan w:val="8"/>
            <w:vAlign w:val="center"/>
          </w:tcPr>
          <w:p w:rsidR="00EF2210" w:rsidRDefault="00EF2210">
            <w:pPr>
              <w:pStyle w:val="ConsPlusNormal"/>
            </w:pPr>
            <w:r>
              <w:t>Сургутское городское муниципальное унитарное предприятие "Городские тепловые сети"</w:t>
            </w:r>
          </w:p>
        </w:tc>
      </w:tr>
      <w:tr w:rsidR="00EF2210">
        <w:tc>
          <w:tcPr>
            <w:tcW w:w="1020" w:type="dxa"/>
            <w:vAlign w:val="center"/>
          </w:tcPr>
          <w:p w:rsidR="00EF2210" w:rsidRDefault="00EF2210">
            <w:pPr>
              <w:pStyle w:val="ConsPlusNormal"/>
              <w:jc w:val="center"/>
            </w:pPr>
            <w:r>
              <w:t>18.1.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EF2210">
        <w:tc>
          <w:tcPr>
            <w:tcW w:w="1020" w:type="dxa"/>
            <w:vAlign w:val="center"/>
          </w:tcPr>
          <w:p w:rsidR="00EF2210" w:rsidRDefault="00EF2210">
            <w:pPr>
              <w:pStyle w:val="ConsPlusNormal"/>
              <w:jc w:val="center"/>
            </w:pPr>
            <w:r>
              <w:t>18.1.1.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1334,26</w:t>
            </w:r>
          </w:p>
        </w:tc>
        <w:tc>
          <w:tcPr>
            <w:tcW w:w="1843" w:type="dxa"/>
            <w:vAlign w:val="center"/>
          </w:tcPr>
          <w:p w:rsidR="00EF2210" w:rsidRDefault="00EF2210">
            <w:pPr>
              <w:pStyle w:val="ConsPlusNormal"/>
              <w:jc w:val="center"/>
            </w:pPr>
            <w:r>
              <w:t>1390,29</w:t>
            </w:r>
          </w:p>
        </w:tc>
      </w:tr>
      <w:tr w:rsidR="00EF2210">
        <w:tc>
          <w:tcPr>
            <w:tcW w:w="1020" w:type="dxa"/>
            <w:vAlign w:val="center"/>
          </w:tcPr>
          <w:p w:rsidR="00EF2210" w:rsidRDefault="00EF2210">
            <w:pPr>
              <w:pStyle w:val="ConsPlusNormal"/>
              <w:jc w:val="center"/>
            </w:pPr>
            <w:r>
              <w:t>18.1.2.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1390,29</w:t>
            </w:r>
          </w:p>
        </w:tc>
        <w:tc>
          <w:tcPr>
            <w:tcW w:w="1843" w:type="dxa"/>
            <w:vAlign w:val="center"/>
          </w:tcPr>
          <w:p w:rsidR="00EF2210" w:rsidRDefault="00EF2210">
            <w:pPr>
              <w:pStyle w:val="ConsPlusNormal"/>
              <w:jc w:val="center"/>
            </w:pPr>
            <w:r>
              <w:t>1465,37</w:t>
            </w:r>
          </w:p>
        </w:tc>
      </w:tr>
      <w:tr w:rsidR="00EF2210">
        <w:tc>
          <w:tcPr>
            <w:tcW w:w="1020" w:type="dxa"/>
            <w:vAlign w:val="center"/>
          </w:tcPr>
          <w:p w:rsidR="00EF2210" w:rsidRDefault="00EF2210">
            <w:pPr>
              <w:pStyle w:val="ConsPlusNormal"/>
              <w:jc w:val="center"/>
            </w:pPr>
            <w:r>
              <w:t>18.1.3.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1465,37</w:t>
            </w:r>
          </w:p>
        </w:tc>
        <w:tc>
          <w:tcPr>
            <w:tcW w:w="1843" w:type="dxa"/>
            <w:vAlign w:val="center"/>
          </w:tcPr>
          <w:p w:rsidR="00EF2210" w:rsidRDefault="00EF2210">
            <w:pPr>
              <w:pStyle w:val="ConsPlusNormal"/>
              <w:jc w:val="center"/>
            </w:pPr>
            <w:r>
              <w:t>1538,64</w:t>
            </w:r>
          </w:p>
        </w:tc>
      </w:tr>
      <w:tr w:rsidR="00EF2210">
        <w:tc>
          <w:tcPr>
            <w:tcW w:w="1020" w:type="dxa"/>
            <w:vAlign w:val="center"/>
          </w:tcPr>
          <w:p w:rsidR="00EF2210" w:rsidRDefault="00EF2210">
            <w:pPr>
              <w:pStyle w:val="ConsPlusNormal"/>
              <w:jc w:val="center"/>
            </w:pPr>
            <w:r>
              <w:t>18.1.4.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18.1.5.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1574,43</w:t>
            </w:r>
          </w:p>
        </w:tc>
        <w:tc>
          <w:tcPr>
            <w:tcW w:w="1843" w:type="dxa"/>
            <w:vAlign w:val="center"/>
          </w:tcPr>
          <w:p w:rsidR="00EF2210" w:rsidRDefault="00EF2210">
            <w:pPr>
              <w:pStyle w:val="ConsPlusNormal"/>
              <w:jc w:val="center"/>
            </w:pPr>
            <w:r>
              <w:t>1640,54</w:t>
            </w:r>
          </w:p>
        </w:tc>
      </w:tr>
      <w:tr w:rsidR="00EF2210">
        <w:tc>
          <w:tcPr>
            <w:tcW w:w="1020" w:type="dxa"/>
            <w:vAlign w:val="center"/>
          </w:tcPr>
          <w:p w:rsidR="00EF2210" w:rsidRDefault="00EF2210">
            <w:pPr>
              <w:pStyle w:val="ConsPlusNormal"/>
              <w:jc w:val="center"/>
            </w:pPr>
            <w:r>
              <w:t>18.1.6.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1640,54</w:t>
            </w:r>
          </w:p>
        </w:tc>
        <w:tc>
          <w:tcPr>
            <w:tcW w:w="1843" w:type="dxa"/>
            <w:vAlign w:val="center"/>
          </w:tcPr>
          <w:p w:rsidR="00EF2210" w:rsidRDefault="00EF2210">
            <w:pPr>
              <w:pStyle w:val="ConsPlusNormal"/>
              <w:jc w:val="center"/>
            </w:pPr>
            <w:r>
              <w:t>1729,14</w:t>
            </w:r>
          </w:p>
        </w:tc>
      </w:tr>
      <w:tr w:rsidR="00EF2210">
        <w:tc>
          <w:tcPr>
            <w:tcW w:w="1020" w:type="dxa"/>
            <w:vAlign w:val="center"/>
          </w:tcPr>
          <w:p w:rsidR="00EF2210" w:rsidRDefault="00EF2210">
            <w:pPr>
              <w:pStyle w:val="ConsPlusNormal"/>
              <w:jc w:val="center"/>
            </w:pPr>
            <w:r>
              <w:t>18.1.7.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1729,14</w:t>
            </w:r>
          </w:p>
        </w:tc>
        <w:tc>
          <w:tcPr>
            <w:tcW w:w="1843" w:type="dxa"/>
            <w:vAlign w:val="center"/>
          </w:tcPr>
          <w:p w:rsidR="00EF2210" w:rsidRDefault="00EF2210">
            <w:pPr>
              <w:pStyle w:val="ConsPlusNormal"/>
              <w:jc w:val="center"/>
            </w:pPr>
            <w:r>
              <w:t>1815,60</w:t>
            </w:r>
          </w:p>
        </w:tc>
      </w:tr>
      <w:tr w:rsidR="00EF2210">
        <w:tc>
          <w:tcPr>
            <w:tcW w:w="1020" w:type="dxa"/>
            <w:vAlign w:val="center"/>
          </w:tcPr>
          <w:p w:rsidR="00EF2210" w:rsidRDefault="00EF2210">
            <w:pPr>
              <w:pStyle w:val="ConsPlusNormal"/>
              <w:jc w:val="center"/>
            </w:pPr>
            <w:r>
              <w:t>19.</w:t>
            </w:r>
          </w:p>
        </w:tc>
        <w:tc>
          <w:tcPr>
            <w:tcW w:w="8619" w:type="dxa"/>
            <w:gridSpan w:val="8"/>
            <w:vAlign w:val="center"/>
          </w:tcPr>
          <w:p w:rsidR="00EF2210" w:rsidRDefault="00EF2210">
            <w:pPr>
              <w:pStyle w:val="ConsPlusNormal"/>
            </w:pPr>
            <w:r>
              <w:t>Общество с ограниченной ответственностью "Русская тепловая компания"</w:t>
            </w:r>
          </w:p>
        </w:tc>
      </w:tr>
      <w:tr w:rsidR="00EF2210">
        <w:tc>
          <w:tcPr>
            <w:tcW w:w="1020" w:type="dxa"/>
            <w:vAlign w:val="center"/>
          </w:tcPr>
          <w:p w:rsidR="00EF2210" w:rsidRDefault="00EF2210">
            <w:pPr>
              <w:pStyle w:val="ConsPlusNormal"/>
              <w:jc w:val="center"/>
            </w:pPr>
            <w:r>
              <w:t>19.1.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EF2210">
        <w:tc>
          <w:tcPr>
            <w:tcW w:w="1020" w:type="dxa"/>
            <w:vAlign w:val="center"/>
          </w:tcPr>
          <w:p w:rsidR="00EF2210" w:rsidRDefault="00EF2210">
            <w:pPr>
              <w:pStyle w:val="ConsPlusNormal"/>
              <w:jc w:val="center"/>
            </w:pPr>
            <w:r>
              <w:t>19.1.1.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1375,22</w:t>
            </w:r>
          </w:p>
        </w:tc>
        <w:tc>
          <w:tcPr>
            <w:tcW w:w="1843" w:type="dxa"/>
            <w:vAlign w:val="center"/>
          </w:tcPr>
          <w:p w:rsidR="00EF2210" w:rsidRDefault="00EF2210">
            <w:pPr>
              <w:pStyle w:val="ConsPlusNormal"/>
              <w:jc w:val="center"/>
            </w:pPr>
            <w:r>
              <w:t>1432,98</w:t>
            </w:r>
          </w:p>
        </w:tc>
      </w:tr>
      <w:tr w:rsidR="00EF2210">
        <w:tc>
          <w:tcPr>
            <w:tcW w:w="1020" w:type="dxa"/>
            <w:vAlign w:val="center"/>
          </w:tcPr>
          <w:p w:rsidR="00EF2210" w:rsidRDefault="00EF2210">
            <w:pPr>
              <w:pStyle w:val="ConsPlusNormal"/>
              <w:jc w:val="center"/>
            </w:pPr>
            <w:r>
              <w:t>19.1.2.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1432,98</w:t>
            </w:r>
          </w:p>
        </w:tc>
        <w:tc>
          <w:tcPr>
            <w:tcW w:w="1843" w:type="dxa"/>
            <w:vAlign w:val="center"/>
          </w:tcPr>
          <w:p w:rsidR="00EF2210" w:rsidRDefault="00EF2210">
            <w:pPr>
              <w:pStyle w:val="ConsPlusNormal"/>
              <w:jc w:val="center"/>
            </w:pPr>
            <w:r>
              <w:t>1510,36</w:t>
            </w:r>
          </w:p>
        </w:tc>
      </w:tr>
      <w:tr w:rsidR="00EF2210">
        <w:tc>
          <w:tcPr>
            <w:tcW w:w="1020" w:type="dxa"/>
            <w:vAlign w:val="center"/>
          </w:tcPr>
          <w:p w:rsidR="00EF2210" w:rsidRDefault="00EF2210">
            <w:pPr>
              <w:pStyle w:val="ConsPlusNormal"/>
              <w:jc w:val="center"/>
            </w:pPr>
            <w:r>
              <w:t>19.1.3.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1510,36</w:t>
            </w:r>
          </w:p>
        </w:tc>
        <w:tc>
          <w:tcPr>
            <w:tcW w:w="1843" w:type="dxa"/>
            <w:vAlign w:val="center"/>
          </w:tcPr>
          <w:p w:rsidR="00EF2210" w:rsidRDefault="00EF2210">
            <w:pPr>
              <w:pStyle w:val="ConsPlusNormal"/>
              <w:jc w:val="center"/>
            </w:pPr>
            <w:r>
              <w:t>1585,88</w:t>
            </w:r>
          </w:p>
        </w:tc>
      </w:tr>
      <w:tr w:rsidR="00EF2210">
        <w:tc>
          <w:tcPr>
            <w:tcW w:w="1020" w:type="dxa"/>
            <w:vAlign w:val="center"/>
          </w:tcPr>
          <w:p w:rsidR="00EF2210" w:rsidRDefault="00EF2210">
            <w:pPr>
              <w:pStyle w:val="ConsPlusNormal"/>
              <w:jc w:val="center"/>
            </w:pPr>
            <w:r>
              <w:lastRenderedPageBreak/>
              <w:t>19.1.4.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19.1.5.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1622,76</w:t>
            </w:r>
          </w:p>
        </w:tc>
        <w:tc>
          <w:tcPr>
            <w:tcW w:w="1843" w:type="dxa"/>
            <w:vAlign w:val="center"/>
          </w:tcPr>
          <w:p w:rsidR="00EF2210" w:rsidRDefault="00EF2210">
            <w:pPr>
              <w:pStyle w:val="ConsPlusNormal"/>
              <w:jc w:val="center"/>
            </w:pPr>
            <w:r>
              <w:t>1690,92</w:t>
            </w:r>
          </w:p>
        </w:tc>
      </w:tr>
      <w:tr w:rsidR="00EF2210">
        <w:tc>
          <w:tcPr>
            <w:tcW w:w="1020" w:type="dxa"/>
            <w:vAlign w:val="center"/>
          </w:tcPr>
          <w:p w:rsidR="00EF2210" w:rsidRDefault="00EF2210">
            <w:pPr>
              <w:pStyle w:val="ConsPlusNormal"/>
              <w:jc w:val="center"/>
            </w:pPr>
            <w:r>
              <w:t>19.1.6.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1690,92</w:t>
            </w:r>
          </w:p>
        </w:tc>
        <w:tc>
          <w:tcPr>
            <w:tcW w:w="1843" w:type="dxa"/>
            <w:vAlign w:val="center"/>
          </w:tcPr>
          <w:p w:rsidR="00EF2210" w:rsidRDefault="00EF2210">
            <w:pPr>
              <w:pStyle w:val="ConsPlusNormal"/>
              <w:jc w:val="center"/>
            </w:pPr>
            <w:r>
              <w:t>1782,22</w:t>
            </w:r>
          </w:p>
        </w:tc>
      </w:tr>
      <w:tr w:rsidR="00EF2210">
        <w:tc>
          <w:tcPr>
            <w:tcW w:w="1020" w:type="dxa"/>
            <w:vAlign w:val="center"/>
          </w:tcPr>
          <w:p w:rsidR="00EF2210" w:rsidRDefault="00EF2210">
            <w:pPr>
              <w:pStyle w:val="ConsPlusNormal"/>
              <w:jc w:val="center"/>
            </w:pPr>
            <w:r>
              <w:t>19.1.7.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1782,22</w:t>
            </w:r>
          </w:p>
        </w:tc>
        <w:tc>
          <w:tcPr>
            <w:tcW w:w="1843" w:type="dxa"/>
            <w:vAlign w:val="center"/>
          </w:tcPr>
          <w:p w:rsidR="00EF2210" w:rsidRDefault="00EF2210">
            <w:pPr>
              <w:pStyle w:val="ConsPlusNormal"/>
              <w:jc w:val="center"/>
            </w:pPr>
            <w:r>
              <w:t>1871,34</w:t>
            </w:r>
          </w:p>
        </w:tc>
      </w:tr>
      <w:tr w:rsidR="00EF2210">
        <w:tc>
          <w:tcPr>
            <w:tcW w:w="1020" w:type="dxa"/>
            <w:vAlign w:val="center"/>
          </w:tcPr>
          <w:p w:rsidR="00EF2210" w:rsidRDefault="00EF2210">
            <w:pPr>
              <w:pStyle w:val="ConsPlusNormal"/>
              <w:jc w:val="center"/>
            </w:pPr>
            <w:r>
              <w:t>20.</w:t>
            </w:r>
          </w:p>
        </w:tc>
        <w:tc>
          <w:tcPr>
            <w:tcW w:w="8619" w:type="dxa"/>
            <w:gridSpan w:val="8"/>
            <w:vAlign w:val="center"/>
          </w:tcPr>
          <w:p w:rsidR="00EF2210" w:rsidRDefault="00EF2210">
            <w:pPr>
              <w:pStyle w:val="ConsPlusNormal"/>
            </w:pPr>
            <w:r>
              <w:t>Лянторское городское муниципальное унитарное предприятие "Управление тепловодоснабжения и водоотведения"</w:t>
            </w:r>
          </w:p>
        </w:tc>
      </w:tr>
      <w:tr w:rsidR="00EF2210">
        <w:tc>
          <w:tcPr>
            <w:tcW w:w="1020" w:type="dxa"/>
            <w:vAlign w:val="center"/>
          </w:tcPr>
          <w:p w:rsidR="00EF2210" w:rsidRDefault="00EF2210">
            <w:pPr>
              <w:pStyle w:val="ConsPlusNormal"/>
              <w:jc w:val="center"/>
            </w:pPr>
            <w:r>
              <w:t>20.1.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городского поселения Лянтор Сургутского района</w:t>
            </w:r>
          </w:p>
        </w:tc>
      </w:tr>
      <w:tr w:rsidR="00EF2210">
        <w:tc>
          <w:tcPr>
            <w:tcW w:w="1020" w:type="dxa"/>
            <w:vAlign w:val="center"/>
          </w:tcPr>
          <w:p w:rsidR="00EF2210" w:rsidRDefault="00EF2210">
            <w:pPr>
              <w:pStyle w:val="ConsPlusNormal"/>
              <w:jc w:val="center"/>
            </w:pPr>
            <w:r>
              <w:t>20.1.1.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1730,45</w:t>
            </w:r>
          </w:p>
        </w:tc>
        <w:tc>
          <w:tcPr>
            <w:tcW w:w="1843" w:type="dxa"/>
            <w:vAlign w:val="center"/>
          </w:tcPr>
          <w:p w:rsidR="00EF2210" w:rsidRDefault="00EF2210">
            <w:pPr>
              <w:pStyle w:val="ConsPlusNormal"/>
              <w:jc w:val="center"/>
            </w:pPr>
            <w:r>
              <w:t>1803,12</w:t>
            </w:r>
          </w:p>
        </w:tc>
      </w:tr>
      <w:tr w:rsidR="00EF2210">
        <w:tc>
          <w:tcPr>
            <w:tcW w:w="1020" w:type="dxa"/>
            <w:vAlign w:val="center"/>
          </w:tcPr>
          <w:p w:rsidR="00EF2210" w:rsidRDefault="00EF2210">
            <w:pPr>
              <w:pStyle w:val="ConsPlusNormal"/>
              <w:jc w:val="center"/>
            </w:pPr>
            <w:r>
              <w:t>20.1.2.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1803,12</w:t>
            </w:r>
          </w:p>
        </w:tc>
        <w:tc>
          <w:tcPr>
            <w:tcW w:w="1843" w:type="dxa"/>
            <w:vAlign w:val="center"/>
          </w:tcPr>
          <w:p w:rsidR="00EF2210" w:rsidRDefault="00EF2210">
            <w:pPr>
              <w:pStyle w:val="ConsPlusNormal"/>
              <w:jc w:val="center"/>
            </w:pPr>
            <w:r>
              <w:t>1852,62</w:t>
            </w:r>
          </w:p>
        </w:tc>
      </w:tr>
      <w:tr w:rsidR="00EF2210">
        <w:tc>
          <w:tcPr>
            <w:tcW w:w="1020" w:type="dxa"/>
            <w:vAlign w:val="center"/>
          </w:tcPr>
          <w:p w:rsidR="00EF2210" w:rsidRDefault="00EF2210">
            <w:pPr>
              <w:pStyle w:val="ConsPlusNormal"/>
              <w:jc w:val="center"/>
            </w:pPr>
            <w:r>
              <w:t>20.1.3.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1852,62</w:t>
            </w:r>
          </w:p>
        </w:tc>
        <w:tc>
          <w:tcPr>
            <w:tcW w:w="1843" w:type="dxa"/>
            <w:vAlign w:val="center"/>
          </w:tcPr>
          <w:p w:rsidR="00EF2210" w:rsidRDefault="00EF2210">
            <w:pPr>
              <w:pStyle w:val="ConsPlusNormal"/>
              <w:jc w:val="center"/>
            </w:pPr>
            <w:r>
              <w:t>1936,82</w:t>
            </w:r>
          </w:p>
        </w:tc>
      </w:tr>
      <w:tr w:rsidR="00EF2210">
        <w:tc>
          <w:tcPr>
            <w:tcW w:w="1020" w:type="dxa"/>
            <w:vAlign w:val="center"/>
          </w:tcPr>
          <w:p w:rsidR="00EF2210" w:rsidRDefault="00EF2210">
            <w:pPr>
              <w:pStyle w:val="ConsPlusNormal"/>
              <w:jc w:val="center"/>
            </w:pPr>
            <w:r>
              <w:t>20.1.4.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20.1.5.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2041,93</w:t>
            </w:r>
          </w:p>
        </w:tc>
        <w:tc>
          <w:tcPr>
            <w:tcW w:w="1843" w:type="dxa"/>
            <w:vAlign w:val="center"/>
          </w:tcPr>
          <w:p w:rsidR="00EF2210" w:rsidRDefault="00EF2210">
            <w:pPr>
              <w:pStyle w:val="ConsPlusNormal"/>
              <w:jc w:val="center"/>
            </w:pPr>
            <w:r>
              <w:t>2127,68</w:t>
            </w:r>
          </w:p>
        </w:tc>
      </w:tr>
      <w:tr w:rsidR="00EF2210">
        <w:tc>
          <w:tcPr>
            <w:tcW w:w="1020" w:type="dxa"/>
            <w:vAlign w:val="center"/>
          </w:tcPr>
          <w:p w:rsidR="00EF2210" w:rsidRDefault="00EF2210">
            <w:pPr>
              <w:pStyle w:val="ConsPlusNormal"/>
              <w:jc w:val="center"/>
            </w:pPr>
            <w:r>
              <w:t>20.1.6.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2127,68</w:t>
            </w:r>
          </w:p>
        </w:tc>
        <w:tc>
          <w:tcPr>
            <w:tcW w:w="1843" w:type="dxa"/>
            <w:vAlign w:val="center"/>
          </w:tcPr>
          <w:p w:rsidR="00EF2210" w:rsidRDefault="00EF2210">
            <w:pPr>
              <w:pStyle w:val="ConsPlusNormal"/>
              <w:jc w:val="center"/>
            </w:pPr>
            <w:r>
              <w:t>2186,09</w:t>
            </w:r>
          </w:p>
        </w:tc>
      </w:tr>
      <w:tr w:rsidR="00EF2210">
        <w:tc>
          <w:tcPr>
            <w:tcW w:w="1020" w:type="dxa"/>
            <w:vAlign w:val="center"/>
          </w:tcPr>
          <w:p w:rsidR="00EF2210" w:rsidRDefault="00EF2210">
            <w:pPr>
              <w:pStyle w:val="ConsPlusNormal"/>
              <w:jc w:val="center"/>
            </w:pPr>
            <w:r>
              <w:t>20.1.7.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2186,09</w:t>
            </w:r>
          </w:p>
        </w:tc>
        <w:tc>
          <w:tcPr>
            <w:tcW w:w="1843" w:type="dxa"/>
            <w:vAlign w:val="center"/>
          </w:tcPr>
          <w:p w:rsidR="00EF2210" w:rsidRDefault="00EF2210">
            <w:pPr>
              <w:pStyle w:val="ConsPlusNormal"/>
              <w:jc w:val="center"/>
            </w:pPr>
            <w:r>
              <w:t>2285,45</w:t>
            </w:r>
          </w:p>
        </w:tc>
      </w:tr>
      <w:tr w:rsidR="00EF2210">
        <w:tc>
          <w:tcPr>
            <w:tcW w:w="1020" w:type="dxa"/>
            <w:vAlign w:val="center"/>
          </w:tcPr>
          <w:p w:rsidR="00EF2210" w:rsidRDefault="00EF2210">
            <w:pPr>
              <w:pStyle w:val="ConsPlusNormal"/>
              <w:jc w:val="center"/>
            </w:pPr>
            <w:r>
              <w:t>21.</w:t>
            </w:r>
          </w:p>
        </w:tc>
        <w:tc>
          <w:tcPr>
            <w:tcW w:w="8619" w:type="dxa"/>
            <w:gridSpan w:val="8"/>
            <w:vAlign w:val="center"/>
          </w:tcPr>
          <w:p w:rsidR="00EF2210" w:rsidRDefault="00EF2210">
            <w:pPr>
              <w:pStyle w:val="ConsPlusNormal"/>
              <w:jc w:val="center"/>
            </w:pPr>
            <w:r>
              <w:t>Муниципальное унитарное предприятие "Территориально объединенное управление тепловодоснабжения и водоотведения N 1" муниципального образования Сургутский район</w:t>
            </w:r>
          </w:p>
        </w:tc>
      </w:tr>
      <w:tr w:rsidR="00EF2210">
        <w:tc>
          <w:tcPr>
            <w:tcW w:w="1020" w:type="dxa"/>
            <w:vAlign w:val="center"/>
          </w:tcPr>
          <w:p w:rsidR="00EF2210" w:rsidRDefault="00EF2210">
            <w:pPr>
              <w:pStyle w:val="ConsPlusNormal"/>
              <w:jc w:val="center"/>
            </w:pPr>
            <w:r>
              <w:t>21.1.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Для потребителей, в случае отсутствия дифференциации тарифов по схеме подключения на территории сельских поселений Солнечный, Русскинская, Ульт-Ягун, городских поселений Белый Яр, </w:t>
            </w:r>
            <w:r>
              <w:lastRenderedPageBreak/>
              <w:t>Барсово, сельского поселения Локосово село Локосово, сельского поселения Сытомино село Сытомино, сельского поселения Лямина деревня Лямина, сельского поселения Тундрино поселок Высокий Мыс, сельского поселения Угут село Угут Сургутского района</w:t>
            </w:r>
          </w:p>
        </w:tc>
      </w:tr>
      <w:tr w:rsidR="00EF2210">
        <w:tc>
          <w:tcPr>
            <w:tcW w:w="1020" w:type="dxa"/>
            <w:vAlign w:val="center"/>
          </w:tcPr>
          <w:p w:rsidR="00EF2210" w:rsidRDefault="00EF2210">
            <w:pPr>
              <w:pStyle w:val="ConsPlusNormal"/>
              <w:jc w:val="center"/>
            </w:pPr>
            <w:r>
              <w:lastRenderedPageBreak/>
              <w:t>21.1.1.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1995,47</w:t>
            </w:r>
          </w:p>
        </w:tc>
        <w:tc>
          <w:tcPr>
            <w:tcW w:w="1843" w:type="dxa"/>
            <w:vAlign w:val="center"/>
          </w:tcPr>
          <w:p w:rsidR="00EF2210" w:rsidRDefault="00EF2210">
            <w:pPr>
              <w:pStyle w:val="ConsPlusNormal"/>
              <w:jc w:val="center"/>
            </w:pPr>
            <w:r>
              <w:t>2079,28</w:t>
            </w:r>
          </w:p>
        </w:tc>
      </w:tr>
      <w:tr w:rsidR="00EF2210">
        <w:tc>
          <w:tcPr>
            <w:tcW w:w="1020" w:type="dxa"/>
            <w:vAlign w:val="center"/>
          </w:tcPr>
          <w:p w:rsidR="00EF2210" w:rsidRDefault="00EF2210">
            <w:pPr>
              <w:pStyle w:val="ConsPlusNormal"/>
              <w:jc w:val="center"/>
            </w:pPr>
            <w:r>
              <w:t>21.1.2.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2079,28</w:t>
            </w:r>
          </w:p>
        </w:tc>
        <w:tc>
          <w:tcPr>
            <w:tcW w:w="1843" w:type="dxa"/>
            <w:vAlign w:val="center"/>
          </w:tcPr>
          <w:p w:rsidR="00EF2210" w:rsidRDefault="00EF2210">
            <w:pPr>
              <w:pStyle w:val="ConsPlusNormal"/>
              <w:jc w:val="center"/>
            </w:pPr>
            <w:r>
              <w:t>2191,56</w:t>
            </w:r>
          </w:p>
        </w:tc>
      </w:tr>
      <w:tr w:rsidR="00EF2210">
        <w:tc>
          <w:tcPr>
            <w:tcW w:w="1020" w:type="dxa"/>
            <w:vAlign w:val="center"/>
          </w:tcPr>
          <w:p w:rsidR="00EF2210" w:rsidRDefault="00EF2210">
            <w:pPr>
              <w:pStyle w:val="ConsPlusNormal"/>
              <w:jc w:val="center"/>
            </w:pPr>
            <w:r>
              <w:t>21.1.3.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2191,56</w:t>
            </w:r>
          </w:p>
        </w:tc>
        <w:tc>
          <w:tcPr>
            <w:tcW w:w="1843" w:type="dxa"/>
            <w:vAlign w:val="center"/>
          </w:tcPr>
          <w:p w:rsidR="00EF2210" w:rsidRDefault="00EF2210">
            <w:pPr>
              <w:pStyle w:val="ConsPlusNormal"/>
              <w:jc w:val="center"/>
            </w:pPr>
            <w:r>
              <w:t>2301,14</w:t>
            </w:r>
          </w:p>
        </w:tc>
      </w:tr>
      <w:tr w:rsidR="00EF2210">
        <w:tc>
          <w:tcPr>
            <w:tcW w:w="1020" w:type="dxa"/>
            <w:vAlign w:val="center"/>
          </w:tcPr>
          <w:p w:rsidR="00EF2210" w:rsidRDefault="00EF2210">
            <w:pPr>
              <w:pStyle w:val="ConsPlusNormal"/>
              <w:jc w:val="center"/>
            </w:pPr>
            <w:r>
              <w:t>21.1.4.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21.1.5.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2354,65</w:t>
            </w:r>
          </w:p>
        </w:tc>
        <w:tc>
          <w:tcPr>
            <w:tcW w:w="1843" w:type="dxa"/>
            <w:vAlign w:val="center"/>
          </w:tcPr>
          <w:p w:rsidR="00EF2210" w:rsidRDefault="00EF2210">
            <w:pPr>
              <w:pStyle w:val="ConsPlusNormal"/>
              <w:jc w:val="center"/>
            </w:pPr>
            <w:r>
              <w:t>2453,55</w:t>
            </w:r>
          </w:p>
        </w:tc>
      </w:tr>
      <w:tr w:rsidR="00EF2210">
        <w:tc>
          <w:tcPr>
            <w:tcW w:w="1020" w:type="dxa"/>
            <w:vAlign w:val="center"/>
          </w:tcPr>
          <w:p w:rsidR="00EF2210" w:rsidRDefault="00EF2210">
            <w:pPr>
              <w:pStyle w:val="ConsPlusNormal"/>
              <w:jc w:val="center"/>
            </w:pPr>
            <w:r>
              <w:t>21.1.6.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2453,55</w:t>
            </w:r>
          </w:p>
        </w:tc>
        <w:tc>
          <w:tcPr>
            <w:tcW w:w="1843" w:type="dxa"/>
            <w:vAlign w:val="center"/>
          </w:tcPr>
          <w:p w:rsidR="00EF2210" w:rsidRDefault="00EF2210">
            <w:pPr>
              <w:pStyle w:val="ConsPlusNormal"/>
              <w:jc w:val="center"/>
            </w:pPr>
            <w:r>
              <w:t>2586,04</w:t>
            </w:r>
          </w:p>
        </w:tc>
      </w:tr>
      <w:tr w:rsidR="00EF2210">
        <w:tc>
          <w:tcPr>
            <w:tcW w:w="1020" w:type="dxa"/>
            <w:vAlign w:val="center"/>
          </w:tcPr>
          <w:p w:rsidR="00EF2210" w:rsidRDefault="00EF2210">
            <w:pPr>
              <w:pStyle w:val="ConsPlusNormal"/>
              <w:jc w:val="center"/>
            </w:pPr>
            <w:r>
              <w:t>21.1.7.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2586,04</w:t>
            </w:r>
          </w:p>
        </w:tc>
        <w:tc>
          <w:tcPr>
            <w:tcW w:w="1843" w:type="dxa"/>
            <w:vAlign w:val="center"/>
          </w:tcPr>
          <w:p w:rsidR="00EF2210" w:rsidRDefault="00EF2210">
            <w:pPr>
              <w:pStyle w:val="ConsPlusNormal"/>
              <w:jc w:val="center"/>
            </w:pPr>
            <w:r>
              <w:t>2715,35</w:t>
            </w:r>
          </w:p>
        </w:tc>
      </w:tr>
      <w:tr w:rsidR="00EF2210">
        <w:tc>
          <w:tcPr>
            <w:tcW w:w="1020" w:type="dxa"/>
            <w:vAlign w:val="center"/>
          </w:tcPr>
          <w:p w:rsidR="00EF2210" w:rsidRDefault="00EF2210">
            <w:pPr>
              <w:pStyle w:val="ConsPlusNormal"/>
              <w:jc w:val="center"/>
            </w:pPr>
            <w:r>
              <w:t>22.</w:t>
            </w:r>
          </w:p>
        </w:tc>
        <w:tc>
          <w:tcPr>
            <w:tcW w:w="8619" w:type="dxa"/>
            <w:gridSpan w:val="8"/>
            <w:vAlign w:val="center"/>
          </w:tcPr>
          <w:p w:rsidR="00EF2210" w:rsidRDefault="00EF2210">
            <w:pPr>
              <w:pStyle w:val="ConsPlusNormal"/>
            </w:pPr>
            <w:r>
              <w:t>Муниципальное унитарное предприятие "Федоровское жилищно-коммунальное хозяйство"</w:t>
            </w:r>
          </w:p>
        </w:tc>
      </w:tr>
      <w:tr w:rsidR="00EF2210">
        <w:tc>
          <w:tcPr>
            <w:tcW w:w="1020" w:type="dxa"/>
            <w:vAlign w:val="center"/>
          </w:tcPr>
          <w:p w:rsidR="00EF2210" w:rsidRDefault="00EF2210">
            <w:pPr>
              <w:pStyle w:val="ConsPlusNormal"/>
              <w:jc w:val="center"/>
            </w:pPr>
            <w:r>
              <w:t>22.1.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городского поселения Федоровский Сургутского района</w:t>
            </w:r>
          </w:p>
        </w:tc>
      </w:tr>
      <w:tr w:rsidR="00EF2210">
        <w:tc>
          <w:tcPr>
            <w:tcW w:w="1020" w:type="dxa"/>
            <w:vAlign w:val="center"/>
          </w:tcPr>
          <w:p w:rsidR="00EF2210" w:rsidRDefault="00EF2210">
            <w:pPr>
              <w:pStyle w:val="ConsPlusNormal"/>
              <w:jc w:val="center"/>
            </w:pPr>
            <w:r>
              <w:t>22.1.1.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1349,73</w:t>
            </w:r>
          </w:p>
        </w:tc>
        <w:tc>
          <w:tcPr>
            <w:tcW w:w="1843" w:type="dxa"/>
            <w:vAlign w:val="center"/>
          </w:tcPr>
          <w:p w:rsidR="00EF2210" w:rsidRDefault="00EF2210">
            <w:pPr>
              <w:pStyle w:val="ConsPlusNormal"/>
              <w:jc w:val="center"/>
            </w:pPr>
            <w:r>
              <w:t>1406,42</w:t>
            </w:r>
          </w:p>
        </w:tc>
      </w:tr>
      <w:tr w:rsidR="00EF2210">
        <w:tc>
          <w:tcPr>
            <w:tcW w:w="1020" w:type="dxa"/>
            <w:vAlign w:val="center"/>
          </w:tcPr>
          <w:p w:rsidR="00EF2210" w:rsidRDefault="00EF2210">
            <w:pPr>
              <w:pStyle w:val="ConsPlusNormal"/>
              <w:jc w:val="center"/>
            </w:pPr>
            <w:r>
              <w:t>22.1.2.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1406,42</w:t>
            </w:r>
          </w:p>
        </w:tc>
        <w:tc>
          <w:tcPr>
            <w:tcW w:w="1843" w:type="dxa"/>
            <w:vAlign w:val="center"/>
          </w:tcPr>
          <w:p w:rsidR="00EF2210" w:rsidRDefault="00EF2210">
            <w:pPr>
              <w:pStyle w:val="ConsPlusNormal"/>
              <w:jc w:val="center"/>
            </w:pPr>
            <w:r>
              <w:t>1482,36</w:t>
            </w:r>
          </w:p>
        </w:tc>
      </w:tr>
      <w:tr w:rsidR="00EF2210">
        <w:tc>
          <w:tcPr>
            <w:tcW w:w="1020" w:type="dxa"/>
            <w:vAlign w:val="center"/>
          </w:tcPr>
          <w:p w:rsidR="00EF2210" w:rsidRDefault="00EF2210">
            <w:pPr>
              <w:pStyle w:val="ConsPlusNormal"/>
              <w:jc w:val="center"/>
            </w:pPr>
            <w:r>
              <w:t>22.1.3.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1482,36</w:t>
            </w:r>
          </w:p>
        </w:tc>
        <w:tc>
          <w:tcPr>
            <w:tcW w:w="1843" w:type="dxa"/>
            <w:vAlign w:val="center"/>
          </w:tcPr>
          <w:p w:rsidR="00EF2210" w:rsidRDefault="00EF2210">
            <w:pPr>
              <w:pStyle w:val="ConsPlusNormal"/>
              <w:jc w:val="center"/>
            </w:pPr>
            <w:r>
              <w:t>1556,48</w:t>
            </w:r>
          </w:p>
        </w:tc>
      </w:tr>
      <w:tr w:rsidR="00EF2210">
        <w:tc>
          <w:tcPr>
            <w:tcW w:w="1020" w:type="dxa"/>
            <w:vAlign w:val="center"/>
          </w:tcPr>
          <w:p w:rsidR="00EF2210" w:rsidRDefault="00EF2210">
            <w:pPr>
              <w:pStyle w:val="ConsPlusNormal"/>
              <w:jc w:val="center"/>
            </w:pPr>
            <w:r>
              <w:t>22.1.4.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22.1.5.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1592,68</w:t>
            </w:r>
          </w:p>
        </w:tc>
        <w:tc>
          <w:tcPr>
            <w:tcW w:w="1843" w:type="dxa"/>
            <w:vAlign w:val="center"/>
          </w:tcPr>
          <w:p w:rsidR="00EF2210" w:rsidRDefault="00EF2210">
            <w:pPr>
              <w:pStyle w:val="ConsPlusNormal"/>
              <w:jc w:val="center"/>
            </w:pPr>
            <w:r>
              <w:t>1659,58</w:t>
            </w:r>
          </w:p>
        </w:tc>
      </w:tr>
      <w:tr w:rsidR="00EF2210">
        <w:tc>
          <w:tcPr>
            <w:tcW w:w="1020" w:type="dxa"/>
            <w:vAlign w:val="center"/>
          </w:tcPr>
          <w:p w:rsidR="00EF2210" w:rsidRDefault="00EF2210">
            <w:pPr>
              <w:pStyle w:val="ConsPlusNormal"/>
              <w:jc w:val="center"/>
            </w:pPr>
            <w:r>
              <w:t>22.1.6.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1659,58</w:t>
            </w:r>
          </w:p>
        </w:tc>
        <w:tc>
          <w:tcPr>
            <w:tcW w:w="1843" w:type="dxa"/>
            <w:vAlign w:val="center"/>
          </w:tcPr>
          <w:p w:rsidR="00EF2210" w:rsidRDefault="00EF2210">
            <w:pPr>
              <w:pStyle w:val="ConsPlusNormal"/>
              <w:jc w:val="center"/>
            </w:pPr>
            <w:r>
              <w:t>1749,18</w:t>
            </w:r>
          </w:p>
        </w:tc>
      </w:tr>
      <w:tr w:rsidR="00EF2210">
        <w:tc>
          <w:tcPr>
            <w:tcW w:w="1020" w:type="dxa"/>
            <w:vAlign w:val="center"/>
          </w:tcPr>
          <w:p w:rsidR="00EF2210" w:rsidRDefault="00EF2210">
            <w:pPr>
              <w:pStyle w:val="ConsPlusNormal"/>
              <w:jc w:val="center"/>
            </w:pPr>
            <w:r>
              <w:lastRenderedPageBreak/>
              <w:t>22.1.7.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1749,18</w:t>
            </w:r>
          </w:p>
        </w:tc>
        <w:tc>
          <w:tcPr>
            <w:tcW w:w="1843" w:type="dxa"/>
            <w:vAlign w:val="center"/>
          </w:tcPr>
          <w:p w:rsidR="00EF2210" w:rsidRDefault="00EF2210">
            <w:pPr>
              <w:pStyle w:val="ConsPlusNormal"/>
              <w:jc w:val="center"/>
            </w:pPr>
            <w:r>
              <w:t>1836,65</w:t>
            </w:r>
          </w:p>
        </w:tc>
      </w:tr>
      <w:tr w:rsidR="00EF2210">
        <w:tc>
          <w:tcPr>
            <w:tcW w:w="1020" w:type="dxa"/>
            <w:vAlign w:val="center"/>
          </w:tcPr>
          <w:p w:rsidR="00EF2210" w:rsidRDefault="00EF2210">
            <w:pPr>
              <w:pStyle w:val="ConsPlusNormal"/>
              <w:jc w:val="center"/>
            </w:pPr>
            <w:r>
              <w:t>23.</w:t>
            </w:r>
          </w:p>
        </w:tc>
        <w:tc>
          <w:tcPr>
            <w:tcW w:w="8619" w:type="dxa"/>
            <w:gridSpan w:val="8"/>
            <w:vAlign w:val="center"/>
          </w:tcPr>
          <w:p w:rsidR="00EF2210" w:rsidRDefault="00EF2210">
            <w:pPr>
              <w:pStyle w:val="ConsPlusNormal"/>
            </w:pPr>
            <w:r>
              <w:t>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w:t>
            </w:r>
          </w:p>
        </w:tc>
      </w:tr>
      <w:tr w:rsidR="00EF2210">
        <w:tc>
          <w:tcPr>
            <w:tcW w:w="1020" w:type="dxa"/>
            <w:vAlign w:val="center"/>
          </w:tcPr>
          <w:p w:rsidR="00EF2210" w:rsidRDefault="00EF2210">
            <w:pPr>
              <w:pStyle w:val="ConsPlusNormal"/>
              <w:jc w:val="center"/>
            </w:pPr>
            <w:r>
              <w:t>23.1.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сельского поселения Нижнесортымский Сургутского района</w:t>
            </w:r>
          </w:p>
        </w:tc>
      </w:tr>
      <w:tr w:rsidR="00EF2210">
        <w:tc>
          <w:tcPr>
            <w:tcW w:w="1020" w:type="dxa"/>
            <w:vAlign w:val="center"/>
          </w:tcPr>
          <w:p w:rsidR="00EF2210" w:rsidRDefault="00EF2210">
            <w:pPr>
              <w:pStyle w:val="ConsPlusNormal"/>
              <w:jc w:val="center"/>
            </w:pPr>
            <w:r>
              <w:t>23.1.1.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1813,69</w:t>
            </w:r>
          </w:p>
        </w:tc>
        <w:tc>
          <w:tcPr>
            <w:tcW w:w="1843" w:type="dxa"/>
            <w:vAlign w:val="center"/>
          </w:tcPr>
          <w:p w:rsidR="00EF2210" w:rsidRDefault="00EF2210">
            <w:pPr>
              <w:pStyle w:val="ConsPlusNormal"/>
              <w:jc w:val="center"/>
            </w:pPr>
            <w:r>
              <w:t>1889,86</w:t>
            </w:r>
          </w:p>
        </w:tc>
      </w:tr>
      <w:tr w:rsidR="00EF2210">
        <w:tc>
          <w:tcPr>
            <w:tcW w:w="1020" w:type="dxa"/>
            <w:vAlign w:val="center"/>
          </w:tcPr>
          <w:p w:rsidR="00EF2210" w:rsidRDefault="00EF2210">
            <w:pPr>
              <w:pStyle w:val="ConsPlusNormal"/>
              <w:jc w:val="center"/>
            </w:pPr>
            <w:r>
              <w:t>23.1.2.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1889,86</w:t>
            </w:r>
          </w:p>
        </w:tc>
        <w:tc>
          <w:tcPr>
            <w:tcW w:w="1843" w:type="dxa"/>
            <w:vAlign w:val="center"/>
          </w:tcPr>
          <w:p w:rsidR="00EF2210" w:rsidRDefault="00EF2210">
            <w:pPr>
              <w:pStyle w:val="ConsPlusNormal"/>
              <w:jc w:val="center"/>
            </w:pPr>
            <w:r>
              <w:t>1957,02</w:t>
            </w:r>
          </w:p>
        </w:tc>
      </w:tr>
      <w:tr w:rsidR="00EF2210">
        <w:tc>
          <w:tcPr>
            <w:tcW w:w="1020" w:type="dxa"/>
            <w:vAlign w:val="center"/>
          </w:tcPr>
          <w:p w:rsidR="00EF2210" w:rsidRDefault="00EF2210">
            <w:pPr>
              <w:pStyle w:val="ConsPlusNormal"/>
              <w:jc w:val="center"/>
            </w:pPr>
            <w:r>
              <w:t>23.1.3.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1957,02</w:t>
            </w:r>
          </w:p>
        </w:tc>
        <w:tc>
          <w:tcPr>
            <w:tcW w:w="1843" w:type="dxa"/>
            <w:vAlign w:val="center"/>
          </w:tcPr>
          <w:p w:rsidR="00EF2210" w:rsidRDefault="00EF2210">
            <w:pPr>
              <w:pStyle w:val="ConsPlusNormal"/>
              <w:jc w:val="center"/>
            </w:pPr>
            <w:r>
              <w:t>2044,10</w:t>
            </w:r>
          </w:p>
        </w:tc>
      </w:tr>
      <w:tr w:rsidR="00EF2210">
        <w:tc>
          <w:tcPr>
            <w:tcW w:w="1020" w:type="dxa"/>
            <w:vAlign w:val="center"/>
          </w:tcPr>
          <w:p w:rsidR="00EF2210" w:rsidRDefault="00EF2210">
            <w:pPr>
              <w:pStyle w:val="ConsPlusNormal"/>
              <w:jc w:val="center"/>
            </w:pPr>
            <w:r>
              <w:t>23.1.4.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23.1.5.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2140,15</w:t>
            </w:r>
          </w:p>
        </w:tc>
        <w:tc>
          <w:tcPr>
            <w:tcW w:w="1843" w:type="dxa"/>
            <w:vAlign w:val="center"/>
          </w:tcPr>
          <w:p w:rsidR="00EF2210" w:rsidRDefault="00EF2210">
            <w:pPr>
              <w:pStyle w:val="ConsPlusNormal"/>
              <w:jc w:val="center"/>
            </w:pPr>
            <w:r>
              <w:t>2230,03</w:t>
            </w:r>
          </w:p>
        </w:tc>
      </w:tr>
      <w:tr w:rsidR="00EF2210">
        <w:tc>
          <w:tcPr>
            <w:tcW w:w="1020" w:type="dxa"/>
            <w:vAlign w:val="center"/>
          </w:tcPr>
          <w:p w:rsidR="00EF2210" w:rsidRDefault="00EF2210">
            <w:pPr>
              <w:pStyle w:val="ConsPlusNormal"/>
              <w:jc w:val="center"/>
            </w:pPr>
            <w:r>
              <w:t>23.1.6.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2230,03</w:t>
            </w:r>
          </w:p>
        </w:tc>
        <w:tc>
          <w:tcPr>
            <w:tcW w:w="1843" w:type="dxa"/>
            <w:vAlign w:val="center"/>
          </w:tcPr>
          <w:p w:rsidR="00EF2210" w:rsidRDefault="00EF2210">
            <w:pPr>
              <w:pStyle w:val="ConsPlusNormal"/>
              <w:jc w:val="center"/>
            </w:pPr>
            <w:r>
              <w:t>2309,28</w:t>
            </w:r>
          </w:p>
        </w:tc>
      </w:tr>
      <w:tr w:rsidR="00EF2210">
        <w:tc>
          <w:tcPr>
            <w:tcW w:w="1020" w:type="dxa"/>
            <w:vAlign w:val="center"/>
          </w:tcPr>
          <w:p w:rsidR="00EF2210" w:rsidRDefault="00EF2210">
            <w:pPr>
              <w:pStyle w:val="ConsPlusNormal"/>
              <w:jc w:val="center"/>
            </w:pPr>
            <w:r>
              <w:t>23.1.7.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2309,28</w:t>
            </w:r>
          </w:p>
        </w:tc>
        <w:tc>
          <w:tcPr>
            <w:tcW w:w="1843" w:type="dxa"/>
            <w:vAlign w:val="center"/>
          </w:tcPr>
          <w:p w:rsidR="00EF2210" w:rsidRDefault="00EF2210">
            <w:pPr>
              <w:pStyle w:val="ConsPlusNormal"/>
              <w:jc w:val="center"/>
            </w:pPr>
            <w:r>
              <w:t>2412,04</w:t>
            </w:r>
          </w:p>
        </w:tc>
      </w:tr>
      <w:tr w:rsidR="00EF2210">
        <w:tc>
          <w:tcPr>
            <w:tcW w:w="1020" w:type="dxa"/>
            <w:vAlign w:val="center"/>
          </w:tcPr>
          <w:p w:rsidR="00EF2210" w:rsidRDefault="00EF2210">
            <w:pPr>
              <w:pStyle w:val="ConsPlusNormal"/>
              <w:jc w:val="center"/>
            </w:pPr>
            <w:r>
              <w:t>24.</w:t>
            </w:r>
          </w:p>
        </w:tc>
        <w:tc>
          <w:tcPr>
            <w:tcW w:w="8619" w:type="dxa"/>
            <w:gridSpan w:val="8"/>
            <w:vAlign w:val="center"/>
          </w:tcPr>
          <w:p w:rsidR="00EF2210" w:rsidRDefault="00EF2210">
            <w:pPr>
              <w:pStyle w:val="ConsPlusNormal"/>
            </w:pPr>
            <w:r>
              <w:t>Общество с ограниченной ответственностью "Газпром энерго" в зоне деятельности Сургутского филиала Общества с ограниченной ответственностью "Газпром энерго"</w:t>
            </w:r>
          </w:p>
        </w:tc>
      </w:tr>
      <w:tr w:rsidR="00EF2210">
        <w:tc>
          <w:tcPr>
            <w:tcW w:w="1020" w:type="dxa"/>
            <w:vAlign w:val="center"/>
          </w:tcPr>
          <w:p w:rsidR="00EF2210" w:rsidRDefault="00EF2210">
            <w:pPr>
              <w:pStyle w:val="ConsPlusNormal"/>
              <w:jc w:val="center"/>
            </w:pPr>
            <w:r>
              <w:t>24.1.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Сургутского района</w:t>
            </w:r>
          </w:p>
        </w:tc>
      </w:tr>
      <w:tr w:rsidR="00EF2210">
        <w:tc>
          <w:tcPr>
            <w:tcW w:w="1020" w:type="dxa"/>
            <w:vAlign w:val="center"/>
          </w:tcPr>
          <w:p w:rsidR="00EF2210" w:rsidRDefault="00EF2210">
            <w:pPr>
              <w:pStyle w:val="ConsPlusNormal"/>
              <w:jc w:val="center"/>
            </w:pPr>
            <w:r>
              <w:t>24.1.1.</w:t>
            </w:r>
          </w:p>
        </w:tc>
        <w:tc>
          <w:tcPr>
            <w:tcW w:w="2041" w:type="dxa"/>
            <w:vAlign w:val="center"/>
          </w:tcPr>
          <w:p w:rsidR="00EF2210" w:rsidRDefault="00EF2210">
            <w:pPr>
              <w:pStyle w:val="ConsPlusNormal"/>
            </w:pPr>
          </w:p>
        </w:tc>
        <w:tc>
          <w:tcPr>
            <w:tcW w:w="2183" w:type="dxa"/>
            <w:gridSpan w:val="2"/>
            <w:vAlign w:val="center"/>
          </w:tcPr>
          <w:p w:rsidR="00EF2210" w:rsidRDefault="00EF2210">
            <w:pPr>
              <w:pStyle w:val="ConsPlusNormal"/>
            </w:pPr>
            <w:r>
              <w:t>двухставочный</w:t>
            </w:r>
          </w:p>
        </w:tc>
        <w:tc>
          <w:tcPr>
            <w:tcW w:w="709" w:type="dxa"/>
            <w:gridSpan w:val="2"/>
            <w:vAlign w:val="center"/>
          </w:tcPr>
          <w:p w:rsidR="00EF2210" w:rsidRDefault="00EF2210">
            <w:pPr>
              <w:pStyle w:val="ConsPlusNormal"/>
              <w:jc w:val="center"/>
            </w:pPr>
            <w:r>
              <w:t>x</w:t>
            </w:r>
          </w:p>
        </w:tc>
        <w:tc>
          <w:tcPr>
            <w:tcW w:w="1843" w:type="dxa"/>
            <w:gridSpan w:val="2"/>
            <w:vAlign w:val="center"/>
          </w:tcPr>
          <w:p w:rsidR="00EF2210" w:rsidRDefault="00EF2210">
            <w:pPr>
              <w:pStyle w:val="ConsPlusNormal"/>
              <w:jc w:val="center"/>
            </w:pPr>
            <w:r>
              <w:t>x</w:t>
            </w:r>
          </w:p>
        </w:tc>
        <w:tc>
          <w:tcPr>
            <w:tcW w:w="1843" w:type="dxa"/>
            <w:vAlign w:val="center"/>
          </w:tcPr>
          <w:p w:rsidR="00EF2210" w:rsidRDefault="00EF2210">
            <w:pPr>
              <w:pStyle w:val="ConsPlusNormal"/>
              <w:jc w:val="center"/>
            </w:pPr>
            <w:r>
              <w:t>x</w:t>
            </w:r>
          </w:p>
        </w:tc>
      </w:tr>
      <w:tr w:rsidR="00EF2210">
        <w:tc>
          <w:tcPr>
            <w:tcW w:w="1020" w:type="dxa"/>
            <w:vAlign w:val="center"/>
          </w:tcPr>
          <w:p w:rsidR="00EF2210" w:rsidRDefault="00EF2210">
            <w:pPr>
              <w:pStyle w:val="ConsPlusNormal"/>
              <w:jc w:val="center"/>
            </w:pPr>
            <w:r>
              <w:t>24.1.2.</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ставка за тепловую энергию,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447,67</w:t>
            </w:r>
          </w:p>
        </w:tc>
        <w:tc>
          <w:tcPr>
            <w:tcW w:w="1843" w:type="dxa"/>
            <w:vAlign w:val="center"/>
          </w:tcPr>
          <w:p w:rsidR="00EF2210" w:rsidRDefault="00EF2210">
            <w:pPr>
              <w:pStyle w:val="ConsPlusNormal"/>
              <w:jc w:val="center"/>
            </w:pPr>
            <w:r>
              <w:t>457,20</w:t>
            </w:r>
          </w:p>
        </w:tc>
      </w:tr>
      <w:tr w:rsidR="00EF2210">
        <w:tc>
          <w:tcPr>
            <w:tcW w:w="1020" w:type="dxa"/>
            <w:vAlign w:val="center"/>
          </w:tcPr>
          <w:p w:rsidR="00EF2210" w:rsidRDefault="00EF2210">
            <w:pPr>
              <w:pStyle w:val="ConsPlusNormal"/>
              <w:jc w:val="center"/>
            </w:pPr>
            <w:r>
              <w:t>24.1.3.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457,20</w:t>
            </w:r>
          </w:p>
        </w:tc>
        <w:tc>
          <w:tcPr>
            <w:tcW w:w="1843" w:type="dxa"/>
            <w:vAlign w:val="center"/>
          </w:tcPr>
          <w:p w:rsidR="00EF2210" w:rsidRDefault="00EF2210">
            <w:pPr>
              <w:pStyle w:val="ConsPlusNormal"/>
              <w:jc w:val="center"/>
            </w:pPr>
            <w:r>
              <w:t>460,75</w:t>
            </w:r>
          </w:p>
        </w:tc>
      </w:tr>
      <w:tr w:rsidR="00EF2210">
        <w:tc>
          <w:tcPr>
            <w:tcW w:w="1020" w:type="dxa"/>
            <w:vAlign w:val="center"/>
          </w:tcPr>
          <w:p w:rsidR="00EF2210" w:rsidRDefault="00EF2210">
            <w:pPr>
              <w:pStyle w:val="ConsPlusNormal"/>
              <w:jc w:val="center"/>
            </w:pPr>
            <w:r>
              <w:t>24.1.4.</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460,75</w:t>
            </w:r>
          </w:p>
        </w:tc>
        <w:tc>
          <w:tcPr>
            <w:tcW w:w="1843" w:type="dxa"/>
            <w:vAlign w:val="center"/>
          </w:tcPr>
          <w:p w:rsidR="00EF2210" w:rsidRDefault="00EF2210">
            <w:pPr>
              <w:pStyle w:val="ConsPlusNormal"/>
              <w:jc w:val="center"/>
            </w:pPr>
            <w:r>
              <w:t>486,04</w:t>
            </w:r>
          </w:p>
        </w:tc>
      </w:tr>
      <w:tr w:rsidR="00EF2210">
        <w:tc>
          <w:tcPr>
            <w:tcW w:w="1020" w:type="dxa"/>
            <w:vAlign w:val="center"/>
          </w:tcPr>
          <w:p w:rsidR="00EF2210" w:rsidRDefault="00EF2210">
            <w:pPr>
              <w:pStyle w:val="ConsPlusNormal"/>
              <w:jc w:val="center"/>
            </w:pPr>
            <w:r>
              <w:lastRenderedPageBreak/>
              <w:t>24.1.5.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ставка за содержание тепловой мощности, тыс. руб./Гкал/ч в мес.</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296090,84</w:t>
            </w:r>
          </w:p>
        </w:tc>
        <w:tc>
          <w:tcPr>
            <w:tcW w:w="1843" w:type="dxa"/>
            <w:vAlign w:val="center"/>
          </w:tcPr>
          <w:p w:rsidR="00EF2210" w:rsidRDefault="00EF2210">
            <w:pPr>
              <w:pStyle w:val="ConsPlusNormal"/>
              <w:jc w:val="center"/>
            </w:pPr>
            <w:r>
              <w:t>314405,74</w:t>
            </w:r>
          </w:p>
        </w:tc>
      </w:tr>
      <w:tr w:rsidR="00EF2210">
        <w:tc>
          <w:tcPr>
            <w:tcW w:w="1020" w:type="dxa"/>
            <w:vAlign w:val="center"/>
          </w:tcPr>
          <w:p w:rsidR="00EF2210" w:rsidRDefault="00EF2210">
            <w:pPr>
              <w:pStyle w:val="ConsPlusNormal"/>
              <w:jc w:val="center"/>
            </w:pPr>
            <w:r>
              <w:t>24.1.6.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314405,74</w:t>
            </w:r>
          </w:p>
        </w:tc>
        <w:tc>
          <w:tcPr>
            <w:tcW w:w="1843" w:type="dxa"/>
            <w:vAlign w:val="center"/>
          </w:tcPr>
          <w:p w:rsidR="00EF2210" w:rsidRDefault="00EF2210">
            <w:pPr>
              <w:pStyle w:val="ConsPlusNormal"/>
              <w:jc w:val="center"/>
            </w:pPr>
            <w:r>
              <w:t>338372,95</w:t>
            </w:r>
          </w:p>
        </w:tc>
      </w:tr>
      <w:tr w:rsidR="00EF2210">
        <w:tc>
          <w:tcPr>
            <w:tcW w:w="1020" w:type="dxa"/>
            <w:vAlign w:val="center"/>
          </w:tcPr>
          <w:p w:rsidR="00EF2210" w:rsidRDefault="00EF2210">
            <w:pPr>
              <w:pStyle w:val="ConsPlusNormal"/>
              <w:jc w:val="center"/>
            </w:pPr>
            <w:r>
              <w:t>24.1.7.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338372,95</w:t>
            </w:r>
          </w:p>
        </w:tc>
        <w:tc>
          <w:tcPr>
            <w:tcW w:w="1843" w:type="dxa"/>
            <w:vAlign w:val="center"/>
          </w:tcPr>
          <w:p w:rsidR="00EF2210" w:rsidRDefault="00EF2210">
            <w:pPr>
              <w:pStyle w:val="ConsPlusNormal"/>
              <w:jc w:val="center"/>
            </w:pPr>
            <w:r>
              <w:t>340552,49</w:t>
            </w:r>
          </w:p>
        </w:tc>
      </w:tr>
      <w:tr w:rsidR="00EF2210">
        <w:tc>
          <w:tcPr>
            <w:tcW w:w="1020" w:type="dxa"/>
            <w:vAlign w:val="center"/>
          </w:tcPr>
          <w:p w:rsidR="00EF2210" w:rsidRDefault="00EF2210">
            <w:pPr>
              <w:pStyle w:val="ConsPlusNormal"/>
              <w:jc w:val="center"/>
            </w:pPr>
            <w:r>
              <w:t>25.</w:t>
            </w:r>
          </w:p>
        </w:tc>
        <w:tc>
          <w:tcPr>
            <w:tcW w:w="8619" w:type="dxa"/>
            <w:gridSpan w:val="8"/>
            <w:vAlign w:val="center"/>
          </w:tcPr>
          <w:p w:rsidR="00EF2210" w:rsidRDefault="00EF2210">
            <w:pPr>
              <w:pStyle w:val="ConsPlusNormal"/>
            </w:pPr>
            <w:r>
              <w:t>Общество с ограниченной ответственностью "Сургутмебель"</w:t>
            </w:r>
          </w:p>
        </w:tc>
      </w:tr>
      <w:tr w:rsidR="00EF2210">
        <w:tc>
          <w:tcPr>
            <w:tcW w:w="1020" w:type="dxa"/>
            <w:vAlign w:val="center"/>
          </w:tcPr>
          <w:p w:rsidR="00EF2210" w:rsidRDefault="00EF2210">
            <w:pPr>
              <w:pStyle w:val="ConsPlusNormal"/>
              <w:jc w:val="center"/>
            </w:pPr>
            <w:r>
              <w:t>25.1.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городского поселения Барсово Сургутского района</w:t>
            </w:r>
          </w:p>
        </w:tc>
      </w:tr>
      <w:tr w:rsidR="00EF2210">
        <w:tc>
          <w:tcPr>
            <w:tcW w:w="1020" w:type="dxa"/>
            <w:vAlign w:val="center"/>
          </w:tcPr>
          <w:p w:rsidR="00EF2210" w:rsidRDefault="00EF2210">
            <w:pPr>
              <w:pStyle w:val="ConsPlusNormal"/>
              <w:jc w:val="center"/>
            </w:pPr>
            <w:r>
              <w:t>25.1.1.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1261,45</w:t>
            </w:r>
          </w:p>
        </w:tc>
        <w:tc>
          <w:tcPr>
            <w:tcW w:w="1843" w:type="dxa"/>
            <w:vAlign w:val="center"/>
          </w:tcPr>
          <w:p w:rsidR="00EF2210" w:rsidRDefault="00EF2210">
            <w:pPr>
              <w:pStyle w:val="ConsPlusNormal"/>
              <w:jc w:val="center"/>
            </w:pPr>
            <w:r>
              <w:t>1342,18</w:t>
            </w:r>
          </w:p>
        </w:tc>
      </w:tr>
      <w:tr w:rsidR="00EF2210">
        <w:tc>
          <w:tcPr>
            <w:tcW w:w="1020" w:type="dxa"/>
            <w:vAlign w:val="center"/>
          </w:tcPr>
          <w:p w:rsidR="00EF2210" w:rsidRDefault="00EF2210">
            <w:pPr>
              <w:pStyle w:val="ConsPlusNormal"/>
              <w:jc w:val="center"/>
            </w:pPr>
            <w:r>
              <w:t>25.1.2.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1342,18</w:t>
            </w:r>
          </w:p>
        </w:tc>
        <w:tc>
          <w:tcPr>
            <w:tcW w:w="1843" w:type="dxa"/>
            <w:vAlign w:val="center"/>
          </w:tcPr>
          <w:p w:rsidR="00EF2210" w:rsidRDefault="00EF2210">
            <w:pPr>
              <w:pStyle w:val="ConsPlusNormal"/>
              <w:jc w:val="center"/>
            </w:pPr>
            <w:r>
              <w:t>1398,84</w:t>
            </w:r>
          </w:p>
        </w:tc>
      </w:tr>
      <w:tr w:rsidR="00EF2210">
        <w:tc>
          <w:tcPr>
            <w:tcW w:w="1020" w:type="dxa"/>
            <w:vAlign w:val="center"/>
          </w:tcPr>
          <w:p w:rsidR="00EF2210" w:rsidRDefault="00EF2210">
            <w:pPr>
              <w:pStyle w:val="ConsPlusNormal"/>
              <w:jc w:val="center"/>
            </w:pPr>
            <w:r>
              <w:t>25.1.3.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1398,84</w:t>
            </w:r>
          </w:p>
        </w:tc>
        <w:tc>
          <w:tcPr>
            <w:tcW w:w="1843" w:type="dxa"/>
            <w:vAlign w:val="center"/>
          </w:tcPr>
          <w:p w:rsidR="00EF2210" w:rsidRDefault="00EF2210">
            <w:pPr>
              <w:pStyle w:val="ConsPlusNormal"/>
              <w:jc w:val="center"/>
            </w:pPr>
            <w:r>
              <w:t>1449,12</w:t>
            </w:r>
          </w:p>
        </w:tc>
      </w:tr>
      <w:tr w:rsidR="00EF2210">
        <w:tc>
          <w:tcPr>
            <w:tcW w:w="1020" w:type="dxa"/>
            <w:vAlign w:val="center"/>
          </w:tcPr>
          <w:p w:rsidR="00EF2210" w:rsidRDefault="00EF2210">
            <w:pPr>
              <w:pStyle w:val="ConsPlusNormal"/>
              <w:jc w:val="center"/>
            </w:pPr>
            <w:r>
              <w:t>25.2.</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городского поселения Белый Яр Сургутского района</w:t>
            </w:r>
          </w:p>
        </w:tc>
      </w:tr>
      <w:tr w:rsidR="00EF2210">
        <w:tc>
          <w:tcPr>
            <w:tcW w:w="1020" w:type="dxa"/>
            <w:vAlign w:val="center"/>
          </w:tcPr>
          <w:p w:rsidR="00EF2210" w:rsidRDefault="00EF2210">
            <w:pPr>
              <w:pStyle w:val="ConsPlusNormal"/>
              <w:jc w:val="center"/>
            </w:pPr>
            <w:r>
              <w:t>25.2.1.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1446,78</w:t>
            </w:r>
          </w:p>
        </w:tc>
        <w:tc>
          <w:tcPr>
            <w:tcW w:w="1843" w:type="dxa"/>
            <w:vAlign w:val="center"/>
          </w:tcPr>
          <w:p w:rsidR="00EF2210" w:rsidRDefault="00EF2210">
            <w:pPr>
              <w:pStyle w:val="ConsPlusNormal"/>
              <w:jc w:val="center"/>
            </w:pPr>
            <w:r>
              <w:t>1539,37</w:t>
            </w:r>
          </w:p>
        </w:tc>
      </w:tr>
      <w:tr w:rsidR="00EF2210">
        <w:tc>
          <w:tcPr>
            <w:tcW w:w="1020" w:type="dxa"/>
            <w:vAlign w:val="center"/>
          </w:tcPr>
          <w:p w:rsidR="00EF2210" w:rsidRDefault="00EF2210">
            <w:pPr>
              <w:pStyle w:val="ConsPlusNormal"/>
              <w:jc w:val="center"/>
            </w:pPr>
            <w:r>
              <w:t>25.2.2.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1539,37</w:t>
            </w:r>
          </w:p>
        </w:tc>
        <w:tc>
          <w:tcPr>
            <w:tcW w:w="1843" w:type="dxa"/>
            <w:vAlign w:val="center"/>
          </w:tcPr>
          <w:p w:rsidR="00EF2210" w:rsidRDefault="00EF2210">
            <w:pPr>
              <w:pStyle w:val="ConsPlusNormal"/>
              <w:jc w:val="center"/>
            </w:pPr>
            <w:r>
              <w:t>1631,73</w:t>
            </w:r>
          </w:p>
        </w:tc>
      </w:tr>
      <w:tr w:rsidR="00EF2210">
        <w:tc>
          <w:tcPr>
            <w:tcW w:w="1020" w:type="dxa"/>
            <w:vAlign w:val="center"/>
          </w:tcPr>
          <w:p w:rsidR="00EF2210" w:rsidRDefault="00EF2210">
            <w:pPr>
              <w:pStyle w:val="ConsPlusNormal"/>
              <w:jc w:val="center"/>
            </w:pPr>
            <w:r>
              <w:t>25.2.3.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1631,73</w:t>
            </w:r>
          </w:p>
        </w:tc>
        <w:tc>
          <w:tcPr>
            <w:tcW w:w="1843" w:type="dxa"/>
            <w:vAlign w:val="center"/>
          </w:tcPr>
          <w:p w:rsidR="00EF2210" w:rsidRDefault="00EF2210">
            <w:pPr>
              <w:pStyle w:val="ConsPlusNormal"/>
              <w:jc w:val="center"/>
            </w:pPr>
            <w:r>
              <w:t>1714,95</w:t>
            </w:r>
          </w:p>
        </w:tc>
      </w:tr>
      <w:tr w:rsidR="00EF2210">
        <w:tc>
          <w:tcPr>
            <w:tcW w:w="1020" w:type="dxa"/>
            <w:vAlign w:val="center"/>
          </w:tcPr>
          <w:p w:rsidR="00EF2210" w:rsidRDefault="00EF2210">
            <w:pPr>
              <w:pStyle w:val="ConsPlusNormal"/>
              <w:jc w:val="center"/>
            </w:pPr>
            <w:r>
              <w:t>26.</w:t>
            </w:r>
          </w:p>
        </w:tc>
        <w:tc>
          <w:tcPr>
            <w:tcW w:w="8619" w:type="dxa"/>
            <w:gridSpan w:val="8"/>
            <w:vAlign w:val="center"/>
          </w:tcPr>
          <w:p w:rsidR="00EF2210" w:rsidRDefault="00EF2210">
            <w:pPr>
              <w:pStyle w:val="ConsPlusNormal"/>
            </w:pPr>
            <w:r>
              <w:t>Открытое акционерное общество "Сургутнефтегаз"</w:t>
            </w:r>
          </w:p>
        </w:tc>
      </w:tr>
      <w:tr w:rsidR="00EF2210">
        <w:tc>
          <w:tcPr>
            <w:tcW w:w="1020" w:type="dxa"/>
            <w:vAlign w:val="center"/>
          </w:tcPr>
          <w:p w:rsidR="00EF2210" w:rsidRDefault="00EF2210">
            <w:pPr>
              <w:pStyle w:val="ConsPlusNormal"/>
              <w:jc w:val="center"/>
            </w:pPr>
            <w:r>
              <w:t>26.1.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Сургутского района и города Сургута</w:t>
            </w:r>
          </w:p>
        </w:tc>
      </w:tr>
      <w:tr w:rsidR="00EF2210">
        <w:tc>
          <w:tcPr>
            <w:tcW w:w="1020" w:type="dxa"/>
            <w:vAlign w:val="center"/>
          </w:tcPr>
          <w:p w:rsidR="00EF2210" w:rsidRDefault="00EF2210">
            <w:pPr>
              <w:pStyle w:val="ConsPlusNormal"/>
              <w:jc w:val="center"/>
            </w:pPr>
            <w:r>
              <w:t>26.1.1.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1683,61</w:t>
            </w:r>
          </w:p>
        </w:tc>
        <w:tc>
          <w:tcPr>
            <w:tcW w:w="1843" w:type="dxa"/>
            <w:vAlign w:val="center"/>
          </w:tcPr>
          <w:p w:rsidR="00EF2210" w:rsidRDefault="00EF2210">
            <w:pPr>
              <w:pStyle w:val="ConsPlusNormal"/>
              <w:jc w:val="center"/>
            </w:pPr>
            <w:r>
              <w:t>1791,20</w:t>
            </w:r>
          </w:p>
        </w:tc>
      </w:tr>
      <w:tr w:rsidR="00EF2210">
        <w:tc>
          <w:tcPr>
            <w:tcW w:w="1020" w:type="dxa"/>
            <w:vAlign w:val="center"/>
          </w:tcPr>
          <w:p w:rsidR="00EF2210" w:rsidRDefault="00EF2210">
            <w:pPr>
              <w:pStyle w:val="ConsPlusNormal"/>
              <w:jc w:val="center"/>
            </w:pPr>
            <w:r>
              <w:t>26.1.2.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1791,20</w:t>
            </w:r>
          </w:p>
        </w:tc>
        <w:tc>
          <w:tcPr>
            <w:tcW w:w="1843" w:type="dxa"/>
            <w:vAlign w:val="center"/>
          </w:tcPr>
          <w:p w:rsidR="00EF2210" w:rsidRDefault="00EF2210">
            <w:pPr>
              <w:pStyle w:val="ConsPlusNormal"/>
              <w:jc w:val="center"/>
            </w:pPr>
            <w:r>
              <w:t>1898,63</w:t>
            </w:r>
          </w:p>
        </w:tc>
      </w:tr>
      <w:tr w:rsidR="00EF2210">
        <w:tc>
          <w:tcPr>
            <w:tcW w:w="1020" w:type="dxa"/>
            <w:vAlign w:val="center"/>
          </w:tcPr>
          <w:p w:rsidR="00EF2210" w:rsidRDefault="00EF2210">
            <w:pPr>
              <w:pStyle w:val="ConsPlusNormal"/>
              <w:jc w:val="center"/>
            </w:pPr>
            <w:r>
              <w:lastRenderedPageBreak/>
              <w:t>26.1.3.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1898,63</w:t>
            </w:r>
          </w:p>
        </w:tc>
        <w:tc>
          <w:tcPr>
            <w:tcW w:w="1843" w:type="dxa"/>
            <w:vAlign w:val="center"/>
          </w:tcPr>
          <w:p w:rsidR="00EF2210" w:rsidRDefault="00EF2210">
            <w:pPr>
              <w:pStyle w:val="ConsPlusNormal"/>
              <w:jc w:val="center"/>
            </w:pPr>
            <w:r>
              <w:t>1964,73</w:t>
            </w:r>
          </w:p>
        </w:tc>
      </w:tr>
      <w:tr w:rsidR="00EF2210">
        <w:tc>
          <w:tcPr>
            <w:tcW w:w="1020" w:type="dxa"/>
            <w:vAlign w:val="center"/>
          </w:tcPr>
          <w:p w:rsidR="00EF2210" w:rsidRDefault="00EF2210">
            <w:pPr>
              <w:pStyle w:val="ConsPlusNormal"/>
              <w:jc w:val="center"/>
            </w:pPr>
            <w:r>
              <w:t>27.</w:t>
            </w:r>
          </w:p>
        </w:tc>
        <w:tc>
          <w:tcPr>
            <w:tcW w:w="8619" w:type="dxa"/>
            <w:gridSpan w:val="8"/>
            <w:vAlign w:val="center"/>
          </w:tcPr>
          <w:p w:rsidR="00EF2210" w:rsidRDefault="00EF2210">
            <w:pPr>
              <w:pStyle w:val="ConsPlusNormal"/>
            </w:pPr>
            <w:r>
              <w:t>Общество с ограниченной ответственностью "ЛУКОЙЛ-ЭНЕРГОСЕТИ"</w:t>
            </w:r>
          </w:p>
        </w:tc>
      </w:tr>
      <w:tr w:rsidR="00EF2210">
        <w:tc>
          <w:tcPr>
            <w:tcW w:w="1020" w:type="dxa"/>
            <w:vAlign w:val="center"/>
          </w:tcPr>
          <w:p w:rsidR="00EF2210" w:rsidRDefault="00EF2210">
            <w:pPr>
              <w:pStyle w:val="ConsPlusNormal"/>
              <w:jc w:val="center"/>
            </w:pPr>
            <w:r>
              <w:t>27.1.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Нижневартовского района</w:t>
            </w:r>
          </w:p>
        </w:tc>
      </w:tr>
      <w:tr w:rsidR="00EF2210">
        <w:tc>
          <w:tcPr>
            <w:tcW w:w="1020" w:type="dxa"/>
            <w:vAlign w:val="center"/>
          </w:tcPr>
          <w:p w:rsidR="00EF2210" w:rsidRDefault="00EF2210">
            <w:pPr>
              <w:pStyle w:val="ConsPlusNormal"/>
              <w:jc w:val="center"/>
            </w:pPr>
            <w:r>
              <w:t>27.1.1.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1546,03</w:t>
            </w:r>
          </w:p>
        </w:tc>
        <w:tc>
          <w:tcPr>
            <w:tcW w:w="1843" w:type="dxa"/>
            <w:vAlign w:val="center"/>
          </w:tcPr>
          <w:p w:rsidR="00EF2210" w:rsidRDefault="00EF2210">
            <w:pPr>
              <w:pStyle w:val="ConsPlusNormal"/>
              <w:jc w:val="center"/>
            </w:pPr>
            <w:r>
              <w:t>1644,94</w:t>
            </w:r>
          </w:p>
        </w:tc>
      </w:tr>
      <w:tr w:rsidR="00EF2210">
        <w:tc>
          <w:tcPr>
            <w:tcW w:w="1020" w:type="dxa"/>
            <w:vAlign w:val="center"/>
          </w:tcPr>
          <w:p w:rsidR="00EF2210" w:rsidRDefault="00EF2210">
            <w:pPr>
              <w:pStyle w:val="ConsPlusNormal"/>
              <w:jc w:val="center"/>
            </w:pPr>
            <w:r>
              <w:t>27.1.2.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1644,94</w:t>
            </w:r>
          </w:p>
        </w:tc>
        <w:tc>
          <w:tcPr>
            <w:tcW w:w="1843" w:type="dxa"/>
            <w:vAlign w:val="center"/>
          </w:tcPr>
          <w:p w:rsidR="00EF2210" w:rsidRDefault="00EF2210">
            <w:pPr>
              <w:pStyle w:val="ConsPlusNormal"/>
              <w:jc w:val="center"/>
            </w:pPr>
            <w:r>
              <w:t>1743,71</w:t>
            </w:r>
          </w:p>
        </w:tc>
      </w:tr>
      <w:tr w:rsidR="00EF2210">
        <w:tc>
          <w:tcPr>
            <w:tcW w:w="1020" w:type="dxa"/>
            <w:vAlign w:val="center"/>
          </w:tcPr>
          <w:p w:rsidR="00EF2210" w:rsidRDefault="00EF2210">
            <w:pPr>
              <w:pStyle w:val="ConsPlusNormal"/>
              <w:jc w:val="center"/>
            </w:pPr>
            <w:r>
              <w:t>27.1.3.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1743,71</w:t>
            </w:r>
          </w:p>
        </w:tc>
        <w:tc>
          <w:tcPr>
            <w:tcW w:w="1843" w:type="dxa"/>
            <w:vAlign w:val="center"/>
          </w:tcPr>
          <w:p w:rsidR="00EF2210" w:rsidRDefault="00EF2210">
            <w:pPr>
              <w:pStyle w:val="ConsPlusNormal"/>
              <w:jc w:val="center"/>
            </w:pPr>
            <w:r>
              <w:t>1832,41</w:t>
            </w:r>
          </w:p>
        </w:tc>
      </w:tr>
      <w:tr w:rsidR="00EF2210">
        <w:tc>
          <w:tcPr>
            <w:tcW w:w="1020" w:type="dxa"/>
            <w:vAlign w:val="center"/>
          </w:tcPr>
          <w:p w:rsidR="00EF2210" w:rsidRDefault="00EF2210">
            <w:pPr>
              <w:pStyle w:val="ConsPlusNormal"/>
              <w:jc w:val="center"/>
            </w:pPr>
            <w:r>
              <w:t>27.2.</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сельского поселения Локосово Сургутского района деревня Верхне-Мысовая</w:t>
            </w:r>
          </w:p>
        </w:tc>
      </w:tr>
      <w:tr w:rsidR="00EF2210">
        <w:tc>
          <w:tcPr>
            <w:tcW w:w="1020" w:type="dxa"/>
            <w:vAlign w:val="center"/>
          </w:tcPr>
          <w:p w:rsidR="00EF2210" w:rsidRDefault="00EF2210">
            <w:pPr>
              <w:pStyle w:val="ConsPlusNormal"/>
              <w:jc w:val="center"/>
            </w:pPr>
            <w:r>
              <w:t>27.2.1.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1545,64</w:t>
            </w:r>
          </w:p>
        </w:tc>
        <w:tc>
          <w:tcPr>
            <w:tcW w:w="1843" w:type="dxa"/>
            <w:vAlign w:val="center"/>
          </w:tcPr>
          <w:p w:rsidR="00EF2210" w:rsidRDefault="00EF2210">
            <w:pPr>
              <w:pStyle w:val="ConsPlusNormal"/>
              <w:jc w:val="center"/>
            </w:pPr>
            <w:r>
              <w:t>1610,52</w:t>
            </w:r>
          </w:p>
        </w:tc>
      </w:tr>
      <w:tr w:rsidR="00EF2210">
        <w:tc>
          <w:tcPr>
            <w:tcW w:w="1020" w:type="dxa"/>
            <w:vAlign w:val="center"/>
          </w:tcPr>
          <w:p w:rsidR="00EF2210" w:rsidRDefault="00EF2210">
            <w:pPr>
              <w:pStyle w:val="ConsPlusNormal"/>
              <w:jc w:val="center"/>
            </w:pPr>
            <w:r>
              <w:t>27.2.2.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1610,52</w:t>
            </w:r>
          </w:p>
        </w:tc>
        <w:tc>
          <w:tcPr>
            <w:tcW w:w="1843" w:type="dxa"/>
            <w:vAlign w:val="center"/>
          </w:tcPr>
          <w:p w:rsidR="00EF2210" w:rsidRDefault="00EF2210">
            <w:pPr>
              <w:pStyle w:val="ConsPlusNormal"/>
              <w:jc w:val="center"/>
            </w:pPr>
            <w:r>
              <w:t>1697,52</w:t>
            </w:r>
          </w:p>
        </w:tc>
      </w:tr>
      <w:tr w:rsidR="00EF2210">
        <w:tc>
          <w:tcPr>
            <w:tcW w:w="1020" w:type="dxa"/>
            <w:vAlign w:val="center"/>
          </w:tcPr>
          <w:p w:rsidR="00EF2210" w:rsidRDefault="00EF2210">
            <w:pPr>
              <w:pStyle w:val="ConsPlusNormal"/>
              <w:jc w:val="center"/>
            </w:pPr>
            <w:r>
              <w:t>27.2.3.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1697,52</w:t>
            </w:r>
          </w:p>
        </w:tc>
        <w:tc>
          <w:tcPr>
            <w:tcW w:w="1843" w:type="dxa"/>
            <w:vAlign w:val="center"/>
          </w:tcPr>
          <w:p w:rsidR="00EF2210" w:rsidRDefault="00EF2210">
            <w:pPr>
              <w:pStyle w:val="ConsPlusNormal"/>
              <w:jc w:val="center"/>
            </w:pPr>
            <w:r>
              <w:t>1782,32</w:t>
            </w:r>
          </w:p>
        </w:tc>
      </w:tr>
      <w:tr w:rsidR="00EF2210">
        <w:tc>
          <w:tcPr>
            <w:tcW w:w="1020" w:type="dxa"/>
            <w:vAlign w:val="center"/>
          </w:tcPr>
          <w:p w:rsidR="00EF2210" w:rsidRDefault="00EF2210">
            <w:pPr>
              <w:pStyle w:val="ConsPlusNormal"/>
              <w:jc w:val="center"/>
            </w:pPr>
            <w:r>
              <w:t>27.2.4.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27.2.5.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1823,86</w:t>
            </w:r>
          </w:p>
        </w:tc>
        <w:tc>
          <w:tcPr>
            <w:tcW w:w="1843" w:type="dxa"/>
            <w:vAlign w:val="center"/>
          </w:tcPr>
          <w:p w:rsidR="00EF2210" w:rsidRDefault="00EF2210">
            <w:pPr>
              <w:pStyle w:val="ConsPlusNormal"/>
              <w:jc w:val="center"/>
            </w:pPr>
            <w:r>
              <w:t>1900,41</w:t>
            </w:r>
          </w:p>
        </w:tc>
      </w:tr>
      <w:tr w:rsidR="00EF2210">
        <w:tc>
          <w:tcPr>
            <w:tcW w:w="1020" w:type="dxa"/>
            <w:vAlign w:val="center"/>
          </w:tcPr>
          <w:p w:rsidR="00EF2210" w:rsidRDefault="00EF2210">
            <w:pPr>
              <w:pStyle w:val="ConsPlusNormal"/>
              <w:jc w:val="center"/>
            </w:pPr>
            <w:r>
              <w:t>27.2.6.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1900,41</w:t>
            </w:r>
          </w:p>
        </w:tc>
        <w:tc>
          <w:tcPr>
            <w:tcW w:w="1843" w:type="dxa"/>
            <w:vAlign w:val="center"/>
          </w:tcPr>
          <w:p w:rsidR="00EF2210" w:rsidRDefault="00EF2210">
            <w:pPr>
              <w:pStyle w:val="ConsPlusNormal"/>
              <w:jc w:val="center"/>
            </w:pPr>
            <w:r>
              <w:t>2003,07</w:t>
            </w:r>
          </w:p>
        </w:tc>
      </w:tr>
      <w:tr w:rsidR="00EF2210">
        <w:tc>
          <w:tcPr>
            <w:tcW w:w="1020" w:type="dxa"/>
            <w:vAlign w:val="center"/>
          </w:tcPr>
          <w:p w:rsidR="00EF2210" w:rsidRDefault="00EF2210">
            <w:pPr>
              <w:pStyle w:val="ConsPlusNormal"/>
              <w:jc w:val="center"/>
            </w:pPr>
            <w:r>
              <w:t>27.2.7.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2003,07</w:t>
            </w:r>
          </w:p>
        </w:tc>
        <w:tc>
          <w:tcPr>
            <w:tcW w:w="1843" w:type="dxa"/>
            <w:vAlign w:val="center"/>
          </w:tcPr>
          <w:p w:rsidR="00EF2210" w:rsidRDefault="00EF2210">
            <w:pPr>
              <w:pStyle w:val="ConsPlusNormal"/>
              <w:jc w:val="center"/>
            </w:pPr>
            <w:r>
              <w:t>2103,14</w:t>
            </w:r>
          </w:p>
        </w:tc>
      </w:tr>
      <w:tr w:rsidR="00EF2210">
        <w:tc>
          <w:tcPr>
            <w:tcW w:w="1020" w:type="dxa"/>
            <w:vAlign w:val="center"/>
          </w:tcPr>
          <w:p w:rsidR="00EF2210" w:rsidRDefault="00EF2210">
            <w:pPr>
              <w:pStyle w:val="ConsPlusNormal"/>
              <w:jc w:val="center"/>
            </w:pPr>
            <w:r>
              <w:t>27.3.</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Сургутского района, за исключением сельского поселения Локосово деревня Верхне-Мысовая</w:t>
            </w:r>
          </w:p>
        </w:tc>
      </w:tr>
      <w:tr w:rsidR="00EF2210">
        <w:tc>
          <w:tcPr>
            <w:tcW w:w="1020" w:type="dxa"/>
            <w:vAlign w:val="center"/>
          </w:tcPr>
          <w:p w:rsidR="00EF2210" w:rsidRDefault="00EF2210">
            <w:pPr>
              <w:pStyle w:val="ConsPlusNormal"/>
              <w:jc w:val="center"/>
            </w:pPr>
            <w:r>
              <w:t>27.3.1.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 xml:space="preserve">одноставочный, </w:t>
            </w:r>
            <w:r>
              <w:lastRenderedPageBreak/>
              <w:t>руб./Гкал</w:t>
            </w:r>
          </w:p>
        </w:tc>
        <w:tc>
          <w:tcPr>
            <w:tcW w:w="709" w:type="dxa"/>
            <w:gridSpan w:val="2"/>
            <w:vAlign w:val="center"/>
          </w:tcPr>
          <w:p w:rsidR="00EF2210" w:rsidRDefault="00EF2210">
            <w:pPr>
              <w:pStyle w:val="ConsPlusNormal"/>
            </w:pPr>
            <w:r>
              <w:lastRenderedPageBreak/>
              <w:t>2016</w:t>
            </w:r>
          </w:p>
        </w:tc>
        <w:tc>
          <w:tcPr>
            <w:tcW w:w="1843" w:type="dxa"/>
            <w:gridSpan w:val="2"/>
            <w:vAlign w:val="center"/>
          </w:tcPr>
          <w:p w:rsidR="00EF2210" w:rsidRDefault="00EF2210">
            <w:pPr>
              <w:pStyle w:val="ConsPlusNormal"/>
              <w:jc w:val="center"/>
            </w:pPr>
            <w:r>
              <w:t>1459,97</w:t>
            </w:r>
          </w:p>
        </w:tc>
        <w:tc>
          <w:tcPr>
            <w:tcW w:w="1843" w:type="dxa"/>
            <w:vAlign w:val="center"/>
          </w:tcPr>
          <w:p w:rsidR="00EF2210" w:rsidRDefault="00EF2210">
            <w:pPr>
              <w:pStyle w:val="ConsPlusNormal"/>
              <w:jc w:val="center"/>
            </w:pPr>
            <w:r>
              <w:t>1553,40</w:t>
            </w:r>
          </w:p>
        </w:tc>
      </w:tr>
      <w:tr w:rsidR="00EF2210">
        <w:tc>
          <w:tcPr>
            <w:tcW w:w="1020" w:type="dxa"/>
            <w:vAlign w:val="center"/>
          </w:tcPr>
          <w:p w:rsidR="00EF2210" w:rsidRDefault="00EF2210">
            <w:pPr>
              <w:pStyle w:val="ConsPlusNormal"/>
              <w:jc w:val="center"/>
            </w:pPr>
            <w:r>
              <w:lastRenderedPageBreak/>
              <w:t>27.3.2.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1553,40</w:t>
            </w:r>
          </w:p>
        </w:tc>
        <w:tc>
          <w:tcPr>
            <w:tcW w:w="1843" w:type="dxa"/>
            <w:vAlign w:val="center"/>
          </w:tcPr>
          <w:p w:rsidR="00EF2210" w:rsidRDefault="00EF2210">
            <w:pPr>
              <w:pStyle w:val="ConsPlusNormal"/>
              <w:jc w:val="center"/>
            </w:pPr>
            <w:r>
              <w:t>1644,53</w:t>
            </w:r>
          </w:p>
        </w:tc>
      </w:tr>
      <w:tr w:rsidR="00EF2210">
        <w:tc>
          <w:tcPr>
            <w:tcW w:w="1020" w:type="dxa"/>
            <w:vAlign w:val="center"/>
          </w:tcPr>
          <w:p w:rsidR="00EF2210" w:rsidRDefault="00EF2210">
            <w:pPr>
              <w:pStyle w:val="ConsPlusNormal"/>
              <w:jc w:val="center"/>
            </w:pPr>
            <w:r>
              <w:lastRenderedPageBreak/>
              <w:t>27.3.3.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1644,53</w:t>
            </w:r>
          </w:p>
        </w:tc>
        <w:tc>
          <w:tcPr>
            <w:tcW w:w="1843" w:type="dxa"/>
            <w:vAlign w:val="center"/>
          </w:tcPr>
          <w:p w:rsidR="00EF2210" w:rsidRDefault="00EF2210">
            <w:pPr>
              <w:pStyle w:val="ConsPlusNormal"/>
              <w:jc w:val="center"/>
            </w:pPr>
            <w:r>
              <w:t>1727,26</w:t>
            </w:r>
          </w:p>
        </w:tc>
      </w:tr>
      <w:tr w:rsidR="00EF2210">
        <w:tc>
          <w:tcPr>
            <w:tcW w:w="1020" w:type="dxa"/>
            <w:vAlign w:val="center"/>
          </w:tcPr>
          <w:p w:rsidR="00EF2210" w:rsidRDefault="00EF2210">
            <w:pPr>
              <w:pStyle w:val="ConsPlusNormal"/>
              <w:jc w:val="center"/>
            </w:pPr>
            <w:r>
              <w:t>27.4.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Покачи</w:t>
            </w:r>
          </w:p>
        </w:tc>
      </w:tr>
      <w:tr w:rsidR="00EF2210">
        <w:tc>
          <w:tcPr>
            <w:tcW w:w="1020" w:type="dxa"/>
            <w:vAlign w:val="center"/>
          </w:tcPr>
          <w:p w:rsidR="00EF2210" w:rsidRDefault="00EF2210">
            <w:pPr>
              <w:pStyle w:val="ConsPlusNormal"/>
              <w:jc w:val="center"/>
            </w:pPr>
            <w:r>
              <w:t>27.4.1.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1655,58</w:t>
            </w:r>
          </w:p>
        </w:tc>
        <w:tc>
          <w:tcPr>
            <w:tcW w:w="1843" w:type="dxa"/>
            <w:vAlign w:val="center"/>
          </w:tcPr>
          <w:p w:rsidR="00EF2210" w:rsidRDefault="00EF2210">
            <w:pPr>
              <w:pStyle w:val="ConsPlusNormal"/>
              <w:jc w:val="center"/>
            </w:pPr>
            <w:r>
              <w:t>1761,25</w:t>
            </w:r>
          </w:p>
        </w:tc>
      </w:tr>
      <w:tr w:rsidR="00EF2210">
        <w:tc>
          <w:tcPr>
            <w:tcW w:w="1020" w:type="dxa"/>
            <w:vAlign w:val="center"/>
          </w:tcPr>
          <w:p w:rsidR="00EF2210" w:rsidRDefault="00EF2210">
            <w:pPr>
              <w:pStyle w:val="ConsPlusNormal"/>
              <w:jc w:val="center"/>
            </w:pPr>
            <w:r>
              <w:t>27.4.2.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1761,25</w:t>
            </w:r>
          </w:p>
        </w:tc>
        <w:tc>
          <w:tcPr>
            <w:tcW w:w="1843" w:type="dxa"/>
            <w:vAlign w:val="center"/>
          </w:tcPr>
          <w:p w:rsidR="00EF2210" w:rsidRDefault="00EF2210">
            <w:pPr>
              <w:pStyle w:val="ConsPlusNormal"/>
              <w:jc w:val="center"/>
            </w:pPr>
            <w:r>
              <w:t>1803,97</w:t>
            </w:r>
          </w:p>
        </w:tc>
      </w:tr>
      <w:tr w:rsidR="00EF2210">
        <w:tc>
          <w:tcPr>
            <w:tcW w:w="1020" w:type="dxa"/>
            <w:vAlign w:val="center"/>
          </w:tcPr>
          <w:p w:rsidR="00EF2210" w:rsidRDefault="00EF2210">
            <w:pPr>
              <w:pStyle w:val="ConsPlusNormal"/>
              <w:jc w:val="center"/>
            </w:pPr>
            <w:r>
              <w:t>27.4.3.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1803,97</w:t>
            </w:r>
          </w:p>
        </w:tc>
        <w:tc>
          <w:tcPr>
            <w:tcW w:w="1843" w:type="dxa"/>
            <w:vAlign w:val="center"/>
          </w:tcPr>
          <w:p w:rsidR="00EF2210" w:rsidRDefault="00EF2210">
            <w:pPr>
              <w:pStyle w:val="ConsPlusNormal"/>
              <w:jc w:val="center"/>
            </w:pPr>
            <w:r>
              <w:t>1895,88</w:t>
            </w:r>
          </w:p>
        </w:tc>
      </w:tr>
      <w:tr w:rsidR="00EF2210">
        <w:tc>
          <w:tcPr>
            <w:tcW w:w="1020" w:type="dxa"/>
            <w:vAlign w:val="center"/>
          </w:tcPr>
          <w:p w:rsidR="00EF2210" w:rsidRDefault="00EF2210">
            <w:pPr>
              <w:pStyle w:val="ConsPlusNormal"/>
              <w:jc w:val="center"/>
            </w:pPr>
            <w:r>
              <w:t>27.5.</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Лангепас</w:t>
            </w:r>
          </w:p>
        </w:tc>
      </w:tr>
      <w:tr w:rsidR="00EF2210">
        <w:tc>
          <w:tcPr>
            <w:tcW w:w="1020" w:type="dxa"/>
            <w:vAlign w:val="center"/>
          </w:tcPr>
          <w:p w:rsidR="00EF2210" w:rsidRDefault="00EF2210">
            <w:pPr>
              <w:pStyle w:val="ConsPlusNormal"/>
              <w:jc w:val="center"/>
            </w:pPr>
            <w:r>
              <w:t>27.5.1.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1510,83</w:t>
            </w:r>
          </w:p>
        </w:tc>
        <w:tc>
          <w:tcPr>
            <w:tcW w:w="1843" w:type="dxa"/>
            <w:vAlign w:val="center"/>
          </w:tcPr>
          <w:p w:rsidR="00EF2210" w:rsidRDefault="00EF2210">
            <w:pPr>
              <w:pStyle w:val="ConsPlusNormal"/>
              <w:jc w:val="center"/>
            </w:pPr>
            <w:r>
              <w:t>1607,52</w:t>
            </w:r>
          </w:p>
        </w:tc>
      </w:tr>
      <w:tr w:rsidR="00EF2210">
        <w:tc>
          <w:tcPr>
            <w:tcW w:w="1020" w:type="dxa"/>
            <w:vAlign w:val="center"/>
          </w:tcPr>
          <w:p w:rsidR="00EF2210" w:rsidRDefault="00EF2210">
            <w:pPr>
              <w:pStyle w:val="ConsPlusNormal"/>
              <w:jc w:val="center"/>
            </w:pPr>
            <w:r>
              <w:t>27.5.2.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1607,52</w:t>
            </w:r>
          </w:p>
        </w:tc>
        <w:tc>
          <w:tcPr>
            <w:tcW w:w="1843" w:type="dxa"/>
            <w:vAlign w:val="center"/>
          </w:tcPr>
          <w:p w:rsidR="00EF2210" w:rsidRDefault="00EF2210">
            <w:pPr>
              <w:pStyle w:val="ConsPlusNormal"/>
              <w:jc w:val="center"/>
            </w:pPr>
            <w:r>
              <w:t>1703,71</w:t>
            </w:r>
          </w:p>
        </w:tc>
      </w:tr>
      <w:tr w:rsidR="00EF2210">
        <w:tc>
          <w:tcPr>
            <w:tcW w:w="1020" w:type="dxa"/>
            <w:vAlign w:val="center"/>
          </w:tcPr>
          <w:p w:rsidR="00EF2210" w:rsidRDefault="00EF2210">
            <w:pPr>
              <w:pStyle w:val="ConsPlusNormal"/>
              <w:jc w:val="center"/>
            </w:pPr>
            <w:r>
              <w:t>27.5.3.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1703,71</w:t>
            </w:r>
          </w:p>
        </w:tc>
        <w:tc>
          <w:tcPr>
            <w:tcW w:w="1843" w:type="dxa"/>
            <w:vAlign w:val="center"/>
          </w:tcPr>
          <w:p w:rsidR="00EF2210" w:rsidRDefault="00EF2210">
            <w:pPr>
              <w:pStyle w:val="ConsPlusNormal"/>
              <w:jc w:val="center"/>
            </w:pPr>
            <w:r>
              <w:t>1790,56</w:t>
            </w:r>
          </w:p>
        </w:tc>
      </w:tr>
      <w:tr w:rsidR="00EF2210">
        <w:tc>
          <w:tcPr>
            <w:tcW w:w="1020" w:type="dxa"/>
            <w:vAlign w:val="center"/>
          </w:tcPr>
          <w:p w:rsidR="00EF2210" w:rsidRDefault="00EF2210">
            <w:pPr>
              <w:pStyle w:val="ConsPlusNormal"/>
              <w:jc w:val="center"/>
            </w:pPr>
            <w:r>
              <w:t>27.6.</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Когалым</w:t>
            </w:r>
          </w:p>
        </w:tc>
      </w:tr>
      <w:tr w:rsidR="00EF2210">
        <w:tc>
          <w:tcPr>
            <w:tcW w:w="1020" w:type="dxa"/>
            <w:vAlign w:val="center"/>
          </w:tcPr>
          <w:p w:rsidR="00EF2210" w:rsidRDefault="00EF2210">
            <w:pPr>
              <w:pStyle w:val="ConsPlusNormal"/>
              <w:jc w:val="center"/>
            </w:pPr>
            <w:r>
              <w:t>27.6.1.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1459,54</w:t>
            </w:r>
          </w:p>
        </w:tc>
        <w:tc>
          <w:tcPr>
            <w:tcW w:w="1843" w:type="dxa"/>
            <w:vAlign w:val="center"/>
          </w:tcPr>
          <w:p w:rsidR="00EF2210" w:rsidRDefault="00EF2210">
            <w:pPr>
              <w:pStyle w:val="ConsPlusNormal"/>
              <w:jc w:val="center"/>
            </w:pPr>
            <w:r>
              <w:t>1552,93</w:t>
            </w:r>
          </w:p>
        </w:tc>
      </w:tr>
      <w:tr w:rsidR="00EF2210">
        <w:tc>
          <w:tcPr>
            <w:tcW w:w="1020" w:type="dxa"/>
            <w:vAlign w:val="center"/>
          </w:tcPr>
          <w:p w:rsidR="00EF2210" w:rsidRDefault="00EF2210">
            <w:pPr>
              <w:pStyle w:val="ConsPlusNormal"/>
              <w:jc w:val="center"/>
            </w:pPr>
            <w:r>
              <w:t>27.6.2.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1552,93</w:t>
            </w:r>
          </w:p>
        </w:tc>
        <w:tc>
          <w:tcPr>
            <w:tcW w:w="1843" w:type="dxa"/>
            <w:vAlign w:val="center"/>
          </w:tcPr>
          <w:p w:rsidR="00EF2210" w:rsidRDefault="00EF2210">
            <w:pPr>
              <w:pStyle w:val="ConsPlusNormal"/>
              <w:jc w:val="center"/>
            </w:pPr>
            <w:r>
              <w:t>1646,15</w:t>
            </w:r>
          </w:p>
        </w:tc>
      </w:tr>
      <w:tr w:rsidR="00EF2210">
        <w:tc>
          <w:tcPr>
            <w:tcW w:w="1020" w:type="dxa"/>
            <w:vAlign w:val="center"/>
          </w:tcPr>
          <w:p w:rsidR="00EF2210" w:rsidRDefault="00EF2210">
            <w:pPr>
              <w:pStyle w:val="ConsPlusNormal"/>
              <w:jc w:val="center"/>
            </w:pPr>
            <w:r>
              <w:t>27.6.3.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1646,15</w:t>
            </w:r>
          </w:p>
        </w:tc>
        <w:tc>
          <w:tcPr>
            <w:tcW w:w="1843" w:type="dxa"/>
            <w:vAlign w:val="center"/>
          </w:tcPr>
          <w:p w:rsidR="00EF2210" w:rsidRDefault="00EF2210">
            <w:pPr>
              <w:pStyle w:val="ConsPlusNormal"/>
              <w:jc w:val="center"/>
            </w:pPr>
            <w:r>
              <w:t>1697,23</w:t>
            </w:r>
          </w:p>
        </w:tc>
      </w:tr>
      <w:tr w:rsidR="00EF2210">
        <w:tc>
          <w:tcPr>
            <w:tcW w:w="1020" w:type="dxa"/>
            <w:vAlign w:val="center"/>
          </w:tcPr>
          <w:p w:rsidR="00EF2210" w:rsidRDefault="00EF2210">
            <w:pPr>
              <w:pStyle w:val="ConsPlusNormal"/>
              <w:jc w:val="center"/>
            </w:pPr>
            <w:r>
              <w:t>27.7.</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Урай</w:t>
            </w:r>
          </w:p>
        </w:tc>
      </w:tr>
      <w:tr w:rsidR="00EF2210">
        <w:tc>
          <w:tcPr>
            <w:tcW w:w="1020" w:type="dxa"/>
            <w:vAlign w:val="center"/>
          </w:tcPr>
          <w:p w:rsidR="00EF2210" w:rsidRDefault="00EF2210">
            <w:pPr>
              <w:pStyle w:val="ConsPlusNormal"/>
              <w:jc w:val="center"/>
            </w:pPr>
            <w:r>
              <w:t>27.7.1.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1927,51</w:t>
            </w:r>
          </w:p>
        </w:tc>
        <w:tc>
          <w:tcPr>
            <w:tcW w:w="1843" w:type="dxa"/>
            <w:vAlign w:val="center"/>
          </w:tcPr>
          <w:p w:rsidR="00EF2210" w:rsidRDefault="00EF2210">
            <w:pPr>
              <w:pStyle w:val="ConsPlusNormal"/>
              <w:jc w:val="center"/>
            </w:pPr>
            <w:r>
              <w:t>2049,70</w:t>
            </w:r>
          </w:p>
        </w:tc>
      </w:tr>
      <w:tr w:rsidR="00EF2210">
        <w:tc>
          <w:tcPr>
            <w:tcW w:w="1020" w:type="dxa"/>
            <w:vAlign w:val="center"/>
          </w:tcPr>
          <w:p w:rsidR="00EF2210" w:rsidRDefault="00EF2210">
            <w:pPr>
              <w:pStyle w:val="ConsPlusNormal"/>
              <w:jc w:val="center"/>
            </w:pPr>
            <w:r>
              <w:t>27.7.2.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2049,70</w:t>
            </w:r>
          </w:p>
        </w:tc>
        <w:tc>
          <w:tcPr>
            <w:tcW w:w="1843" w:type="dxa"/>
            <w:vAlign w:val="center"/>
          </w:tcPr>
          <w:p w:rsidR="00EF2210" w:rsidRDefault="00EF2210">
            <w:pPr>
              <w:pStyle w:val="ConsPlusNormal"/>
              <w:jc w:val="center"/>
            </w:pPr>
            <w:r>
              <w:t>2121,98</w:t>
            </w:r>
          </w:p>
        </w:tc>
      </w:tr>
      <w:tr w:rsidR="00EF2210">
        <w:tc>
          <w:tcPr>
            <w:tcW w:w="1020" w:type="dxa"/>
            <w:vAlign w:val="center"/>
          </w:tcPr>
          <w:p w:rsidR="00EF2210" w:rsidRDefault="00EF2210">
            <w:pPr>
              <w:pStyle w:val="ConsPlusNormal"/>
              <w:jc w:val="center"/>
            </w:pPr>
            <w:r>
              <w:lastRenderedPageBreak/>
              <w:t>27.7.3.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2121,98</w:t>
            </w:r>
          </w:p>
        </w:tc>
        <w:tc>
          <w:tcPr>
            <w:tcW w:w="1843" w:type="dxa"/>
            <w:vAlign w:val="center"/>
          </w:tcPr>
          <w:p w:rsidR="00EF2210" w:rsidRDefault="00EF2210">
            <w:pPr>
              <w:pStyle w:val="ConsPlusNormal"/>
              <w:jc w:val="center"/>
            </w:pPr>
            <w:r>
              <w:t>2230,26</w:t>
            </w:r>
          </w:p>
        </w:tc>
      </w:tr>
      <w:tr w:rsidR="00EF2210">
        <w:tc>
          <w:tcPr>
            <w:tcW w:w="1020" w:type="dxa"/>
            <w:vAlign w:val="center"/>
          </w:tcPr>
          <w:p w:rsidR="00EF2210" w:rsidRDefault="00EF2210">
            <w:pPr>
              <w:pStyle w:val="ConsPlusNormal"/>
              <w:jc w:val="center"/>
            </w:pPr>
            <w:r>
              <w:t>27.8.</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городского поселения Советский Советского района</w:t>
            </w:r>
          </w:p>
        </w:tc>
      </w:tr>
      <w:tr w:rsidR="00EF2210">
        <w:tc>
          <w:tcPr>
            <w:tcW w:w="1020" w:type="dxa"/>
            <w:vAlign w:val="center"/>
          </w:tcPr>
          <w:p w:rsidR="00EF2210" w:rsidRDefault="00EF2210">
            <w:pPr>
              <w:pStyle w:val="ConsPlusNormal"/>
              <w:jc w:val="center"/>
            </w:pPr>
            <w:r>
              <w:t>27.8.1.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1167,52</w:t>
            </w:r>
          </w:p>
        </w:tc>
        <w:tc>
          <w:tcPr>
            <w:tcW w:w="1843" w:type="dxa"/>
            <w:vAlign w:val="center"/>
          </w:tcPr>
          <w:p w:rsidR="00EF2210" w:rsidRDefault="00EF2210">
            <w:pPr>
              <w:pStyle w:val="ConsPlusNormal"/>
              <w:jc w:val="center"/>
            </w:pPr>
            <w:r>
              <w:t>1216,55</w:t>
            </w:r>
          </w:p>
        </w:tc>
      </w:tr>
      <w:tr w:rsidR="00EF2210">
        <w:tc>
          <w:tcPr>
            <w:tcW w:w="1020" w:type="dxa"/>
            <w:vAlign w:val="center"/>
          </w:tcPr>
          <w:p w:rsidR="00EF2210" w:rsidRDefault="00EF2210">
            <w:pPr>
              <w:pStyle w:val="ConsPlusNormal"/>
              <w:jc w:val="center"/>
            </w:pPr>
            <w:r>
              <w:t>27.8.2.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1216,55</w:t>
            </w:r>
          </w:p>
        </w:tc>
        <w:tc>
          <w:tcPr>
            <w:tcW w:w="1843" w:type="dxa"/>
            <w:vAlign w:val="center"/>
          </w:tcPr>
          <w:p w:rsidR="00EF2210" w:rsidRDefault="00EF2210">
            <w:pPr>
              <w:pStyle w:val="ConsPlusNormal"/>
              <w:jc w:val="center"/>
            </w:pPr>
            <w:r>
              <w:t>1282,21</w:t>
            </w:r>
          </w:p>
        </w:tc>
      </w:tr>
      <w:tr w:rsidR="00EF2210">
        <w:tc>
          <w:tcPr>
            <w:tcW w:w="1020" w:type="dxa"/>
            <w:vAlign w:val="center"/>
          </w:tcPr>
          <w:p w:rsidR="00EF2210" w:rsidRDefault="00EF2210">
            <w:pPr>
              <w:pStyle w:val="ConsPlusNormal"/>
              <w:jc w:val="center"/>
            </w:pPr>
            <w:r>
              <w:t>27.8.3.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1282,21</w:t>
            </w:r>
          </w:p>
        </w:tc>
        <w:tc>
          <w:tcPr>
            <w:tcW w:w="1843" w:type="dxa"/>
            <w:vAlign w:val="center"/>
          </w:tcPr>
          <w:p w:rsidR="00EF2210" w:rsidRDefault="00EF2210">
            <w:pPr>
              <w:pStyle w:val="ConsPlusNormal"/>
              <w:jc w:val="center"/>
            </w:pPr>
            <w:r>
              <w:t>1346,32</w:t>
            </w:r>
          </w:p>
        </w:tc>
      </w:tr>
      <w:tr w:rsidR="00EF2210">
        <w:tc>
          <w:tcPr>
            <w:tcW w:w="1020" w:type="dxa"/>
            <w:vAlign w:val="center"/>
          </w:tcPr>
          <w:p w:rsidR="00EF2210" w:rsidRDefault="00EF2210">
            <w:pPr>
              <w:pStyle w:val="ConsPlusNormal"/>
              <w:jc w:val="center"/>
            </w:pPr>
            <w:r>
              <w:t>27.8.4.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27.8.5.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1377,67</w:t>
            </w:r>
          </w:p>
        </w:tc>
        <w:tc>
          <w:tcPr>
            <w:tcW w:w="1843" w:type="dxa"/>
            <w:vAlign w:val="center"/>
          </w:tcPr>
          <w:p w:rsidR="00EF2210" w:rsidRDefault="00EF2210">
            <w:pPr>
              <w:pStyle w:val="ConsPlusNormal"/>
              <w:jc w:val="center"/>
            </w:pPr>
            <w:r>
              <w:t>1435,53</w:t>
            </w:r>
          </w:p>
        </w:tc>
      </w:tr>
      <w:tr w:rsidR="00EF2210">
        <w:tc>
          <w:tcPr>
            <w:tcW w:w="1020" w:type="dxa"/>
            <w:vAlign w:val="center"/>
          </w:tcPr>
          <w:p w:rsidR="00EF2210" w:rsidRDefault="00EF2210">
            <w:pPr>
              <w:pStyle w:val="ConsPlusNormal"/>
              <w:jc w:val="center"/>
            </w:pPr>
            <w:r>
              <w:t>27.8.6.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1435,53</w:t>
            </w:r>
          </w:p>
        </w:tc>
        <w:tc>
          <w:tcPr>
            <w:tcW w:w="1843" w:type="dxa"/>
            <w:vAlign w:val="center"/>
          </w:tcPr>
          <w:p w:rsidR="00EF2210" w:rsidRDefault="00EF2210">
            <w:pPr>
              <w:pStyle w:val="ConsPlusNormal"/>
              <w:jc w:val="center"/>
            </w:pPr>
            <w:r>
              <w:t>1513,01</w:t>
            </w:r>
          </w:p>
        </w:tc>
      </w:tr>
      <w:tr w:rsidR="00EF2210">
        <w:tc>
          <w:tcPr>
            <w:tcW w:w="1020" w:type="dxa"/>
            <w:vAlign w:val="center"/>
          </w:tcPr>
          <w:p w:rsidR="00EF2210" w:rsidRDefault="00EF2210">
            <w:pPr>
              <w:pStyle w:val="ConsPlusNormal"/>
              <w:jc w:val="center"/>
            </w:pPr>
            <w:r>
              <w:t>27.8.7.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1513,01</w:t>
            </w:r>
          </w:p>
        </w:tc>
        <w:tc>
          <w:tcPr>
            <w:tcW w:w="1843" w:type="dxa"/>
            <w:vAlign w:val="center"/>
          </w:tcPr>
          <w:p w:rsidR="00EF2210" w:rsidRDefault="00EF2210">
            <w:pPr>
              <w:pStyle w:val="ConsPlusNormal"/>
              <w:jc w:val="center"/>
            </w:pPr>
            <w:r>
              <w:t>1588,66</w:t>
            </w:r>
          </w:p>
        </w:tc>
      </w:tr>
      <w:tr w:rsidR="00EF2210">
        <w:tc>
          <w:tcPr>
            <w:tcW w:w="1020" w:type="dxa"/>
            <w:vAlign w:val="center"/>
          </w:tcPr>
          <w:p w:rsidR="00EF2210" w:rsidRDefault="00EF2210">
            <w:pPr>
              <w:pStyle w:val="ConsPlusNormal"/>
              <w:jc w:val="center"/>
            </w:pPr>
            <w:r>
              <w:t>27.9.</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Советского района, за исключением городского поселения Советский</w:t>
            </w:r>
          </w:p>
        </w:tc>
      </w:tr>
      <w:tr w:rsidR="00EF2210">
        <w:tc>
          <w:tcPr>
            <w:tcW w:w="1020" w:type="dxa"/>
            <w:vAlign w:val="center"/>
          </w:tcPr>
          <w:p w:rsidR="00EF2210" w:rsidRDefault="00EF2210">
            <w:pPr>
              <w:pStyle w:val="ConsPlusNormal"/>
              <w:jc w:val="center"/>
            </w:pPr>
            <w:r>
              <w:t>27.9.1.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1959,23</w:t>
            </w:r>
          </w:p>
        </w:tc>
        <w:tc>
          <w:tcPr>
            <w:tcW w:w="1843" w:type="dxa"/>
            <w:vAlign w:val="center"/>
          </w:tcPr>
          <w:p w:rsidR="00EF2210" w:rsidRDefault="00EF2210">
            <w:pPr>
              <w:pStyle w:val="ConsPlusNormal"/>
              <w:jc w:val="center"/>
            </w:pPr>
            <w:r>
              <w:t>2084,61</w:t>
            </w:r>
          </w:p>
        </w:tc>
      </w:tr>
      <w:tr w:rsidR="00EF2210">
        <w:tc>
          <w:tcPr>
            <w:tcW w:w="1020" w:type="dxa"/>
            <w:vAlign w:val="center"/>
          </w:tcPr>
          <w:p w:rsidR="00EF2210" w:rsidRDefault="00EF2210">
            <w:pPr>
              <w:pStyle w:val="ConsPlusNormal"/>
              <w:jc w:val="center"/>
            </w:pPr>
            <w:r>
              <w:t>27.9.2.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2084,61</w:t>
            </w:r>
          </w:p>
        </w:tc>
        <w:tc>
          <w:tcPr>
            <w:tcW w:w="1843" w:type="dxa"/>
            <w:vAlign w:val="center"/>
          </w:tcPr>
          <w:p w:rsidR="00EF2210" w:rsidRDefault="00EF2210">
            <w:pPr>
              <w:pStyle w:val="ConsPlusNormal"/>
              <w:jc w:val="center"/>
            </w:pPr>
            <w:r>
              <w:t>2209,56</w:t>
            </w:r>
          </w:p>
        </w:tc>
      </w:tr>
      <w:tr w:rsidR="00EF2210">
        <w:tc>
          <w:tcPr>
            <w:tcW w:w="1020" w:type="dxa"/>
            <w:vAlign w:val="center"/>
          </w:tcPr>
          <w:p w:rsidR="00EF2210" w:rsidRDefault="00EF2210">
            <w:pPr>
              <w:pStyle w:val="ConsPlusNormal"/>
              <w:jc w:val="center"/>
            </w:pPr>
            <w:r>
              <w:t>27.9.3.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2209,56</w:t>
            </w:r>
          </w:p>
        </w:tc>
        <w:tc>
          <w:tcPr>
            <w:tcW w:w="1843" w:type="dxa"/>
            <w:vAlign w:val="center"/>
          </w:tcPr>
          <w:p w:rsidR="00EF2210" w:rsidRDefault="00EF2210">
            <w:pPr>
              <w:pStyle w:val="ConsPlusNormal"/>
              <w:jc w:val="center"/>
            </w:pPr>
            <w:r>
              <w:t>2322,11</w:t>
            </w:r>
          </w:p>
        </w:tc>
      </w:tr>
      <w:tr w:rsidR="00EF2210">
        <w:tc>
          <w:tcPr>
            <w:tcW w:w="1020" w:type="dxa"/>
            <w:vAlign w:val="center"/>
          </w:tcPr>
          <w:p w:rsidR="00EF2210" w:rsidRDefault="00EF2210">
            <w:pPr>
              <w:pStyle w:val="ConsPlusNormal"/>
              <w:jc w:val="center"/>
            </w:pPr>
            <w:r>
              <w:t>27.10.</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Кондинского района</w:t>
            </w:r>
          </w:p>
        </w:tc>
      </w:tr>
      <w:tr w:rsidR="00EF2210">
        <w:tc>
          <w:tcPr>
            <w:tcW w:w="1020" w:type="dxa"/>
            <w:vAlign w:val="center"/>
          </w:tcPr>
          <w:p w:rsidR="00EF2210" w:rsidRDefault="00EF2210">
            <w:pPr>
              <w:pStyle w:val="ConsPlusNormal"/>
              <w:jc w:val="center"/>
            </w:pPr>
            <w:r>
              <w:t>27.10.1.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1958,88</w:t>
            </w:r>
          </w:p>
        </w:tc>
        <w:tc>
          <w:tcPr>
            <w:tcW w:w="1843" w:type="dxa"/>
            <w:vAlign w:val="center"/>
          </w:tcPr>
          <w:p w:rsidR="00EF2210" w:rsidRDefault="00EF2210">
            <w:pPr>
              <w:pStyle w:val="ConsPlusNormal"/>
              <w:jc w:val="center"/>
            </w:pPr>
            <w:r>
              <w:t>2084,19</w:t>
            </w:r>
          </w:p>
        </w:tc>
      </w:tr>
      <w:tr w:rsidR="00EF2210">
        <w:tc>
          <w:tcPr>
            <w:tcW w:w="1020" w:type="dxa"/>
            <w:vAlign w:val="center"/>
          </w:tcPr>
          <w:p w:rsidR="00EF2210" w:rsidRDefault="00EF2210">
            <w:pPr>
              <w:pStyle w:val="ConsPlusNormal"/>
              <w:jc w:val="center"/>
            </w:pPr>
            <w:r>
              <w:t>27.10.2.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2084,19</w:t>
            </w:r>
          </w:p>
        </w:tc>
        <w:tc>
          <w:tcPr>
            <w:tcW w:w="1843" w:type="dxa"/>
            <w:vAlign w:val="center"/>
          </w:tcPr>
          <w:p w:rsidR="00EF2210" w:rsidRDefault="00EF2210">
            <w:pPr>
              <w:pStyle w:val="ConsPlusNormal"/>
              <w:jc w:val="center"/>
            </w:pPr>
            <w:r>
              <w:t>2209,26</w:t>
            </w:r>
          </w:p>
        </w:tc>
      </w:tr>
      <w:tr w:rsidR="00EF2210">
        <w:tc>
          <w:tcPr>
            <w:tcW w:w="1020" w:type="dxa"/>
            <w:vAlign w:val="center"/>
          </w:tcPr>
          <w:p w:rsidR="00EF2210" w:rsidRDefault="00EF2210">
            <w:pPr>
              <w:pStyle w:val="ConsPlusNormal"/>
              <w:jc w:val="center"/>
            </w:pPr>
            <w:r>
              <w:lastRenderedPageBreak/>
              <w:t>27.10.3.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2209,26</w:t>
            </w:r>
          </w:p>
        </w:tc>
        <w:tc>
          <w:tcPr>
            <w:tcW w:w="1843" w:type="dxa"/>
            <w:vAlign w:val="center"/>
          </w:tcPr>
          <w:p w:rsidR="00EF2210" w:rsidRDefault="00EF2210">
            <w:pPr>
              <w:pStyle w:val="ConsPlusNormal"/>
              <w:jc w:val="center"/>
            </w:pPr>
            <w:r>
              <w:t>2321,96</w:t>
            </w:r>
          </w:p>
        </w:tc>
      </w:tr>
      <w:tr w:rsidR="00EF2210">
        <w:tc>
          <w:tcPr>
            <w:tcW w:w="1020" w:type="dxa"/>
            <w:vAlign w:val="center"/>
          </w:tcPr>
          <w:p w:rsidR="00EF2210" w:rsidRDefault="00EF2210">
            <w:pPr>
              <w:pStyle w:val="ConsPlusNormal"/>
              <w:jc w:val="center"/>
            </w:pPr>
            <w:r>
              <w:t>27.11.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Нягань и Октябрьского района</w:t>
            </w:r>
          </w:p>
        </w:tc>
      </w:tr>
      <w:tr w:rsidR="00EF2210">
        <w:tc>
          <w:tcPr>
            <w:tcW w:w="1020" w:type="dxa"/>
            <w:vAlign w:val="center"/>
          </w:tcPr>
          <w:p w:rsidR="00EF2210" w:rsidRDefault="00EF2210">
            <w:pPr>
              <w:pStyle w:val="ConsPlusNormal"/>
              <w:jc w:val="center"/>
            </w:pPr>
            <w:r>
              <w:t>27.11.1.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1958,79</w:t>
            </w:r>
          </w:p>
        </w:tc>
        <w:tc>
          <w:tcPr>
            <w:tcW w:w="1843" w:type="dxa"/>
            <w:vAlign w:val="center"/>
          </w:tcPr>
          <w:p w:rsidR="00EF2210" w:rsidRDefault="00EF2210">
            <w:pPr>
              <w:pStyle w:val="ConsPlusNormal"/>
              <w:jc w:val="center"/>
            </w:pPr>
            <w:r>
              <w:t>2083,97</w:t>
            </w:r>
          </w:p>
        </w:tc>
      </w:tr>
      <w:tr w:rsidR="00EF2210">
        <w:tc>
          <w:tcPr>
            <w:tcW w:w="1020" w:type="dxa"/>
            <w:vAlign w:val="center"/>
          </w:tcPr>
          <w:p w:rsidR="00EF2210" w:rsidRDefault="00EF2210">
            <w:pPr>
              <w:pStyle w:val="ConsPlusNormal"/>
              <w:jc w:val="center"/>
            </w:pPr>
            <w:r>
              <w:t>27.11.2.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2083,97</w:t>
            </w:r>
          </w:p>
        </w:tc>
        <w:tc>
          <w:tcPr>
            <w:tcW w:w="1843" w:type="dxa"/>
            <w:vAlign w:val="center"/>
          </w:tcPr>
          <w:p w:rsidR="00EF2210" w:rsidRDefault="00EF2210">
            <w:pPr>
              <w:pStyle w:val="ConsPlusNormal"/>
              <w:jc w:val="center"/>
            </w:pPr>
            <w:r>
              <w:t>2206,98</w:t>
            </w:r>
          </w:p>
        </w:tc>
      </w:tr>
      <w:tr w:rsidR="00EF2210">
        <w:tc>
          <w:tcPr>
            <w:tcW w:w="1020" w:type="dxa"/>
            <w:vAlign w:val="center"/>
          </w:tcPr>
          <w:p w:rsidR="00EF2210" w:rsidRDefault="00EF2210">
            <w:pPr>
              <w:pStyle w:val="ConsPlusNormal"/>
              <w:jc w:val="center"/>
            </w:pPr>
            <w:r>
              <w:t>27.11.3.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2206,98</w:t>
            </w:r>
          </w:p>
        </w:tc>
        <w:tc>
          <w:tcPr>
            <w:tcW w:w="1843" w:type="dxa"/>
            <w:vAlign w:val="center"/>
          </w:tcPr>
          <w:p w:rsidR="00EF2210" w:rsidRDefault="00EF2210">
            <w:pPr>
              <w:pStyle w:val="ConsPlusNormal"/>
              <w:jc w:val="center"/>
            </w:pPr>
            <w:r>
              <w:t>2241,33</w:t>
            </w:r>
          </w:p>
        </w:tc>
      </w:tr>
      <w:tr w:rsidR="00EF2210">
        <w:tc>
          <w:tcPr>
            <w:tcW w:w="1020" w:type="dxa"/>
            <w:vAlign w:val="center"/>
          </w:tcPr>
          <w:p w:rsidR="00EF2210" w:rsidRDefault="00EF2210">
            <w:pPr>
              <w:pStyle w:val="ConsPlusNormal"/>
              <w:jc w:val="center"/>
            </w:pPr>
            <w:r>
              <w:t>27.12.</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Ханты-Мансийского района</w:t>
            </w:r>
          </w:p>
        </w:tc>
      </w:tr>
      <w:tr w:rsidR="00EF2210">
        <w:tc>
          <w:tcPr>
            <w:tcW w:w="1020" w:type="dxa"/>
            <w:vAlign w:val="center"/>
          </w:tcPr>
          <w:p w:rsidR="00EF2210" w:rsidRDefault="00EF2210">
            <w:pPr>
              <w:pStyle w:val="ConsPlusNormal"/>
              <w:jc w:val="center"/>
            </w:pPr>
            <w:r>
              <w:t>27.12.1.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1958,86</w:t>
            </w:r>
          </w:p>
        </w:tc>
        <w:tc>
          <w:tcPr>
            <w:tcW w:w="1843" w:type="dxa"/>
            <w:vAlign w:val="center"/>
          </w:tcPr>
          <w:p w:rsidR="00EF2210" w:rsidRDefault="00EF2210">
            <w:pPr>
              <w:pStyle w:val="ConsPlusNormal"/>
              <w:jc w:val="center"/>
            </w:pPr>
            <w:r>
              <w:t>2084,01</w:t>
            </w:r>
          </w:p>
        </w:tc>
      </w:tr>
      <w:tr w:rsidR="00EF2210">
        <w:tc>
          <w:tcPr>
            <w:tcW w:w="1020" w:type="dxa"/>
            <w:vAlign w:val="center"/>
          </w:tcPr>
          <w:p w:rsidR="00EF2210" w:rsidRDefault="00EF2210">
            <w:pPr>
              <w:pStyle w:val="ConsPlusNormal"/>
              <w:jc w:val="center"/>
            </w:pPr>
            <w:r>
              <w:t>27.12.2.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2084,01</w:t>
            </w:r>
          </w:p>
        </w:tc>
        <w:tc>
          <w:tcPr>
            <w:tcW w:w="1843" w:type="dxa"/>
            <w:vAlign w:val="center"/>
          </w:tcPr>
          <w:p w:rsidR="00EF2210" w:rsidRDefault="00EF2210">
            <w:pPr>
              <w:pStyle w:val="ConsPlusNormal"/>
              <w:jc w:val="center"/>
            </w:pPr>
            <w:r>
              <w:t>2207,89</w:t>
            </w:r>
          </w:p>
        </w:tc>
      </w:tr>
      <w:tr w:rsidR="00EF2210">
        <w:tc>
          <w:tcPr>
            <w:tcW w:w="1020" w:type="dxa"/>
            <w:vAlign w:val="center"/>
          </w:tcPr>
          <w:p w:rsidR="00EF2210" w:rsidRDefault="00EF2210">
            <w:pPr>
              <w:pStyle w:val="ConsPlusNormal"/>
              <w:jc w:val="center"/>
            </w:pPr>
            <w:r>
              <w:t>27.12.3.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2207,89</w:t>
            </w:r>
          </w:p>
        </w:tc>
        <w:tc>
          <w:tcPr>
            <w:tcW w:w="1843" w:type="dxa"/>
            <w:vAlign w:val="center"/>
          </w:tcPr>
          <w:p w:rsidR="00EF2210" w:rsidRDefault="00EF2210">
            <w:pPr>
              <w:pStyle w:val="ConsPlusNormal"/>
              <w:jc w:val="center"/>
            </w:pPr>
            <w:r>
              <w:t>2214,12</w:t>
            </w:r>
          </w:p>
        </w:tc>
      </w:tr>
      <w:tr w:rsidR="00EF2210">
        <w:tblPrEx>
          <w:tblBorders>
            <w:insideH w:val="nil"/>
          </w:tblBorders>
        </w:tblPrEx>
        <w:tc>
          <w:tcPr>
            <w:tcW w:w="9639" w:type="dxa"/>
            <w:gridSpan w:val="9"/>
            <w:tcBorders>
              <w:bottom w:val="nil"/>
            </w:tcBorders>
            <w:vAlign w:val="center"/>
          </w:tcPr>
          <w:p w:rsidR="00EF2210" w:rsidRDefault="00EF2210">
            <w:pPr>
              <w:pStyle w:val="ConsPlusNormal"/>
              <w:pBdr>
                <w:top w:val="single" w:sz="6" w:space="0" w:color="auto"/>
              </w:pBdr>
              <w:spacing w:before="100" w:after="100"/>
              <w:jc w:val="both"/>
              <w:rPr>
                <w:sz w:val="2"/>
                <w:szCs w:val="2"/>
              </w:rPr>
            </w:pPr>
          </w:p>
          <w:p w:rsidR="00EF2210" w:rsidRDefault="00EF2210">
            <w:pPr>
              <w:pStyle w:val="ConsPlusNormal"/>
              <w:ind w:firstLine="540"/>
              <w:jc w:val="both"/>
            </w:pPr>
            <w:r>
              <w:rPr>
                <w:color w:val="0A2666"/>
              </w:rPr>
              <w:t>КонсультантПлюс: примечание.</w:t>
            </w:r>
          </w:p>
          <w:p w:rsidR="00EF2210" w:rsidRDefault="00EF2210">
            <w:pPr>
              <w:pStyle w:val="ConsPlusNormal"/>
              <w:ind w:firstLine="540"/>
              <w:jc w:val="both"/>
            </w:pPr>
            <w:r>
              <w:rPr>
                <w:color w:val="0A2666"/>
              </w:rPr>
              <w:t>Нумерация пунктов дана в соответствии с официальным текстом документа.</w:t>
            </w:r>
          </w:p>
          <w:p w:rsidR="00EF2210" w:rsidRDefault="00EF2210">
            <w:pPr>
              <w:pStyle w:val="ConsPlusNormal"/>
              <w:pBdr>
                <w:top w:val="single" w:sz="6" w:space="0" w:color="auto"/>
              </w:pBdr>
              <w:spacing w:before="100" w:after="100"/>
              <w:jc w:val="both"/>
              <w:rPr>
                <w:sz w:val="2"/>
                <w:szCs w:val="2"/>
              </w:rPr>
            </w:pPr>
          </w:p>
        </w:tc>
      </w:tr>
      <w:tr w:rsidR="00EF2210">
        <w:tblPrEx>
          <w:tblBorders>
            <w:insideH w:val="nil"/>
          </w:tblBorders>
        </w:tblPrEx>
        <w:tc>
          <w:tcPr>
            <w:tcW w:w="1020" w:type="dxa"/>
            <w:tcBorders>
              <w:top w:val="nil"/>
            </w:tcBorders>
            <w:vAlign w:val="center"/>
          </w:tcPr>
          <w:p w:rsidR="00EF2210" w:rsidRDefault="00EF2210">
            <w:pPr>
              <w:pStyle w:val="ConsPlusNormal"/>
              <w:jc w:val="center"/>
            </w:pPr>
            <w:r>
              <w:t>29.</w:t>
            </w:r>
          </w:p>
        </w:tc>
        <w:tc>
          <w:tcPr>
            <w:tcW w:w="8619" w:type="dxa"/>
            <w:gridSpan w:val="8"/>
            <w:tcBorders>
              <w:top w:val="nil"/>
            </w:tcBorders>
            <w:vAlign w:val="center"/>
          </w:tcPr>
          <w:p w:rsidR="00EF2210" w:rsidRDefault="00EF2210">
            <w:pPr>
              <w:pStyle w:val="ConsPlusNormal"/>
            </w:pPr>
            <w:r>
              <w:t>Закрытое акционерное общество "Нижневартовская ГРЭС"</w:t>
            </w:r>
          </w:p>
        </w:tc>
      </w:tr>
      <w:tr w:rsidR="00EF2210">
        <w:tc>
          <w:tcPr>
            <w:tcW w:w="1020" w:type="dxa"/>
            <w:vAlign w:val="center"/>
          </w:tcPr>
          <w:p w:rsidR="00EF2210" w:rsidRDefault="00EF2210">
            <w:pPr>
              <w:pStyle w:val="ConsPlusNormal"/>
              <w:jc w:val="center"/>
            </w:pPr>
            <w:r>
              <w:t>29.1.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городского поселения Излучинск Нижневартовского района поселок городского типа Излучинск</w:t>
            </w:r>
          </w:p>
        </w:tc>
      </w:tr>
      <w:tr w:rsidR="00EF2210">
        <w:tc>
          <w:tcPr>
            <w:tcW w:w="1020" w:type="dxa"/>
            <w:vAlign w:val="center"/>
          </w:tcPr>
          <w:p w:rsidR="00EF2210" w:rsidRDefault="00EF2210">
            <w:pPr>
              <w:pStyle w:val="ConsPlusNormal"/>
              <w:jc w:val="center"/>
            </w:pPr>
            <w:r>
              <w:t>29.1.1.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1323,74</w:t>
            </w:r>
          </w:p>
        </w:tc>
        <w:tc>
          <w:tcPr>
            <w:tcW w:w="1843" w:type="dxa"/>
            <w:vAlign w:val="center"/>
          </w:tcPr>
          <w:p w:rsidR="00EF2210" w:rsidRDefault="00EF2210">
            <w:pPr>
              <w:pStyle w:val="ConsPlusNormal"/>
              <w:jc w:val="center"/>
            </w:pPr>
            <w:r>
              <w:t>1379,34</w:t>
            </w:r>
          </w:p>
        </w:tc>
      </w:tr>
      <w:tr w:rsidR="00EF2210">
        <w:tc>
          <w:tcPr>
            <w:tcW w:w="1020" w:type="dxa"/>
            <w:vAlign w:val="center"/>
          </w:tcPr>
          <w:p w:rsidR="00EF2210" w:rsidRDefault="00EF2210">
            <w:pPr>
              <w:pStyle w:val="ConsPlusNormal"/>
              <w:jc w:val="center"/>
            </w:pPr>
            <w:r>
              <w:t>29.1.2.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1379,34</w:t>
            </w:r>
          </w:p>
        </w:tc>
        <w:tc>
          <w:tcPr>
            <w:tcW w:w="1843" w:type="dxa"/>
            <w:vAlign w:val="center"/>
          </w:tcPr>
          <w:p w:rsidR="00EF2210" w:rsidRDefault="00EF2210">
            <w:pPr>
              <w:pStyle w:val="ConsPlusNormal"/>
              <w:jc w:val="center"/>
            </w:pPr>
            <w:r>
              <w:t>1453,82</w:t>
            </w:r>
          </w:p>
        </w:tc>
      </w:tr>
      <w:tr w:rsidR="00EF2210">
        <w:tc>
          <w:tcPr>
            <w:tcW w:w="1020" w:type="dxa"/>
            <w:vAlign w:val="center"/>
          </w:tcPr>
          <w:p w:rsidR="00EF2210" w:rsidRDefault="00EF2210">
            <w:pPr>
              <w:pStyle w:val="ConsPlusNormal"/>
              <w:jc w:val="center"/>
            </w:pPr>
            <w:r>
              <w:lastRenderedPageBreak/>
              <w:t>29.1.3.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1453,82</w:t>
            </w:r>
          </w:p>
        </w:tc>
        <w:tc>
          <w:tcPr>
            <w:tcW w:w="1843" w:type="dxa"/>
            <w:vAlign w:val="center"/>
          </w:tcPr>
          <w:p w:rsidR="00EF2210" w:rsidRDefault="00EF2210">
            <w:pPr>
              <w:pStyle w:val="ConsPlusNormal"/>
              <w:jc w:val="center"/>
            </w:pPr>
            <w:r>
              <w:t>1524,41</w:t>
            </w:r>
          </w:p>
        </w:tc>
      </w:tr>
      <w:tr w:rsidR="00EF2210">
        <w:tc>
          <w:tcPr>
            <w:tcW w:w="1020" w:type="dxa"/>
            <w:vAlign w:val="center"/>
          </w:tcPr>
          <w:p w:rsidR="00EF2210" w:rsidRDefault="00EF2210">
            <w:pPr>
              <w:pStyle w:val="ConsPlusNormal"/>
              <w:jc w:val="center"/>
            </w:pPr>
            <w:r>
              <w:t>29.1.4.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29.1.5.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1562,01</w:t>
            </w:r>
          </w:p>
        </w:tc>
        <w:tc>
          <w:tcPr>
            <w:tcW w:w="1843" w:type="dxa"/>
            <w:vAlign w:val="center"/>
          </w:tcPr>
          <w:p w:rsidR="00EF2210" w:rsidRDefault="00EF2210">
            <w:pPr>
              <w:pStyle w:val="ConsPlusNormal"/>
              <w:jc w:val="center"/>
            </w:pPr>
            <w:r>
              <w:t>1627,62</w:t>
            </w:r>
          </w:p>
        </w:tc>
      </w:tr>
      <w:tr w:rsidR="00EF2210">
        <w:tc>
          <w:tcPr>
            <w:tcW w:w="1020" w:type="dxa"/>
            <w:vAlign w:val="center"/>
          </w:tcPr>
          <w:p w:rsidR="00EF2210" w:rsidRDefault="00EF2210">
            <w:pPr>
              <w:pStyle w:val="ConsPlusNormal"/>
              <w:jc w:val="center"/>
            </w:pPr>
            <w:r>
              <w:t>29.1.6.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1627,62</w:t>
            </w:r>
          </w:p>
        </w:tc>
        <w:tc>
          <w:tcPr>
            <w:tcW w:w="1843" w:type="dxa"/>
            <w:vAlign w:val="center"/>
          </w:tcPr>
          <w:p w:rsidR="00EF2210" w:rsidRDefault="00EF2210">
            <w:pPr>
              <w:pStyle w:val="ConsPlusNormal"/>
              <w:jc w:val="center"/>
            </w:pPr>
            <w:r>
              <w:t>1715,51</w:t>
            </w:r>
          </w:p>
        </w:tc>
      </w:tr>
      <w:tr w:rsidR="00EF2210">
        <w:tc>
          <w:tcPr>
            <w:tcW w:w="1020" w:type="dxa"/>
            <w:vAlign w:val="center"/>
          </w:tcPr>
          <w:p w:rsidR="00EF2210" w:rsidRDefault="00EF2210">
            <w:pPr>
              <w:pStyle w:val="ConsPlusNormal"/>
              <w:jc w:val="center"/>
            </w:pPr>
            <w:r>
              <w:t>29.1.7.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1715,51</w:t>
            </w:r>
          </w:p>
        </w:tc>
        <w:tc>
          <w:tcPr>
            <w:tcW w:w="1843" w:type="dxa"/>
            <w:vAlign w:val="center"/>
          </w:tcPr>
          <w:p w:rsidR="00EF2210" w:rsidRDefault="00EF2210">
            <w:pPr>
              <w:pStyle w:val="ConsPlusNormal"/>
              <w:jc w:val="center"/>
            </w:pPr>
            <w:r>
              <w:t>1798,80</w:t>
            </w:r>
          </w:p>
        </w:tc>
      </w:tr>
      <w:tr w:rsidR="00EF2210">
        <w:tc>
          <w:tcPr>
            <w:tcW w:w="1020" w:type="dxa"/>
            <w:vAlign w:val="center"/>
          </w:tcPr>
          <w:p w:rsidR="00EF2210" w:rsidRDefault="00EF2210">
            <w:pPr>
              <w:pStyle w:val="ConsPlusNormal"/>
              <w:jc w:val="center"/>
            </w:pPr>
            <w:r>
              <w:t>30.</w:t>
            </w:r>
          </w:p>
        </w:tc>
        <w:tc>
          <w:tcPr>
            <w:tcW w:w="8619" w:type="dxa"/>
            <w:gridSpan w:val="8"/>
            <w:vAlign w:val="center"/>
          </w:tcPr>
          <w:p w:rsidR="00EF2210" w:rsidRDefault="00EF2210">
            <w:pPr>
              <w:pStyle w:val="ConsPlusNormal"/>
            </w:pPr>
            <w:r>
              <w:t>Открытое акционерное общество "Югорская Коммунальная Эксплуатирующая Компания - Белоярский"</w:t>
            </w:r>
          </w:p>
        </w:tc>
      </w:tr>
      <w:tr w:rsidR="00EF2210">
        <w:tc>
          <w:tcPr>
            <w:tcW w:w="1020" w:type="dxa"/>
            <w:vAlign w:val="center"/>
          </w:tcPr>
          <w:p w:rsidR="00EF2210" w:rsidRDefault="00EF2210">
            <w:pPr>
              <w:pStyle w:val="ConsPlusNormal"/>
              <w:jc w:val="center"/>
            </w:pPr>
            <w:r>
              <w:t>30.1.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городского поселения Белоярский Белоярского района</w:t>
            </w:r>
          </w:p>
        </w:tc>
      </w:tr>
      <w:tr w:rsidR="00EF2210">
        <w:tc>
          <w:tcPr>
            <w:tcW w:w="1020" w:type="dxa"/>
            <w:vAlign w:val="center"/>
          </w:tcPr>
          <w:p w:rsidR="00EF2210" w:rsidRDefault="00EF2210">
            <w:pPr>
              <w:pStyle w:val="ConsPlusNormal"/>
              <w:jc w:val="center"/>
            </w:pPr>
            <w:r>
              <w:t>30.1.1.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1258,69</w:t>
            </w:r>
          </w:p>
        </w:tc>
        <w:tc>
          <w:tcPr>
            <w:tcW w:w="1843" w:type="dxa"/>
            <w:vAlign w:val="center"/>
          </w:tcPr>
          <w:p w:rsidR="00EF2210" w:rsidRDefault="00EF2210">
            <w:pPr>
              <w:pStyle w:val="ConsPlusNormal"/>
              <w:jc w:val="center"/>
            </w:pPr>
            <w:r>
              <w:t>1311,55</w:t>
            </w:r>
          </w:p>
        </w:tc>
      </w:tr>
      <w:tr w:rsidR="00EF2210">
        <w:tc>
          <w:tcPr>
            <w:tcW w:w="1020" w:type="dxa"/>
            <w:vAlign w:val="center"/>
          </w:tcPr>
          <w:p w:rsidR="00EF2210" w:rsidRDefault="00EF2210">
            <w:pPr>
              <w:pStyle w:val="ConsPlusNormal"/>
              <w:jc w:val="center"/>
            </w:pPr>
            <w:r>
              <w:t>30.1.2.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1311,55</w:t>
            </w:r>
          </w:p>
        </w:tc>
        <w:tc>
          <w:tcPr>
            <w:tcW w:w="1843" w:type="dxa"/>
            <w:vAlign w:val="center"/>
          </w:tcPr>
          <w:p w:rsidR="00EF2210" w:rsidRDefault="00EF2210">
            <w:pPr>
              <w:pStyle w:val="ConsPlusNormal"/>
              <w:jc w:val="center"/>
            </w:pPr>
            <w:r>
              <w:t>1382,38</w:t>
            </w:r>
          </w:p>
        </w:tc>
      </w:tr>
      <w:tr w:rsidR="00EF2210">
        <w:tc>
          <w:tcPr>
            <w:tcW w:w="1020" w:type="dxa"/>
            <w:vAlign w:val="center"/>
          </w:tcPr>
          <w:p w:rsidR="00EF2210" w:rsidRDefault="00EF2210">
            <w:pPr>
              <w:pStyle w:val="ConsPlusNormal"/>
              <w:jc w:val="center"/>
            </w:pPr>
            <w:r>
              <w:t>30.1.3.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1382,38</w:t>
            </w:r>
          </w:p>
        </w:tc>
        <w:tc>
          <w:tcPr>
            <w:tcW w:w="1843" w:type="dxa"/>
            <w:vAlign w:val="center"/>
          </w:tcPr>
          <w:p w:rsidR="00EF2210" w:rsidRDefault="00EF2210">
            <w:pPr>
              <w:pStyle w:val="ConsPlusNormal"/>
              <w:jc w:val="center"/>
            </w:pPr>
            <w:r>
              <w:t>1451,50</w:t>
            </w:r>
          </w:p>
        </w:tc>
      </w:tr>
      <w:tr w:rsidR="00EF2210">
        <w:tc>
          <w:tcPr>
            <w:tcW w:w="1020" w:type="dxa"/>
            <w:vAlign w:val="center"/>
          </w:tcPr>
          <w:p w:rsidR="00EF2210" w:rsidRDefault="00EF2210">
            <w:pPr>
              <w:pStyle w:val="ConsPlusNormal"/>
              <w:jc w:val="center"/>
            </w:pPr>
            <w:r>
              <w:t>30.1.4.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30.1.5.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1485,25</w:t>
            </w:r>
          </w:p>
        </w:tc>
        <w:tc>
          <w:tcPr>
            <w:tcW w:w="1843" w:type="dxa"/>
            <w:vAlign w:val="center"/>
          </w:tcPr>
          <w:p w:rsidR="00EF2210" w:rsidRDefault="00EF2210">
            <w:pPr>
              <w:pStyle w:val="ConsPlusNormal"/>
              <w:jc w:val="center"/>
            </w:pPr>
            <w:r>
              <w:t>1547,63</w:t>
            </w:r>
          </w:p>
        </w:tc>
      </w:tr>
      <w:tr w:rsidR="00EF2210">
        <w:tc>
          <w:tcPr>
            <w:tcW w:w="1020" w:type="dxa"/>
            <w:vAlign w:val="center"/>
          </w:tcPr>
          <w:p w:rsidR="00EF2210" w:rsidRDefault="00EF2210">
            <w:pPr>
              <w:pStyle w:val="ConsPlusNormal"/>
              <w:jc w:val="center"/>
            </w:pPr>
            <w:r>
              <w:t>30.1.6.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1547,63</w:t>
            </w:r>
          </w:p>
        </w:tc>
        <w:tc>
          <w:tcPr>
            <w:tcW w:w="1843" w:type="dxa"/>
            <w:vAlign w:val="center"/>
          </w:tcPr>
          <w:p w:rsidR="00EF2210" w:rsidRDefault="00EF2210">
            <w:pPr>
              <w:pStyle w:val="ConsPlusNormal"/>
              <w:jc w:val="center"/>
            </w:pPr>
            <w:r>
              <w:t>1631,21</w:t>
            </w:r>
          </w:p>
        </w:tc>
      </w:tr>
      <w:tr w:rsidR="00EF2210">
        <w:tc>
          <w:tcPr>
            <w:tcW w:w="1020" w:type="dxa"/>
            <w:vAlign w:val="center"/>
          </w:tcPr>
          <w:p w:rsidR="00EF2210" w:rsidRDefault="00EF2210">
            <w:pPr>
              <w:pStyle w:val="ConsPlusNormal"/>
              <w:jc w:val="center"/>
            </w:pPr>
            <w:r>
              <w:t>30.1.7.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1631,21</w:t>
            </w:r>
          </w:p>
        </w:tc>
        <w:tc>
          <w:tcPr>
            <w:tcW w:w="1843" w:type="dxa"/>
            <w:vAlign w:val="center"/>
          </w:tcPr>
          <w:p w:rsidR="00EF2210" w:rsidRDefault="00EF2210">
            <w:pPr>
              <w:pStyle w:val="ConsPlusNormal"/>
              <w:jc w:val="center"/>
            </w:pPr>
            <w:r>
              <w:t>1712,77</w:t>
            </w:r>
          </w:p>
        </w:tc>
      </w:tr>
      <w:tr w:rsidR="00EF2210">
        <w:tc>
          <w:tcPr>
            <w:tcW w:w="1020" w:type="dxa"/>
            <w:vAlign w:val="center"/>
          </w:tcPr>
          <w:p w:rsidR="00EF2210" w:rsidRDefault="00EF2210">
            <w:pPr>
              <w:pStyle w:val="ConsPlusNormal"/>
              <w:jc w:val="center"/>
            </w:pPr>
            <w:r>
              <w:t>30.2.</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сельского поселения Верхнеказымский Белоярского района</w:t>
            </w:r>
          </w:p>
        </w:tc>
      </w:tr>
      <w:tr w:rsidR="00EF2210">
        <w:tc>
          <w:tcPr>
            <w:tcW w:w="1020" w:type="dxa"/>
            <w:vAlign w:val="center"/>
          </w:tcPr>
          <w:p w:rsidR="00EF2210" w:rsidRDefault="00EF2210">
            <w:pPr>
              <w:pStyle w:val="ConsPlusNormal"/>
              <w:jc w:val="center"/>
            </w:pPr>
            <w:r>
              <w:t>30.2.1.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 xml:space="preserve">одноставочный, </w:t>
            </w:r>
            <w:r>
              <w:lastRenderedPageBreak/>
              <w:t>руб./Гкал</w:t>
            </w:r>
          </w:p>
        </w:tc>
        <w:tc>
          <w:tcPr>
            <w:tcW w:w="709" w:type="dxa"/>
            <w:gridSpan w:val="2"/>
            <w:vAlign w:val="center"/>
          </w:tcPr>
          <w:p w:rsidR="00EF2210" w:rsidRDefault="00EF2210">
            <w:pPr>
              <w:pStyle w:val="ConsPlusNormal"/>
            </w:pPr>
            <w:r>
              <w:lastRenderedPageBreak/>
              <w:t>2016</w:t>
            </w:r>
          </w:p>
        </w:tc>
        <w:tc>
          <w:tcPr>
            <w:tcW w:w="1843" w:type="dxa"/>
            <w:gridSpan w:val="2"/>
            <w:vAlign w:val="center"/>
          </w:tcPr>
          <w:p w:rsidR="00EF2210" w:rsidRDefault="00EF2210">
            <w:pPr>
              <w:pStyle w:val="ConsPlusNormal"/>
              <w:jc w:val="center"/>
            </w:pPr>
            <w:r>
              <w:t>901,99</w:t>
            </w:r>
          </w:p>
        </w:tc>
        <w:tc>
          <w:tcPr>
            <w:tcW w:w="1843" w:type="dxa"/>
            <w:vAlign w:val="center"/>
          </w:tcPr>
          <w:p w:rsidR="00EF2210" w:rsidRDefault="00EF2210">
            <w:pPr>
              <w:pStyle w:val="ConsPlusNormal"/>
              <w:jc w:val="center"/>
            </w:pPr>
            <w:r>
              <w:t>939,87</w:t>
            </w:r>
          </w:p>
        </w:tc>
      </w:tr>
      <w:tr w:rsidR="00EF2210">
        <w:tc>
          <w:tcPr>
            <w:tcW w:w="1020" w:type="dxa"/>
            <w:vAlign w:val="center"/>
          </w:tcPr>
          <w:p w:rsidR="00EF2210" w:rsidRDefault="00EF2210">
            <w:pPr>
              <w:pStyle w:val="ConsPlusNormal"/>
              <w:jc w:val="center"/>
            </w:pPr>
            <w:r>
              <w:lastRenderedPageBreak/>
              <w:t>30.2.2.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939,87</w:t>
            </w:r>
          </w:p>
        </w:tc>
        <w:tc>
          <w:tcPr>
            <w:tcW w:w="1843" w:type="dxa"/>
            <w:vAlign w:val="center"/>
          </w:tcPr>
          <w:p w:rsidR="00EF2210" w:rsidRDefault="00EF2210">
            <w:pPr>
              <w:pStyle w:val="ConsPlusNormal"/>
              <w:jc w:val="center"/>
            </w:pPr>
            <w:r>
              <w:t>963,87</w:t>
            </w:r>
          </w:p>
        </w:tc>
      </w:tr>
      <w:tr w:rsidR="00EF2210">
        <w:tc>
          <w:tcPr>
            <w:tcW w:w="1020" w:type="dxa"/>
            <w:vAlign w:val="center"/>
          </w:tcPr>
          <w:p w:rsidR="00EF2210" w:rsidRDefault="00EF2210">
            <w:pPr>
              <w:pStyle w:val="ConsPlusNormal"/>
              <w:jc w:val="center"/>
            </w:pPr>
            <w:r>
              <w:lastRenderedPageBreak/>
              <w:t>30.2.3.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963,87</w:t>
            </w:r>
          </w:p>
        </w:tc>
        <w:tc>
          <w:tcPr>
            <w:tcW w:w="1843" w:type="dxa"/>
            <w:vAlign w:val="center"/>
          </w:tcPr>
          <w:p w:rsidR="00EF2210" w:rsidRDefault="00EF2210">
            <w:pPr>
              <w:pStyle w:val="ConsPlusNormal"/>
              <w:jc w:val="center"/>
            </w:pPr>
            <w:r>
              <w:t>1011,41</w:t>
            </w:r>
          </w:p>
        </w:tc>
      </w:tr>
      <w:tr w:rsidR="00EF2210">
        <w:tc>
          <w:tcPr>
            <w:tcW w:w="1020" w:type="dxa"/>
            <w:vAlign w:val="center"/>
          </w:tcPr>
          <w:p w:rsidR="00EF2210" w:rsidRDefault="00EF2210">
            <w:pPr>
              <w:pStyle w:val="ConsPlusNormal"/>
              <w:jc w:val="center"/>
            </w:pPr>
            <w:r>
              <w:t>30.2.4.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30.2.5.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1064,35</w:t>
            </w:r>
          </w:p>
        </w:tc>
        <w:tc>
          <w:tcPr>
            <w:tcW w:w="1843" w:type="dxa"/>
            <w:vAlign w:val="center"/>
          </w:tcPr>
          <w:p w:rsidR="00EF2210" w:rsidRDefault="00EF2210">
            <w:pPr>
              <w:pStyle w:val="ConsPlusNormal"/>
              <w:jc w:val="center"/>
            </w:pPr>
            <w:r>
              <w:t>1109,05</w:t>
            </w:r>
          </w:p>
        </w:tc>
      </w:tr>
      <w:tr w:rsidR="00EF2210">
        <w:tc>
          <w:tcPr>
            <w:tcW w:w="1020" w:type="dxa"/>
            <w:vAlign w:val="center"/>
          </w:tcPr>
          <w:p w:rsidR="00EF2210" w:rsidRDefault="00EF2210">
            <w:pPr>
              <w:pStyle w:val="ConsPlusNormal"/>
              <w:jc w:val="center"/>
            </w:pPr>
            <w:r>
              <w:t>30.2.6.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1109,05</w:t>
            </w:r>
          </w:p>
        </w:tc>
        <w:tc>
          <w:tcPr>
            <w:tcW w:w="1843" w:type="dxa"/>
            <w:vAlign w:val="center"/>
          </w:tcPr>
          <w:p w:rsidR="00EF2210" w:rsidRDefault="00EF2210">
            <w:pPr>
              <w:pStyle w:val="ConsPlusNormal"/>
              <w:jc w:val="center"/>
            </w:pPr>
            <w:r>
              <w:t>1137,37</w:t>
            </w:r>
          </w:p>
        </w:tc>
      </w:tr>
      <w:tr w:rsidR="00EF2210">
        <w:tc>
          <w:tcPr>
            <w:tcW w:w="1020" w:type="dxa"/>
            <w:vAlign w:val="center"/>
          </w:tcPr>
          <w:p w:rsidR="00EF2210" w:rsidRDefault="00EF2210">
            <w:pPr>
              <w:pStyle w:val="ConsPlusNormal"/>
              <w:jc w:val="center"/>
            </w:pPr>
            <w:r>
              <w:t>30.2.7.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1137,37</w:t>
            </w:r>
          </w:p>
        </w:tc>
        <w:tc>
          <w:tcPr>
            <w:tcW w:w="1843" w:type="dxa"/>
            <w:vAlign w:val="center"/>
          </w:tcPr>
          <w:p w:rsidR="00EF2210" w:rsidRDefault="00EF2210">
            <w:pPr>
              <w:pStyle w:val="ConsPlusNormal"/>
              <w:jc w:val="center"/>
            </w:pPr>
            <w:r>
              <w:t>1193,46</w:t>
            </w:r>
          </w:p>
        </w:tc>
      </w:tr>
      <w:tr w:rsidR="00EF2210">
        <w:tc>
          <w:tcPr>
            <w:tcW w:w="1020" w:type="dxa"/>
            <w:vAlign w:val="center"/>
          </w:tcPr>
          <w:p w:rsidR="00EF2210" w:rsidRDefault="00EF2210">
            <w:pPr>
              <w:pStyle w:val="ConsPlusNormal"/>
              <w:jc w:val="center"/>
            </w:pPr>
            <w:r>
              <w:t>30.3.</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сельского поселения Казым Белоярского района село Казым</w:t>
            </w:r>
          </w:p>
        </w:tc>
      </w:tr>
      <w:tr w:rsidR="00EF2210">
        <w:tc>
          <w:tcPr>
            <w:tcW w:w="1020" w:type="dxa"/>
            <w:vAlign w:val="center"/>
          </w:tcPr>
          <w:p w:rsidR="00EF2210" w:rsidRDefault="00EF2210">
            <w:pPr>
              <w:pStyle w:val="ConsPlusNormal"/>
              <w:jc w:val="center"/>
            </w:pPr>
            <w:r>
              <w:t>30.3.1.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2072,69</w:t>
            </w:r>
          </w:p>
        </w:tc>
        <w:tc>
          <w:tcPr>
            <w:tcW w:w="1843" w:type="dxa"/>
            <w:vAlign w:val="center"/>
          </w:tcPr>
          <w:p w:rsidR="00EF2210" w:rsidRDefault="00EF2210">
            <w:pPr>
              <w:pStyle w:val="ConsPlusNormal"/>
              <w:jc w:val="center"/>
            </w:pPr>
            <w:r>
              <w:t>2159,73</w:t>
            </w:r>
          </w:p>
        </w:tc>
      </w:tr>
      <w:tr w:rsidR="00EF2210">
        <w:tc>
          <w:tcPr>
            <w:tcW w:w="1020" w:type="dxa"/>
            <w:vAlign w:val="center"/>
          </w:tcPr>
          <w:p w:rsidR="00EF2210" w:rsidRDefault="00EF2210">
            <w:pPr>
              <w:pStyle w:val="ConsPlusNormal"/>
              <w:jc w:val="center"/>
            </w:pPr>
            <w:r>
              <w:t>30.3.2.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2159,73</w:t>
            </w:r>
          </w:p>
        </w:tc>
        <w:tc>
          <w:tcPr>
            <w:tcW w:w="1843" w:type="dxa"/>
            <w:vAlign w:val="center"/>
          </w:tcPr>
          <w:p w:rsidR="00EF2210" w:rsidRDefault="00EF2210">
            <w:pPr>
              <w:pStyle w:val="ConsPlusNormal"/>
              <w:jc w:val="center"/>
            </w:pPr>
            <w:r>
              <w:t>2276,33</w:t>
            </w:r>
          </w:p>
        </w:tc>
      </w:tr>
      <w:tr w:rsidR="00EF2210">
        <w:tc>
          <w:tcPr>
            <w:tcW w:w="1020" w:type="dxa"/>
            <w:vAlign w:val="center"/>
          </w:tcPr>
          <w:p w:rsidR="00EF2210" w:rsidRDefault="00EF2210">
            <w:pPr>
              <w:pStyle w:val="ConsPlusNormal"/>
              <w:jc w:val="center"/>
            </w:pPr>
            <w:r>
              <w:t>30.3.3.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2276,33</w:t>
            </w:r>
          </w:p>
        </w:tc>
        <w:tc>
          <w:tcPr>
            <w:tcW w:w="1843" w:type="dxa"/>
            <w:vAlign w:val="center"/>
          </w:tcPr>
          <w:p w:rsidR="00EF2210" w:rsidRDefault="00EF2210">
            <w:pPr>
              <w:pStyle w:val="ConsPlusNormal"/>
              <w:jc w:val="center"/>
            </w:pPr>
            <w:r>
              <w:t>2390,15</w:t>
            </w:r>
          </w:p>
        </w:tc>
      </w:tr>
      <w:tr w:rsidR="00EF2210">
        <w:tc>
          <w:tcPr>
            <w:tcW w:w="1020" w:type="dxa"/>
            <w:vAlign w:val="center"/>
          </w:tcPr>
          <w:p w:rsidR="00EF2210" w:rsidRDefault="00EF2210">
            <w:pPr>
              <w:pStyle w:val="ConsPlusNormal"/>
              <w:jc w:val="center"/>
            </w:pPr>
            <w:r>
              <w:t>30.3.4.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30.3.5.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2445,77</w:t>
            </w:r>
          </w:p>
        </w:tc>
        <w:tc>
          <w:tcPr>
            <w:tcW w:w="1843" w:type="dxa"/>
            <w:vAlign w:val="center"/>
          </w:tcPr>
          <w:p w:rsidR="00EF2210" w:rsidRDefault="00EF2210">
            <w:pPr>
              <w:pStyle w:val="ConsPlusNormal"/>
              <w:jc w:val="center"/>
            </w:pPr>
            <w:r>
              <w:t>2548,48</w:t>
            </w:r>
          </w:p>
        </w:tc>
      </w:tr>
      <w:tr w:rsidR="00EF2210">
        <w:tc>
          <w:tcPr>
            <w:tcW w:w="1020" w:type="dxa"/>
            <w:vAlign w:val="center"/>
          </w:tcPr>
          <w:p w:rsidR="00EF2210" w:rsidRDefault="00EF2210">
            <w:pPr>
              <w:pStyle w:val="ConsPlusNormal"/>
              <w:jc w:val="center"/>
            </w:pPr>
            <w:r>
              <w:t>30.3.6.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2548,48</w:t>
            </w:r>
          </w:p>
        </w:tc>
        <w:tc>
          <w:tcPr>
            <w:tcW w:w="1843" w:type="dxa"/>
            <w:vAlign w:val="center"/>
          </w:tcPr>
          <w:p w:rsidR="00EF2210" w:rsidRDefault="00EF2210">
            <w:pPr>
              <w:pStyle w:val="ConsPlusNormal"/>
              <w:jc w:val="center"/>
            </w:pPr>
            <w:r>
              <w:t>2686,07</w:t>
            </w:r>
          </w:p>
        </w:tc>
      </w:tr>
      <w:tr w:rsidR="00EF2210">
        <w:tc>
          <w:tcPr>
            <w:tcW w:w="1020" w:type="dxa"/>
            <w:vAlign w:val="center"/>
          </w:tcPr>
          <w:p w:rsidR="00EF2210" w:rsidRDefault="00EF2210">
            <w:pPr>
              <w:pStyle w:val="ConsPlusNormal"/>
              <w:jc w:val="center"/>
            </w:pPr>
            <w:r>
              <w:t>30.3.7.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2686,07</w:t>
            </w:r>
          </w:p>
        </w:tc>
        <w:tc>
          <w:tcPr>
            <w:tcW w:w="1843" w:type="dxa"/>
            <w:vAlign w:val="center"/>
          </w:tcPr>
          <w:p w:rsidR="00EF2210" w:rsidRDefault="00EF2210">
            <w:pPr>
              <w:pStyle w:val="ConsPlusNormal"/>
              <w:jc w:val="center"/>
            </w:pPr>
            <w:r>
              <w:t>2820,38</w:t>
            </w:r>
          </w:p>
        </w:tc>
      </w:tr>
      <w:tr w:rsidR="00EF2210">
        <w:tc>
          <w:tcPr>
            <w:tcW w:w="1020" w:type="dxa"/>
            <w:vAlign w:val="center"/>
          </w:tcPr>
          <w:p w:rsidR="00EF2210" w:rsidRDefault="00EF2210">
            <w:pPr>
              <w:pStyle w:val="ConsPlusNormal"/>
              <w:jc w:val="center"/>
            </w:pPr>
            <w:r>
              <w:t>30.4.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сельского поселения Полноват Белоярского района село Полноват</w:t>
            </w:r>
          </w:p>
        </w:tc>
      </w:tr>
      <w:tr w:rsidR="00EF2210">
        <w:tc>
          <w:tcPr>
            <w:tcW w:w="1020" w:type="dxa"/>
            <w:vAlign w:val="center"/>
          </w:tcPr>
          <w:p w:rsidR="00EF2210" w:rsidRDefault="00EF2210">
            <w:pPr>
              <w:pStyle w:val="ConsPlusNormal"/>
              <w:jc w:val="center"/>
            </w:pPr>
            <w:r>
              <w:t>30.4.1.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2184,53</w:t>
            </w:r>
          </w:p>
        </w:tc>
        <w:tc>
          <w:tcPr>
            <w:tcW w:w="1843" w:type="dxa"/>
            <w:vAlign w:val="center"/>
          </w:tcPr>
          <w:p w:rsidR="00EF2210" w:rsidRDefault="00EF2210">
            <w:pPr>
              <w:pStyle w:val="ConsPlusNormal"/>
              <w:jc w:val="center"/>
            </w:pPr>
            <w:r>
              <w:t>2276,27</w:t>
            </w:r>
          </w:p>
        </w:tc>
      </w:tr>
      <w:tr w:rsidR="00EF2210">
        <w:tc>
          <w:tcPr>
            <w:tcW w:w="1020" w:type="dxa"/>
            <w:vAlign w:val="center"/>
          </w:tcPr>
          <w:p w:rsidR="00EF2210" w:rsidRDefault="00EF2210">
            <w:pPr>
              <w:pStyle w:val="ConsPlusNormal"/>
              <w:jc w:val="center"/>
            </w:pPr>
            <w:r>
              <w:t>30.4.2.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2276,27</w:t>
            </w:r>
          </w:p>
        </w:tc>
        <w:tc>
          <w:tcPr>
            <w:tcW w:w="1843" w:type="dxa"/>
            <w:vAlign w:val="center"/>
          </w:tcPr>
          <w:p w:rsidR="00EF2210" w:rsidRDefault="00EF2210">
            <w:pPr>
              <w:pStyle w:val="ConsPlusNormal"/>
              <w:jc w:val="center"/>
            </w:pPr>
            <w:r>
              <w:t>2342,33</w:t>
            </w:r>
          </w:p>
        </w:tc>
      </w:tr>
      <w:tr w:rsidR="00EF2210">
        <w:tc>
          <w:tcPr>
            <w:tcW w:w="1020" w:type="dxa"/>
            <w:vAlign w:val="center"/>
          </w:tcPr>
          <w:p w:rsidR="00EF2210" w:rsidRDefault="00EF2210">
            <w:pPr>
              <w:pStyle w:val="ConsPlusNormal"/>
              <w:jc w:val="center"/>
            </w:pPr>
            <w:r>
              <w:lastRenderedPageBreak/>
              <w:t>30.4.3.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2342,33</w:t>
            </w:r>
          </w:p>
        </w:tc>
        <w:tc>
          <w:tcPr>
            <w:tcW w:w="1843" w:type="dxa"/>
            <w:vAlign w:val="center"/>
          </w:tcPr>
          <w:p w:rsidR="00EF2210" w:rsidRDefault="00EF2210">
            <w:pPr>
              <w:pStyle w:val="ConsPlusNormal"/>
              <w:jc w:val="center"/>
            </w:pPr>
            <w:r>
              <w:t>2414,17</w:t>
            </w:r>
          </w:p>
        </w:tc>
      </w:tr>
      <w:tr w:rsidR="00EF2210">
        <w:tc>
          <w:tcPr>
            <w:tcW w:w="1020" w:type="dxa"/>
            <w:vAlign w:val="center"/>
          </w:tcPr>
          <w:p w:rsidR="00EF2210" w:rsidRDefault="00EF2210">
            <w:pPr>
              <w:pStyle w:val="ConsPlusNormal"/>
              <w:jc w:val="center"/>
            </w:pPr>
            <w:r>
              <w:t>30.4.4.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30.4.5.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2577,75</w:t>
            </w:r>
          </w:p>
        </w:tc>
        <w:tc>
          <w:tcPr>
            <w:tcW w:w="1843" w:type="dxa"/>
            <w:vAlign w:val="center"/>
          </w:tcPr>
          <w:p w:rsidR="00EF2210" w:rsidRDefault="00EF2210">
            <w:pPr>
              <w:pStyle w:val="ConsPlusNormal"/>
              <w:jc w:val="center"/>
            </w:pPr>
            <w:r>
              <w:t>2686,00</w:t>
            </w:r>
          </w:p>
        </w:tc>
      </w:tr>
      <w:tr w:rsidR="00EF2210">
        <w:tc>
          <w:tcPr>
            <w:tcW w:w="1020" w:type="dxa"/>
            <w:vAlign w:val="center"/>
          </w:tcPr>
          <w:p w:rsidR="00EF2210" w:rsidRDefault="00EF2210">
            <w:pPr>
              <w:pStyle w:val="ConsPlusNormal"/>
              <w:jc w:val="center"/>
            </w:pPr>
            <w:r>
              <w:t>30.4.6.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2686,00</w:t>
            </w:r>
          </w:p>
        </w:tc>
        <w:tc>
          <w:tcPr>
            <w:tcW w:w="1843" w:type="dxa"/>
            <w:vAlign w:val="center"/>
          </w:tcPr>
          <w:p w:rsidR="00EF2210" w:rsidRDefault="00EF2210">
            <w:pPr>
              <w:pStyle w:val="ConsPlusNormal"/>
              <w:jc w:val="center"/>
            </w:pPr>
            <w:r>
              <w:t>2763,95</w:t>
            </w:r>
          </w:p>
        </w:tc>
      </w:tr>
      <w:tr w:rsidR="00EF2210">
        <w:tc>
          <w:tcPr>
            <w:tcW w:w="1020" w:type="dxa"/>
            <w:vAlign w:val="center"/>
          </w:tcPr>
          <w:p w:rsidR="00EF2210" w:rsidRDefault="00EF2210">
            <w:pPr>
              <w:pStyle w:val="ConsPlusNormal"/>
              <w:jc w:val="center"/>
            </w:pPr>
            <w:r>
              <w:t>30.4.7.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2763,95</w:t>
            </w:r>
          </w:p>
        </w:tc>
        <w:tc>
          <w:tcPr>
            <w:tcW w:w="1843" w:type="dxa"/>
            <w:vAlign w:val="center"/>
          </w:tcPr>
          <w:p w:rsidR="00EF2210" w:rsidRDefault="00EF2210">
            <w:pPr>
              <w:pStyle w:val="ConsPlusNormal"/>
              <w:jc w:val="center"/>
            </w:pPr>
            <w:r>
              <w:t>2848,72</w:t>
            </w:r>
          </w:p>
        </w:tc>
      </w:tr>
      <w:tr w:rsidR="00EF2210">
        <w:tc>
          <w:tcPr>
            <w:tcW w:w="1020" w:type="dxa"/>
            <w:vAlign w:val="center"/>
          </w:tcPr>
          <w:p w:rsidR="00EF2210" w:rsidRDefault="00EF2210">
            <w:pPr>
              <w:pStyle w:val="ConsPlusNormal"/>
              <w:jc w:val="center"/>
            </w:pPr>
            <w:r>
              <w:t>30.5.</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сельского поселения Полноват Белоярского района село Ванзеват</w:t>
            </w:r>
          </w:p>
        </w:tc>
      </w:tr>
      <w:tr w:rsidR="00EF2210">
        <w:tc>
          <w:tcPr>
            <w:tcW w:w="1020" w:type="dxa"/>
            <w:vAlign w:val="center"/>
          </w:tcPr>
          <w:p w:rsidR="00EF2210" w:rsidRDefault="00EF2210">
            <w:pPr>
              <w:pStyle w:val="ConsPlusNormal"/>
              <w:jc w:val="center"/>
            </w:pPr>
            <w:r>
              <w:t>30.5.1.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4324,71</w:t>
            </w:r>
          </w:p>
        </w:tc>
        <w:tc>
          <w:tcPr>
            <w:tcW w:w="1843" w:type="dxa"/>
            <w:vAlign w:val="center"/>
          </w:tcPr>
          <w:p w:rsidR="00EF2210" w:rsidRDefault="00EF2210">
            <w:pPr>
              <w:pStyle w:val="ConsPlusNormal"/>
              <w:jc w:val="center"/>
            </w:pPr>
            <w:r>
              <w:t>4506,34</w:t>
            </w:r>
          </w:p>
        </w:tc>
      </w:tr>
      <w:tr w:rsidR="00EF2210">
        <w:tc>
          <w:tcPr>
            <w:tcW w:w="1020" w:type="dxa"/>
            <w:vAlign w:val="center"/>
          </w:tcPr>
          <w:p w:rsidR="00EF2210" w:rsidRDefault="00EF2210">
            <w:pPr>
              <w:pStyle w:val="ConsPlusNormal"/>
              <w:jc w:val="center"/>
            </w:pPr>
            <w:r>
              <w:t>30.5.2.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4506,34</w:t>
            </w:r>
          </w:p>
        </w:tc>
        <w:tc>
          <w:tcPr>
            <w:tcW w:w="1843" w:type="dxa"/>
            <w:vAlign w:val="center"/>
          </w:tcPr>
          <w:p w:rsidR="00EF2210" w:rsidRDefault="00EF2210">
            <w:pPr>
              <w:pStyle w:val="ConsPlusNormal"/>
              <w:jc w:val="center"/>
            </w:pPr>
            <w:r>
              <w:t>4749,50</w:t>
            </w:r>
          </w:p>
        </w:tc>
      </w:tr>
      <w:tr w:rsidR="00EF2210">
        <w:tc>
          <w:tcPr>
            <w:tcW w:w="1020" w:type="dxa"/>
            <w:vAlign w:val="center"/>
          </w:tcPr>
          <w:p w:rsidR="00EF2210" w:rsidRDefault="00EF2210">
            <w:pPr>
              <w:pStyle w:val="ConsPlusNormal"/>
              <w:jc w:val="center"/>
            </w:pPr>
            <w:r>
              <w:t>30.5.3.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4749,50</w:t>
            </w:r>
          </w:p>
        </w:tc>
        <w:tc>
          <w:tcPr>
            <w:tcW w:w="1843" w:type="dxa"/>
            <w:vAlign w:val="center"/>
          </w:tcPr>
          <w:p w:rsidR="00EF2210" w:rsidRDefault="00EF2210">
            <w:pPr>
              <w:pStyle w:val="ConsPlusNormal"/>
              <w:jc w:val="center"/>
            </w:pPr>
            <w:r>
              <w:t>4990,91</w:t>
            </w:r>
          </w:p>
        </w:tc>
      </w:tr>
      <w:tr w:rsidR="00EF2210">
        <w:tc>
          <w:tcPr>
            <w:tcW w:w="1020" w:type="dxa"/>
            <w:vAlign w:val="center"/>
          </w:tcPr>
          <w:p w:rsidR="00EF2210" w:rsidRDefault="00EF2210">
            <w:pPr>
              <w:pStyle w:val="ConsPlusNormal"/>
              <w:jc w:val="center"/>
            </w:pPr>
            <w:r>
              <w:t>30.5.4.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30.5.5.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5103,16</w:t>
            </w:r>
          </w:p>
        </w:tc>
        <w:tc>
          <w:tcPr>
            <w:tcW w:w="1843" w:type="dxa"/>
            <w:vAlign w:val="center"/>
          </w:tcPr>
          <w:p w:rsidR="00EF2210" w:rsidRDefault="00EF2210">
            <w:pPr>
              <w:pStyle w:val="ConsPlusNormal"/>
              <w:jc w:val="center"/>
            </w:pPr>
            <w:r>
              <w:t>5317,48</w:t>
            </w:r>
          </w:p>
        </w:tc>
      </w:tr>
      <w:tr w:rsidR="00EF2210">
        <w:tc>
          <w:tcPr>
            <w:tcW w:w="1020" w:type="dxa"/>
            <w:vAlign w:val="center"/>
          </w:tcPr>
          <w:p w:rsidR="00EF2210" w:rsidRDefault="00EF2210">
            <w:pPr>
              <w:pStyle w:val="ConsPlusNormal"/>
              <w:jc w:val="center"/>
            </w:pPr>
            <w:r>
              <w:t>30.5.6.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5317,48</w:t>
            </w:r>
          </w:p>
        </w:tc>
        <w:tc>
          <w:tcPr>
            <w:tcW w:w="1843" w:type="dxa"/>
            <w:vAlign w:val="center"/>
          </w:tcPr>
          <w:p w:rsidR="00EF2210" w:rsidRDefault="00EF2210">
            <w:pPr>
              <w:pStyle w:val="ConsPlusNormal"/>
              <w:jc w:val="center"/>
            </w:pPr>
            <w:r>
              <w:t>5604,41</w:t>
            </w:r>
          </w:p>
        </w:tc>
      </w:tr>
      <w:tr w:rsidR="00EF2210">
        <w:tc>
          <w:tcPr>
            <w:tcW w:w="1020" w:type="dxa"/>
            <w:vAlign w:val="center"/>
          </w:tcPr>
          <w:p w:rsidR="00EF2210" w:rsidRDefault="00EF2210">
            <w:pPr>
              <w:pStyle w:val="ConsPlusNormal"/>
              <w:jc w:val="center"/>
            </w:pPr>
            <w:r>
              <w:t>30.5.7.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5604,41</w:t>
            </w:r>
          </w:p>
        </w:tc>
        <w:tc>
          <w:tcPr>
            <w:tcW w:w="1843" w:type="dxa"/>
            <w:vAlign w:val="center"/>
          </w:tcPr>
          <w:p w:rsidR="00EF2210" w:rsidRDefault="00EF2210">
            <w:pPr>
              <w:pStyle w:val="ConsPlusNormal"/>
              <w:jc w:val="center"/>
            </w:pPr>
            <w:r>
              <w:t>5889,27</w:t>
            </w:r>
          </w:p>
        </w:tc>
      </w:tr>
      <w:tr w:rsidR="00EF2210">
        <w:tc>
          <w:tcPr>
            <w:tcW w:w="1020" w:type="dxa"/>
            <w:vAlign w:val="center"/>
          </w:tcPr>
          <w:p w:rsidR="00EF2210" w:rsidRDefault="00EF2210">
            <w:pPr>
              <w:pStyle w:val="ConsPlusNormal"/>
              <w:jc w:val="center"/>
            </w:pPr>
            <w:r>
              <w:t>31.</w:t>
            </w:r>
          </w:p>
        </w:tc>
        <w:tc>
          <w:tcPr>
            <w:tcW w:w="8619" w:type="dxa"/>
            <w:gridSpan w:val="8"/>
            <w:vAlign w:val="center"/>
          </w:tcPr>
          <w:p w:rsidR="00EF2210" w:rsidRDefault="00EF2210">
            <w:pPr>
              <w:pStyle w:val="ConsPlusNormal"/>
            </w:pPr>
            <w:r>
              <w:t>Общество с ограниченной ответственностью "РН-Юганскнефтегаз"</w:t>
            </w:r>
          </w:p>
        </w:tc>
      </w:tr>
      <w:tr w:rsidR="00EF2210">
        <w:tc>
          <w:tcPr>
            <w:tcW w:w="1020" w:type="dxa"/>
            <w:vAlign w:val="center"/>
          </w:tcPr>
          <w:p w:rsidR="00EF2210" w:rsidRDefault="00EF2210">
            <w:pPr>
              <w:pStyle w:val="ConsPlusNormal"/>
              <w:jc w:val="center"/>
            </w:pPr>
            <w:r>
              <w:t>31.1.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Нефтеюганского района от котельной "ПИМ"</w:t>
            </w:r>
          </w:p>
        </w:tc>
      </w:tr>
      <w:tr w:rsidR="00EF2210">
        <w:tc>
          <w:tcPr>
            <w:tcW w:w="1020" w:type="dxa"/>
            <w:vAlign w:val="center"/>
          </w:tcPr>
          <w:p w:rsidR="00EF2210" w:rsidRDefault="00EF2210">
            <w:pPr>
              <w:pStyle w:val="ConsPlusNormal"/>
              <w:jc w:val="center"/>
            </w:pPr>
            <w:r>
              <w:t>31.1.1.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3584,50</w:t>
            </w:r>
          </w:p>
        </w:tc>
        <w:tc>
          <w:tcPr>
            <w:tcW w:w="1843" w:type="dxa"/>
            <w:vAlign w:val="center"/>
          </w:tcPr>
          <w:p w:rsidR="00EF2210" w:rsidRDefault="00EF2210">
            <w:pPr>
              <w:pStyle w:val="ConsPlusNormal"/>
              <w:jc w:val="center"/>
            </w:pPr>
            <w:r>
              <w:t>3584,50</w:t>
            </w:r>
          </w:p>
        </w:tc>
      </w:tr>
      <w:tr w:rsidR="00EF2210">
        <w:tc>
          <w:tcPr>
            <w:tcW w:w="1020" w:type="dxa"/>
            <w:vAlign w:val="center"/>
          </w:tcPr>
          <w:p w:rsidR="00EF2210" w:rsidRDefault="00EF2210">
            <w:pPr>
              <w:pStyle w:val="ConsPlusNormal"/>
              <w:jc w:val="center"/>
            </w:pPr>
            <w:r>
              <w:t>31.1.2.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3584,50</w:t>
            </w:r>
          </w:p>
        </w:tc>
        <w:tc>
          <w:tcPr>
            <w:tcW w:w="1843" w:type="dxa"/>
            <w:vAlign w:val="center"/>
          </w:tcPr>
          <w:p w:rsidR="00EF2210" w:rsidRDefault="00EF2210">
            <w:pPr>
              <w:pStyle w:val="ConsPlusNormal"/>
              <w:jc w:val="center"/>
            </w:pPr>
            <w:r>
              <w:t>3618,33</w:t>
            </w:r>
          </w:p>
        </w:tc>
      </w:tr>
      <w:tr w:rsidR="00EF2210">
        <w:tc>
          <w:tcPr>
            <w:tcW w:w="1020" w:type="dxa"/>
            <w:vAlign w:val="center"/>
          </w:tcPr>
          <w:p w:rsidR="00EF2210" w:rsidRDefault="00EF2210">
            <w:pPr>
              <w:pStyle w:val="ConsPlusNormal"/>
              <w:jc w:val="center"/>
            </w:pPr>
            <w:r>
              <w:lastRenderedPageBreak/>
              <w:t>31.1.3.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3618,33</w:t>
            </w:r>
          </w:p>
        </w:tc>
        <w:tc>
          <w:tcPr>
            <w:tcW w:w="1843" w:type="dxa"/>
            <w:vAlign w:val="center"/>
          </w:tcPr>
          <w:p w:rsidR="00EF2210" w:rsidRDefault="00EF2210">
            <w:pPr>
              <w:pStyle w:val="ConsPlusNormal"/>
              <w:jc w:val="center"/>
            </w:pPr>
            <w:r>
              <w:t>3718,00</w:t>
            </w:r>
          </w:p>
        </w:tc>
      </w:tr>
      <w:tr w:rsidR="00EF2210">
        <w:tc>
          <w:tcPr>
            <w:tcW w:w="1020" w:type="dxa"/>
            <w:vAlign w:val="center"/>
          </w:tcPr>
          <w:p w:rsidR="00EF2210" w:rsidRDefault="00EF2210">
            <w:pPr>
              <w:pStyle w:val="ConsPlusNormal"/>
              <w:jc w:val="center"/>
            </w:pPr>
            <w:r>
              <w:t>31.2.</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Нефтеюганск, города Пыть-Ях, Сургутского района, Ханты-Мансийского района, Нефтеюганского района, за исключением котельной "ПИМ"</w:t>
            </w:r>
          </w:p>
        </w:tc>
      </w:tr>
      <w:tr w:rsidR="00EF2210">
        <w:tc>
          <w:tcPr>
            <w:tcW w:w="1020" w:type="dxa"/>
            <w:vAlign w:val="center"/>
          </w:tcPr>
          <w:p w:rsidR="00EF2210" w:rsidRDefault="00EF2210">
            <w:pPr>
              <w:pStyle w:val="ConsPlusNormal"/>
              <w:jc w:val="center"/>
            </w:pPr>
            <w:r>
              <w:t>31.2.1.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1698,86</w:t>
            </w:r>
          </w:p>
        </w:tc>
        <w:tc>
          <w:tcPr>
            <w:tcW w:w="1843" w:type="dxa"/>
            <w:vAlign w:val="center"/>
          </w:tcPr>
          <w:p w:rsidR="00EF2210" w:rsidRDefault="00EF2210">
            <w:pPr>
              <w:pStyle w:val="ConsPlusNormal"/>
              <w:jc w:val="center"/>
            </w:pPr>
            <w:r>
              <w:t>1721,00</w:t>
            </w:r>
          </w:p>
        </w:tc>
      </w:tr>
      <w:tr w:rsidR="00EF2210">
        <w:tc>
          <w:tcPr>
            <w:tcW w:w="1020" w:type="dxa"/>
            <w:vAlign w:val="center"/>
          </w:tcPr>
          <w:p w:rsidR="00EF2210" w:rsidRDefault="00EF2210">
            <w:pPr>
              <w:pStyle w:val="ConsPlusNormal"/>
              <w:jc w:val="center"/>
            </w:pPr>
            <w:r>
              <w:t>31.2.2.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1721,00</w:t>
            </w:r>
          </w:p>
        </w:tc>
        <w:tc>
          <w:tcPr>
            <w:tcW w:w="1843" w:type="dxa"/>
            <w:vAlign w:val="center"/>
          </w:tcPr>
          <w:p w:rsidR="00EF2210" w:rsidRDefault="00EF2210">
            <w:pPr>
              <w:pStyle w:val="ConsPlusNormal"/>
              <w:jc w:val="center"/>
            </w:pPr>
            <w:r>
              <w:t>1775,00</w:t>
            </w:r>
          </w:p>
        </w:tc>
      </w:tr>
      <w:tr w:rsidR="00EF2210">
        <w:tc>
          <w:tcPr>
            <w:tcW w:w="1020" w:type="dxa"/>
            <w:vAlign w:val="center"/>
          </w:tcPr>
          <w:p w:rsidR="00EF2210" w:rsidRDefault="00EF2210">
            <w:pPr>
              <w:pStyle w:val="ConsPlusNormal"/>
              <w:jc w:val="center"/>
            </w:pPr>
            <w:r>
              <w:t>31.2.3.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1775,00</w:t>
            </w:r>
          </w:p>
        </w:tc>
        <w:tc>
          <w:tcPr>
            <w:tcW w:w="1843" w:type="dxa"/>
            <w:vAlign w:val="center"/>
          </w:tcPr>
          <w:p w:rsidR="00EF2210" w:rsidRDefault="00EF2210">
            <w:pPr>
              <w:pStyle w:val="ConsPlusNormal"/>
              <w:jc w:val="center"/>
            </w:pPr>
            <w:r>
              <w:t>1833,63</w:t>
            </w:r>
          </w:p>
        </w:tc>
      </w:tr>
      <w:tr w:rsidR="00EF2210">
        <w:tc>
          <w:tcPr>
            <w:tcW w:w="1020" w:type="dxa"/>
            <w:vAlign w:val="center"/>
          </w:tcPr>
          <w:p w:rsidR="00EF2210" w:rsidRDefault="00EF2210">
            <w:pPr>
              <w:pStyle w:val="ConsPlusNormal"/>
              <w:jc w:val="center"/>
            </w:pPr>
            <w:r>
              <w:t>32.</w:t>
            </w:r>
          </w:p>
        </w:tc>
        <w:tc>
          <w:tcPr>
            <w:tcW w:w="8619" w:type="dxa"/>
            <w:gridSpan w:val="8"/>
            <w:vAlign w:val="center"/>
          </w:tcPr>
          <w:p w:rsidR="00EF2210" w:rsidRDefault="00EF2210">
            <w:pPr>
              <w:pStyle w:val="ConsPlusNormal"/>
            </w:pPr>
            <w:r>
              <w:t>Закрытое акционерное общество "Управляющая компания тепло-, водоснабжения и канализации"</w:t>
            </w:r>
          </w:p>
        </w:tc>
      </w:tr>
      <w:tr w:rsidR="00EF2210">
        <w:tc>
          <w:tcPr>
            <w:tcW w:w="1020" w:type="dxa"/>
            <w:vAlign w:val="center"/>
          </w:tcPr>
          <w:p w:rsidR="00EF2210" w:rsidRDefault="00EF2210">
            <w:pPr>
              <w:pStyle w:val="ConsPlusNormal"/>
              <w:jc w:val="center"/>
            </w:pPr>
            <w:r>
              <w:t>32.1.</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jc w:val="center"/>
            </w:pPr>
            <w:r>
              <w:t>Для потребителей, в случае отсутствия дифференциации тарифов по схеме подключения на территории города Покачи</w:t>
            </w:r>
          </w:p>
        </w:tc>
      </w:tr>
      <w:tr w:rsidR="00EF2210">
        <w:tc>
          <w:tcPr>
            <w:tcW w:w="1020" w:type="dxa"/>
            <w:vAlign w:val="center"/>
          </w:tcPr>
          <w:p w:rsidR="00EF2210" w:rsidRDefault="00EF2210">
            <w:pPr>
              <w:pStyle w:val="ConsPlusNormal"/>
              <w:jc w:val="center"/>
            </w:pPr>
            <w:r>
              <w:t>32.1.1.</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1141,94</w:t>
            </w:r>
          </w:p>
        </w:tc>
        <w:tc>
          <w:tcPr>
            <w:tcW w:w="1843" w:type="dxa"/>
            <w:vAlign w:val="center"/>
          </w:tcPr>
          <w:p w:rsidR="00EF2210" w:rsidRDefault="00EF2210">
            <w:pPr>
              <w:pStyle w:val="ConsPlusNormal"/>
              <w:jc w:val="center"/>
            </w:pPr>
            <w:r>
              <w:t>1207,43</w:t>
            </w:r>
          </w:p>
        </w:tc>
      </w:tr>
      <w:tr w:rsidR="00EF2210">
        <w:tc>
          <w:tcPr>
            <w:tcW w:w="1020" w:type="dxa"/>
            <w:vAlign w:val="center"/>
          </w:tcPr>
          <w:p w:rsidR="00EF2210" w:rsidRDefault="00EF2210">
            <w:pPr>
              <w:pStyle w:val="ConsPlusNormal"/>
              <w:jc w:val="center"/>
            </w:pPr>
            <w:r>
              <w:t>32.1.2.</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1207,43</w:t>
            </w:r>
          </w:p>
        </w:tc>
        <w:tc>
          <w:tcPr>
            <w:tcW w:w="1843" w:type="dxa"/>
            <w:vAlign w:val="center"/>
          </w:tcPr>
          <w:p w:rsidR="00EF2210" w:rsidRDefault="00EF2210">
            <w:pPr>
              <w:pStyle w:val="ConsPlusNormal"/>
              <w:jc w:val="center"/>
            </w:pPr>
            <w:r>
              <w:t>1244,06</w:t>
            </w:r>
          </w:p>
        </w:tc>
      </w:tr>
      <w:tr w:rsidR="00EF2210">
        <w:tc>
          <w:tcPr>
            <w:tcW w:w="1020" w:type="dxa"/>
            <w:vAlign w:val="center"/>
          </w:tcPr>
          <w:p w:rsidR="00EF2210" w:rsidRDefault="00EF2210">
            <w:pPr>
              <w:pStyle w:val="ConsPlusNormal"/>
              <w:jc w:val="center"/>
            </w:pPr>
            <w:r>
              <w:t>32.1.3.</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1244,06</w:t>
            </w:r>
          </w:p>
        </w:tc>
        <w:tc>
          <w:tcPr>
            <w:tcW w:w="1843" w:type="dxa"/>
            <w:vAlign w:val="center"/>
          </w:tcPr>
          <w:p w:rsidR="00EF2210" w:rsidRDefault="00EF2210">
            <w:pPr>
              <w:pStyle w:val="ConsPlusNormal"/>
              <w:jc w:val="center"/>
            </w:pPr>
            <w:r>
              <w:t>1306,25</w:t>
            </w:r>
          </w:p>
        </w:tc>
      </w:tr>
      <w:tr w:rsidR="00EF2210">
        <w:tc>
          <w:tcPr>
            <w:tcW w:w="1020" w:type="dxa"/>
            <w:vAlign w:val="center"/>
          </w:tcPr>
          <w:p w:rsidR="00EF2210" w:rsidRDefault="00EF2210">
            <w:pPr>
              <w:pStyle w:val="ConsPlusNormal"/>
              <w:jc w:val="center"/>
            </w:pPr>
            <w:r>
              <w:t>32.1.4.</w:t>
            </w:r>
          </w:p>
        </w:tc>
        <w:tc>
          <w:tcPr>
            <w:tcW w:w="2041" w:type="dxa"/>
            <w:vAlign w:val="center"/>
          </w:tcPr>
          <w:p w:rsidR="00EF2210" w:rsidRDefault="00EF2210">
            <w:pPr>
              <w:pStyle w:val="ConsPlusNormal"/>
            </w:pPr>
          </w:p>
        </w:tc>
        <w:tc>
          <w:tcPr>
            <w:tcW w:w="6578" w:type="dxa"/>
            <w:gridSpan w:val="7"/>
            <w:vAlign w:val="center"/>
          </w:tcPr>
          <w:p w:rsidR="00EF2210" w:rsidRDefault="00EF2210">
            <w:pPr>
              <w:pStyle w:val="ConsPlusNormal"/>
            </w:pPr>
            <w:r>
              <w:t xml:space="preserve">Население (тарифы указываются с учетом НДС) </w:t>
            </w:r>
            <w:hyperlink w:anchor="P1501" w:history="1">
              <w:r>
                <w:rPr>
                  <w:color w:val="0000FF"/>
                </w:rPr>
                <w:t>&lt;*&gt;</w:t>
              </w:r>
            </w:hyperlink>
          </w:p>
        </w:tc>
      </w:tr>
      <w:tr w:rsidR="00EF2210">
        <w:tc>
          <w:tcPr>
            <w:tcW w:w="1020" w:type="dxa"/>
            <w:vAlign w:val="center"/>
          </w:tcPr>
          <w:p w:rsidR="00EF2210" w:rsidRDefault="00EF2210">
            <w:pPr>
              <w:pStyle w:val="ConsPlusNormal"/>
              <w:jc w:val="center"/>
            </w:pPr>
            <w:r>
              <w:t>32.1.5.</w:t>
            </w:r>
          </w:p>
        </w:tc>
        <w:tc>
          <w:tcPr>
            <w:tcW w:w="2041" w:type="dxa"/>
            <w:vAlign w:val="center"/>
          </w:tcPr>
          <w:p w:rsidR="00EF2210" w:rsidRDefault="00EF2210">
            <w:pPr>
              <w:pStyle w:val="ConsPlusNormal"/>
            </w:pPr>
          </w:p>
        </w:tc>
        <w:tc>
          <w:tcPr>
            <w:tcW w:w="2183" w:type="dxa"/>
            <w:gridSpan w:val="2"/>
            <w:vMerge w:val="restart"/>
            <w:vAlign w:val="center"/>
          </w:tcPr>
          <w:p w:rsidR="00EF2210" w:rsidRDefault="00EF2210">
            <w:pPr>
              <w:pStyle w:val="ConsPlusNormal"/>
            </w:pPr>
            <w:r>
              <w:t>одноставочный, руб./Гкал</w:t>
            </w:r>
          </w:p>
        </w:tc>
        <w:tc>
          <w:tcPr>
            <w:tcW w:w="709" w:type="dxa"/>
            <w:gridSpan w:val="2"/>
            <w:vAlign w:val="center"/>
          </w:tcPr>
          <w:p w:rsidR="00EF2210" w:rsidRDefault="00EF2210">
            <w:pPr>
              <w:pStyle w:val="ConsPlusNormal"/>
            </w:pPr>
            <w:r>
              <w:t>2016</w:t>
            </w:r>
          </w:p>
        </w:tc>
        <w:tc>
          <w:tcPr>
            <w:tcW w:w="1843" w:type="dxa"/>
            <w:gridSpan w:val="2"/>
            <w:vAlign w:val="center"/>
          </w:tcPr>
          <w:p w:rsidR="00EF2210" w:rsidRDefault="00EF2210">
            <w:pPr>
              <w:pStyle w:val="ConsPlusNormal"/>
              <w:jc w:val="center"/>
            </w:pPr>
            <w:r>
              <w:t>1347,49</w:t>
            </w:r>
          </w:p>
        </w:tc>
        <w:tc>
          <w:tcPr>
            <w:tcW w:w="1843" w:type="dxa"/>
            <w:vAlign w:val="center"/>
          </w:tcPr>
          <w:p w:rsidR="00EF2210" w:rsidRDefault="00EF2210">
            <w:pPr>
              <w:pStyle w:val="ConsPlusNormal"/>
              <w:jc w:val="center"/>
            </w:pPr>
            <w:r>
              <w:t>1424,77</w:t>
            </w:r>
          </w:p>
        </w:tc>
      </w:tr>
      <w:tr w:rsidR="00EF2210">
        <w:tc>
          <w:tcPr>
            <w:tcW w:w="1020" w:type="dxa"/>
            <w:vAlign w:val="center"/>
          </w:tcPr>
          <w:p w:rsidR="00EF2210" w:rsidRDefault="00EF2210">
            <w:pPr>
              <w:pStyle w:val="ConsPlusNormal"/>
              <w:jc w:val="center"/>
            </w:pPr>
            <w:r>
              <w:t>32.1.6.</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2017</w:t>
            </w:r>
          </w:p>
        </w:tc>
        <w:tc>
          <w:tcPr>
            <w:tcW w:w="1843" w:type="dxa"/>
            <w:gridSpan w:val="2"/>
            <w:vAlign w:val="center"/>
          </w:tcPr>
          <w:p w:rsidR="00EF2210" w:rsidRDefault="00EF2210">
            <w:pPr>
              <w:pStyle w:val="ConsPlusNormal"/>
              <w:jc w:val="center"/>
            </w:pPr>
            <w:r>
              <w:t>1424,77</w:t>
            </w:r>
          </w:p>
        </w:tc>
        <w:tc>
          <w:tcPr>
            <w:tcW w:w="1843" w:type="dxa"/>
            <w:vAlign w:val="center"/>
          </w:tcPr>
          <w:p w:rsidR="00EF2210" w:rsidRDefault="00EF2210">
            <w:pPr>
              <w:pStyle w:val="ConsPlusNormal"/>
              <w:jc w:val="center"/>
            </w:pPr>
            <w:r>
              <w:t>1467,99</w:t>
            </w:r>
          </w:p>
        </w:tc>
      </w:tr>
      <w:tr w:rsidR="00EF2210">
        <w:tc>
          <w:tcPr>
            <w:tcW w:w="1020" w:type="dxa"/>
            <w:vAlign w:val="center"/>
          </w:tcPr>
          <w:p w:rsidR="00EF2210" w:rsidRDefault="00EF2210">
            <w:pPr>
              <w:pStyle w:val="ConsPlusNormal"/>
              <w:jc w:val="center"/>
            </w:pPr>
            <w:r>
              <w:t>32.1.7.</w:t>
            </w:r>
          </w:p>
        </w:tc>
        <w:tc>
          <w:tcPr>
            <w:tcW w:w="2041" w:type="dxa"/>
            <w:vAlign w:val="center"/>
          </w:tcPr>
          <w:p w:rsidR="00EF2210" w:rsidRDefault="00EF2210">
            <w:pPr>
              <w:pStyle w:val="ConsPlusNormal"/>
            </w:pPr>
          </w:p>
        </w:tc>
        <w:tc>
          <w:tcPr>
            <w:tcW w:w="2183" w:type="dxa"/>
            <w:gridSpan w:val="2"/>
            <w:vMerge/>
          </w:tcPr>
          <w:p w:rsidR="00EF2210" w:rsidRDefault="00EF2210"/>
        </w:tc>
        <w:tc>
          <w:tcPr>
            <w:tcW w:w="709" w:type="dxa"/>
            <w:gridSpan w:val="2"/>
            <w:vAlign w:val="center"/>
          </w:tcPr>
          <w:p w:rsidR="00EF2210" w:rsidRDefault="00EF2210">
            <w:pPr>
              <w:pStyle w:val="ConsPlusNormal"/>
            </w:pPr>
            <w:r>
              <w:t>2018</w:t>
            </w:r>
          </w:p>
        </w:tc>
        <w:tc>
          <w:tcPr>
            <w:tcW w:w="1843" w:type="dxa"/>
            <w:gridSpan w:val="2"/>
            <w:vAlign w:val="center"/>
          </w:tcPr>
          <w:p w:rsidR="00EF2210" w:rsidRDefault="00EF2210">
            <w:pPr>
              <w:pStyle w:val="ConsPlusNormal"/>
              <w:jc w:val="center"/>
            </w:pPr>
            <w:r>
              <w:t>1467,99</w:t>
            </w:r>
          </w:p>
        </w:tc>
        <w:tc>
          <w:tcPr>
            <w:tcW w:w="1843" w:type="dxa"/>
            <w:vAlign w:val="center"/>
          </w:tcPr>
          <w:p w:rsidR="00EF2210" w:rsidRDefault="00EF2210">
            <w:pPr>
              <w:pStyle w:val="ConsPlusNormal"/>
              <w:jc w:val="center"/>
            </w:pPr>
            <w:r>
              <w:t>1541,38</w:t>
            </w:r>
          </w:p>
        </w:tc>
      </w:tr>
    </w:tbl>
    <w:p w:rsidR="00EF2210" w:rsidRDefault="00EF2210">
      <w:pPr>
        <w:pStyle w:val="ConsPlusNormal"/>
        <w:jc w:val="both"/>
      </w:pPr>
    </w:p>
    <w:p w:rsidR="00EF2210" w:rsidRDefault="00EF2210">
      <w:pPr>
        <w:pStyle w:val="ConsPlusNormal"/>
        <w:ind w:firstLine="540"/>
        <w:jc w:val="both"/>
      </w:pPr>
      <w:r>
        <w:t>--------------------------------</w:t>
      </w:r>
    </w:p>
    <w:p w:rsidR="00EF2210" w:rsidRDefault="00EF2210">
      <w:pPr>
        <w:pStyle w:val="ConsPlusNormal"/>
        <w:ind w:firstLine="540"/>
        <w:jc w:val="both"/>
      </w:pPr>
      <w:bookmarkStart w:id="1" w:name="P1501"/>
      <w:bookmarkEnd w:id="1"/>
      <w:r>
        <w:t xml:space="preserve">&lt;*&gt; Выделяется в целях реализации </w:t>
      </w:r>
      <w:hyperlink r:id="rId11" w:history="1">
        <w:r>
          <w:rPr>
            <w:color w:val="0000FF"/>
          </w:rPr>
          <w:t>пункта 6 статьи 168</w:t>
        </w:r>
      </w:hyperlink>
      <w:r>
        <w:t xml:space="preserve"> Налогового кодекса Российской Федерации</w:t>
      </w:r>
    </w:p>
    <w:p w:rsidR="00EF2210" w:rsidRDefault="00EF2210">
      <w:pPr>
        <w:pStyle w:val="ConsPlusNormal"/>
        <w:ind w:firstLine="540"/>
        <w:jc w:val="both"/>
      </w:pPr>
      <w:bookmarkStart w:id="2" w:name="P1502"/>
      <w:bookmarkEnd w:id="2"/>
      <w:r>
        <w:t xml:space="preserve">&lt;**&gt; НДС не облагается в соответствии с </w:t>
      </w:r>
      <w:hyperlink r:id="rId12" w:history="1">
        <w:r>
          <w:rPr>
            <w:color w:val="0000FF"/>
          </w:rPr>
          <w:t>главой 26.2</w:t>
        </w:r>
      </w:hyperlink>
      <w:r>
        <w:t xml:space="preserve"> "Упрощенная система налогообложения" Налогового кодекса Российской Федерации.</w:t>
      </w:r>
    </w:p>
    <w:p w:rsidR="00EF2210" w:rsidRDefault="00EF2210">
      <w:pPr>
        <w:pStyle w:val="ConsPlusNormal"/>
        <w:jc w:val="both"/>
      </w:pPr>
    </w:p>
    <w:p w:rsidR="00EF2210" w:rsidRDefault="00EF2210">
      <w:pPr>
        <w:pStyle w:val="ConsPlusNormal"/>
        <w:jc w:val="both"/>
      </w:pPr>
    </w:p>
    <w:p w:rsidR="00EF2210" w:rsidRDefault="00EF2210">
      <w:pPr>
        <w:pStyle w:val="ConsPlusNormal"/>
        <w:jc w:val="both"/>
      </w:pPr>
    </w:p>
    <w:p w:rsidR="00EF2210" w:rsidRDefault="00EF2210">
      <w:pPr>
        <w:pStyle w:val="ConsPlusNormal"/>
        <w:jc w:val="both"/>
      </w:pPr>
    </w:p>
    <w:p w:rsidR="00EF2210" w:rsidRDefault="00EF2210">
      <w:pPr>
        <w:pStyle w:val="ConsPlusNormal"/>
        <w:jc w:val="both"/>
      </w:pPr>
    </w:p>
    <w:p w:rsidR="00EF2210" w:rsidRDefault="00EF2210">
      <w:pPr>
        <w:pStyle w:val="ConsPlusNormal"/>
        <w:jc w:val="right"/>
      </w:pPr>
      <w:r>
        <w:t>Приложение 2</w:t>
      </w:r>
    </w:p>
    <w:p w:rsidR="00EF2210" w:rsidRDefault="00EF2210">
      <w:pPr>
        <w:pStyle w:val="ConsPlusNormal"/>
        <w:jc w:val="right"/>
      </w:pPr>
      <w:r>
        <w:t>к приказу Региональной службы</w:t>
      </w:r>
    </w:p>
    <w:p w:rsidR="00EF2210" w:rsidRDefault="00EF2210">
      <w:pPr>
        <w:pStyle w:val="ConsPlusNormal"/>
        <w:jc w:val="right"/>
      </w:pPr>
      <w:r>
        <w:t>по тарифам Ханты-Мансийского</w:t>
      </w:r>
    </w:p>
    <w:p w:rsidR="00EF2210" w:rsidRDefault="00EF2210">
      <w:pPr>
        <w:pStyle w:val="ConsPlusNormal"/>
        <w:jc w:val="right"/>
      </w:pPr>
      <w:r>
        <w:t>автономного округа - Югры</w:t>
      </w:r>
    </w:p>
    <w:p w:rsidR="00EF2210" w:rsidRDefault="00EF2210">
      <w:pPr>
        <w:pStyle w:val="ConsPlusNormal"/>
        <w:jc w:val="right"/>
      </w:pPr>
      <w:r>
        <w:t>от 28 ноября 2015 года N 178-нп</w:t>
      </w:r>
    </w:p>
    <w:p w:rsidR="00EF2210" w:rsidRDefault="00EF2210">
      <w:pPr>
        <w:pStyle w:val="ConsPlusNormal"/>
        <w:jc w:val="both"/>
      </w:pPr>
    </w:p>
    <w:p w:rsidR="00EF2210" w:rsidRDefault="00EF2210">
      <w:pPr>
        <w:pStyle w:val="ConsPlusTitle"/>
        <w:jc w:val="center"/>
      </w:pPr>
      <w:bookmarkStart w:id="3" w:name="P1514"/>
      <w:bookmarkEnd w:id="3"/>
      <w:r>
        <w:t>ДОЛГОСРОЧНЫЕ ПАРАМЕТРЫ</w:t>
      </w:r>
    </w:p>
    <w:p w:rsidR="00EF2210" w:rsidRDefault="00EF2210">
      <w:pPr>
        <w:pStyle w:val="ConsPlusTitle"/>
        <w:jc w:val="center"/>
      </w:pPr>
      <w:r>
        <w:t>РЕГУЛИРОВАНИЯ, УСТАНАВЛИВАЕМЫЕ НА ДОЛГОСРОЧНЫЙ ПЕРИОД</w:t>
      </w:r>
    </w:p>
    <w:p w:rsidR="00EF2210" w:rsidRDefault="00EF2210">
      <w:pPr>
        <w:pStyle w:val="ConsPlusTitle"/>
        <w:jc w:val="center"/>
      </w:pPr>
      <w:r>
        <w:t>РЕГУЛИРОВАНИЯ ДЛЯ ФОРМИРОВАНИЯ ТАРИФОВ НА ТЕПЛОВУЮ ЭНЕРГИЮ</w:t>
      </w:r>
    </w:p>
    <w:p w:rsidR="00EF2210" w:rsidRDefault="00EF2210">
      <w:pPr>
        <w:pStyle w:val="ConsPlusTitle"/>
        <w:jc w:val="center"/>
      </w:pPr>
      <w:r>
        <w:t>(МОЩНОСТЬ), ПОСТАВЛЯЕМУЮ ТЕПЛОСНАБЖАЮЩИМИ ОРГАНИЗАЦИЯМИ</w:t>
      </w:r>
    </w:p>
    <w:p w:rsidR="00EF2210" w:rsidRDefault="00EF2210">
      <w:pPr>
        <w:pStyle w:val="ConsPlusTitle"/>
        <w:jc w:val="center"/>
      </w:pPr>
      <w:r>
        <w:t>ПОТРЕБИТЕЛЯМ, С ИСПОЛЬЗОВАНИЕМ МЕТОДА ИНДЕКСАЦИИ</w:t>
      </w:r>
    </w:p>
    <w:p w:rsidR="00EF2210" w:rsidRDefault="00EF2210">
      <w:pPr>
        <w:pStyle w:val="ConsPlusTitle"/>
        <w:jc w:val="center"/>
      </w:pPr>
      <w:r>
        <w:t>УСТАНОВЛЕННЫХ ТАРИФОВ НА 2016 - 2018 ГОДЫ</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757"/>
        <w:gridCol w:w="680"/>
        <w:gridCol w:w="1361"/>
        <w:gridCol w:w="1247"/>
        <w:gridCol w:w="1191"/>
        <w:gridCol w:w="1474"/>
        <w:gridCol w:w="1587"/>
        <w:gridCol w:w="1871"/>
        <w:gridCol w:w="1361"/>
      </w:tblGrid>
      <w:tr w:rsidR="00EF2210">
        <w:tc>
          <w:tcPr>
            <w:tcW w:w="1077" w:type="dxa"/>
            <w:vMerge w:val="restart"/>
            <w:vAlign w:val="center"/>
          </w:tcPr>
          <w:p w:rsidR="00EF2210" w:rsidRDefault="00EF2210">
            <w:pPr>
              <w:pStyle w:val="ConsPlusNormal"/>
              <w:jc w:val="center"/>
            </w:pPr>
            <w:r>
              <w:t>N п/п</w:t>
            </w:r>
          </w:p>
        </w:tc>
        <w:tc>
          <w:tcPr>
            <w:tcW w:w="1757" w:type="dxa"/>
            <w:vMerge w:val="restart"/>
            <w:vAlign w:val="center"/>
          </w:tcPr>
          <w:p w:rsidR="00EF2210" w:rsidRDefault="00EF2210">
            <w:pPr>
              <w:pStyle w:val="ConsPlusNormal"/>
              <w:jc w:val="center"/>
            </w:pPr>
            <w:r>
              <w:t>Наименование регулируемой организации</w:t>
            </w:r>
          </w:p>
        </w:tc>
        <w:tc>
          <w:tcPr>
            <w:tcW w:w="680" w:type="dxa"/>
            <w:vMerge w:val="restart"/>
            <w:vAlign w:val="center"/>
          </w:tcPr>
          <w:p w:rsidR="00EF2210" w:rsidRDefault="00EF2210">
            <w:pPr>
              <w:pStyle w:val="ConsPlusNormal"/>
              <w:jc w:val="center"/>
            </w:pPr>
            <w:r>
              <w:t>Год</w:t>
            </w:r>
          </w:p>
        </w:tc>
        <w:tc>
          <w:tcPr>
            <w:tcW w:w="1361" w:type="dxa"/>
            <w:vAlign w:val="center"/>
          </w:tcPr>
          <w:p w:rsidR="00EF2210" w:rsidRDefault="00EF2210">
            <w:pPr>
              <w:pStyle w:val="ConsPlusNormal"/>
              <w:jc w:val="center"/>
            </w:pPr>
            <w:r>
              <w:t>Базовый уровень операционных расходов</w:t>
            </w:r>
          </w:p>
        </w:tc>
        <w:tc>
          <w:tcPr>
            <w:tcW w:w="1247" w:type="dxa"/>
            <w:vAlign w:val="center"/>
          </w:tcPr>
          <w:p w:rsidR="00EF2210" w:rsidRDefault="00EF2210">
            <w:pPr>
              <w:pStyle w:val="ConsPlusNormal"/>
              <w:jc w:val="center"/>
            </w:pPr>
            <w:r>
              <w:t>Индекс эффективности операционных расходов</w:t>
            </w:r>
          </w:p>
        </w:tc>
        <w:tc>
          <w:tcPr>
            <w:tcW w:w="1191" w:type="dxa"/>
            <w:vAlign w:val="center"/>
          </w:tcPr>
          <w:p w:rsidR="00EF2210" w:rsidRDefault="00EF2210">
            <w:pPr>
              <w:pStyle w:val="ConsPlusNormal"/>
              <w:jc w:val="center"/>
            </w:pPr>
            <w:r>
              <w:t>Нормативный уровень прибыли</w:t>
            </w:r>
          </w:p>
        </w:tc>
        <w:tc>
          <w:tcPr>
            <w:tcW w:w="1474" w:type="dxa"/>
            <w:vAlign w:val="center"/>
          </w:tcPr>
          <w:p w:rsidR="00EF2210" w:rsidRDefault="00EF2210">
            <w:pPr>
              <w:pStyle w:val="ConsPlusNormal"/>
              <w:jc w:val="center"/>
            </w:pPr>
            <w:r>
              <w:t xml:space="preserve">Уровень надежности теплоснабжения </w:t>
            </w:r>
            <w:hyperlink w:anchor="P3045" w:history="1">
              <w:r>
                <w:rPr>
                  <w:color w:val="0000FF"/>
                </w:rPr>
                <w:t>&lt;*&gt;</w:t>
              </w:r>
            </w:hyperlink>
          </w:p>
        </w:tc>
        <w:tc>
          <w:tcPr>
            <w:tcW w:w="1587" w:type="dxa"/>
            <w:vAlign w:val="center"/>
          </w:tcPr>
          <w:p w:rsidR="00EF2210" w:rsidRDefault="00EF2210">
            <w:pPr>
              <w:pStyle w:val="ConsPlusNormal"/>
              <w:jc w:val="center"/>
            </w:pPr>
            <w:r>
              <w:t xml:space="preserve">Показатели энергосбережения и энергетической эффективности </w:t>
            </w:r>
            <w:hyperlink w:anchor="P3049" w:history="1">
              <w:r>
                <w:rPr>
                  <w:color w:val="0000FF"/>
                </w:rPr>
                <w:t>&lt;1&gt;</w:t>
              </w:r>
            </w:hyperlink>
            <w:r>
              <w:t xml:space="preserve"> </w:t>
            </w:r>
            <w:hyperlink w:anchor="P3046" w:history="1">
              <w:r>
                <w:rPr>
                  <w:color w:val="0000FF"/>
                </w:rPr>
                <w:t>&lt;**&gt;</w:t>
              </w:r>
            </w:hyperlink>
          </w:p>
        </w:tc>
        <w:tc>
          <w:tcPr>
            <w:tcW w:w="1871" w:type="dxa"/>
            <w:vAlign w:val="center"/>
          </w:tcPr>
          <w:p w:rsidR="00EF2210" w:rsidRDefault="00EF2210">
            <w:pPr>
              <w:pStyle w:val="ConsPlusNormal"/>
              <w:jc w:val="center"/>
            </w:pPr>
            <w:r>
              <w:t xml:space="preserve">Реализация программ в области энергосбережения и повышения энергетической эффективности </w:t>
            </w:r>
            <w:hyperlink w:anchor="P3046" w:history="1">
              <w:r>
                <w:rPr>
                  <w:color w:val="0000FF"/>
                </w:rPr>
                <w:t>&lt;**&gt;</w:t>
              </w:r>
            </w:hyperlink>
          </w:p>
        </w:tc>
        <w:tc>
          <w:tcPr>
            <w:tcW w:w="1361" w:type="dxa"/>
            <w:vAlign w:val="center"/>
          </w:tcPr>
          <w:p w:rsidR="00EF2210" w:rsidRDefault="00EF2210">
            <w:pPr>
              <w:pStyle w:val="ConsPlusNormal"/>
              <w:jc w:val="center"/>
            </w:pPr>
            <w:r>
              <w:t xml:space="preserve">Динамика изменения расходов на топливо </w:t>
            </w:r>
            <w:hyperlink w:anchor="P3047" w:history="1">
              <w:r>
                <w:rPr>
                  <w:color w:val="0000FF"/>
                </w:rPr>
                <w:t>&lt;***&gt;</w:t>
              </w:r>
            </w:hyperlink>
          </w:p>
        </w:tc>
      </w:tr>
      <w:tr w:rsidR="00EF2210">
        <w:tc>
          <w:tcPr>
            <w:tcW w:w="1077" w:type="dxa"/>
            <w:vMerge/>
          </w:tcPr>
          <w:p w:rsidR="00EF2210" w:rsidRDefault="00EF2210"/>
        </w:tc>
        <w:tc>
          <w:tcPr>
            <w:tcW w:w="1757" w:type="dxa"/>
            <w:vMerge/>
          </w:tcPr>
          <w:p w:rsidR="00EF2210" w:rsidRDefault="00EF2210"/>
        </w:tc>
        <w:tc>
          <w:tcPr>
            <w:tcW w:w="680" w:type="dxa"/>
            <w:vMerge/>
          </w:tcPr>
          <w:p w:rsidR="00EF2210" w:rsidRDefault="00EF2210"/>
        </w:tc>
        <w:tc>
          <w:tcPr>
            <w:tcW w:w="1361" w:type="dxa"/>
            <w:vAlign w:val="center"/>
          </w:tcPr>
          <w:p w:rsidR="00EF2210" w:rsidRDefault="00EF2210">
            <w:pPr>
              <w:pStyle w:val="ConsPlusNormal"/>
              <w:jc w:val="center"/>
            </w:pPr>
            <w:r>
              <w:t>тыс. руб.</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w:t>
            </w:r>
          </w:p>
        </w:tc>
        <w:tc>
          <w:tcPr>
            <w:tcW w:w="1474" w:type="dxa"/>
            <w:vAlign w:val="center"/>
          </w:tcPr>
          <w:p w:rsidR="00EF2210" w:rsidRDefault="00EF2210">
            <w:pPr>
              <w:pStyle w:val="ConsPlusNormal"/>
            </w:pPr>
          </w:p>
        </w:tc>
        <w:tc>
          <w:tcPr>
            <w:tcW w:w="1587" w:type="dxa"/>
            <w:vAlign w:val="center"/>
          </w:tcPr>
          <w:p w:rsidR="00EF2210" w:rsidRDefault="00EF2210">
            <w:pPr>
              <w:pStyle w:val="ConsPlusNormal"/>
            </w:pPr>
          </w:p>
        </w:tc>
        <w:tc>
          <w:tcPr>
            <w:tcW w:w="1871" w:type="dxa"/>
            <w:vAlign w:val="center"/>
          </w:tcPr>
          <w:p w:rsidR="00EF2210" w:rsidRDefault="00EF2210">
            <w:pPr>
              <w:pStyle w:val="ConsPlusNormal"/>
            </w:pPr>
          </w:p>
        </w:tc>
        <w:tc>
          <w:tcPr>
            <w:tcW w:w="1361" w:type="dxa"/>
            <w:vAlign w:val="center"/>
          </w:tcPr>
          <w:p w:rsidR="00EF2210" w:rsidRDefault="00EF2210">
            <w:pPr>
              <w:pStyle w:val="ConsPlusNormal"/>
            </w:pPr>
          </w:p>
        </w:tc>
      </w:tr>
      <w:tr w:rsidR="00EF2210">
        <w:tc>
          <w:tcPr>
            <w:tcW w:w="1077" w:type="dxa"/>
            <w:vAlign w:val="center"/>
          </w:tcPr>
          <w:p w:rsidR="00EF2210" w:rsidRDefault="00EF2210">
            <w:pPr>
              <w:pStyle w:val="ConsPlusNormal"/>
              <w:jc w:val="center"/>
            </w:pPr>
            <w:r>
              <w:t>1.</w:t>
            </w:r>
          </w:p>
        </w:tc>
        <w:tc>
          <w:tcPr>
            <w:tcW w:w="12529" w:type="dxa"/>
            <w:gridSpan w:val="9"/>
            <w:vAlign w:val="center"/>
          </w:tcPr>
          <w:p w:rsidR="00EF2210" w:rsidRDefault="00EF2210">
            <w:pPr>
              <w:pStyle w:val="ConsPlusNormal"/>
            </w:pPr>
            <w:r>
              <w:t>Общество с ограниченной ответственностью "Газпром трансгаз Югорск" в зоне деятельности филиала Управление по эксплуатации зданий и сооружений на территории города Югорск</w:t>
            </w:r>
          </w:p>
        </w:tc>
      </w:tr>
      <w:tr w:rsidR="00EF2210">
        <w:tc>
          <w:tcPr>
            <w:tcW w:w="1077" w:type="dxa"/>
            <w:vAlign w:val="center"/>
          </w:tcPr>
          <w:p w:rsidR="00EF2210" w:rsidRDefault="00EF2210">
            <w:pPr>
              <w:pStyle w:val="ConsPlusNormal"/>
              <w:jc w:val="center"/>
            </w:pPr>
            <w:r>
              <w:t>1.1.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16834,43</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0,00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lastRenderedPageBreak/>
              <w:t>1.2.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0,00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0,00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w:t>
            </w:r>
          </w:p>
        </w:tc>
        <w:tc>
          <w:tcPr>
            <w:tcW w:w="12529" w:type="dxa"/>
            <w:gridSpan w:val="9"/>
            <w:vAlign w:val="center"/>
          </w:tcPr>
          <w:p w:rsidR="00EF2210" w:rsidRDefault="00EF2210">
            <w:pPr>
              <w:pStyle w:val="ConsPlusNormal"/>
            </w:pPr>
            <w:r>
              <w:t>Акционерное общество "Главное управление жилищно-коммунального хозяйства" в зоне деятельности филиала "Екатеринбургский" Акционерного общества "Главное управление жилищно-коммунального хозяйства" на территории города Югорск</w:t>
            </w:r>
          </w:p>
        </w:tc>
      </w:tr>
      <w:tr w:rsidR="00EF2210">
        <w:tc>
          <w:tcPr>
            <w:tcW w:w="1077" w:type="dxa"/>
            <w:vAlign w:val="center"/>
          </w:tcPr>
          <w:p w:rsidR="00EF2210" w:rsidRDefault="00EF2210">
            <w:pPr>
              <w:pStyle w:val="ConsPlusNormal"/>
              <w:jc w:val="center"/>
            </w:pPr>
            <w:r>
              <w:t>2.1.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2528.14</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2,58</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8,92</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5,49</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w:t>
            </w:r>
          </w:p>
        </w:tc>
        <w:tc>
          <w:tcPr>
            <w:tcW w:w="12529" w:type="dxa"/>
            <w:gridSpan w:val="9"/>
            <w:vAlign w:val="center"/>
          </w:tcPr>
          <w:p w:rsidR="00EF2210" w:rsidRDefault="00EF2210">
            <w:pPr>
              <w:pStyle w:val="ConsPlusNormal"/>
            </w:pPr>
            <w:r>
              <w:t>Муниципальное унитарное предприятие "Сельское жилищно-коммунальное хозяйство" на территории сельских поселений Аган, Вата, Зайцева Речка, Покур, городского поселения Излучинск село Большетархово, сельского поселения Ваховск поселок Ваховск, село Охтеурье, сельского поселения Ларьяк село Ларьяк, село Корлики, деревня Вампугол Нижневартовского района</w:t>
            </w:r>
          </w:p>
        </w:tc>
      </w:tr>
      <w:tr w:rsidR="00EF2210">
        <w:tc>
          <w:tcPr>
            <w:tcW w:w="1077" w:type="dxa"/>
            <w:vAlign w:val="center"/>
          </w:tcPr>
          <w:p w:rsidR="00EF2210" w:rsidRDefault="00EF2210">
            <w:pPr>
              <w:pStyle w:val="ConsPlusNormal"/>
              <w:jc w:val="center"/>
            </w:pPr>
            <w:r>
              <w:t>3.1.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53268,85</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w:t>
            </w:r>
          </w:p>
        </w:tc>
        <w:tc>
          <w:tcPr>
            <w:tcW w:w="12529" w:type="dxa"/>
            <w:gridSpan w:val="9"/>
            <w:vAlign w:val="center"/>
          </w:tcPr>
          <w:p w:rsidR="00EF2210" w:rsidRDefault="00EF2210">
            <w:pPr>
              <w:pStyle w:val="ConsPlusNormal"/>
            </w:pPr>
            <w:r>
              <w:t>Открытое акционерное общество "Аганское многопрофильное жилищно-коммунальное управление" на территории городского поселения Новоаганск Нижневартовского района поселок городского типа Новоаганск</w:t>
            </w:r>
          </w:p>
        </w:tc>
      </w:tr>
      <w:tr w:rsidR="00EF2210">
        <w:tc>
          <w:tcPr>
            <w:tcW w:w="1077" w:type="dxa"/>
            <w:vAlign w:val="center"/>
          </w:tcPr>
          <w:p w:rsidR="00EF2210" w:rsidRDefault="00EF2210">
            <w:pPr>
              <w:pStyle w:val="ConsPlusNormal"/>
              <w:jc w:val="center"/>
            </w:pPr>
            <w:r>
              <w:t>4.1.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42901,81</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5.</w:t>
            </w:r>
          </w:p>
        </w:tc>
        <w:tc>
          <w:tcPr>
            <w:tcW w:w="12529" w:type="dxa"/>
            <w:gridSpan w:val="9"/>
            <w:vAlign w:val="center"/>
          </w:tcPr>
          <w:p w:rsidR="00EF2210" w:rsidRDefault="00EF2210">
            <w:pPr>
              <w:pStyle w:val="ConsPlusNormal"/>
            </w:pPr>
            <w:r>
              <w:t>Открытое акционерное общество "Аганское многопрофильное жилищно-коммунальное управление" на территории городского поселения Новоаганск Нижневартовского района село Варьеган</w:t>
            </w:r>
          </w:p>
        </w:tc>
      </w:tr>
      <w:tr w:rsidR="00EF2210">
        <w:tc>
          <w:tcPr>
            <w:tcW w:w="1077" w:type="dxa"/>
            <w:vAlign w:val="center"/>
          </w:tcPr>
          <w:p w:rsidR="00EF2210" w:rsidRDefault="00EF2210">
            <w:pPr>
              <w:pStyle w:val="ConsPlusNormal"/>
              <w:jc w:val="center"/>
            </w:pPr>
            <w:r>
              <w:t>5.1.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5090,09</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lastRenderedPageBreak/>
              <w:t>5.2.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5.3.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6.</w:t>
            </w:r>
          </w:p>
        </w:tc>
        <w:tc>
          <w:tcPr>
            <w:tcW w:w="12529" w:type="dxa"/>
            <w:gridSpan w:val="9"/>
            <w:vAlign w:val="center"/>
          </w:tcPr>
          <w:p w:rsidR="00EF2210" w:rsidRDefault="00EF2210">
            <w:pPr>
              <w:pStyle w:val="ConsPlusNormal"/>
            </w:pPr>
            <w:r>
              <w:t>Общество с ограниченной ответственностью "Башэнергонефть" на территории Нижневартовского района</w:t>
            </w:r>
          </w:p>
        </w:tc>
      </w:tr>
      <w:tr w:rsidR="00EF2210">
        <w:tc>
          <w:tcPr>
            <w:tcW w:w="1077" w:type="dxa"/>
            <w:vAlign w:val="center"/>
          </w:tcPr>
          <w:p w:rsidR="00EF2210" w:rsidRDefault="00EF2210">
            <w:pPr>
              <w:pStyle w:val="ConsPlusNormal"/>
              <w:jc w:val="center"/>
            </w:pPr>
            <w:r>
              <w:t>6.1.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33102,82</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6.2.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1,20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6.3.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1,54</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7.</w:t>
            </w:r>
          </w:p>
        </w:tc>
        <w:tc>
          <w:tcPr>
            <w:tcW w:w="12529" w:type="dxa"/>
            <w:gridSpan w:val="9"/>
            <w:vAlign w:val="center"/>
          </w:tcPr>
          <w:p w:rsidR="00EF2210" w:rsidRDefault="00EF2210">
            <w:pPr>
              <w:pStyle w:val="ConsPlusNormal"/>
            </w:pPr>
            <w:r>
              <w:t>Общество с ограниченной ответственностью "Энергонефть Томск" на территории Нижневартовского района</w:t>
            </w:r>
          </w:p>
        </w:tc>
      </w:tr>
      <w:tr w:rsidR="00EF2210">
        <w:tc>
          <w:tcPr>
            <w:tcW w:w="1077" w:type="dxa"/>
            <w:vAlign w:val="center"/>
          </w:tcPr>
          <w:p w:rsidR="00EF2210" w:rsidRDefault="00EF2210">
            <w:pPr>
              <w:pStyle w:val="ConsPlusNormal"/>
              <w:jc w:val="center"/>
            </w:pPr>
            <w:r>
              <w:t>7.1.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58931,12</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7.2.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7.3.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8.</w:t>
            </w:r>
          </w:p>
        </w:tc>
        <w:tc>
          <w:tcPr>
            <w:tcW w:w="12529" w:type="dxa"/>
            <w:gridSpan w:val="9"/>
            <w:vAlign w:val="center"/>
          </w:tcPr>
          <w:p w:rsidR="00EF2210" w:rsidRDefault="00EF2210">
            <w:pPr>
              <w:pStyle w:val="ConsPlusNormal"/>
            </w:pPr>
            <w:r>
              <w:t>Акционерное общество "Самотлорнефтегаз" на территории Самотлорского месторождения, Лор-Еганского месторождения, Тюменского месторождения Нижневартовского района</w:t>
            </w:r>
          </w:p>
        </w:tc>
      </w:tr>
      <w:tr w:rsidR="00EF2210">
        <w:tc>
          <w:tcPr>
            <w:tcW w:w="1077" w:type="dxa"/>
            <w:vAlign w:val="center"/>
          </w:tcPr>
          <w:p w:rsidR="00EF2210" w:rsidRDefault="00EF2210">
            <w:pPr>
              <w:pStyle w:val="ConsPlusNormal"/>
              <w:jc w:val="center"/>
            </w:pPr>
            <w:r>
              <w:t>8.1.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197591,89</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0,55</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8.2.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1,33</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8.3.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1,63</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9.</w:t>
            </w:r>
          </w:p>
        </w:tc>
        <w:tc>
          <w:tcPr>
            <w:tcW w:w="12529" w:type="dxa"/>
            <w:gridSpan w:val="9"/>
            <w:vAlign w:val="center"/>
          </w:tcPr>
          <w:p w:rsidR="00EF2210" w:rsidRDefault="00EF2210">
            <w:pPr>
              <w:pStyle w:val="ConsPlusNormal"/>
            </w:pPr>
            <w:r>
              <w:t>Открытое акционерное общество "Аэропорт Сургут" на территории города Сургута</w:t>
            </w:r>
          </w:p>
        </w:tc>
      </w:tr>
      <w:tr w:rsidR="00EF2210">
        <w:tc>
          <w:tcPr>
            <w:tcW w:w="1077" w:type="dxa"/>
            <w:vAlign w:val="center"/>
          </w:tcPr>
          <w:p w:rsidR="00EF2210" w:rsidRDefault="00EF2210">
            <w:pPr>
              <w:pStyle w:val="ConsPlusNormal"/>
              <w:jc w:val="center"/>
            </w:pPr>
            <w:r>
              <w:t>9.1.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10771,25</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9.2.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9.3.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lastRenderedPageBreak/>
              <w:t>10.</w:t>
            </w:r>
          </w:p>
        </w:tc>
        <w:tc>
          <w:tcPr>
            <w:tcW w:w="12529" w:type="dxa"/>
            <w:gridSpan w:val="9"/>
            <w:vAlign w:val="center"/>
          </w:tcPr>
          <w:p w:rsidR="00EF2210" w:rsidRDefault="00EF2210">
            <w:pPr>
              <w:pStyle w:val="ConsPlusNormal"/>
            </w:pPr>
            <w:r>
              <w:t>Общество с ограниченной ответственностью "Технические системы" на территории города Сургута</w:t>
            </w:r>
          </w:p>
        </w:tc>
      </w:tr>
      <w:tr w:rsidR="00EF2210">
        <w:tc>
          <w:tcPr>
            <w:tcW w:w="1077" w:type="dxa"/>
            <w:vAlign w:val="center"/>
          </w:tcPr>
          <w:p w:rsidR="00EF2210" w:rsidRDefault="00EF2210">
            <w:pPr>
              <w:pStyle w:val="ConsPlusNormal"/>
              <w:jc w:val="center"/>
            </w:pPr>
            <w:r>
              <w:t>10.1.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3145,16</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10.2.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1,63</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10.3.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2,85</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11.</w:t>
            </w:r>
          </w:p>
        </w:tc>
        <w:tc>
          <w:tcPr>
            <w:tcW w:w="12529" w:type="dxa"/>
            <w:gridSpan w:val="9"/>
            <w:vAlign w:val="center"/>
          </w:tcPr>
          <w:p w:rsidR="00EF2210" w:rsidRDefault="00EF2210">
            <w:pPr>
              <w:pStyle w:val="ConsPlusNormal"/>
            </w:pPr>
            <w:r>
              <w:t>Общество с ограниченной ответственностью "ТВС-сервис" на территории города Сургута</w:t>
            </w:r>
          </w:p>
        </w:tc>
      </w:tr>
      <w:tr w:rsidR="00EF2210">
        <w:tc>
          <w:tcPr>
            <w:tcW w:w="1077" w:type="dxa"/>
            <w:vAlign w:val="center"/>
          </w:tcPr>
          <w:p w:rsidR="00EF2210" w:rsidRDefault="00EF2210">
            <w:pPr>
              <w:pStyle w:val="ConsPlusNormal"/>
              <w:jc w:val="center"/>
            </w:pPr>
            <w:r>
              <w:t>11.1.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3990,24</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11.2.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11.3.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12.</w:t>
            </w:r>
          </w:p>
        </w:tc>
        <w:tc>
          <w:tcPr>
            <w:tcW w:w="12529" w:type="dxa"/>
            <w:gridSpan w:val="9"/>
            <w:vAlign w:val="center"/>
          </w:tcPr>
          <w:p w:rsidR="00EF2210" w:rsidRDefault="00EF2210">
            <w:pPr>
              <w:pStyle w:val="ConsPlusNormal"/>
            </w:pPr>
            <w:r>
              <w:t>Открытое акционерное общество "Горремстрой" на территории города Сургута</w:t>
            </w:r>
          </w:p>
        </w:tc>
      </w:tr>
      <w:tr w:rsidR="00EF2210">
        <w:tc>
          <w:tcPr>
            <w:tcW w:w="1077" w:type="dxa"/>
            <w:vAlign w:val="center"/>
          </w:tcPr>
          <w:p w:rsidR="00EF2210" w:rsidRDefault="00EF2210">
            <w:pPr>
              <w:pStyle w:val="ConsPlusNormal"/>
              <w:jc w:val="center"/>
            </w:pPr>
            <w:r>
              <w:t>12.1.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1396,45</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0,00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12.2.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0,00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12.3.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0,00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13.</w:t>
            </w:r>
          </w:p>
        </w:tc>
        <w:tc>
          <w:tcPr>
            <w:tcW w:w="12529" w:type="dxa"/>
            <w:gridSpan w:val="9"/>
            <w:vAlign w:val="center"/>
          </w:tcPr>
          <w:p w:rsidR="00EF2210" w:rsidRDefault="00EF2210">
            <w:pPr>
              <w:pStyle w:val="ConsPlusNormal"/>
            </w:pPr>
            <w:r>
              <w:t>Общество с ограниченной ответственностью Управляющая компания "Северо-Западная Тепловая Компания" на территории города Сургута</w:t>
            </w:r>
          </w:p>
        </w:tc>
      </w:tr>
      <w:tr w:rsidR="00EF2210">
        <w:tc>
          <w:tcPr>
            <w:tcW w:w="1077" w:type="dxa"/>
            <w:vAlign w:val="center"/>
          </w:tcPr>
          <w:p w:rsidR="00EF2210" w:rsidRDefault="00EF2210">
            <w:pPr>
              <w:pStyle w:val="ConsPlusNormal"/>
              <w:jc w:val="center"/>
            </w:pPr>
            <w:r>
              <w:t>13.1.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11631,90</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0,00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13.2.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0,00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13.3.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0,00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14.</w:t>
            </w:r>
          </w:p>
        </w:tc>
        <w:tc>
          <w:tcPr>
            <w:tcW w:w="12529" w:type="dxa"/>
            <w:gridSpan w:val="9"/>
            <w:vAlign w:val="center"/>
          </w:tcPr>
          <w:p w:rsidR="00EF2210" w:rsidRDefault="00EF2210">
            <w:pPr>
              <w:pStyle w:val="ConsPlusNormal"/>
            </w:pPr>
            <w:r>
              <w:t>Сургутское городское муниципальное унитарное предприятие "Сургутский хлебозавод" на территории города Сургута</w:t>
            </w:r>
          </w:p>
        </w:tc>
      </w:tr>
      <w:tr w:rsidR="00EF2210">
        <w:tc>
          <w:tcPr>
            <w:tcW w:w="1077" w:type="dxa"/>
            <w:vAlign w:val="center"/>
          </w:tcPr>
          <w:p w:rsidR="00EF2210" w:rsidRDefault="00EF2210">
            <w:pPr>
              <w:pStyle w:val="ConsPlusNormal"/>
              <w:jc w:val="center"/>
            </w:pPr>
            <w:r>
              <w:t>14.1.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7329,16</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0,77</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lastRenderedPageBreak/>
              <w:t>14.2.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0,80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14.3.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0,89</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15.</w:t>
            </w:r>
          </w:p>
        </w:tc>
        <w:tc>
          <w:tcPr>
            <w:tcW w:w="12529" w:type="dxa"/>
            <w:gridSpan w:val="9"/>
            <w:vAlign w:val="center"/>
          </w:tcPr>
          <w:p w:rsidR="00EF2210" w:rsidRDefault="00EF2210">
            <w:pPr>
              <w:pStyle w:val="ConsPlusNormal"/>
            </w:pPr>
            <w:r>
              <w:t>Общество с ограниченной ответственностью "СИБУР ГЕОСИНТ" в зоне деятельности филиала Общества с ограниченной ответственностью "СИБУР ГЕОСИНТ" в г. Сургуте на территории города Сургута</w:t>
            </w:r>
          </w:p>
        </w:tc>
      </w:tr>
      <w:tr w:rsidR="00EF2210">
        <w:tc>
          <w:tcPr>
            <w:tcW w:w="1077" w:type="dxa"/>
            <w:vAlign w:val="center"/>
          </w:tcPr>
          <w:p w:rsidR="00EF2210" w:rsidRDefault="00EF2210">
            <w:pPr>
              <w:pStyle w:val="ConsPlusNormal"/>
              <w:jc w:val="center"/>
            </w:pPr>
            <w:r>
              <w:t>15.1.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2211,72</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0,00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15.2.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0,00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15.3.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0,00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16.</w:t>
            </w:r>
          </w:p>
        </w:tc>
        <w:tc>
          <w:tcPr>
            <w:tcW w:w="12529" w:type="dxa"/>
            <w:gridSpan w:val="9"/>
            <w:vAlign w:val="center"/>
          </w:tcPr>
          <w:p w:rsidR="00EF2210" w:rsidRDefault="00EF2210">
            <w:pPr>
              <w:pStyle w:val="ConsPlusNormal"/>
            </w:pPr>
            <w:r>
              <w:t>Общество с ограниченной ответственностью "Газпром трансгаз Сургут" в зоне деятельности филиала Управление по эксплуатации зданий и сооружений на территории города Сургута</w:t>
            </w:r>
          </w:p>
        </w:tc>
      </w:tr>
      <w:tr w:rsidR="00EF2210">
        <w:tc>
          <w:tcPr>
            <w:tcW w:w="1077" w:type="dxa"/>
            <w:vAlign w:val="center"/>
          </w:tcPr>
          <w:p w:rsidR="00EF2210" w:rsidRDefault="00EF2210">
            <w:pPr>
              <w:pStyle w:val="ConsPlusNormal"/>
              <w:jc w:val="center"/>
            </w:pPr>
            <w:r>
              <w:t>16.1.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49247,17</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1,65</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16.2.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1,65</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16.3.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1,65</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17.</w:t>
            </w:r>
          </w:p>
        </w:tc>
        <w:tc>
          <w:tcPr>
            <w:tcW w:w="12529" w:type="dxa"/>
            <w:gridSpan w:val="9"/>
            <w:vAlign w:val="center"/>
          </w:tcPr>
          <w:p w:rsidR="00EF2210" w:rsidRDefault="00EF2210">
            <w:pPr>
              <w:pStyle w:val="ConsPlusNormal"/>
            </w:pPr>
            <w:r>
              <w:t>Общество с ограниченной ответственностью "Газпром трансгаз Сургут" в зоне деятельности филиала Сургутское линейное производственное управление магистральных газопроводов на территории города Сургута</w:t>
            </w:r>
          </w:p>
        </w:tc>
      </w:tr>
      <w:tr w:rsidR="00EF2210">
        <w:tc>
          <w:tcPr>
            <w:tcW w:w="1077" w:type="dxa"/>
            <w:vAlign w:val="center"/>
          </w:tcPr>
          <w:p w:rsidR="00EF2210" w:rsidRDefault="00EF2210">
            <w:pPr>
              <w:pStyle w:val="ConsPlusNormal"/>
              <w:jc w:val="center"/>
            </w:pPr>
            <w:r>
              <w:t>17.1.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239,83</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0,22</w:t>
            </w:r>
          </w:p>
        </w:tc>
        <w:tc>
          <w:tcPr>
            <w:tcW w:w="1474" w:type="dxa"/>
            <w:vAlign w:val="center"/>
          </w:tcPr>
          <w:p w:rsidR="00EF2210" w:rsidRDefault="00EF2210">
            <w:pPr>
              <w:pStyle w:val="ConsPlusNormal"/>
              <w:jc w:val="center"/>
            </w:pPr>
            <w:r>
              <w:t>-</w:t>
            </w:r>
          </w:p>
        </w:tc>
        <w:tc>
          <w:tcPr>
            <w:tcW w:w="1587" w:type="dxa"/>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17.2.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1,04</w:t>
            </w:r>
          </w:p>
        </w:tc>
        <w:tc>
          <w:tcPr>
            <w:tcW w:w="1474" w:type="dxa"/>
            <w:vAlign w:val="center"/>
          </w:tcPr>
          <w:p w:rsidR="00EF2210" w:rsidRDefault="00EF2210">
            <w:pPr>
              <w:pStyle w:val="ConsPlusNormal"/>
              <w:jc w:val="center"/>
            </w:pPr>
            <w:r>
              <w:t>-</w:t>
            </w:r>
          </w:p>
        </w:tc>
        <w:tc>
          <w:tcPr>
            <w:tcW w:w="1587" w:type="dxa"/>
            <w:vAlign w:val="center"/>
          </w:tcPr>
          <w:p w:rsidR="00EF2210" w:rsidRDefault="00EF2210">
            <w:pPr>
              <w:pStyle w:val="ConsPlusNormal"/>
            </w:pP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17.3.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0,22</w:t>
            </w:r>
          </w:p>
        </w:tc>
        <w:tc>
          <w:tcPr>
            <w:tcW w:w="1474" w:type="dxa"/>
            <w:vAlign w:val="center"/>
          </w:tcPr>
          <w:p w:rsidR="00EF2210" w:rsidRDefault="00EF2210">
            <w:pPr>
              <w:pStyle w:val="ConsPlusNormal"/>
              <w:jc w:val="center"/>
            </w:pPr>
            <w:r>
              <w:t>-</w:t>
            </w:r>
          </w:p>
        </w:tc>
        <w:tc>
          <w:tcPr>
            <w:tcW w:w="1587" w:type="dxa"/>
            <w:vAlign w:val="center"/>
          </w:tcPr>
          <w:p w:rsidR="00EF2210" w:rsidRDefault="00EF2210">
            <w:pPr>
              <w:pStyle w:val="ConsPlusNormal"/>
            </w:pP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18.</w:t>
            </w:r>
          </w:p>
        </w:tc>
        <w:tc>
          <w:tcPr>
            <w:tcW w:w="12529" w:type="dxa"/>
            <w:gridSpan w:val="9"/>
            <w:vAlign w:val="center"/>
          </w:tcPr>
          <w:p w:rsidR="00EF2210" w:rsidRDefault="00EF2210">
            <w:pPr>
              <w:pStyle w:val="ConsPlusNormal"/>
            </w:pPr>
            <w:r>
              <w:t>Открытое акционерное общество "СУРГУТСТРОЙТРЕСТ" на территории города Сургута</w:t>
            </w:r>
          </w:p>
        </w:tc>
      </w:tr>
      <w:tr w:rsidR="00EF2210">
        <w:tc>
          <w:tcPr>
            <w:tcW w:w="1077" w:type="dxa"/>
            <w:vAlign w:val="center"/>
          </w:tcPr>
          <w:p w:rsidR="00EF2210" w:rsidRDefault="00EF2210">
            <w:pPr>
              <w:pStyle w:val="ConsPlusNormal"/>
              <w:jc w:val="center"/>
            </w:pPr>
            <w:r>
              <w:t>18.1.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2130,73</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18.2.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lastRenderedPageBreak/>
              <w:t>18.3.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19.</w:t>
            </w:r>
          </w:p>
        </w:tc>
        <w:tc>
          <w:tcPr>
            <w:tcW w:w="12529" w:type="dxa"/>
            <w:gridSpan w:val="9"/>
            <w:vAlign w:val="center"/>
          </w:tcPr>
          <w:p w:rsidR="00EF2210" w:rsidRDefault="00EF2210">
            <w:pPr>
              <w:pStyle w:val="ConsPlusNormal"/>
            </w:pPr>
            <w:r>
              <w:t>Общество с ограниченной ответственностью "Сургутские городские электрические сети" на территории города Сургута</w:t>
            </w:r>
          </w:p>
        </w:tc>
      </w:tr>
      <w:tr w:rsidR="00EF2210">
        <w:tc>
          <w:tcPr>
            <w:tcW w:w="1077" w:type="dxa"/>
            <w:vAlign w:val="center"/>
          </w:tcPr>
          <w:p w:rsidR="00EF2210" w:rsidRDefault="00EF2210">
            <w:pPr>
              <w:pStyle w:val="ConsPlusNormal"/>
              <w:jc w:val="center"/>
            </w:pPr>
            <w:r>
              <w:t>19.1.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126528,02</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0,21</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19.2.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0,21</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19.3.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0,21</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20.</w:t>
            </w:r>
          </w:p>
        </w:tc>
        <w:tc>
          <w:tcPr>
            <w:tcW w:w="12529" w:type="dxa"/>
            <w:gridSpan w:val="9"/>
            <w:vAlign w:val="center"/>
          </w:tcPr>
          <w:p w:rsidR="00EF2210" w:rsidRDefault="00EF2210">
            <w:pPr>
              <w:pStyle w:val="ConsPlusNormal"/>
            </w:pPr>
            <w:r>
              <w:t>Сургутское городское муниципальное унитарное предприятие "Городские тепловые сети" на территории города Сургута</w:t>
            </w:r>
          </w:p>
        </w:tc>
      </w:tr>
      <w:tr w:rsidR="00EF2210">
        <w:tc>
          <w:tcPr>
            <w:tcW w:w="1077" w:type="dxa"/>
            <w:vAlign w:val="center"/>
          </w:tcPr>
          <w:p w:rsidR="00EF2210" w:rsidRDefault="00EF2210">
            <w:pPr>
              <w:pStyle w:val="ConsPlusNormal"/>
              <w:jc w:val="center"/>
            </w:pPr>
            <w:r>
              <w:t>20.1.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993425,07</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1,89</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20.2.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1,85</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20.3.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1,75</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21.</w:t>
            </w:r>
          </w:p>
        </w:tc>
        <w:tc>
          <w:tcPr>
            <w:tcW w:w="12529" w:type="dxa"/>
            <w:gridSpan w:val="9"/>
            <w:vAlign w:val="center"/>
          </w:tcPr>
          <w:p w:rsidR="00EF2210" w:rsidRDefault="00EF2210">
            <w:pPr>
              <w:pStyle w:val="ConsPlusNormal"/>
            </w:pPr>
            <w:r>
              <w:t>Общество с ограниченной ответственностью "Русская тепловая компания" на территории города Сургута</w:t>
            </w:r>
          </w:p>
        </w:tc>
      </w:tr>
      <w:tr w:rsidR="00EF2210">
        <w:tc>
          <w:tcPr>
            <w:tcW w:w="1077" w:type="dxa"/>
            <w:vAlign w:val="center"/>
          </w:tcPr>
          <w:p w:rsidR="00EF2210" w:rsidRDefault="00EF2210">
            <w:pPr>
              <w:pStyle w:val="ConsPlusNormal"/>
              <w:jc w:val="center"/>
            </w:pPr>
            <w:r>
              <w:t>21.1.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23164,52</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0,25</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21.2.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0,25</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21.3.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0,26</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22.</w:t>
            </w:r>
          </w:p>
        </w:tc>
        <w:tc>
          <w:tcPr>
            <w:tcW w:w="12529" w:type="dxa"/>
            <w:gridSpan w:val="9"/>
            <w:vAlign w:val="center"/>
          </w:tcPr>
          <w:p w:rsidR="00EF2210" w:rsidRDefault="00EF2210">
            <w:pPr>
              <w:pStyle w:val="ConsPlusNormal"/>
            </w:pPr>
            <w:r>
              <w:t>Лянторское городское муниципальное унитарное предприятие "Управление тепловодоснабжения и водоотведения" на территории городского поселения Лянтор Сургутского района</w:t>
            </w:r>
          </w:p>
        </w:tc>
      </w:tr>
      <w:tr w:rsidR="00EF2210">
        <w:tc>
          <w:tcPr>
            <w:tcW w:w="1077" w:type="dxa"/>
            <w:vAlign w:val="center"/>
          </w:tcPr>
          <w:p w:rsidR="00EF2210" w:rsidRDefault="00EF2210">
            <w:pPr>
              <w:pStyle w:val="ConsPlusNormal"/>
              <w:jc w:val="center"/>
            </w:pPr>
            <w:r>
              <w:t>22.1.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200905,76</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2,56</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22.2.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2,61</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22.3.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2,64</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23.</w:t>
            </w:r>
          </w:p>
        </w:tc>
        <w:tc>
          <w:tcPr>
            <w:tcW w:w="12529" w:type="dxa"/>
            <w:gridSpan w:val="9"/>
            <w:vAlign w:val="center"/>
          </w:tcPr>
          <w:p w:rsidR="00EF2210" w:rsidRDefault="00EF2210">
            <w:pPr>
              <w:pStyle w:val="ConsPlusNormal"/>
            </w:pPr>
            <w:r>
              <w:t>Муниципальное унитарное предприятие "Территориально объединенное управление тепловодоснабжения и водоотведения N 1" муниципального образования Сургутский район</w:t>
            </w:r>
          </w:p>
        </w:tc>
      </w:tr>
      <w:tr w:rsidR="00EF2210">
        <w:tc>
          <w:tcPr>
            <w:tcW w:w="1077" w:type="dxa"/>
            <w:vAlign w:val="center"/>
          </w:tcPr>
          <w:p w:rsidR="00EF2210" w:rsidRDefault="00EF2210">
            <w:pPr>
              <w:pStyle w:val="ConsPlusNormal"/>
              <w:jc w:val="center"/>
            </w:pPr>
            <w:r>
              <w:lastRenderedPageBreak/>
              <w:t>23.1.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247828,73</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23.2.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23.3.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24.</w:t>
            </w:r>
          </w:p>
        </w:tc>
        <w:tc>
          <w:tcPr>
            <w:tcW w:w="12529" w:type="dxa"/>
            <w:gridSpan w:val="9"/>
            <w:vAlign w:val="center"/>
          </w:tcPr>
          <w:p w:rsidR="00EF2210" w:rsidRDefault="00EF2210">
            <w:pPr>
              <w:pStyle w:val="ConsPlusNormal"/>
            </w:pPr>
            <w:r>
              <w:t>Муниципальное унитарное предприятие "Федоровское жилищно-коммунальное хозяйство" на территории городского поселения Федоровский Сургутского района</w:t>
            </w:r>
          </w:p>
        </w:tc>
      </w:tr>
      <w:tr w:rsidR="00EF2210">
        <w:tc>
          <w:tcPr>
            <w:tcW w:w="1077" w:type="dxa"/>
            <w:vAlign w:val="center"/>
          </w:tcPr>
          <w:p w:rsidR="00EF2210" w:rsidRDefault="00EF2210">
            <w:pPr>
              <w:pStyle w:val="ConsPlusNormal"/>
              <w:jc w:val="center"/>
            </w:pPr>
            <w:r>
              <w:t>24.1.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73935,40</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24.2.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24.3.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25.</w:t>
            </w:r>
          </w:p>
        </w:tc>
        <w:tc>
          <w:tcPr>
            <w:tcW w:w="12529" w:type="dxa"/>
            <w:gridSpan w:val="9"/>
            <w:vAlign w:val="center"/>
          </w:tcPr>
          <w:p w:rsidR="00EF2210" w:rsidRDefault="00EF2210">
            <w:pPr>
              <w:pStyle w:val="ConsPlusNormal"/>
            </w:pPr>
            <w:r>
              <w:t>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 на территории сельского поселения Нижнесортымский Сургутского района</w:t>
            </w:r>
          </w:p>
        </w:tc>
      </w:tr>
      <w:tr w:rsidR="00EF2210">
        <w:tc>
          <w:tcPr>
            <w:tcW w:w="1077" w:type="dxa"/>
            <w:vAlign w:val="center"/>
          </w:tcPr>
          <w:p w:rsidR="00EF2210" w:rsidRDefault="00EF2210">
            <w:pPr>
              <w:pStyle w:val="ConsPlusNormal"/>
              <w:jc w:val="center"/>
            </w:pPr>
            <w:r>
              <w:t>25.1.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80089,88</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0,90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25.2.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0,90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25.3.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0,90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26.</w:t>
            </w:r>
          </w:p>
        </w:tc>
        <w:tc>
          <w:tcPr>
            <w:tcW w:w="12529" w:type="dxa"/>
            <w:gridSpan w:val="9"/>
            <w:vAlign w:val="center"/>
          </w:tcPr>
          <w:p w:rsidR="00EF2210" w:rsidRDefault="00EF2210">
            <w:pPr>
              <w:pStyle w:val="ConsPlusNormal"/>
            </w:pPr>
            <w:r>
              <w:t>Общество с ограниченной ответственностью "Газпром энерго" в зоне деятельности Сургутского филиала Общества с ограниченной ответственностью "Газпром энерго" на территории Сургутского района</w:t>
            </w:r>
          </w:p>
        </w:tc>
      </w:tr>
      <w:tr w:rsidR="00EF2210">
        <w:tc>
          <w:tcPr>
            <w:tcW w:w="1077" w:type="dxa"/>
            <w:vAlign w:val="center"/>
          </w:tcPr>
          <w:p w:rsidR="00EF2210" w:rsidRDefault="00EF2210">
            <w:pPr>
              <w:pStyle w:val="ConsPlusNormal"/>
              <w:jc w:val="center"/>
            </w:pPr>
            <w:r>
              <w:t>26.1.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268857,69</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1,35</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26.2.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1,30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26.3.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1,29</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27.</w:t>
            </w:r>
          </w:p>
        </w:tc>
        <w:tc>
          <w:tcPr>
            <w:tcW w:w="12529" w:type="dxa"/>
            <w:gridSpan w:val="9"/>
            <w:vAlign w:val="center"/>
          </w:tcPr>
          <w:p w:rsidR="00EF2210" w:rsidRDefault="00EF2210">
            <w:pPr>
              <w:pStyle w:val="ConsPlusNormal"/>
            </w:pPr>
            <w:r>
              <w:t>Общество с ограниченной ответственностью "Сургутмебель" на территории городского поселения Барсово Сургутского района</w:t>
            </w:r>
          </w:p>
        </w:tc>
      </w:tr>
      <w:tr w:rsidR="00EF2210">
        <w:tc>
          <w:tcPr>
            <w:tcW w:w="1077" w:type="dxa"/>
            <w:vAlign w:val="center"/>
          </w:tcPr>
          <w:p w:rsidR="00EF2210" w:rsidRDefault="00EF2210">
            <w:pPr>
              <w:pStyle w:val="ConsPlusNormal"/>
              <w:jc w:val="center"/>
            </w:pPr>
            <w:r>
              <w:t>27.1.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15542,81</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1,12</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lastRenderedPageBreak/>
              <w:t>27.2.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1,90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27.3.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1,90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28.</w:t>
            </w:r>
          </w:p>
        </w:tc>
        <w:tc>
          <w:tcPr>
            <w:tcW w:w="12529" w:type="dxa"/>
            <w:gridSpan w:val="9"/>
            <w:vAlign w:val="center"/>
          </w:tcPr>
          <w:p w:rsidR="00EF2210" w:rsidRDefault="00EF2210">
            <w:pPr>
              <w:pStyle w:val="ConsPlusNormal"/>
            </w:pPr>
            <w:r>
              <w:t>Общество с ограниченной ответственностью "Сургутмебель" на территории городского поселения Белый Яр Сургутского района</w:t>
            </w:r>
          </w:p>
        </w:tc>
      </w:tr>
      <w:tr w:rsidR="00EF2210">
        <w:tc>
          <w:tcPr>
            <w:tcW w:w="1077" w:type="dxa"/>
            <w:vAlign w:val="center"/>
          </w:tcPr>
          <w:p w:rsidR="00EF2210" w:rsidRDefault="00EF2210">
            <w:pPr>
              <w:pStyle w:val="ConsPlusNormal"/>
              <w:jc w:val="center"/>
            </w:pPr>
            <w:r>
              <w:t>28.1.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2460,72</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28.2.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0,83</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28.3.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2,03</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29.</w:t>
            </w:r>
          </w:p>
        </w:tc>
        <w:tc>
          <w:tcPr>
            <w:tcW w:w="12529" w:type="dxa"/>
            <w:gridSpan w:val="9"/>
            <w:vAlign w:val="center"/>
          </w:tcPr>
          <w:p w:rsidR="00EF2210" w:rsidRDefault="00EF2210">
            <w:pPr>
              <w:pStyle w:val="ConsPlusNormal"/>
            </w:pPr>
            <w:r>
              <w:t>Открытое акционерное общество "Сургутнефтегаз" на территории Сургутского района и города Сургута</w:t>
            </w:r>
          </w:p>
        </w:tc>
      </w:tr>
      <w:tr w:rsidR="00EF2210">
        <w:tc>
          <w:tcPr>
            <w:tcW w:w="1077" w:type="dxa"/>
            <w:vAlign w:val="center"/>
          </w:tcPr>
          <w:p w:rsidR="00EF2210" w:rsidRDefault="00EF2210">
            <w:pPr>
              <w:pStyle w:val="ConsPlusNormal"/>
              <w:jc w:val="center"/>
            </w:pPr>
            <w:r>
              <w:t>29.1.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1224243,84</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29.2.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0,60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29.3.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1,00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30.</w:t>
            </w:r>
          </w:p>
        </w:tc>
        <w:tc>
          <w:tcPr>
            <w:tcW w:w="12529" w:type="dxa"/>
            <w:gridSpan w:val="9"/>
            <w:vAlign w:val="center"/>
          </w:tcPr>
          <w:p w:rsidR="00EF2210" w:rsidRDefault="00EF2210">
            <w:pPr>
              <w:pStyle w:val="ConsPlusNormal"/>
            </w:pPr>
            <w:r>
              <w:t>Общество с ограниченной ответственностью "ЛУКОЙЛ-ЭНЕРГОСЕТИ" на территории Нижневартовского района</w:t>
            </w:r>
          </w:p>
        </w:tc>
      </w:tr>
      <w:tr w:rsidR="00EF2210">
        <w:tc>
          <w:tcPr>
            <w:tcW w:w="1077" w:type="dxa"/>
            <w:vAlign w:val="center"/>
          </w:tcPr>
          <w:p w:rsidR="00EF2210" w:rsidRDefault="00EF2210">
            <w:pPr>
              <w:pStyle w:val="ConsPlusNormal"/>
              <w:jc w:val="center"/>
            </w:pPr>
            <w:r>
              <w:t>30.1.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71344,18</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30.2.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1,04</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30.3.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2,55</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31.</w:t>
            </w:r>
          </w:p>
        </w:tc>
        <w:tc>
          <w:tcPr>
            <w:tcW w:w="12529" w:type="dxa"/>
            <w:gridSpan w:val="9"/>
            <w:vAlign w:val="center"/>
          </w:tcPr>
          <w:p w:rsidR="00EF2210" w:rsidRDefault="00EF2210">
            <w:pPr>
              <w:pStyle w:val="ConsPlusNormal"/>
            </w:pPr>
            <w:r>
              <w:t>Общество с ограниченной ответственностью "ЛУКОЙЛ-ЭНЕРГОСЕТИ" на территории сельского поселения Локосово Сургутского района деревня Верхне-Мысовая</w:t>
            </w:r>
          </w:p>
        </w:tc>
      </w:tr>
      <w:tr w:rsidR="00EF2210">
        <w:tc>
          <w:tcPr>
            <w:tcW w:w="1077" w:type="dxa"/>
            <w:vAlign w:val="center"/>
          </w:tcPr>
          <w:p w:rsidR="00EF2210" w:rsidRDefault="00EF2210">
            <w:pPr>
              <w:pStyle w:val="ConsPlusNormal"/>
              <w:jc w:val="center"/>
            </w:pPr>
            <w:r>
              <w:t>31.1.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2057,98</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31.2.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31.3.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lastRenderedPageBreak/>
              <w:t>32.</w:t>
            </w:r>
          </w:p>
        </w:tc>
        <w:tc>
          <w:tcPr>
            <w:tcW w:w="12529" w:type="dxa"/>
            <w:gridSpan w:val="9"/>
            <w:vAlign w:val="center"/>
          </w:tcPr>
          <w:p w:rsidR="00EF2210" w:rsidRDefault="00EF2210">
            <w:pPr>
              <w:pStyle w:val="ConsPlusNormal"/>
            </w:pPr>
            <w:r>
              <w:t>Общество с ограниченной ответственностью "ЛУКОЙЛ-ЭНЕРГОСЕТИ" на территории Сургутского района, за исключением сельского поселения Локосово деревня Верхне-Мысовая</w:t>
            </w:r>
          </w:p>
        </w:tc>
      </w:tr>
      <w:tr w:rsidR="00EF2210">
        <w:tc>
          <w:tcPr>
            <w:tcW w:w="1077" w:type="dxa"/>
            <w:vAlign w:val="center"/>
          </w:tcPr>
          <w:p w:rsidR="00EF2210" w:rsidRDefault="00EF2210">
            <w:pPr>
              <w:pStyle w:val="ConsPlusNormal"/>
              <w:jc w:val="center"/>
            </w:pPr>
            <w:r>
              <w:t>32.1.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373080,73</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32.2.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2,30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32.3.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3,60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33.</w:t>
            </w:r>
          </w:p>
        </w:tc>
        <w:tc>
          <w:tcPr>
            <w:tcW w:w="12529" w:type="dxa"/>
            <w:gridSpan w:val="9"/>
            <w:vAlign w:val="center"/>
          </w:tcPr>
          <w:p w:rsidR="00EF2210" w:rsidRDefault="00EF2210">
            <w:pPr>
              <w:pStyle w:val="ConsPlusNormal"/>
            </w:pPr>
            <w:r>
              <w:t>Общество с ограниченной ответственностью "ЛУКОЙЛ-ЭНЕРГОСЕТИ" на территории города Покачи</w:t>
            </w:r>
          </w:p>
        </w:tc>
      </w:tr>
      <w:tr w:rsidR="00EF2210">
        <w:tc>
          <w:tcPr>
            <w:tcW w:w="1077" w:type="dxa"/>
            <w:vAlign w:val="center"/>
          </w:tcPr>
          <w:p w:rsidR="00EF2210" w:rsidRDefault="00EF2210">
            <w:pPr>
              <w:pStyle w:val="ConsPlusNormal"/>
              <w:jc w:val="center"/>
            </w:pPr>
            <w:r>
              <w:t>33.1.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31245,44</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10,17</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33.2.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10,17</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33.3.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9,65</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34.</w:t>
            </w:r>
          </w:p>
        </w:tc>
        <w:tc>
          <w:tcPr>
            <w:tcW w:w="12529" w:type="dxa"/>
            <w:gridSpan w:val="9"/>
            <w:vAlign w:val="center"/>
          </w:tcPr>
          <w:p w:rsidR="00EF2210" w:rsidRDefault="00EF2210">
            <w:pPr>
              <w:pStyle w:val="ConsPlusNormal"/>
            </w:pPr>
            <w:r>
              <w:t>Общество с ограниченной ответственностью "ЛУКОЙЛ-ЭНЕРГОСЕТИ" на территории города Лангепас</w:t>
            </w:r>
          </w:p>
        </w:tc>
      </w:tr>
      <w:tr w:rsidR="00EF2210">
        <w:tc>
          <w:tcPr>
            <w:tcW w:w="1077" w:type="dxa"/>
            <w:vAlign w:val="center"/>
          </w:tcPr>
          <w:p w:rsidR="00EF2210" w:rsidRDefault="00EF2210">
            <w:pPr>
              <w:pStyle w:val="ConsPlusNormal"/>
              <w:jc w:val="center"/>
            </w:pPr>
            <w:r>
              <w:t>34.1.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96053,52</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3,33</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34.2.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7,04</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34.3.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6,65</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35.</w:t>
            </w:r>
          </w:p>
        </w:tc>
        <w:tc>
          <w:tcPr>
            <w:tcW w:w="12529" w:type="dxa"/>
            <w:gridSpan w:val="9"/>
            <w:vAlign w:val="center"/>
          </w:tcPr>
          <w:p w:rsidR="00EF2210" w:rsidRDefault="00EF2210">
            <w:pPr>
              <w:pStyle w:val="ConsPlusNormal"/>
            </w:pPr>
            <w:r>
              <w:t>Общество с ограниченной ответственностью "ЛУКОЙЛ-ЭНЕРГОСЕТИ" на территории города Когалым</w:t>
            </w:r>
          </w:p>
        </w:tc>
      </w:tr>
      <w:tr w:rsidR="00EF2210">
        <w:tc>
          <w:tcPr>
            <w:tcW w:w="1077" w:type="dxa"/>
            <w:vAlign w:val="center"/>
          </w:tcPr>
          <w:p w:rsidR="00EF2210" w:rsidRDefault="00EF2210">
            <w:pPr>
              <w:pStyle w:val="ConsPlusNormal"/>
              <w:jc w:val="center"/>
            </w:pPr>
            <w:r>
              <w:t>35.1.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125760,32</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7,99</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35.2.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9,11</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35.3.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9,58</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36.</w:t>
            </w:r>
          </w:p>
        </w:tc>
        <w:tc>
          <w:tcPr>
            <w:tcW w:w="12529" w:type="dxa"/>
            <w:gridSpan w:val="9"/>
            <w:vAlign w:val="center"/>
          </w:tcPr>
          <w:p w:rsidR="00EF2210" w:rsidRDefault="00EF2210">
            <w:pPr>
              <w:pStyle w:val="ConsPlusNormal"/>
            </w:pPr>
            <w:r>
              <w:t>Общество с ограниченной ответственностью "ЛУКОЙЛ-ЭНЕРГОСЕТИ" на территории города Урай</w:t>
            </w:r>
          </w:p>
        </w:tc>
      </w:tr>
      <w:tr w:rsidR="00EF2210">
        <w:tc>
          <w:tcPr>
            <w:tcW w:w="1077" w:type="dxa"/>
            <w:vAlign w:val="center"/>
          </w:tcPr>
          <w:p w:rsidR="00EF2210" w:rsidRDefault="00EF2210">
            <w:pPr>
              <w:pStyle w:val="ConsPlusNormal"/>
              <w:jc w:val="center"/>
            </w:pPr>
            <w:r>
              <w:t>36.1.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27440,59</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5,81</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lastRenderedPageBreak/>
              <w:t>36.2.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5,81</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36.3.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5,82</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37.</w:t>
            </w:r>
          </w:p>
        </w:tc>
        <w:tc>
          <w:tcPr>
            <w:tcW w:w="12529" w:type="dxa"/>
            <w:gridSpan w:val="9"/>
            <w:vAlign w:val="center"/>
          </w:tcPr>
          <w:p w:rsidR="00EF2210" w:rsidRDefault="00EF2210">
            <w:pPr>
              <w:pStyle w:val="ConsPlusNormal"/>
            </w:pPr>
            <w:r>
              <w:t>Общество с ограниченной ответственностью "ЛУКОЙЛ-ЭНЕРГОСЕТИ" на территории городского поселения Советский Советского района</w:t>
            </w:r>
          </w:p>
        </w:tc>
      </w:tr>
      <w:tr w:rsidR="00EF2210">
        <w:tc>
          <w:tcPr>
            <w:tcW w:w="1077" w:type="dxa"/>
            <w:vAlign w:val="center"/>
          </w:tcPr>
          <w:p w:rsidR="00EF2210" w:rsidRDefault="00EF2210">
            <w:pPr>
              <w:pStyle w:val="ConsPlusNormal"/>
              <w:jc w:val="center"/>
            </w:pPr>
            <w:r>
              <w:t>37.1.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3477,96</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37.2.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37.3.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38.</w:t>
            </w:r>
          </w:p>
        </w:tc>
        <w:tc>
          <w:tcPr>
            <w:tcW w:w="12529" w:type="dxa"/>
            <w:gridSpan w:val="9"/>
            <w:vAlign w:val="center"/>
          </w:tcPr>
          <w:p w:rsidR="00EF2210" w:rsidRDefault="00EF2210">
            <w:pPr>
              <w:pStyle w:val="ConsPlusNormal"/>
            </w:pPr>
            <w:r>
              <w:t>Общество с ограниченной ответственностью "ЛУКОЙЛ-ЭНЕРГОСЕТИ" на территории Советского района, за исключением городского поселения Советский</w:t>
            </w:r>
          </w:p>
        </w:tc>
      </w:tr>
      <w:tr w:rsidR="00EF2210">
        <w:tc>
          <w:tcPr>
            <w:tcW w:w="1077" w:type="dxa"/>
            <w:vAlign w:val="center"/>
          </w:tcPr>
          <w:p w:rsidR="00EF2210" w:rsidRDefault="00EF2210">
            <w:pPr>
              <w:pStyle w:val="ConsPlusNormal"/>
              <w:jc w:val="center"/>
            </w:pPr>
            <w:r>
              <w:t>38.1.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35358,15</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38.2.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1,78</w:t>
            </w:r>
          </w:p>
        </w:tc>
        <w:tc>
          <w:tcPr>
            <w:tcW w:w="1474" w:type="dxa"/>
            <w:vAlign w:val="center"/>
          </w:tcPr>
          <w:p w:rsidR="00EF2210" w:rsidRDefault="00EF2210">
            <w:pPr>
              <w:pStyle w:val="ConsPlusNormal"/>
              <w:jc w:val="center"/>
            </w:pPr>
            <w:r>
              <w:t>-</w:t>
            </w:r>
          </w:p>
        </w:tc>
        <w:tc>
          <w:tcPr>
            <w:tcW w:w="1587" w:type="dxa"/>
            <w:vAlign w:val="center"/>
          </w:tcPr>
          <w:p w:rsidR="00EF2210" w:rsidRDefault="00EF2210">
            <w:pPr>
              <w:pStyle w:val="ConsPlusNormal"/>
            </w:pP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38.3.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3,10</w:t>
            </w:r>
          </w:p>
        </w:tc>
        <w:tc>
          <w:tcPr>
            <w:tcW w:w="1474" w:type="dxa"/>
            <w:vAlign w:val="center"/>
          </w:tcPr>
          <w:p w:rsidR="00EF2210" w:rsidRDefault="00EF2210">
            <w:pPr>
              <w:pStyle w:val="ConsPlusNormal"/>
              <w:jc w:val="center"/>
            </w:pPr>
            <w:r>
              <w:t>-</w:t>
            </w:r>
          </w:p>
        </w:tc>
        <w:tc>
          <w:tcPr>
            <w:tcW w:w="1587" w:type="dxa"/>
            <w:vAlign w:val="center"/>
          </w:tcPr>
          <w:p w:rsidR="00EF2210" w:rsidRDefault="00EF2210">
            <w:pPr>
              <w:pStyle w:val="ConsPlusNormal"/>
            </w:pP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39.</w:t>
            </w:r>
          </w:p>
        </w:tc>
        <w:tc>
          <w:tcPr>
            <w:tcW w:w="12529" w:type="dxa"/>
            <w:gridSpan w:val="9"/>
            <w:vAlign w:val="center"/>
          </w:tcPr>
          <w:p w:rsidR="00EF2210" w:rsidRDefault="00EF2210">
            <w:pPr>
              <w:pStyle w:val="ConsPlusNormal"/>
            </w:pPr>
            <w:r>
              <w:t>Общество с ограниченной ответственностью "ЛУКОЙЛ-ЭНЕРГОСЕТИ" на территории Кондинского района</w:t>
            </w:r>
          </w:p>
        </w:tc>
      </w:tr>
      <w:tr w:rsidR="00EF2210">
        <w:tc>
          <w:tcPr>
            <w:tcW w:w="1077" w:type="dxa"/>
            <w:vAlign w:val="center"/>
          </w:tcPr>
          <w:p w:rsidR="00EF2210" w:rsidRDefault="00EF2210">
            <w:pPr>
              <w:pStyle w:val="ConsPlusNormal"/>
              <w:jc w:val="center"/>
            </w:pPr>
            <w:r>
              <w:t>39.1.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20575,29</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39.2.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39.3.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40.</w:t>
            </w:r>
          </w:p>
        </w:tc>
        <w:tc>
          <w:tcPr>
            <w:tcW w:w="12529" w:type="dxa"/>
            <w:gridSpan w:val="9"/>
            <w:vAlign w:val="center"/>
          </w:tcPr>
          <w:p w:rsidR="00EF2210" w:rsidRDefault="00EF2210">
            <w:pPr>
              <w:pStyle w:val="ConsPlusNormal"/>
            </w:pPr>
            <w:r>
              <w:t>Общество с ограниченной ответственностью "ЛУКОЙЛ-ЭНЕРГОСЕТИ" на территории города Нягань и Октябрьского района</w:t>
            </w:r>
          </w:p>
        </w:tc>
      </w:tr>
      <w:tr w:rsidR="00EF2210">
        <w:tc>
          <w:tcPr>
            <w:tcW w:w="1077" w:type="dxa"/>
            <w:vAlign w:val="center"/>
          </w:tcPr>
          <w:p w:rsidR="00EF2210" w:rsidRDefault="00EF2210">
            <w:pPr>
              <w:pStyle w:val="ConsPlusNormal"/>
              <w:jc w:val="center"/>
            </w:pPr>
            <w:r>
              <w:t>40.1.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15601,95</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1,00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40.2.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2,80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40.3.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3,20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lastRenderedPageBreak/>
              <w:t>41.</w:t>
            </w:r>
          </w:p>
        </w:tc>
        <w:tc>
          <w:tcPr>
            <w:tcW w:w="12529" w:type="dxa"/>
            <w:gridSpan w:val="9"/>
            <w:vAlign w:val="center"/>
          </w:tcPr>
          <w:p w:rsidR="00EF2210" w:rsidRDefault="00EF2210">
            <w:pPr>
              <w:pStyle w:val="ConsPlusNormal"/>
            </w:pPr>
            <w:r>
              <w:t>Общество с ограниченной ответственностью "ЛУКОЙЛ-ЭНЕРГОСЕТИ" на территории Ханты-Мансийского района</w:t>
            </w:r>
          </w:p>
        </w:tc>
      </w:tr>
      <w:tr w:rsidR="00EF2210">
        <w:tc>
          <w:tcPr>
            <w:tcW w:w="1077" w:type="dxa"/>
            <w:vAlign w:val="center"/>
          </w:tcPr>
          <w:p w:rsidR="00EF2210" w:rsidRDefault="00EF2210">
            <w:pPr>
              <w:pStyle w:val="ConsPlusNormal"/>
              <w:jc w:val="center"/>
            </w:pPr>
            <w:r>
              <w:t>41.1.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8761,53</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1,10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41.2.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2,80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41.3.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2,80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42.</w:t>
            </w:r>
          </w:p>
        </w:tc>
        <w:tc>
          <w:tcPr>
            <w:tcW w:w="12529" w:type="dxa"/>
            <w:gridSpan w:val="9"/>
            <w:vAlign w:val="center"/>
          </w:tcPr>
          <w:p w:rsidR="00EF2210" w:rsidRDefault="00EF2210">
            <w:pPr>
              <w:pStyle w:val="ConsPlusNormal"/>
            </w:pPr>
            <w:r>
              <w:t>Закрытое акционерное общество "Нижневартовская ГРЭС" на территории городского поселения Излучинск Нижневартовского района поселок городского типа Излучинск</w:t>
            </w:r>
          </w:p>
        </w:tc>
      </w:tr>
      <w:tr w:rsidR="00EF2210">
        <w:tc>
          <w:tcPr>
            <w:tcW w:w="1077" w:type="dxa"/>
            <w:vAlign w:val="center"/>
          </w:tcPr>
          <w:p w:rsidR="00EF2210" w:rsidRDefault="00EF2210">
            <w:pPr>
              <w:pStyle w:val="ConsPlusNormal"/>
              <w:jc w:val="center"/>
            </w:pPr>
            <w:r>
              <w:t>42.1.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2554,32</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0,03</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42.2.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0,03</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42.3.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0,03</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43.</w:t>
            </w:r>
          </w:p>
        </w:tc>
        <w:tc>
          <w:tcPr>
            <w:tcW w:w="12529" w:type="dxa"/>
            <w:gridSpan w:val="9"/>
            <w:vAlign w:val="center"/>
          </w:tcPr>
          <w:p w:rsidR="00EF2210" w:rsidRDefault="00EF2210">
            <w:pPr>
              <w:pStyle w:val="ConsPlusNormal"/>
            </w:pPr>
            <w:r>
              <w:t>Открытое акционерное общество "Югорская Коммунальная Эксплуатирующая Компания - Белоярский" на территории городского поселения Белоярский Белоярского района</w:t>
            </w:r>
          </w:p>
        </w:tc>
      </w:tr>
      <w:tr w:rsidR="00EF2210">
        <w:tc>
          <w:tcPr>
            <w:tcW w:w="1077" w:type="dxa"/>
            <w:vAlign w:val="center"/>
          </w:tcPr>
          <w:p w:rsidR="00EF2210" w:rsidRDefault="00EF2210">
            <w:pPr>
              <w:pStyle w:val="ConsPlusNormal"/>
              <w:jc w:val="center"/>
            </w:pPr>
            <w:r>
              <w:t>43.1.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70727,71</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43.2.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43.3.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44.</w:t>
            </w:r>
          </w:p>
        </w:tc>
        <w:tc>
          <w:tcPr>
            <w:tcW w:w="12529" w:type="dxa"/>
            <w:gridSpan w:val="9"/>
            <w:vAlign w:val="center"/>
          </w:tcPr>
          <w:p w:rsidR="00EF2210" w:rsidRDefault="00EF2210">
            <w:pPr>
              <w:pStyle w:val="ConsPlusNormal"/>
            </w:pPr>
            <w:r>
              <w:t>Открытое акционерное общество "Югорская Коммунальная Эксплуатирующая Компания - Белоярский" на территории сельского поселения Верхнеказымский Белоярского района</w:t>
            </w:r>
          </w:p>
        </w:tc>
      </w:tr>
      <w:tr w:rsidR="00EF2210">
        <w:tc>
          <w:tcPr>
            <w:tcW w:w="1077" w:type="dxa"/>
            <w:vAlign w:val="center"/>
          </w:tcPr>
          <w:p w:rsidR="00EF2210" w:rsidRDefault="00EF2210">
            <w:pPr>
              <w:pStyle w:val="ConsPlusNormal"/>
              <w:jc w:val="center"/>
            </w:pPr>
            <w:r>
              <w:t>44.1.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411,58</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44.2.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44.3.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45.</w:t>
            </w:r>
          </w:p>
        </w:tc>
        <w:tc>
          <w:tcPr>
            <w:tcW w:w="12529" w:type="dxa"/>
            <w:gridSpan w:val="9"/>
            <w:vAlign w:val="center"/>
          </w:tcPr>
          <w:p w:rsidR="00EF2210" w:rsidRDefault="00EF2210">
            <w:pPr>
              <w:pStyle w:val="ConsPlusNormal"/>
            </w:pPr>
            <w:r>
              <w:t>Открытое акционерное общество "Югорская Коммунальная Эксплуатирующая Компания - Белоярский" на территории сельского поселения Казым Белоярского района село Казым</w:t>
            </w:r>
          </w:p>
        </w:tc>
      </w:tr>
      <w:tr w:rsidR="00EF2210">
        <w:tc>
          <w:tcPr>
            <w:tcW w:w="1077" w:type="dxa"/>
            <w:vAlign w:val="center"/>
          </w:tcPr>
          <w:p w:rsidR="00EF2210" w:rsidRDefault="00EF2210">
            <w:pPr>
              <w:pStyle w:val="ConsPlusNormal"/>
              <w:jc w:val="center"/>
            </w:pPr>
            <w:r>
              <w:lastRenderedPageBreak/>
              <w:t>45.1.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6793,62</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45.2.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45.3.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46.</w:t>
            </w:r>
          </w:p>
        </w:tc>
        <w:tc>
          <w:tcPr>
            <w:tcW w:w="12529" w:type="dxa"/>
            <w:gridSpan w:val="9"/>
            <w:vAlign w:val="center"/>
          </w:tcPr>
          <w:p w:rsidR="00EF2210" w:rsidRDefault="00EF2210">
            <w:pPr>
              <w:pStyle w:val="ConsPlusNormal"/>
            </w:pPr>
            <w:r>
              <w:t>Открытое акционерное общество "Югорская Коммунальная Эксплуатирующая Компания - Белоярский" на территории сельского поселения Полноват Белоярского района село Полноват</w:t>
            </w:r>
          </w:p>
        </w:tc>
      </w:tr>
      <w:tr w:rsidR="00EF2210">
        <w:tc>
          <w:tcPr>
            <w:tcW w:w="1077" w:type="dxa"/>
            <w:vAlign w:val="center"/>
          </w:tcPr>
          <w:p w:rsidR="00EF2210" w:rsidRDefault="00EF2210">
            <w:pPr>
              <w:pStyle w:val="ConsPlusNormal"/>
              <w:jc w:val="center"/>
            </w:pPr>
            <w:r>
              <w:t>46.1.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4810,36</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46.2.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46.3.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47.</w:t>
            </w:r>
          </w:p>
        </w:tc>
        <w:tc>
          <w:tcPr>
            <w:tcW w:w="12529" w:type="dxa"/>
            <w:gridSpan w:val="9"/>
            <w:vAlign w:val="center"/>
          </w:tcPr>
          <w:p w:rsidR="00EF2210" w:rsidRDefault="00EF2210">
            <w:pPr>
              <w:pStyle w:val="ConsPlusNormal"/>
            </w:pPr>
            <w:r>
              <w:t>Открытое акционерное общество "Югорская Коммунальная Эксплуатирующая Компания - Белоярский" на территории сельского поселения Полноват Белоярского района село Ванзеват</w:t>
            </w:r>
          </w:p>
        </w:tc>
      </w:tr>
      <w:tr w:rsidR="00EF2210">
        <w:tc>
          <w:tcPr>
            <w:tcW w:w="1077" w:type="dxa"/>
            <w:vAlign w:val="center"/>
          </w:tcPr>
          <w:p w:rsidR="00EF2210" w:rsidRDefault="00EF2210">
            <w:pPr>
              <w:pStyle w:val="ConsPlusNormal"/>
              <w:jc w:val="center"/>
            </w:pPr>
            <w:r>
              <w:t>47.1.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2616,89</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47.2.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47.3.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48.</w:t>
            </w:r>
          </w:p>
        </w:tc>
        <w:tc>
          <w:tcPr>
            <w:tcW w:w="12529" w:type="dxa"/>
            <w:gridSpan w:val="9"/>
            <w:vAlign w:val="center"/>
          </w:tcPr>
          <w:p w:rsidR="00EF2210" w:rsidRDefault="00EF2210">
            <w:pPr>
              <w:pStyle w:val="ConsPlusNormal"/>
            </w:pPr>
            <w:r>
              <w:t>Общество с ограниченной ответственностью "РН-Юганскнефтегаз" на территории Нефтеюганского района</w:t>
            </w:r>
          </w:p>
          <w:p w:rsidR="00EF2210" w:rsidRDefault="00EF2210">
            <w:pPr>
              <w:pStyle w:val="ConsPlusNormal"/>
            </w:pPr>
            <w:r>
              <w:t>от котельной "ПИМ"</w:t>
            </w:r>
          </w:p>
        </w:tc>
      </w:tr>
      <w:tr w:rsidR="00EF2210">
        <w:tc>
          <w:tcPr>
            <w:tcW w:w="1077" w:type="dxa"/>
            <w:vAlign w:val="center"/>
          </w:tcPr>
          <w:p w:rsidR="00EF2210" w:rsidRDefault="00EF2210">
            <w:pPr>
              <w:pStyle w:val="ConsPlusNormal"/>
              <w:jc w:val="center"/>
            </w:pPr>
            <w:r>
              <w:t>48.1.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10553,75</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6,74</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48.2.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3,14</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48.3.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1,19</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49.</w:t>
            </w:r>
          </w:p>
        </w:tc>
        <w:tc>
          <w:tcPr>
            <w:tcW w:w="12529" w:type="dxa"/>
            <w:gridSpan w:val="9"/>
            <w:vAlign w:val="center"/>
          </w:tcPr>
          <w:p w:rsidR="00EF2210" w:rsidRDefault="00EF2210">
            <w:pPr>
              <w:pStyle w:val="ConsPlusNormal"/>
            </w:pPr>
            <w:r>
              <w:t>Общество с ограниченной ответственностью "РН-Юганскнефтегаз" на территории города Нефтеюганск, города Пыть-Ях, Сургутского района, Ханты-Мансийского района, Нефтеюганского района, за исключением котельной "ПИМ"</w:t>
            </w:r>
          </w:p>
        </w:tc>
      </w:tr>
      <w:tr w:rsidR="00EF2210">
        <w:tc>
          <w:tcPr>
            <w:tcW w:w="1077" w:type="dxa"/>
            <w:vAlign w:val="center"/>
          </w:tcPr>
          <w:p w:rsidR="00EF2210" w:rsidRDefault="00EF2210">
            <w:pPr>
              <w:pStyle w:val="ConsPlusNormal"/>
              <w:jc w:val="center"/>
            </w:pPr>
            <w:r>
              <w:t>49.1.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279772,22</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3,23</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lastRenderedPageBreak/>
              <w:t>49.2.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1,13</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49.3.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0,50</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50.</w:t>
            </w:r>
          </w:p>
        </w:tc>
        <w:tc>
          <w:tcPr>
            <w:tcW w:w="12529" w:type="dxa"/>
            <w:gridSpan w:val="9"/>
            <w:vAlign w:val="center"/>
          </w:tcPr>
          <w:p w:rsidR="00EF2210" w:rsidRDefault="00EF2210">
            <w:pPr>
              <w:pStyle w:val="ConsPlusNormal"/>
            </w:pPr>
            <w:r>
              <w:t>Закрытое акционерное общество "Управляющая компания тепло-, водоснабжения и канализации" на территории города Покачи</w:t>
            </w:r>
          </w:p>
        </w:tc>
      </w:tr>
      <w:tr w:rsidR="00EF2210">
        <w:tc>
          <w:tcPr>
            <w:tcW w:w="1077" w:type="dxa"/>
            <w:vAlign w:val="center"/>
          </w:tcPr>
          <w:p w:rsidR="00EF2210" w:rsidRDefault="00EF2210">
            <w:pPr>
              <w:pStyle w:val="ConsPlusNormal"/>
              <w:jc w:val="center"/>
            </w:pPr>
            <w:r>
              <w:t>50.1.</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2016</w:t>
            </w:r>
          </w:p>
        </w:tc>
        <w:tc>
          <w:tcPr>
            <w:tcW w:w="1361" w:type="dxa"/>
            <w:vAlign w:val="center"/>
          </w:tcPr>
          <w:p w:rsidR="00EF2210" w:rsidRDefault="00EF2210">
            <w:pPr>
              <w:pStyle w:val="ConsPlusNormal"/>
              <w:jc w:val="center"/>
            </w:pPr>
            <w:r>
              <w:t>81063,28</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1,61</w:t>
            </w:r>
          </w:p>
        </w:tc>
        <w:tc>
          <w:tcPr>
            <w:tcW w:w="1474" w:type="dxa"/>
            <w:vAlign w:val="center"/>
          </w:tcPr>
          <w:p w:rsidR="00EF2210" w:rsidRDefault="00EF2210">
            <w:pPr>
              <w:pStyle w:val="ConsPlusNormal"/>
              <w:jc w:val="center"/>
            </w:pPr>
            <w:r>
              <w:t>-</w:t>
            </w:r>
          </w:p>
        </w:tc>
        <w:tc>
          <w:tcPr>
            <w:tcW w:w="1587" w:type="dxa"/>
            <w:vMerge w:val="restart"/>
            <w:vAlign w:val="center"/>
          </w:tcPr>
          <w:p w:rsidR="00EF2210" w:rsidRDefault="00EF2210">
            <w:pPr>
              <w:pStyle w:val="ConsPlusNormal"/>
              <w:jc w:val="center"/>
            </w:pPr>
            <w:r>
              <w:t>-</w:t>
            </w:r>
          </w:p>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50.2.</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2017</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w:t>
            </w:r>
          </w:p>
        </w:tc>
        <w:tc>
          <w:tcPr>
            <w:tcW w:w="1191" w:type="dxa"/>
            <w:vAlign w:val="center"/>
          </w:tcPr>
          <w:p w:rsidR="00EF2210" w:rsidRDefault="00EF2210">
            <w:pPr>
              <w:pStyle w:val="ConsPlusNormal"/>
              <w:jc w:val="center"/>
            </w:pPr>
            <w:r>
              <w:t>1,65</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r w:rsidR="00EF2210">
        <w:tc>
          <w:tcPr>
            <w:tcW w:w="1077" w:type="dxa"/>
            <w:vAlign w:val="center"/>
          </w:tcPr>
          <w:p w:rsidR="00EF2210" w:rsidRDefault="00EF2210">
            <w:pPr>
              <w:pStyle w:val="ConsPlusNormal"/>
              <w:jc w:val="center"/>
            </w:pPr>
            <w:r>
              <w:t>50.3.</w:t>
            </w:r>
          </w:p>
        </w:tc>
        <w:tc>
          <w:tcPr>
            <w:tcW w:w="1757" w:type="dxa"/>
            <w:vAlign w:val="center"/>
          </w:tcPr>
          <w:p w:rsidR="00EF2210" w:rsidRDefault="00EF2210">
            <w:pPr>
              <w:pStyle w:val="ConsPlusNormal"/>
            </w:pPr>
          </w:p>
        </w:tc>
        <w:tc>
          <w:tcPr>
            <w:tcW w:w="680" w:type="dxa"/>
            <w:vAlign w:val="center"/>
          </w:tcPr>
          <w:p w:rsidR="00EF2210" w:rsidRDefault="00EF2210">
            <w:pPr>
              <w:pStyle w:val="ConsPlusNormal"/>
              <w:jc w:val="center"/>
            </w:pPr>
            <w:r>
              <w:t>2018</w:t>
            </w:r>
          </w:p>
        </w:tc>
        <w:tc>
          <w:tcPr>
            <w:tcW w:w="1361" w:type="dxa"/>
            <w:vAlign w:val="center"/>
          </w:tcPr>
          <w:p w:rsidR="00EF2210" w:rsidRDefault="00EF2210">
            <w:pPr>
              <w:pStyle w:val="ConsPlusNormal"/>
              <w:jc w:val="center"/>
            </w:pPr>
            <w:r>
              <w:t>-</w:t>
            </w:r>
          </w:p>
        </w:tc>
        <w:tc>
          <w:tcPr>
            <w:tcW w:w="1247" w:type="dxa"/>
            <w:vAlign w:val="center"/>
          </w:tcPr>
          <w:p w:rsidR="00EF2210" w:rsidRDefault="00EF2210">
            <w:pPr>
              <w:pStyle w:val="ConsPlusNormal"/>
              <w:jc w:val="center"/>
            </w:pPr>
            <w:r>
              <w:t>1,0</w:t>
            </w:r>
          </w:p>
        </w:tc>
        <w:tc>
          <w:tcPr>
            <w:tcW w:w="1191" w:type="dxa"/>
            <w:vAlign w:val="center"/>
          </w:tcPr>
          <w:p w:rsidR="00EF2210" w:rsidRDefault="00EF2210">
            <w:pPr>
              <w:pStyle w:val="ConsPlusNormal"/>
              <w:jc w:val="center"/>
            </w:pPr>
            <w:r>
              <w:t>1,64</w:t>
            </w:r>
          </w:p>
        </w:tc>
        <w:tc>
          <w:tcPr>
            <w:tcW w:w="1474" w:type="dxa"/>
            <w:vAlign w:val="center"/>
          </w:tcPr>
          <w:p w:rsidR="00EF2210" w:rsidRDefault="00EF2210">
            <w:pPr>
              <w:pStyle w:val="ConsPlusNormal"/>
              <w:jc w:val="center"/>
            </w:pPr>
            <w:r>
              <w:t>-</w:t>
            </w:r>
          </w:p>
        </w:tc>
        <w:tc>
          <w:tcPr>
            <w:tcW w:w="1587" w:type="dxa"/>
            <w:vMerge/>
          </w:tcPr>
          <w:p w:rsidR="00EF2210" w:rsidRDefault="00EF2210"/>
        </w:tc>
        <w:tc>
          <w:tcPr>
            <w:tcW w:w="1871" w:type="dxa"/>
            <w:vAlign w:val="center"/>
          </w:tcPr>
          <w:p w:rsidR="00EF2210" w:rsidRDefault="00EF2210">
            <w:pPr>
              <w:pStyle w:val="ConsPlusNormal"/>
              <w:jc w:val="center"/>
            </w:pPr>
            <w:r>
              <w:t>-</w:t>
            </w:r>
          </w:p>
        </w:tc>
        <w:tc>
          <w:tcPr>
            <w:tcW w:w="1361" w:type="dxa"/>
            <w:vAlign w:val="center"/>
          </w:tcPr>
          <w:p w:rsidR="00EF2210" w:rsidRDefault="00EF2210">
            <w:pPr>
              <w:pStyle w:val="ConsPlusNormal"/>
              <w:jc w:val="center"/>
            </w:pPr>
            <w:r>
              <w:t>-</w:t>
            </w:r>
          </w:p>
        </w:tc>
      </w:tr>
    </w:tbl>
    <w:p w:rsidR="00EF2210" w:rsidRDefault="00EF2210">
      <w:pPr>
        <w:pStyle w:val="ConsPlusNormal"/>
        <w:jc w:val="both"/>
      </w:pPr>
    </w:p>
    <w:p w:rsidR="00EF2210" w:rsidRDefault="00EF2210">
      <w:pPr>
        <w:pStyle w:val="ConsPlusNormal"/>
        <w:ind w:firstLine="540"/>
        <w:jc w:val="both"/>
      </w:pPr>
      <w:r>
        <w:t>--------------------------------</w:t>
      </w:r>
    </w:p>
    <w:p w:rsidR="00EF2210" w:rsidRDefault="00EF2210">
      <w:pPr>
        <w:pStyle w:val="ConsPlusNormal"/>
        <w:ind w:firstLine="540"/>
        <w:jc w:val="both"/>
      </w:pPr>
      <w:bookmarkStart w:id="4" w:name="P3045"/>
      <w:bookmarkEnd w:id="4"/>
      <w:r>
        <w:t>&lt;*&gt; Уровень надежности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rsidR="00EF2210" w:rsidRDefault="00EF2210">
      <w:pPr>
        <w:pStyle w:val="ConsPlusNormal"/>
        <w:ind w:firstLine="540"/>
        <w:jc w:val="both"/>
      </w:pPr>
      <w:bookmarkStart w:id="5" w:name="P3046"/>
      <w:bookmarkEnd w:id="5"/>
      <w:r>
        <w:t>&lt;**&gt; Заполняется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EF2210" w:rsidRDefault="00EF2210">
      <w:pPr>
        <w:pStyle w:val="ConsPlusNormal"/>
        <w:ind w:firstLine="540"/>
        <w:jc w:val="both"/>
      </w:pPr>
      <w:bookmarkStart w:id="6" w:name="P3047"/>
      <w:bookmarkEnd w:id="6"/>
      <w:r>
        <w:t xml:space="preserve">&lt;***&gt; Заполняется в случае, если орган регулирования применяет понижающий коэффициент на переходный период в соответствии с </w:t>
      </w:r>
      <w:hyperlink r:id="rId13" w:history="1">
        <w:r>
          <w:rPr>
            <w:color w:val="0000FF"/>
          </w:rPr>
          <w:t>Правилами</w:t>
        </w:r>
      </w:hyperlink>
      <w:r>
        <w:t xml:space="preserve"> распределения расхода топлива.</w:t>
      </w:r>
    </w:p>
    <w:p w:rsidR="00EF2210" w:rsidRDefault="00EF2210">
      <w:pPr>
        <w:pStyle w:val="ConsPlusNormal"/>
        <w:ind w:firstLine="540"/>
        <w:jc w:val="both"/>
      </w:pPr>
      <w:r>
        <w:t xml:space="preserve">Уровень надежности теплоснабжения, реализация программ в области энергосбережения и повышения энергетической эффективности в соответствии с </w:t>
      </w:r>
      <w:hyperlink r:id="rId14" w:history="1">
        <w:r>
          <w:rPr>
            <w:color w:val="0000FF"/>
          </w:rPr>
          <w:t>пунктом 75</w:t>
        </w:r>
      </w:hyperlink>
      <w:r>
        <w:t xml:space="preserve"> Основ ценообразования в теплоснабжении, утвержденных Постановлением Правительства Российской Федерации от 22 октября 2012 года N 1075 "О ценообразовании в сфере теплоснабжения", не относятся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w:t>
      </w:r>
    </w:p>
    <w:p w:rsidR="00EF2210" w:rsidRDefault="00EF2210">
      <w:pPr>
        <w:pStyle w:val="ConsPlusNormal"/>
        <w:ind w:firstLine="540"/>
        <w:jc w:val="both"/>
      </w:pPr>
      <w:bookmarkStart w:id="7" w:name="P3049"/>
      <w:bookmarkEnd w:id="7"/>
      <w:r>
        <w:t>&lt;1&gt; - Показатели энергосбережения и энергетической эффективности Общества с ограниченной ответственностью "Газпром трансгаз Югорск" в зоне деятельности филиала Управление по эксплуатации зданий и сооружений на территории города Югорск:</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90,07</w:t>
            </w:r>
          </w:p>
        </w:tc>
        <w:tc>
          <w:tcPr>
            <w:tcW w:w="1247" w:type="dxa"/>
            <w:vAlign w:val="center"/>
          </w:tcPr>
          <w:p w:rsidR="00EF2210" w:rsidRDefault="00EF2210">
            <w:pPr>
              <w:pStyle w:val="ConsPlusNormal"/>
              <w:jc w:val="center"/>
            </w:pPr>
            <w:r>
              <w:t>90,07</w:t>
            </w:r>
          </w:p>
        </w:tc>
        <w:tc>
          <w:tcPr>
            <w:tcW w:w="1247" w:type="dxa"/>
            <w:vAlign w:val="center"/>
          </w:tcPr>
          <w:p w:rsidR="00EF2210" w:rsidRDefault="00EF2210">
            <w:pPr>
              <w:pStyle w:val="ConsPlusNormal"/>
              <w:jc w:val="center"/>
            </w:pPr>
            <w:r>
              <w:t>90,07</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 xml:space="preserve">кг.у.т. на 1 </w:t>
            </w:r>
            <w:r>
              <w:lastRenderedPageBreak/>
              <w:t>Гкал</w:t>
            </w:r>
          </w:p>
        </w:tc>
        <w:tc>
          <w:tcPr>
            <w:tcW w:w="1247" w:type="dxa"/>
            <w:vAlign w:val="center"/>
          </w:tcPr>
          <w:p w:rsidR="00EF2210" w:rsidRDefault="00EF2210">
            <w:pPr>
              <w:pStyle w:val="ConsPlusNormal"/>
              <w:jc w:val="center"/>
            </w:pPr>
            <w:r>
              <w:lastRenderedPageBreak/>
              <w:t>160,86</w:t>
            </w:r>
          </w:p>
        </w:tc>
        <w:tc>
          <w:tcPr>
            <w:tcW w:w="1247" w:type="dxa"/>
            <w:vAlign w:val="center"/>
          </w:tcPr>
          <w:p w:rsidR="00EF2210" w:rsidRDefault="00EF2210">
            <w:pPr>
              <w:pStyle w:val="ConsPlusNormal"/>
              <w:jc w:val="center"/>
            </w:pPr>
            <w:r>
              <w:t>160,86</w:t>
            </w:r>
          </w:p>
        </w:tc>
        <w:tc>
          <w:tcPr>
            <w:tcW w:w="1247" w:type="dxa"/>
            <w:vAlign w:val="center"/>
          </w:tcPr>
          <w:p w:rsidR="00EF2210" w:rsidRDefault="00EF2210">
            <w:pPr>
              <w:pStyle w:val="ConsPlusNormal"/>
              <w:jc w:val="center"/>
            </w:pPr>
            <w:r>
              <w:t>160,86</w:t>
            </w:r>
          </w:p>
        </w:tc>
      </w:tr>
      <w:tr w:rsidR="00EF2210">
        <w:tc>
          <w:tcPr>
            <w:tcW w:w="4592" w:type="dxa"/>
            <w:vAlign w:val="center"/>
          </w:tcPr>
          <w:p w:rsidR="00EF2210" w:rsidRDefault="00EF2210">
            <w:pPr>
              <w:pStyle w:val="ConsPlusNormal"/>
            </w:pPr>
            <w:r>
              <w:lastRenderedPageBreak/>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1,40</w:t>
            </w:r>
          </w:p>
        </w:tc>
        <w:tc>
          <w:tcPr>
            <w:tcW w:w="1247" w:type="dxa"/>
            <w:vAlign w:val="center"/>
          </w:tcPr>
          <w:p w:rsidR="00EF2210" w:rsidRDefault="00EF2210">
            <w:pPr>
              <w:pStyle w:val="ConsPlusNormal"/>
              <w:jc w:val="center"/>
            </w:pPr>
            <w:r>
              <w:t>1,40</w:t>
            </w:r>
          </w:p>
        </w:tc>
        <w:tc>
          <w:tcPr>
            <w:tcW w:w="1247" w:type="dxa"/>
            <w:vAlign w:val="center"/>
          </w:tcPr>
          <w:p w:rsidR="00EF2210" w:rsidRDefault="00EF2210">
            <w:pPr>
              <w:pStyle w:val="ConsPlusNormal"/>
              <w:jc w:val="center"/>
            </w:pPr>
            <w:r>
              <w:t>1,40</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0,40</w:t>
            </w:r>
          </w:p>
        </w:tc>
        <w:tc>
          <w:tcPr>
            <w:tcW w:w="1247" w:type="dxa"/>
            <w:vAlign w:val="center"/>
          </w:tcPr>
          <w:p w:rsidR="00EF2210" w:rsidRDefault="00EF2210">
            <w:pPr>
              <w:pStyle w:val="ConsPlusNormal"/>
              <w:jc w:val="center"/>
            </w:pPr>
            <w:r>
              <w:t>0,40</w:t>
            </w:r>
          </w:p>
        </w:tc>
        <w:tc>
          <w:tcPr>
            <w:tcW w:w="1247" w:type="dxa"/>
            <w:vAlign w:val="center"/>
          </w:tcPr>
          <w:p w:rsidR="00EF2210" w:rsidRDefault="00EF2210">
            <w:pPr>
              <w:pStyle w:val="ConsPlusNormal"/>
              <w:jc w:val="center"/>
            </w:pPr>
            <w:r>
              <w:t>0,40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2,99</w:t>
            </w:r>
          </w:p>
        </w:tc>
        <w:tc>
          <w:tcPr>
            <w:tcW w:w="1247" w:type="dxa"/>
            <w:vAlign w:val="center"/>
          </w:tcPr>
          <w:p w:rsidR="00EF2210" w:rsidRDefault="00EF2210">
            <w:pPr>
              <w:pStyle w:val="ConsPlusNormal"/>
              <w:jc w:val="center"/>
            </w:pPr>
            <w:r>
              <w:t>2,99</w:t>
            </w:r>
          </w:p>
        </w:tc>
        <w:tc>
          <w:tcPr>
            <w:tcW w:w="1247" w:type="dxa"/>
            <w:vAlign w:val="center"/>
          </w:tcPr>
          <w:p w:rsidR="00EF2210" w:rsidRDefault="00EF2210">
            <w:pPr>
              <w:pStyle w:val="ConsPlusNormal"/>
              <w:jc w:val="center"/>
            </w:pPr>
            <w:r>
              <w:t>2,99</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Акционерного общества "Главное управление жилищно-коммунального хозяйства" в зоне деятельности филиала "Екатеринбургский" Акционерного общества "Главное управление жилищно-коммунального хозяйства" на территории города Югорск:</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73,00</w:t>
            </w:r>
          </w:p>
        </w:tc>
        <w:tc>
          <w:tcPr>
            <w:tcW w:w="1247" w:type="dxa"/>
            <w:vAlign w:val="center"/>
          </w:tcPr>
          <w:p w:rsidR="00EF2210" w:rsidRDefault="00EF2210">
            <w:pPr>
              <w:pStyle w:val="ConsPlusNormal"/>
              <w:jc w:val="center"/>
            </w:pPr>
            <w:r>
              <w:t>73,00</w:t>
            </w:r>
          </w:p>
        </w:tc>
        <w:tc>
          <w:tcPr>
            <w:tcW w:w="1247" w:type="dxa"/>
            <w:vAlign w:val="center"/>
          </w:tcPr>
          <w:p w:rsidR="00EF2210" w:rsidRDefault="00EF2210">
            <w:pPr>
              <w:pStyle w:val="ConsPlusNormal"/>
              <w:jc w:val="center"/>
            </w:pPr>
            <w:r>
              <w:t>73,00</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205,64</w:t>
            </w:r>
          </w:p>
        </w:tc>
        <w:tc>
          <w:tcPr>
            <w:tcW w:w="1247" w:type="dxa"/>
            <w:vAlign w:val="center"/>
          </w:tcPr>
          <w:p w:rsidR="00EF2210" w:rsidRDefault="00EF2210">
            <w:pPr>
              <w:pStyle w:val="ConsPlusNormal"/>
              <w:jc w:val="center"/>
            </w:pPr>
            <w:r>
              <w:t>205,64</w:t>
            </w:r>
          </w:p>
        </w:tc>
        <w:tc>
          <w:tcPr>
            <w:tcW w:w="1247" w:type="dxa"/>
            <w:vAlign w:val="center"/>
          </w:tcPr>
          <w:p w:rsidR="00EF2210" w:rsidRDefault="00EF2210">
            <w:pPr>
              <w:pStyle w:val="ConsPlusNormal"/>
              <w:jc w:val="center"/>
            </w:pPr>
            <w:r>
              <w:t>205,64</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4,736</w:t>
            </w:r>
          </w:p>
        </w:tc>
        <w:tc>
          <w:tcPr>
            <w:tcW w:w="1247" w:type="dxa"/>
            <w:vAlign w:val="center"/>
          </w:tcPr>
          <w:p w:rsidR="00EF2210" w:rsidRDefault="00EF2210">
            <w:pPr>
              <w:pStyle w:val="ConsPlusNormal"/>
              <w:jc w:val="center"/>
            </w:pPr>
            <w:r>
              <w:t>4,736</w:t>
            </w:r>
          </w:p>
        </w:tc>
        <w:tc>
          <w:tcPr>
            <w:tcW w:w="1247" w:type="dxa"/>
            <w:vAlign w:val="center"/>
          </w:tcPr>
          <w:p w:rsidR="00EF2210" w:rsidRDefault="00EF2210">
            <w:pPr>
              <w:pStyle w:val="ConsPlusNormal"/>
              <w:jc w:val="center"/>
            </w:pPr>
            <w:r>
              <w:t>4,736</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0,11</w:t>
            </w:r>
          </w:p>
        </w:tc>
        <w:tc>
          <w:tcPr>
            <w:tcW w:w="1247" w:type="dxa"/>
            <w:vAlign w:val="center"/>
          </w:tcPr>
          <w:p w:rsidR="00EF2210" w:rsidRDefault="00EF2210">
            <w:pPr>
              <w:pStyle w:val="ConsPlusNormal"/>
              <w:jc w:val="center"/>
            </w:pPr>
            <w:r>
              <w:t>0,11</w:t>
            </w:r>
          </w:p>
        </w:tc>
        <w:tc>
          <w:tcPr>
            <w:tcW w:w="1247" w:type="dxa"/>
            <w:vAlign w:val="center"/>
          </w:tcPr>
          <w:p w:rsidR="00EF2210" w:rsidRDefault="00EF2210">
            <w:pPr>
              <w:pStyle w:val="ConsPlusNormal"/>
              <w:jc w:val="center"/>
            </w:pPr>
            <w:r>
              <w:t>0,11</w:t>
            </w:r>
          </w:p>
        </w:tc>
      </w:tr>
      <w:tr w:rsidR="00EF2210">
        <w:tc>
          <w:tcPr>
            <w:tcW w:w="4592" w:type="dxa"/>
            <w:vAlign w:val="center"/>
          </w:tcPr>
          <w:p w:rsidR="00EF2210" w:rsidRDefault="00EF2210">
            <w:pPr>
              <w:pStyle w:val="ConsPlusNormal"/>
            </w:pPr>
            <w:r>
              <w:lastRenderedPageBreak/>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6,00</w:t>
            </w:r>
          </w:p>
        </w:tc>
        <w:tc>
          <w:tcPr>
            <w:tcW w:w="1247" w:type="dxa"/>
            <w:vAlign w:val="center"/>
          </w:tcPr>
          <w:p w:rsidR="00EF2210" w:rsidRDefault="00EF2210">
            <w:pPr>
              <w:pStyle w:val="ConsPlusNormal"/>
              <w:jc w:val="center"/>
            </w:pPr>
            <w:r>
              <w:t>6,00</w:t>
            </w:r>
          </w:p>
        </w:tc>
        <w:tc>
          <w:tcPr>
            <w:tcW w:w="1247" w:type="dxa"/>
            <w:vAlign w:val="center"/>
          </w:tcPr>
          <w:p w:rsidR="00EF2210" w:rsidRDefault="00EF2210">
            <w:pPr>
              <w:pStyle w:val="ConsPlusNormal"/>
              <w:jc w:val="center"/>
            </w:pPr>
            <w:r>
              <w:t>6,00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Муниципального унитарного предприятия "Сельское жилищно-коммунальное хозяйство" на территории сельских поселений Аган, Вата, Зайцева Речка, Покур, городского поселения Излучинск село Большетархово, сельского поселения Ваховск поселок Ваховск, село Охтеурье, сельского поселения Ларьяк село Ларьяк, село Корлики, деревня Вампугол Нижневартовского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 (среднее)</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82,93</w:t>
            </w:r>
          </w:p>
        </w:tc>
        <w:tc>
          <w:tcPr>
            <w:tcW w:w="1247" w:type="dxa"/>
            <w:vAlign w:val="center"/>
          </w:tcPr>
          <w:p w:rsidR="00EF2210" w:rsidRDefault="00EF2210">
            <w:pPr>
              <w:pStyle w:val="ConsPlusNormal"/>
              <w:jc w:val="center"/>
            </w:pPr>
            <w:r>
              <w:t>82,93</w:t>
            </w:r>
          </w:p>
        </w:tc>
        <w:tc>
          <w:tcPr>
            <w:tcW w:w="1247" w:type="dxa"/>
            <w:vAlign w:val="center"/>
          </w:tcPr>
          <w:p w:rsidR="00EF2210" w:rsidRDefault="00EF2210">
            <w:pPr>
              <w:pStyle w:val="ConsPlusNormal"/>
              <w:jc w:val="center"/>
            </w:pPr>
            <w:r>
              <w:t>82,93</w:t>
            </w:r>
          </w:p>
        </w:tc>
      </w:tr>
      <w:tr w:rsidR="00EF2210">
        <w:tc>
          <w:tcPr>
            <w:tcW w:w="4592" w:type="dxa"/>
            <w:vAlign w:val="center"/>
          </w:tcPr>
          <w:p w:rsidR="00EF2210" w:rsidRDefault="00EF2210">
            <w:pPr>
              <w:pStyle w:val="ConsPlusNormal"/>
            </w:pPr>
            <w:r>
              <w:t>КПД энергетического оборудования (газ)</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95,68</w:t>
            </w:r>
          </w:p>
        </w:tc>
        <w:tc>
          <w:tcPr>
            <w:tcW w:w="1247" w:type="dxa"/>
            <w:vAlign w:val="center"/>
          </w:tcPr>
          <w:p w:rsidR="00EF2210" w:rsidRDefault="00EF2210">
            <w:pPr>
              <w:pStyle w:val="ConsPlusNormal"/>
              <w:jc w:val="center"/>
            </w:pPr>
            <w:r>
              <w:t>95,68</w:t>
            </w:r>
          </w:p>
        </w:tc>
        <w:tc>
          <w:tcPr>
            <w:tcW w:w="1247" w:type="dxa"/>
            <w:vAlign w:val="center"/>
          </w:tcPr>
          <w:p w:rsidR="00EF2210" w:rsidRDefault="00EF2210">
            <w:pPr>
              <w:pStyle w:val="ConsPlusNormal"/>
              <w:jc w:val="center"/>
            </w:pPr>
            <w:r>
              <w:t>95,68</w:t>
            </w:r>
          </w:p>
        </w:tc>
      </w:tr>
      <w:tr w:rsidR="00EF2210">
        <w:tc>
          <w:tcPr>
            <w:tcW w:w="4592" w:type="dxa"/>
            <w:vAlign w:val="center"/>
          </w:tcPr>
          <w:p w:rsidR="00EF2210" w:rsidRDefault="00EF2210">
            <w:pPr>
              <w:pStyle w:val="ConsPlusNormal"/>
            </w:pPr>
            <w:r>
              <w:t>КПД энергетического оборудования (нефть)</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79,67</w:t>
            </w:r>
          </w:p>
        </w:tc>
        <w:tc>
          <w:tcPr>
            <w:tcW w:w="1247" w:type="dxa"/>
            <w:vAlign w:val="center"/>
          </w:tcPr>
          <w:p w:rsidR="00EF2210" w:rsidRDefault="00EF2210">
            <w:pPr>
              <w:pStyle w:val="ConsPlusNormal"/>
              <w:jc w:val="center"/>
            </w:pPr>
            <w:r>
              <w:t>79,67</w:t>
            </w:r>
          </w:p>
        </w:tc>
        <w:tc>
          <w:tcPr>
            <w:tcW w:w="1247" w:type="dxa"/>
            <w:vAlign w:val="center"/>
          </w:tcPr>
          <w:p w:rsidR="00EF2210" w:rsidRDefault="00EF2210">
            <w:pPr>
              <w:pStyle w:val="ConsPlusNormal"/>
              <w:jc w:val="center"/>
            </w:pPr>
            <w:r>
              <w:t>79,67</w:t>
            </w:r>
          </w:p>
        </w:tc>
      </w:tr>
      <w:tr w:rsidR="00EF2210">
        <w:tc>
          <w:tcPr>
            <w:tcW w:w="4592" w:type="dxa"/>
            <w:vAlign w:val="center"/>
          </w:tcPr>
          <w:p w:rsidR="00EF2210" w:rsidRDefault="00EF2210">
            <w:pPr>
              <w:pStyle w:val="ConsPlusNormal"/>
            </w:pPr>
            <w:r>
              <w:t>КПД энергетического оборудования (электроэнергия)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90,68</w:t>
            </w:r>
          </w:p>
        </w:tc>
        <w:tc>
          <w:tcPr>
            <w:tcW w:w="1247" w:type="dxa"/>
            <w:vAlign w:val="center"/>
          </w:tcPr>
          <w:p w:rsidR="00EF2210" w:rsidRDefault="00EF2210">
            <w:pPr>
              <w:pStyle w:val="ConsPlusNormal"/>
              <w:jc w:val="center"/>
            </w:pPr>
            <w:r>
              <w:t>90,68</w:t>
            </w:r>
          </w:p>
        </w:tc>
        <w:tc>
          <w:tcPr>
            <w:tcW w:w="1247" w:type="dxa"/>
            <w:vAlign w:val="center"/>
          </w:tcPr>
          <w:p w:rsidR="00EF2210" w:rsidRDefault="00EF2210">
            <w:pPr>
              <w:pStyle w:val="ConsPlusNormal"/>
              <w:jc w:val="center"/>
            </w:pPr>
            <w:r>
              <w:t>90,68</w:t>
            </w:r>
          </w:p>
        </w:tc>
      </w:tr>
      <w:tr w:rsidR="00EF2210">
        <w:tc>
          <w:tcPr>
            <w:tcW w:w="4592" w:type="dxa"/>
            <w:vAlign w:val="center"/>
          </w:tcPr>
          <w:p w:rsidR="00EF2210" w:rsidRDefault="00EF2210">
            <w:pPr>
              <w:pStyle w:val="ConsPlusNormal"/>
            </w:pPr>
            <w:r>
              <w:t>КПД энергетического оборудования (дрова)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76,83</w:t>
            </w:r>
          </w:p>
        </w:tc>
        <w:tc>
          <w:tcPr>
            <w:tcW w:w="1247" w:type="dxa"/>
            <w:vAlign w:val="center"/>
          </w:tcPr>
          <w:p w:rsidR="00EF2210" w:rsidRDefault="00EF2210">
            <w:pPr>
              <w:pStyle w:val="ConsPlusNormal"/>
              <w:jc w:val="center"/>
            </w:pPr>
            <w:r>
              <w:t>76,83</w:t>
            </w:r>
          </w:p>
        </w:tc>
        <w:tc>
          <w:tcPr>
            <w:tcW w:w="1247" w:type="dxa"/>
            <w:vAlign w:val="center"/>
          </w:tcPr>
          <w:p w:rsidR="00EF2210" w:rsidRDefault="00EF2210">
            <w:pPr>
              <w:pStyle w:val="ConsPlusNormal"/>
              <w:jc w:val="center"/>
            </w:pPr>
            <w:r>
              <w:t>76,83</w:t>
            </w:r>
          </w:p>
        </w:tc>
      </w:tr>
      <w:tr w:rsidR="00EF2210">
        <w:tc>
          <w:tcPr>
            <w:tcW w:w="4592" w:type="dxa"/>
            <w:vAlign w:val="center"/>
          </w:tcPr>
          <w:p w:rsidR="00EF2210" w:rsidRDefault="00EF2210">
            <w:pPr>
              <w:pStyle w:val="ConsPlusNormal"/>
            </w:pPr>
            <w:r>
              <w:t>Удельный расход условного топлива (газ)</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149,80</w:t>
            </w:r>
          </w:p>
        </w:tc>
        <w:tc>
          <w:tcPr>
            <w:tcW w:w="1247" w:type="dxa"/>
            <w:vAlign w:val="center"/>
          </w:tcPr>
          <w:p w:rsidR="00EF2210" w:rsidRDefault="00EF2210">
            <w:pPr>
              <w:pStyle w:val="ConsPlusNormal"/>
              <w:jc w:val="center"/>
            </w:pPr>
            <w:r>
              <w:t>149,80</w:t>
            </w:r>
          </w:p>
        </w:tc>
        <w:tc>
          <w:tcPr>
            <w:tcW w:w="1247" w:type="dxa"/>
            <w:vAlign w:val="center"/>
          </w:tcPr>
          <w:p w:rsidR="00EF2210" w:rsidRDefault="00EF2210">
            <w:pPr>
              <w:pStyle w:val="ConsPlusNormal"/>
              <w:jc w:val="center"/>
            </w:pPr>
            <w:r>
              <w:t>149,80</w:t>
            </w:r>
          </w:p>
        </w:tc>
      </w:tr>
      <w:tr w:rsidR="00EF2210">
        <w:tc>
          <w:tcPr>
            <w:tcW w:w="4592" w:type="dxa"/>
            <w:vAlign w:val="center"/>
          </w:tcPr>
          <w:p w:rsidR="00EF2210" w:rsidRDefault="00EF2210">
            <w:pPr>
              <w:pStyle w:val="ConsPlusNormal"/>
            </w:pPr>
            <w:r>
              <w:t>Удельный расход условного топлива (нефть)</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179,91</w:t>
            </w:r>
          </w:p>
        </w:tc>
        <w:tc>
          <w:tcPr>
            <w:tcW w:w="1247" w:type="dxa"/>
            <w:vAlign w:val="center"/>
          </w:tcPr>
          <w:p w:rsidR="00EF2210" w:rsidRDefault="00EF2210">
            <w:pPr>
              <w:pStyle w:val="ConsPlusNormal"/>
              <w:jc w:val="center"/>
            </w:pPr>
            <w:r>
              <w:t>179,91</w:t>
            </w:r>
          </w:p>
        </w:tc>
        <w:tc>
          <w:tcPr>
            <w:tcW w:w="1247" w:type="dxa"/>
            <w:vAlign w:val="center"/>
          </w:tcPr>
          <w:p w:rsidR="00EF2210" w:rsidRDefault="00EF2210">
            <w:pPr>
              <w:pStyle w:val="ConsPlusNormal"/>
              <w:jc w:val="center"/>
            </w:pPr>
            <w:r>
              <w:t>179,91</w:t>
            </w:r>
          </w:p>
        </w:tc>
      </w:tr>
      <w:tr w:rsidR="00EF2210">
        <w:tc>
          <w:tcPr>
            <w:tcW w:w="4592" w:type="dxa"/>
            <w:vAlign w:val="center"/>
          </w:tcPr>
          <w:p w:rsidR="00EF2210" w:rsidRDefault="00EF2210">
            <w:pPr>
              <w:pStyle w:val="ConsPlusNormal"/>
            </w:pPr>
            <w:r>
              <w:t>Удельный расход условного топлива (электроэнергия)</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158,06</w:t>
            </w:r>
          </w:p>
        </w:tc>
        <w:tc>
          <w:tcPr>
            <w:tcW w:w="1247" w:type="dxa"/>
            <w:vAlign w:val="center"/>
          </w:tcPr>
          <w:p w:rsidR="00EF2210" w:rsidRDefault="00EF2210">
            <w:pPr>
              <w:pStyle w:val="ConsPlusNormal"/>
              <w:jc w:val="center"/>
            </w:pPr>
            <w:r>
              <w:t>158,06</w:t>
            </w:r>
          </w:p>
        </w:tc>
        <w:tc>
          <w:tcPr>
            <w:tcW w:w="1247" w:type="dxa"/>
            <w:vAlign w:val="center"/>
          </w:tcPr>
          <w:p w:rsidR="00EF2210" w:rsidRDefault="00EF2210">
            <w:pPr>
              <w:pStyle w:val="ConsPlusNormal"/>
              <w:jc w:val="center"/>
            </w:pPr>
            <w:r>
              <w:t>158,06</w:t>
            </w:r>
          </w:p>
        </w:tc>
      </w:tr>
      <w:tr w:rsidR="00EF2210">
        <w:tc>
          <w:tcPr>
            <w:tcW w:w="4592" w:type="dxa"/>
            <w:vAlign w:val="center"/>
          </w:tcPr>
          <w:p w:rsidR="00EF2210" w:rsidRDefault="00EF2210">
            <w:pPr>
              <w:pStyle w:val="ConsPlusNormal"/>
            </w:pPr>
            <w:r>
              <w:t>Удельный расход условного топлива (дрова)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186,55</w:t>
            </w:r>
          </w:p>
        </w:tc>
        <w:tc>
          <w:tcPr>
            <w:tcW w:w="1247" w:type="dxa"/>
            <w:vAlign w:val="center"/>
          </w:tcPr>
          <w:p w:rsidR="00EF2210" w:rsidRDefault="00EF2210">
            <w:pPr>
              <w:pStyle w:val="ConsPlusNormal"/>
              <w:jc w:val="center"/>
            </w:pPr>
            <w:r>
              <w:t>186,55</w:t>
            </w:r>
          </w:p>
        </w:tc>
        <w:tc>
          <w:tcPr>
            <w:tcW w:w="1247" w:type="dxa"/>
            <w:vAlign w:val="center"/>
          </w:tcPr>
          <w:p w:rsidR="00EF2210" w:rsidRDefault="00EF2210">
            <w:pPr>
              <w:pStyle w:val="ConsPlusNormal"/>
              <w:jc w:val="center"/>
            </w:pPr>
            <w:r>
              <w:t>186,55</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0,33</w:t>
            </w:r>
          </w:p>
        </w:tc>
        <w:tc>
          <w:tcPr>
            <w:tcW w:w="1247" w:type="dxa"/>
            <w:vAlign w:val="center"/>
          </w:tcPr>
          <w:p w:rsidR="00EF2210" w:rsidRDefault="00EF2210">
            <w:pPr>
              <w:pStyle w:val="ConsPlusNormal"/>
              <w:jc w:val="center"/>
            </w:pPr>
            <w:r>
              <w:t>0,33</w:t>
            </w:r>
          </w:p>
        </w:tc>
        <w:tc>
          <w:tcPr>
            <w:tcW w:w="1247" w:type="dxa"/>
            <w:vAlign w:val="center"/>
          </w:tcPr>
          <w:p w:rsidR="00EF2210" w:rsidRDefault="00EF2210">
            <w:pPr>
              <w:pStyle w:val="ConsPlusNormal"/>
              <w:jc w:val="center"/>
            </w:pPr>
            <w:r>
              <w:t>0,33</w:t>
            </w:r>
          </w:p>
        </w:tc>
      </w:tr>
      <w:tr w:rsidR="00EF2210">
        <w:tc>
          <w:tcPr>
            <w:tcW w:w="4592" w:type="dxa"/>
            <w:vAlign w:val="center"/>
          </w:tcPr>
          <w:p w:rsidR="00EF2210" w:rsidRDefault="00EF2210">
            <w:pPr>
              <w:pStyle w:val="ConsPlusNormal"/>
            </w:pPr>
            <w:r>
              <w:lastRenderedPageBreak/>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0,09</w:t>
            </w:r>
          </w:p>
        </w:tc>
        <w:tc>
          <w:tcPr>
            <w:tcW w:w="1247" w:type="dxa"/>
            <w:vAlign w:val="center"/>
          </w:tcPr>
          <w:p w:rsidR="00EF2210" w:rsidRDefault="00EF2210">
            <w:pPr>
              <w:pStyle w:val="ConsPlusNormal"/>
              <w:jc w:val="center"/>
            </w:pPr>
            <w:r>
              <w:t>0,09</w:t>
            </w:r>
          </w:p>
        </w:tc>
        <w:tc>
          <w:tcPr>
            <w:tcW w:w="1247" w:type="dxa"/>
            <w:vAlign w:val="center"/>
          </w:tcPr>
          <w:p w:rsidR="00EF2210" w:rsidRDefault="00EF2210">
            <w:pPr>
              <w:pStyle w:val="ConsPlusNormal"/>
              <w:jc w:val="center"/>
            </w:pPr>
            <w:r>
              <w:t>0,09</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7,18</w:t>
            </w:r>
          </w:p>
        </w:tc>
        <w:tc>
          <w:tcPr>
            <w:tcW w:w="1247" w:type="dxa"/>
            <w:vAlign w:val="center"/>
          </w:tcPr>
          <w:p w:rsidR="00EF2210" w:rsidRDefault="00EF2210">
            <w:pPr>
              <w:pStyle w:val="ConsPlusNormal"/>
              <w:jc w:val="center"/>
            </w:pPr>
            <w:r>
              <w:t>7,18</w:t>
            </w:r>
          </w:p>
        </w:tc>
        <w:tc>
          <w:tcPr>
            <w:tcW w:w="1247" w:type="dxa"/>
            <w:vAlign w:val="center"/>
          </w:tcPr>
          <w:p w:rsidR="00EF2210" w:rsidRDefault="00EF2210">
            <w:pPr>
              <w:pStyle w:val="ConsPlusNormal"/>
              <w:jc w:val="center"/>
            </w:pPr>
            <w:r>
              <w:t>7,18</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Открытого акционерного общества "Аганское многопрофильное жилищно-коммунальное управление" на территории городского поселения Новоаганск Нижневартовского района поселок городского типа Новоаганск:</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93,40</w:t>
            </w:r>
          </w:p>
        </w:tc>
        <w:tc>
          <w:tcPr>
            <w:tcW w:w="1247" w:type="dxa"/>
            <w:vAlign w:val="center"/>
          </w:tcPr>
          <w:p w:rsidR="00EF2210" w:rsidRDefault="00EF2210">
            <w:pPr>
              <w:pStyle w:val="ConsPlusNormal"/>
              <w:jc w:val="center"/>
            </w:pPr>
            <w:r>
              <w:t>93,40</w:t>
            </w:r>
          </w:p>
        </w:tc>
        <w:tc>
          <w:tcPr>
            <w:tcW w:w="1247" w:type="dxa"/>
            <w:vAlign w:val="center"/>
          </w:tcPr>
          <w:p w:rsidR="00EF2210" w:rsidRDefault="00EF2210">
            <w:pPr>
              <w:pStyle w:val="ConsPlusNormal"/>
              <w:jc w:val="center"/>
            </w:pPr>
            <w:r>
              <w:t>93,40</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156,60</w:t>
            </w:r>
          </w:p>
        </w:tc>
        <w:tc>
          <w:tcPr>
            <w:tcW w:w="1247" w:type="dxa"/>
            <w:vAlign w:val="center"/>
          </w:tcPr>
          <w:p w:rsidR="00EF2210" w:rsidRDefault="00EF2210">
            <w:pPr>
              <w:pStyle w:val="ConsPlusNormal"/>
              <w:jc w:val="center"/>
            </w:pPr>
            <w:r>
              <w:t>156,60</w:t>
            </w:r>
          </w:p>
        </w:tc>
        <w:tc>
          <w:tcPr>
            <w:tcW w:w="1247" w:type="dxa"/>
            <w:vAlign w:val="center"/>
          </w:tcPr>
          <w:p w:rsidR="00EF2210" w:rsidRDefault="00EF2210">
            <w:pPr>
              <w:pStyle w:val="ConsPlusNormal"/>
              <w:jc w:val="center"/>
            </w:pPr>
            <w:r>
              <w:t>156,60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2,33</w:t>
            </w:r>
          </w:p>
        </w:tc>
        <w:tc>
          <w:tcPr>
            <w:tcW w:w="1247" w:type="dxa"/>
            <w:vAlign w:val="center"/>
          </w:tcPr>
          <w:p w:rsidR="00EF2210" w:rsidRDefault="00EF2210">
            <w:pPr>
              <w:pStyle w:val="ConsPlusNormal"/>
              <w:jc w:val="center"/>
            </w:pPr>
            <w:r>
              <w:t>2,33</w:t>
            </w:r>
          </w:p>
        </w:tc>
        <w:tc>
          <w:tcPr>
            <w:tcW w:w="1247" w:type="dxa"/>
            <w:vAlign w:val="center"/>
          </w:tcPr>
          <w:p w:rsidR="00EF2210" w:rsidRDefault="00EF2210">
            <w:pPr>
              <w:pStyle w:val="ConsPlusNormal"/>
              <w:jc w:val="center"/>
            </w:pPr>
            <w:r>
              <w:t>2,33</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34,69</w:t>
            </w:r>
          </w:p>
        </w:tc>
        <w:tc>
          <w:tcPr>
            <w:tcW w:w="1247" w:type="dxa"/>
            <w:vAlign w:val="center"/>
          </w:tcPr>
          <w:p w:rsidR="00EF2210" w:rsidRDefault="00EF2210">
            <w:pPr>
              <w:pStyle w:val="ConsPlusNormal"/>
              <w:jc w:val="center"/>
            </w:pPr>
            <w:r>
              <w:t>34,69</w:t>
            </w:r>
          </w:p>
        </w:tc>
        <w:tc>
          <w:tcPr>
            <w:tcW w:w="1247" w:type="dxa"/>
            <w:vAlign w:val="center"/>
          </w:tcPr>
          <w:p w:rsidR="00EF2210" w:rsidRDefault="00EF2210">
            <w:pPr>
              <w:pStyle w:val="ConsPlusNormal"/>
              <w:jc w:val="center"/>
            </w:pPr>
            <w:r>
              <w:t>34,69</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0,47</w:t>
            </w:r>
          </w:p>
        </w:tc>
        <w:tc>
          <w:tcPr>
            <w:tcW w:w="1247" w:type="dxa"/>
            <w:vAlign w:val="center"/>
          </w:tcPr>
          <w:p w:rsidR="00EF2210" w:rsidRDefault="00EF2210">
            <w:pPr>
              <w:pStyle w:val="ConsPlusNormal"/>
              <w:jc w:val="center"/>
            </w:pPr>
            <w:r>
              <w:t>0,47</w:t>
            </w:r>
          </w:p>
        </w:tc>
        <w:tc>
          <w:tcPr>
            <w:tcW w:w="1247" w:type="dxa"/>
            <w:vAlign w:val="center"/>
          </w:tcPr>
          <w:p w:rsidR="00EF2210" w:rsidRDefault="00EF2210">
            <w:pPr>
              <w:pStyle w:val="ConsPlusNormal"/>
              <w:jc w:val="center"/>
            </w:pPr>
            <w:r>
              <w:t>0,47</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13,00</w:t>
            </w:r>
          </w:p>
        </w:tc>
        <w:tc>
          <w:tcPr>
            <w:tcW w:w="1247" w:type="dxa"/>
            <w:vAlign w:val="center"/>
          </w:tcPr>
          <w:p w:rsidR="00EF2210" w:rsidRDefault="00EF2210">
            <w:pPr>
              <w:pStyle w:val="ConsPlusNormal"/>
              <w:jc w:val="center"/>
            </w:pPr>
            <w:r>
              <w:t>13,00</w:t>
            </w:r>
          </w:p>
        </w:tc>
        <w:tc>
          <w:tcPr>
            <w:tcW w:w="1247" w:type="dxa"/>
            <w:vAlign w:val="center"/>
          </w:tcPr>
          <w:p w:rsidR="00EF2210" w:rsidRDefault="00EF2210">
            <w:pPr>
              <w:pStyle w:val="ConsPlusNormal"/>
              <w:jc w:val="center"/>
            </w:pPr>
            <w:r>
              <w:t>13,00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Открытого акционерного общества "Аганское многопрофильное жилищно-коммунальное управление" на территории городского поселения Новоаганск Нижневартовского района село Варьеган:</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80,38</w:t>
            </w:r>
          </w:p>
        </w:tc>
        <w:tc>
          <w:tcPr>
            <w:tcW w:w="1247" w:type="dxa"/>
            <w:vAlign w:val="center"/>
          </w:tcPr>
          <w:p w:rsidR="00EF2210" w:rsidRDefault="00EF2210">
            <w:pPr>
              <w:pStyle w:val="ConsPlusNormal"/>
              <w:jc w:val="center"/>
            </w:pPr>
            <w:r>
              <w:t>80,38</w:t>
            </w:r>
          </w:p>
        </w:tc>
        <w:tc>
          <w:tcPr>
            <w:tcW w:w="1247" w:type="dxa"/>
            <w:vAlign w:val="center"/>
          </w:tcPr>
          <w:p w:rsidR="00EF2210" w:rsidRDefault="00EF2210">
            <w:pPr>
              <w:pStyle w:val="ConsPlusNormal"/>
              <w:jc w:val="center"/>
            </w:pPr>
            <w:r>
              <w:t>80,38</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183,70</w:t>
            </w:r>
          </w:p>
        </w:tc>
        <w:tc>
          <w:tcPr>
            <w:tcW w:w="1247" w:type="dxa"/>
            <w:vAlign w:val="center"/>
          </w:tcPr>
          <w:p w:rsidR="00EF2210" w:rsidRDefault="00EF2210">
            <w:pPr>
              <w:pStyle w:val="ConsPlusNormal"/>
              <w:jc w:val="center"/>
            </w:pPr>
            <w:r>
              <w:t>183,70</w:t>
            </w:r>
          </w:p>
        </w:tc>
        <w:tc>
          <w:tcPr>
            <w:tcW w:w="1247" w:type="dxa"/>
            <w:vAlign w:val="center"/>
          </w:tcPr>
          <w:p w:rsidR="00EF2210" w:rsidRDefault="00EF2210">
            <w:pPr>
              <w:pStyle w:val="ConsPlusNormal"/>
              <w:jc w:val="center"/>
            </w:pPr>
            <w:r>
              <w:t>183,70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3,25</w:t>
            </w:r>
          </w:p>
        </w:tc>
        <w:tc>
          <w:tcPr>
            <w:tcW w:w="1247" w:type="dxa"/>
            <w:vAlign w:val="center"/>
          </w:tcPr>
          <w:p w:rsidR="00EF2210" w:rsidRDefault="00EF2210">
            <w:pPr>
              <w:pStyle w:val="ConsPlusNormal"/>
              <w:jc w:val="center"/>
            </w:pPr>
            <w:r>
              <w:t>3,25</w:t>
            </w:r>
          </w:p>
        </w:tc>
        <w:tc>
          <w:tcPr>
            <w:tcW w:w="1247" w:type="dxa"/>
            <w:vAlign w:val="center"/>
          </w:tcPr>
          <w:p w:rsidR="00EF2210" w:rsidRDefault="00EF2210">
            <w:pPr>
              <w:pStyle w:val="ConsPlusNormal"/>
              <w:jc w:val="center"/>
            </w:pPr>
            <w:r>
              <w:t>3,25</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32,52</w:t>
            </w:r>
          </w:p>
        </w:tc>
        <w:tc>
          <w:tcPr>
            <w:tcW w:w="1247" w:type="dxa"/>
            <w:vAlign w:val="center"/>
          </w:tcPr>
          <w:p w:rsidR="00EF2210" w:rsidRDefault="00EF2210">
            <w:pPr>
              <w:pStyle w:val="ConsPlusNormal"/>
              <w:jc w:val="center"/>
            </w:pPr>
            <w:r>
              <w:t>32,52</w:t>
            </w:r>
          </w:p>
        </w:tc>
        <w:tc>
          <w:tcPr>
            <w:tcW w:w="1247" w:type="dxa"/>
            <w:vAlign w:val="center"/>
          </w:tcPr>
          <w:p w:rsidR="00EF2210" w:rsidRDefault="00EF2210">
            <w:pPr>
              <w:pStyle w:val="ConsPlusNormal"/>
              <w:jc w:val="center"/>
            </w:pPr>
            <w:r>
              <w:t>32,52</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0,48</w:t>
            </w:r>
          </w:p>
        </w:tc>
        <w:tc>
          <w:tcPr>
            <w:tcW w:w="1247" w:type="dxa"/>
            <w:vAlign w:val="center"/>
          </w:tcPr>
          <w:p w:rsidR="00EF2210" w:rsidRDefault="00EF2210">
            <w:pPr>
              <w:pStyle w:val="ConsPlusNormal"/>
              <w:jc w:val="center"/>
            </w:pPr>
            <w:r>
              <w:t>0,48</w:t>
            </w:r>
          </w:p>
        </w:tc>
        <w:tc>
          <w:tcPr>
            <w:tcW w:w="1247" w:type="dxa"/>
            <w:vAlign w:val="center"/>
          </w:tcPr>
          <w:p w:rsidR="00EF2210" w:rsidRDefault="00EF2210">
            <w:pPr>
              <w:pStyle w:val="ConsPlusNormal"/>
              <w:jc w:val="center"/>
            </w:pPr>
            <w:r>
              <w:t>0,48</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13,00</w:t>
            </w:r>
          </w:p>
        </w:tc>
        <w:tc>
          <w:tcPr>
            <w:tcW w:w="1247" w:type="dxa"/>
            <w:vAlign w:val="center"/>
          </w:tcPr>
          <w:p w:rsidR="00EF2210" w:rsidRDefault="00EF2210">
            <w:pPr>
              <w:pStyle w:val="ConsPlusNormal"/>
              <w:jc w:val="center"/>
            </w:pPr>
            <w:r>
              <w:t>13,00</w:t>
            </w:r>
          </w:p>
        </w:tc>
        <w:tc>
          <w:tcPr>
            <w:tcW w:w="1247" w:type="dxa"/>
            <w:vAlign w:val="center"/>
          </w:tcPr>
          <w:p w:rsidR="00EF2210" w:rsidRDefault="00EF2210">
            <w:pPr>
              <w:pStyle w:val="ConsPlusNormal"/>
              <w:jc w:val="center"/>
            </w:pPr>
            <w:r>
              <w:t>13,00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"Башэнергонефть" на территории Нижневартовского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 (средний)</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85,33</w:t>
            </w:r>
          </w:p>
        </w:tc>
        <w:tc>
          <w:tcPr>
            <w:tcW w:w="1247" w:type="dxa"/>
            <w:vAlign w:val="center"/>
          </w:tcPr>
          <w:p w:rsidR="00EF2210" w:rsidRDefault="00EF2210">
            <w:pPr>
              <w:pStyle w:val="ConsPlusNormal"/>
              <w:jc w:val="center"/>
            </w:pPr>
            <w:r>
              <w:t>85,33</w:t>
            </w:r>
          </w:p>
        </w:tc>
        <w:tc>
          <w:tcPr>
            <w:tcW w:w="1247" w:type="dxa"/>
            <w:vAlign w:val="center"/>
          </w:tcPr>
          <w:p w:rsidR="00EF2210" w:rsidRDefault="00EF2210">
            <w:pPr>
              <w:pStyle w:val="ConsPlusNormal"/>
              <w:jc w:val="center"/>
            </w:pPr>
            <w:r>
              <w:t>85,33</w:t>
            </w:r>
          </w:p>
        </w:tc>
      </w:tr>
      <w:tr w:rsidR="00EF2210">
        <w:tc>
          <w:tcPr>
            <w:tcW w:w="4592" w:type="dxa"/>
            <w:vAlign w:val="center"/>
          </w:tcPr>
          <w:p w:rsidR="00EF2210" w:rsidRDefault="00EF2210">
            <w:pPr>
              <w:pStyle w:val="ConsPlusNormal"/>
            </w:pPr>
            <w:r>
              <w:t>КПД энергетического оборудования (газ)</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86,88</w:t>
            </w:r>
          </w:p>
        </w:tc>
        <w:tc>
          <w:tcPr>
            <w:tcW w:w="1247" w:type="dxa"/>
            <w:vAlign w:val="center"/>
          </w:tcPr>
          <w:p w:rsidR="00EF2210" w:rsidRDefault="00EF2210">
            <w:pPr>
              <w:pStyle w:val="ConsPlusNormal"/>
              <w:jc w:val="center"/>
            </w:pPr>
            <w:r>
              <w:t>86,88</w:t>
            </w:r>
          </w:p>
        </w:tc>
        <w:tc>
          <w:tcPr>
            <w:tcW w:w="1247" w:type="dxa"/>
            <w:vAlign w:val="center"/>
          </w:tcPr>
          <w:p w:rsidR="00EF2210" w:rsidRDefault="00EF2210">
            <w:pPr>
              <w:pStyle w:val="ConsPlusNormal"/>
              <w:jc w:val="center"/>
            </w:pPr>
            <w:r>
              <w:t>86,88</w:t>
            </w:r>
          </w:p>
        </w:tc>
      </w:tr>
      <w:tr w:rsidR="00EF2210">
        <w:tc>
          <w:tcPr>
            <w:tcW w:w="4592" w:type="dxa"/>
            <w:vAlign w:val="center"/>
          </w:tcPr>
          <w:p w:rsidR="00EF2210" w:rsidRDefault="00EF2210">
            <w:pPr>
              <w:pStyle w:val="ConsPlusNormal"/>
            </w:pPr>
            <w:r>
              <w:t>КПД энергетического оборудования (нефть)</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82,61</w:t>
            </w:r>
          </w:p>
        </w:tc>
        <w:tc>
          <w:tcPr>
            <w:tcW w:w="1247" w:type="dxa"/>
            <w:vAlign w:val="center"/>
          </w:tcPr>
          <w:p w:rsidR="00EF2210" w:rsidRDefault="00EF2210">
            <w:pPr>
              <w:pStyle w:val="ConsPlusNormal"/>
              <w:jc w:val="center"/>
            </w:pPr>
            <w:r>
              <w:t>82,61</w:t>
            </w:r>
          </w:p>
        </w:tc>
        <w:tc>
          <w:tcPr>
            <w:tcW w:w="1247" w:type="dxa"/>
            <w:vAlign w:val="center"/>
          </w:tcPr>
          <w:p w:rsidR="00EF2210" w:rsidRDefault="00EF2210">
            <w:pPr>
              <w:pStyle w:val="ConsPlusNormal"/>
              <w:jc w:val="center"/>
            </w:pPr>
            <w:r>
              <w:t>82,61</w:t>
            </w:r>
          </w:p>
        </w:tc>
      </w:tr>
      <w:tr w:rsidR="00EF2210">
        <w:tc>
          <w:tcPr>
            <w:tcW w:w="4592" w:type="dxa"/>
            <w:vAlign w:val="center"/>
          </w:tcPr>
          <w:p w:rsidR="00EF2210" w:rsidRDefault="00EF2210">
            <w:pPr>
              <w:pStyle w:val="ConsPlusNormal"/>
            </w:pPr>
            <w:r>
              <w:t>Удельный расход условного топлива (газ)</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168,46</w:t>
            </w:r>
          </w:p>
        </w:tc>
        <w:tc>
          <w:tcPr>
            <w:tcW w:w="1247" w:type="dxa"/>
            <w:vAlign w:val="center"/>
          </w:tcPr>
          <w:p w:rsidR="00EF2210" w:rsidRDefault="00EF2210">
            <w:pPr>
              <w:pStyle w:val="ConsPlusNormal"/>
              <w:jc w:val="center"/>
            </w:pPr>
            <w:r>
              <w:t>168,46</w:t>
            </w:r>
          </w:p>
        </w:tc>
        <w:tc>
          <w:tcPr>
            <w:tcW w:w="1247" w:type="dxa"/>
            <w:vAlign w:val="center"/>
          </w:tcPr>
          <w:p w:rsidR="00EF2210" w:rsidRDefault="00EF2210">
            <w:pPr>
              <w:pStyle w:val="ConsPlusNormal"/>
              <w:jc w:val="center"/>
            </w:pPr>
            <w:r>
              <w:t>168,46</w:t>
            </w:r>
          </w:p>
        </w:tc>
      </w:tr>
      <w:tr w:rsidR="00EF2210">
        <w:tc>
          <w:tcPr>
            <w:tcW w:w="4592" w:type="dxa"/>
            <w:vAlign w:val="center"/>
          </w:tcPr>
          <w:p w:rsidR="00EF2210" w:rsidRDefault="00EF2210">
            <w:pPr>
              <w:pStyle w:val="ConsPlusNormal"/>
            </w:pPr>
            <w:r>
              <w:lastRenderedPageBreak/>
              <w:t>Удельный расход условного топлива (нефть)</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177,16</w:t>
            </w:r>
          </w:p>
        </w:tc>
        <w:tc>
          <w:tcPr>
            <w:tcW w:w="1247" w:type="dxa"/>
            <w:vAlign w:val="center"/>
          </w:tcPr>
          <w:p w:rsidR="00EF2210" w:rsidRDefault="00EF2210">
            <w:pPr>
              <w:pStyle w:val="ConsPlusNormal"/>
              <w:jc w:val="center"/>
            </w:pPr>
            <w:r>
              <w:t>177,16</w:t>
            </w:r>
          </w:p>
        </w:tc>
        <w:tc>
          <w:tcPr>
            <w:tcW w:w="1247" w:type="dxa"/>
            <w:vAlign w:val="center"/>
          </w:tcPr>
          <w:p w:rsidR="00EF2210" w:rsidRDefault="00EF2210">
            <w:pPr>
              <w:pStyle w:val="ConsPlusNormal"/>
              <w:jc w:val="center"/>
            </w:pPr>
            <w:r>
              <w:t>177,16</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0,14</w:t>
            </w:r>
          </w:p>
        </w:tc>
        <w:tc>
          <w:tcPr>
            <w:tcW w:w="1247" w:type="dxa"/>
            <w:vAlign w:val="center"/>
          </w:tcPr>
          <w:p w:rsidR="00EF2210" w:rsidRDefault="00EF2210">
            <w:pPr>
              <w:pStyle w:val="ConsPlusNormal"/>
              <w:jc w:val="center"/>
            </w:pPr>
            <w:r>
              <w:t>0,14</w:t>
            </w:r>
          </w:p>
        </w:tc>
        <w:tc>
          <w:tcPr>
            <w:tcW w:w="1247" w:type="dxa"/>
            <w:vAlign w:val="center"/>
          </w:tcPr>
          <w:p w:rsidR="00EF2210" w:rsidRDefault="00EF2210">
            <w:pPr>
              <w:pStyle w:val="ConsPlusNormal"/>
              <w:jc w:val="center"/>
            </w:pPr>
            <w:r>
              <w:t>0,14</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0,00</w:t>
            </w:r>
          </w:p>
        </w:tc>
        <w:tc>
          <w:tcPr>
            <w:tcW w:w="1247" w:type="dxa"/>
            <w:vAlign w:val="center"/>
          </w:tcPr>
          <w:p w:rsidR="00EF2210" w:rsidRDefault="00EF2210">
            <w:pPr>
              <w:pStyle w:val="ConsPlusNormal"/>
              <w:jc w:val="center"/>
            </w:pPr>
            <w:r>
              <w:t>0,00</w:t>
            </w:r>
          </w:p>
        </w:tc>
        <w:tc>
          <w:tcPr>
            <w:tcW w:w="1247" w:type="dxa"/>
            <w:vAlign w:val="center"/>
          </w:tcPr>
          <w:p w:rsidR="00EF2210" w:rsidRDefault="00EF2210">
            <w:pPr>
              <w:pStyle w:val="ConsPlusNormal"/>
              <w:jc w:val="center"/>
            </w:pPr>
            <w:r>
              <w:t>0,00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"Энергонефть Томск" на территории Нижневартовского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88,28</w:t>
            </w:r>
          </w:p>
        </w:tc>
        <w:tc>
          <w:tcPr>
            <w:tcW w:w="1247" w:type="dxa"/>
            <w:vAlign w:val="center"/>
          </w:tcPr>
          <w:p w:rsidR="00EF2210" w:rsidRDefault="00EF2210">
            <w:pPr>
              <w:pStyle w:val="ConsPlusNormal"/>
              <w:jc w:val="center"/>
            </w:pPr>
            <w:r>
              <w:t>88,28</w:t>
            </w:r>
          </w:p>
        </w:tc>
        <w:tc>
          <w:tcPr>
            <w:tcW w:w="1247" w:type="dxa"/>
            <w:vAlign w:val="center"/>
          </w:tcPr>
          <w:p w:rsidR="00EF2210" w:rsidRDefault="00EF2210">
            <w:pPr>
              <w:pStyle w:val="ConsPlusNormal"/>
              <w:jc w:val="center"/>
            </w:pPr>
            <w:r>
              <w:t>88,28</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165,00</w:t>
            </w:r>
          </w:p>
        </w:tc>
        <w:tc>
          <w:tcPr>
            <w:tcW w:w="1247" w:type="dxa"/>
            <w:vAlign w:val="center"/>
          </w:tcPr>
          <w:p w:rsidR="00EF2210" w:rsidRDefault="00EF2210">
            <w:pPr>
              <w:pStyle w:val="ConsPlusNormal"/>
              <w:jc w:val="center"/>
            </w:pPr>
            <w:r>
              <w:t>165,00</w:t>
            </w:r>
          </w:p>
        </w:tc>
        <w:tc>
          <w:tcPr>
            <w:tcW w:w="1247" w:type="dxa"/>
            <w:vAlign w:val="center"/>
          </w:tcPr>
          <w:p w:rsidR="00EF2210" w:rsidRDefault="00EF2210">
            <w:pPr>
              <w:pStyle w:val="ConsPlusNormal"/>
              <w:jc w:val="center"/>
            </w:pPr>
            <w:r>
              <w:t>165,00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1,92</w:t>
            </w:r>
          </w:p>
        </w:tc>
        <w:tc>
          <w:tcPr>
            <w:tcW w:w="1247" w:type="dxa"/>
            <w:vAlign w:val="center"/>
          </w:tcPr>
          <w:p w:rsidR="00EF2210" w:rsidRDefault="00EF2210">
            <w:pPr>
              <w:pStyle w:val="ConsPlusNormal"/>
              <w:jc w:val="center"/>
            </w:pPr>
            <w:r>
              <w:t>1,92</w:t>
            </w:r>
          </w:p>
        </w:tc>
        <w:tc>
          <w:tcPr>
            <w:tcW w:w="1247" w:type="dxa"/>
            <w:vAlign w:val="center"/>
          </w:tcPr>
          <w:p w:rsidR="00EF2210" w:rsidRDefault="00EF2210">
            <w:pPr>
              <w:pStyle w:val="ConsPlusNormal"/>
              <w:jc w:val="center"/>
            </w:pPr>
            <w:r>
              <w:t>1,92</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32,00</w:t>
            </w:r>
          </w:p>
        </w:tc>
        <w:tc>
          <w:tcPr>
            <w:tcW w:w="1247" w:type="dxa"/>
            <w:vAlign w:val="center"/>
          </w:tcPr>
          <w:p w:rsidR="00EF2210" w:rsidRDefault="00EF2210">
            <w:pPr>
              <w:pStyle w:val="ConsPlusNormal"/>
              <w:jc w:val="center"/>
            </w:pPr>
            <w:r>
              <w:t>32,00</w:t>
            </w:r>
          </w:p>
        </w:tc>
        <w:tc>
          <w:tcPr>
            <w:tcW w:w="1247" w:type="dxa"/>
            <w:vAlign w:val="center"/>
          </w:tcPr>
          <w:p w:rsidR="00EF2210" w:rsidRDefault="00EF2210">
            <w:pPr>
              <w:pStyle w:val="ConsPlusNormal"/>
              <w:jc w:val="center"/>
            </w:pPr>
            <w:r>
              <w:t>32,00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0,21</w:t>
            </w:r>
          </w:p>
        </w:tc>
        <w:tc>
          <w:tcPr>
            <w:tcW w:w="1247" w:type="dxa"/>
            <w:vAlign w:val="center"/>
          </w:tcPr>
          <w:p w:rsidR="00EF2210" w:rsidRDefault="00EF2210">
            <w:pPr>
              <w:pStyle w:val="ConsPlusNormal"/>
              <w:jc w:val="center"/>
            </w:pPr>
            <w:r>
              <w:t>0,21</w:t>
            </w:r>
          </w:p>
        </w:tc>
        <w:tc>
          <w:tcPr>
            <w:tcW w:w="1247" w:type="dxa"/>
            <w:vAlign w:val="center"/>
          </w:tcPr>
          <w:p w:rsidR="00EF2210" w:rsidRDefault="00EF2210">
            <w:pPr>
              <w:pStyle w:val="ConsPlusNormal"/>
              <w:jc w:val="center"/>
            </w:pPr>
            <w:r>
              <w:t>0,21</w:t>
            </w:r>
          </w:p>
        </w:tc>
      </w:tr>
      <w:tr w:rsidR="00EF2210">
        <w:tc>
          <w:tcPr>
            <w:tcW w:w="4592" w:type="dxa"/>
            <w:vAlign w:val="center"/>
          </w:tcPr>
          <w:p w:rsidR="00EF2210" w:rsidRDefault="00EF2210">
            <w:pPr>
              <w:pStyle w:val="ConsPlusNormal"/>
            </w:pPr>
            <w:r>
              <w:lastRenderedPageBreak/>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22,43</w:t>
            </w:r>
          </w:p>
        </w:tc>
        <w:tc>
          <w:tcPr>
            <w:tcW w:w="1247" w:type="dxa"/>
            <w:vAlign w:val="center"/>
          </w:tcPr>
          <w:p w:rsidR="00EF2210" w:rsidRDefault="00EF2210">
            <w:pPr>
              <w:pStyle w:val="ConsPlusNormal"/>
              <w:jc w:val="center"/>
            </w:pPr>
            <w:r>
              <w:t>22,43</w:t>
            </w:r>
          </w:p>
        </w:tc>
        <w:tc>
          <w:tcPr>
            <w:tcW w:w="1247" w:type="dxa"/>
            <w:vAlign w:val="center"/>
          </w:tcPr>
          <w:p w:rsidR="00EF2210" w:rsidRDefault="00EF2210">
            <w:pPr>
              <w:pStyle w:val="ConsPlusNormal"/>
              <w:jc w:val="center"/>
            </w:pPr>
            <w:r>
              <w:t>22,43</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Акционерного общества "Самотлорнефтегаз" на территории Самотлорского месторождения, Лор-Еганского месторождения, Тюменского месторождения Нижневартовского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85,75</w:t>
            </w:r>
          </w:p>
        </w:tc>
        <w:tc>
          <w:tcPr>
            <w:tcW w:w="1247" w:type="dxa"/>
            <w:vAlign w:val="center"/>
          </w:tcPr>
          <w:p w:rsidR="00EF2210" w:rsidRDefault="00EF2210">
            <w:pPr>
              <w:pStyle w:val="ConsPlusNormal"/>
              <w:jc w:val="center"/>
            </w:pPr>
            <w:r>
              <w:t>85,75</w:t>
            </w:r>
          </w:p>
        </w:tc>
        <w:tc>
          <w:tcPr>
            <w:tcW w:w="1247" w:type="dxa"/>
            <w:vAlign w:val="center"/>
          </w:tcPr>
          <w:p w:rsidR="00EF2210" w:rsidRDefault="00EF2210">
            <w:pPr>
              <w:pStyle w:val="ConsPlusNormal"/>
              <w:jc w:val="center"/>
            </w:pPr>
            <w:r>
              <w:t>85,75</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170,68</w:t>
            </w:r>
          </w:p>
        </w:tc>
        <w:tc>
          <w:tcPr>
            <w:tcW w:w="1247" w:type="dxa"/>
            <w:vAlign w:val="center"/>
          </w:tcPr>
          <w:p w:rsidR="00EF2210" w:rsidRDefault="00EF2210">
            <w:pPr>
              <w:pStyle w:val="ConsPlusNormal"/>
              <w:jc w:val="center"/>
            </w:pPr>
            <w:r>
              <w:t>170,68</w:t>
            </w:r>
          </w:p>
        </w:tc>
        <w:tc>
          <w:tcPr>
            <w:tcW w:w="1247" w:type="dxa"/>
            <w:vAlign w:val="center"/>
          </w:tcPr>
          <w:p w:rsidR="00EF2210" w:rsidRDefault="00EF2210">
            <w:pPr>
              <w:pStyle w:val="ConsPlusNormal"/>
              <w:jc w:val="center"/>
            </w:pPr>
            <w:r>
              <w:t>170,68</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5,00</w:t>
            </w:r>
          </w:p>
        </w:tc>
        <w:tc>
          <w:tcPr>
            <w:tcW w:w="1247" w:type="dxa"/>
            <w:vAlign w:val="center"/>
          </w:tcPr>
          <w:p w:rsidR="00EF2210" w:rsidRDefault="00EF2210">
            <w:pPr>
              <w:pStyle w:val="ConsPlusNormal"/>
              <w:jc w:val="center"/>
            </w:pPr>
            <w:r>
              <w:t>5,00</w:t>
            </w:r>
          </w:p>
        </w:tc>
        <w:tc>
          <w:tcPr>
            <w:tcW w:w="1247" w:type="dxa"/>
            <w:vAlign w:val="center"/>
          </w:tcPr>
          <w:p w:rsidR="00EF2210" w:rsidRDefault="00EF2210">
            <w:pPr>
              <w:pStyle w:val="ConsPlusNormal"/>
              <w:jc w:val="center"/>
            </w:pPr>
            <w:r>
              <w:t>5,00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Открытого акционерного общества "Аэропорт Сургут"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90,17</w:t>
            </w:r>
          </w:p>
        </w:tc>
        <w:tc>
          <w:tcPr>
            <w:tcW w:w="1247" w:type="dxa"/>
            <w:vAlign w:val="center"/>
          </w:tcPr>
          <w:p w:rsidR="00EF2210" w:rsidRDefault="00EF2210">
            <w:pPr>
              <w:pStyle w:val="ConsPlusNormal"/>
              <w:jc w:val="center"/>
            </w:pPr>
            <w:r>
              <w:t>90,17</w:t>
            </w:r>
          </w:p>
        </w:tc>
        <w:tc>
          <w:tcPr>
            <w:tcW w:w="1247" w:type="dxa"/>
            <w:vAlign w:val="center"/>
          </w:tcPr>
          <w:p w:rsidR="00EF2210" w:rsidRDefault="00EF2210">
            <w:pPr>
              <w:pStyle w:val="ConsPlusNormal"/>
              <w:jc w:val="center"/>
            </w:pPr>
            <w:r>
              <w:t>90,17</w:t>
            </w:r>
          </w:p>
        </w:tc>
      </w:tr>
      <w:tr w:rsidR="00EF2210">
        <w:tc>
          <w:tcPr>
            <w:tcW w:w="4592" w:type="dxa"/>
            <w:vAlign w:val="center"/>
          </w:tcPr>
          <w:p w:rsidR="00EF2210" w:rsidRDefault="00EF2210">
            <w:pPr>
              <w:pStyle w:val="ConsPlusNormal"/>
            </w:pPr>
            <w:r>
              <w:lastRenderedPageBreak/>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162,23</w:t>
            </w:r>
          </w:p>
        </w:tc>
        <w:tc>
          <w:tcPr>
            <w:tcW w:w="1247" w:type="dxa"/>
            <w:vAlign w:val="center"/>
          </w:tcPr>
          <w:p w:rsidR="00EF2210" w:rsidRDefault="00EF2210">
            <w:pPr>
              <w:pStyle w:val="ConsPlusNormal"/>
              <w:jc w:val="center"/>
            </w:pPr>
            <w:r>
              <w:t>162,23</w:t>
            </w:r>
          </w:p>
        </w:tc>
        <w:tc>
          <w:tcPr>
            <w:tcW w:w="1247" w:type="dxa"/>
            <w:vAlign w:val="center"/>
          </w:tcPr>
          <w:p w:rsidR="00EF2210" w:rsidRDefault="00EF2210">
            <w:pPr>
              <w:pStyle w:val="ConsPlusNormal"/>
              <w:jc w:val="center"/>
            </w:pPr>
            <w:r>
              <w:t>162,23</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2,34</w:t>
            </w:r>
          </w:p>
        </w:tc>
        <w:tc>
          <w:tcPr>
            <w:tcW w:w="1247" w:type="dxa"/>
            <w:vAlign w:val="center"/>
          </w:tcPr>
          <w:p w:rsidR="00EF2210" w:rsidRDefault="00EF2210">
            <w:pPr>
              <w:pStyle w:val="ConsPlusNormal"/>
              <w:jc w:val="center"/>
            </w:pPr>
            <w:r>
              <w:t>2,34</w:t>
            </w:r>
          </w:p>
        </w:tc>
        <w:tc>
          <w:tcPr>
            <w:tcW w:w="1247" w:type="dxa"/>
            <w:vAlign w:val="center"/>
          </w:tcPr>
          <w:p w:rsidR="00EF2210" w:rsidRDefault="00EF2210">
            <w:pPr>
              <w:pStyle w:val="ConsPlusNormal"/>
              <w:jc w:val="center"/>
            </w:pPr>
            <w:r>
              <w:t>2,34</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21,40</w:t>
            </w:r>
          </w:p>
        </w:tc>
        <w:tc>
          <w:tcPr>
            <w:tcW w:w="1247" w:type="dxa"/>
            <w:vAlign w:val="center"/>
          </w:tcPr>
          <w:p w:rsidR="00EF2210" w:rsidRDefault="00EF2210">
            <w:pPr>
              <w:pStyle w:val="ConsPlusNormal"/>
              <w:jc w:val="center"/>
            </w:pPr>
            <w:r>
              <w:t>21,40</w:t>
            </w:r>
          </w:p>
        </w:tc>
        <w:tc>
          <w:tcPr>
            <w:tcW w:w="1247" w:type="dxa"/>
            <w:vAlign w:val="center"/>
          </w:tcPr>
          <w:p w:rsidR="00EF2210" w:rsidRDefault="00EF2210">
            <w:pPr>
              <w:pStyle w:val="ConsPlusNormal"/>
              <w:jc w:val="center"/>
            </w:pPr>
            <w:r>
              <w:t>21,40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4,76</w:t>
            </w:r>
          </w:p>
        </w:tc>
        <w:tc>
          <w:tcPr>
            <w:tcW w:w="1247" w:type="dxa"/>
            <w:vAlign w:val="center"/>
          </w:tcPr>
          <w:p w:rsidR="00EF2210" w:rsidRDefault="00EF2210">
            <w:pPr>
              <w:pStyle w:val="ConsPlusNormal"/>
              <w:jc w:val="center"/>
            </w:pPr>
            <w:r>
              <w:t>4,76</w:t>
            </w:r>
          </w:p>
        </w:tc>
        <w:tc>
          <w:tcPr>
            <w:tcW w:w="1247" w:type="dxa"/>
            <w:vAlign w:val="center"/>
          </w:tcPr>
          <w:p w:rsidR="00EF2210" w:rsidRDefault="00EF2210">
            <w:pPr>
              <w:pStyle w:val="ConsPlusNormal"/>
              <w:jc w:val="center"/>
            </w:pPr>
            <w:r>
              <w:t>4,76</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"Технические системы"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89,60</w:t>
            </w:r>
          </w:p>
        </w:tc>
        <w:tc>
          <w:tcPr>
            <w:tcW w:w="1247" w:type="dxa"/>
            <w:vAlign w:val="center"/>
          </w:tcPr>
          <w:p w:rsidR="00EF2210" w:rsidRDefault="00EF2210">
            <w:pPr>
              <w:pStyle w:val="ConsPlusNormal"/>
              <w:jc w:val="center"/>
            </w:pPr>
            <w:r>
              <w:t>89,60</w:t>
            </w:r>
          </w:p>
        </w:tc>
        <w:tc>
          <w:tcPr>
            <w:tcW w:w="1247" w:type="dxa"/>
            <w:vAlign w:val="center"/>
          </w:tcPr>
          <w:p w:rsidR="00EF2210" w:rsidRDefault="00EF2210">
            <w:pPr>
              <w:pStyle w:val="ConsPlusNormal"/>
              <w:jc w:val="center"/>
            </w:pPr>
            <w:r>
              <w:t>89,60</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159,84</w:t>
            </w:r>
          </w:p>
        </w:tc>
        <w:tc>
          <w:tcPr>
            <w:tcW w:w="1247" w:type="dxa"/>
            <w:vAlign w:val="center"/>
          </w:tcPr>
          <w:p w:rsidR="00EF2210" w:rsidRDefault="00EF2210">
            <w:pPr>
              <w:pStyle w:val="ConsPlusNormal"/>
              <w:jc w:val="center"/>
            </w:pPr>
            <w:r>
              <w:t>159,84</w:t>
            </w:r>
          </w:p>
        </w:tc>
        <w:tc>
          <w:tcPr>
            <w:tcW w:w="1247" w:type="dxa"/>
            <w:vAlign w:val="center"/>
          </w:tcPr>
          <w:p w:rsidR="00EF2210" w:rsidRDefault="00EF2210">
            <w:pPr>
              <w:pStyle w:val="ConsPlusNormal"/>
              <w:jc w:val="center"/>
            </w:pPr>
            <w:r>
              <w:t>159,84</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0,25</w:t>
            </w:r>
          </w:p>
        </w:tc>
        <w:tc>
          <w:tcPr>
            <w:tcW w:w="1247" w:type="dxa"/>
            <w:vAlign w:val="center"/>
          </w:tcPr>
          <w:p w:rsidR="00EF2210" w:rsidRDefault="00EF2210">
            <w:pPr>
              <w:pStyle w:val="ConsPlusNormal"/>
              <w:jc w:val="center"/>
            </w:pPr>
            <w:r>
              <w:t>0,25</w:t>
            </w:r>
          </w:p>
        </w:tc>
        <w:tc>
          <w:tcPr>
            <w:tcW w:w="1247" w:type="dxa"/>
            <w:vAlign w:val="center"/>
          </w:tcPr>
          <w:p w:rsidR="00EF2210" w:rsidRDefault="00EF2210">
            <w:pPr>
              <w:pStyle w:val="ConsPlusNormal"/>
              <w:jc w:val="center"/>
            </w:pPr>
            <w:r>
              <w:t>0,25</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21,70</w:t>
            </w:r>
          </w:p>
        </w:tc>
        <w:tc>
          <w:tcPr>
            <w:tcW w:w="1247" w:type="dxa"/>
            <w:vAlign w:val="center"/>
          </w:tcPr>
          <w:p w:rsidR="00EF2210" w:rsidRDefault="00EF2210">
            <w:pPr>
              <w:pStyle w:val="ConsPlusNormal"/>
              <w:jc w:val="center"/>
            </w:pPr>
            <w:r>
              <w:t>21,70</w:t>
            </w:r>
          </w:p>
        </w:tc>
        <w:tc>
          <w:tcPr>
            <w:tcW w:w="1247" w:type="dxa"/>
            <w:vAlign w:val="center"/>
          </w:tcPr>
          <w:p w:rsidR="00EF2210" w:rsidRDefault="00EF2210">
            <w:pPr>
              <w:pStyle w:val="ConsPlusNormal"/>
              <w:jc w:val="center"/>
            </w:pPr>
            <w:r>
              <w:t>21,70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0,49</w:t>
            </w:r>
          </w:p>
        </w:tc>
        <w:tc>
          <w:tcPr>
            <w:tcW w:w="1247" w:type="dxa"/>
            <w:vAlign w:val="center"/>
          </w:tcPr>
          <w:p w:rsidR="00EF2210" w:rsidRDefault="00EF2210">
            <w:pPr>
              <w:pStyle w:val="ConsPlusNormal"/>
              <w:jc w:val="center"/>
            </w:pPr>
            <w:r>
              <w:t>0,49</w:t>
            </w:r>
          </w:p>
        </w:tc>
        <w:tc>
          <w:tcPr>
            <w:tcW w:w="1247" w:type="dxa"/>
            <w:vAlign w:val="center"/>
          </w:tcPr>
          <w:p w:rsidR="00EF2210" w:rsidRDefault="00EF2210">
            <w:pPr>
              <w:pStyle w:val="ConsPlusNormal"/>
              <w:jc w:val="center"/>
            </w:pPr>
            <w:r>
              <w:t>0,49</w:t>
            </w:r>
          </w:p>
        </w:tc>
      </w:tr>
      <w:tr w:rsidR="00EF2210">
        <w:tc>
          <w:tcPr>
            <w:tcW w:w="4592" w:type="dxa"/>
            <w:vAlign w:val="center"/>
          </w:tcPr>
          <w:p w:rsidR="00EF2210" w:rsidRDefault="00EF2210">
            <w:pPr>
              <w:pStyle w:val="ConsPlusNormal"/>
            </w:pPr>
            <w:r>
              <w:lastRenderedPageBreak/>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4,81</w:t>
            </w:r>
          </w:p>
        </w:tc>
        <w:tc>
          <w:tcPr>
            <w:tcW w:w="1247" w:type="dxa"/>
            <w:vAlign w:val="center"/>
          </w:tcPr>
          <w:p w:rsidR="00EF2210" w:rsidRDefault="00EF2210">
            <w:pPr>
              <w:pStyle w:val="ConsPlusNormal"/>
              <w:jc w:val="center"/>
            </w:pPr>
            <w:r>
              <w:t>4,81</w:t>
            </w:r>
          </w:p>
        </w:tc>
        <w:tc>
          <w:tcPr>
            <w:tcW w:w="1247" w:type="dxa"/>
            <w:vAlign w:val="center"/>
          </w:tcPr>
          <w:p w:rsidR="00EF2210" w:rsidRDefault="00EF2210">
            <w:pPr>
              <w:pStyle w:val="ConsPlusNormal"/>
              <w:jc w:val="center"/>
            </w:pPr>
            <w:r>
              <w:t>4,81</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"ТВС-сервис"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84,90</w:t>
            </w:r>
          </w:p>
        </w:tc>
        <w:tc>
          <w:tcPr>
            <w:tcW w:w="1247" w:type="dxa"/>
            <w:vAlign w:val="center"/>
          </w:tcPr>
          <w:p w:rsidR="00EF2210" w:rsidRDefault="00EF2210">
            <w:pPr>
              <w:pStyle w:val="ConsPlusNormal"/>
              <w:jc w:val="center"/>
            </w:pPr>
            <w:r>
              <w:t>84,90</w:t>
            </w:r>
          </w:p>
        </w:tc>
        <w:tc>
          <w:tcPr>
            <w:tcW w:w="1247" w:type="dxa"/>
            <w:vAlign w:val="center"/>
          </w:tcPr>
          <w:p w:rsidR="00EF2210" w:rsidRDefault="00EF2210">
            <w:pPr>
              <w:pStyle w:val="ConsPlusNormal"/>
              <w:jc w:val="center"/>
            </w:pPr>
            <w:r>
              <w:t>84,90</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170,66</w:t>
            </w:r>
          </w:p>
        </w:tc>
        <w:tc>
          <w:tcPr>
            <w:tcW w:w="1247" w:type="dxa"/>
            <w:vAlign w:val="center"/>
          </w:tcPr>
          <w:p w:rsidR="00EF2210" w:rsidRDefault="00EF2210">
            <w:pPr>
              <w:pStyle w:val="ConsPlusNormal"/>
              <w:jc w:val="center"/>
            </w:pPr>
            <w:r>
              <w:t>170,66</w:t>
            </w:r>
          </w:p>
        </w:tc>
        <w:tc>
          <w:tcPr>
            <w:tcW w:w="1247" w:type="dxa"/>
            <w:vAlign w:val="center"/>
          </w:tcPr>
          <w:p w:rsidR="00EF2210" w:rsidRDefault="00EF2210">
            <w:pPr>
              <w:pStyle w:val="ConsPlusNormal"/>
              <w:jc w:val="center"/>
            </w:pPr>
            <w:r>
              <w:t>170,66</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1,40</w:t>
            </w:r>
          </w:p>
        </w:tc>
        <w:tc>
          <w:tcPr>
            <w:tcW w:w="1247" w:type="dxa"/>
            <w:vAlign w:val="center"/>
          </w:tcPr>
          <w:p w:rsidR="00EF2210" w:rsidRDefault="00EF2210">
            <w:pPr>
              <w:pStyle w:val="ConsPlusNormal"/>
              <w:jc w:val="center"/>
            </w:pPr>
            <w:r>
              <w:t>1,40</w:t>
            </w:r>
          </w:p>
        </w:tc>
        <w:tc>
          <w:tcPr>
            <w:tcW w:w="1247" w:type="dxa"/>
            <w:vAlign w:val="center"/>
          </w:tcPr>
          <w:p w:rsidR="00EF2210" w:rsidRDefault="00EF2210">
            <w:pPr>
              <w:pStyle w:val="ConsPlusNormal"/>
              <w:jc w:val="center"/>
            </w:pPr>
            <w:r>
              <w:t>1,40</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12,25</w:t>
            </w:r>
          </w:p>
        </w:tc>
        <w:tc>
          <w:tcPr>
            <w:tcW w:w="1247" w:type="dxa"/>
            <w:vAlign w:val="center"/>
          </w:tcPr>
          <w:p w:rsidR="00EF2210" w:rsidRDefault="00EF2210">
            <w:pPr>
              <w:pStyle w:val="ConsPlusNormal"/>
              <w:jc w:val="center"/>
            </w:pPr>
            <w:r>
              <w:t>12,25</w:t>
            </w:r>
          </w:p>
        </w:tc>
        <w:tc>
          <w:tcPr>
            <w:tcW w:w="1247" w:type="dxa"/>
            <w:vAlign w:val="center"/>
          </w:tcPr>
          <w:p w:rsidR="00EF2210" w:rsidRDefault="00EF2210">
            <w:pPr>
              <w:pStyle w:val="ConsPlusNormal"/>
              <w:jc w:val="center"/>
            </w:pPr>
            <w:r>
              <w:t>12,25</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0,30</w:t>
            </w:r>
          </w:p>
        </w:tc>
        <w:tc>
          <w:tcPr>
            <w:tcW w:w="1247" w:type="dxa"/>
            <w:vAlign w:val="center"/>
          </w:tcPr>
          <w:p w:rsidR="00EF2210" w:rsidRDefault="00EF2210">
            <w:pPr>
              <w:pStyle w:val="ConsPlusNormal"/>
              <w:jc w:val="center"/>
            </w:pPr>
            <w:r>
              <w:t>0,30</w:t>
            </w:r>
          </w:p>
        </w:tc>
        <w:tc>
          <w:tcPr>
            <w:tcW w:w="1247" w:type="dxa"/>
            <w:vAlign w:val="center"/>
          </w:tcPr>
          <w:p w:rsidR="00EF2210" w:rsidRDefault="00EF2210">
            <w:pPr>
              <w:pStyle w:val="ConsPlusNormal"/>
              <w:jc w:val="center"/>
            </w:pPr>
            <w:r>
              <w:t>0,30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0,00</w:t>
            </w:r>
          </w:p>
        </w:tc>
        <w:tc>
          <w:tcPr>
            <w:tcW w:w="1247" w:type="dxa"/>
            <w:vAlign w:val="center"/>
          </w:tcPr>
          <w:p w:rsidR="00EF2210" w:rsidRDefault="00EF2210">
            <w:pPr>
              <w:pStyle w:val="ConsPlusNormal"/>
              <w:jc w:val="center"/>
            </w:pPr>
            <w:r>
              <w:t>0,00</w:t>
            </w:r>
          </w:p>
        </w:tc>
        <w:tc>
          <w:tcPr>
            <w:tcW w:w="1247" w:type="dxa"/>
            <w:vAlign w:val="center"/>
          </w:tcPr>
          <w:p w:rsidR="00EF2210" w:rsidRDefault="00EF2210">
            <w:pPr>
              <w:pStyle w:val="ConsPlusNormal"/>
              <w:jc w:val="center"/>
            </w:pPr>
            <w:r>
              <w:t>0,00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Открытого акционерного общества "Горремстрой"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tcPr>
          <w:p w:rsidR="00EF2210" w:rsidRDefault="00EF2210">
            <w:pPr>
              <w:pStyle w:val="ConsPlusNormal"/>
            </w:pPr>
            <w:r>
              <w:t>КПД энергетического оборудования</w:t>
            </w:r>
          </w:p>
        </w:tc>
        <w:tc>
          <w:tcPr>
            <w:tcW w:w="1304" w:type="dxa"/>
          </w:tcPr>
          <w:p w:rsidR="00EF2210" w:rsidRDefault="00EF2210">
            <w:pPr>
              <w:pStyle w:val="ConsPlusNormal"/>
            </w:pPr>
            <w:r>
              <w:t>%</w:t>
            </w:r>
          </w:p>
        </w:tc>
        <w:tc>
          <w:tcPr>
            <w:tcW w:w="1247" w:type="dxa"/>
            <w:vAlign w:val="center"/>
          </w:tcPr>
          <w:p w:rsidR="00EF2210" w:rsidRDefault="00EF2210">
            <w:pPr>
              <w:pStyle w:val="ConsPlusNormal"/>
              <w:jc w:val="center"/>
            </w:pPr>
            <w:r>
              <w:t>94,00</w:t>
            </w:r>
          </w:p>
        </w:tc>
        <w:tc>
          <w:tcPr>
            <w:tcW w:w="1247" w:type="dxa"/>
            <w:vAlign w:val="center"/>
          </w:tcPr>
          <w:p w:rsidR="00EF2210" w:rsidRDefault="00EF2210">
            <w:pPr>
              <w:pStyle w:val="ConsPlusNormal"/>
              <w:jc w:val="center"/>
            </w:pPr>
            <w:r>
              <w:t>94,00</w:t>
            </w:r>
          </w:p>
        </w:tc>
        <w:tc>
          <w:tcPr>
            <w:tcW w:w="1247" w:type="dxa"/>
            <w:vAlign w:val="center"/>
          </w:tcPr>
          <w:p w:rsidR="00EF2210" w:rsidRDefault="00EF2210">
            <w:pPr>
              <w:pStyle w:val="ConsPlusNormal"/>
              <w:jc w:val="center"/>
            </w:pPr>
            <w:r>
              <w:t>94,00</w:t>
            </w:r>
          </w:p>
        </w:tc>
      </w:tr>
      <w:tr w:rsidR="00EF2210">
        <w:tc>
          <w:tcPr>
            <w:tcW w:w="4592" w:type="dxa"/>
          </w:tcPr>
          <w:p w:rsidR="00EF2210" w:rsidRDefault="00EF2210">
            <w:pPr>
              <w:pStyle w:val="ConsPlusNormal"/>
            </w:pPr>
            <w:r>
              <w:lastRenderedPageBreak/>
              <w:t>Удельный расход условного топлива</w:t>
            </w:r>
          </w:p>
        </w:tc>
        <w:tc>
          <w:tcPr>
            <w:tcW w:w="1304" w:type="dxa"/>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155,70</w:t>
            </w:r>
          </w:p>
        </w:tc>
        <w:tc>
          <w:tcPr>
            <w:tcW w:w="1247" w:type="dxa"/>
            <w:vAlign w:val="center"/>
          </w:tcPr>
          <w:p w:rsidR="00EF2210" w:rsidRDefault="00EF2210">
            <w:pPr>
              <w:pStyle w:val="ConsPlusNormal"/>
              <w:jc w:val="center"/>
            </w:pPr>
            <w:r>
              <w:t>155,70</w:t>
            </w:r>
          </w:p>
        </w:tc>
        <w:tc>
          <w:tcPr>
            <w:tcW w:w="1247" w:type="dxa"/>
            <w:vAlign w:val="center"/>
          </w:tcPr>
          <w:p w:rsidR="00EF2210" w:rsidRDefault="00EF2210">
            <w:pPr>
              <w:pStyle w:val="ConsPlusNormal"/>
              <w:jc w:val="center"/>
            </w:pPr>
            <w:r>
              <w:t>155,70</w:t>
            </w:r>
          </w:p>
        </w:tc>
      </w:tr>
      <w:tr w:rsidR="00EF2210">
        <w:tc>
          <w:tcPr>
            <w:tcW w:w="4592" w:type="dxa"/>
          </w:tcPr>
          <w:p w:rsidR="00EF2210" w:rsidRDefault="00EF2210">
            <w:pPr>
              <w:pStyle w:val="ConsPlusNormal"/>
            </w:pPr>
            <w:r>
              <w:t>Расход тепловой энергии на собственные нужды теплоисточника</w:t>
            </w:r>
          </w:p>
        </w:tc>
        <w:tc>
          <w:tcPr>
            <w:tcW w:w="1304" w:type="dxa"/>
          </w:tcPr>
          <w:p w:rsidR="00EF2210" w:rsidRDefault="00EF2210">
            <w:pPr>
              <w:pStyle w:val="ConsPlusNormal"/>
            </w:pPr>
            <w:r>
              <w:t>%</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r>
      <w:tr w:rsidR="00EF2210">
        <w:tc>
          <w:tcPr>
            <w:tcW w:w="4592" w:type="dxa"/>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tcPr>
          <w:p w:rsidR="00EF2210" w:rsidRDefault="00EF2210">
            <w:pPr>
              <w:pStyle w:val="ConsPlusNormal"/>
            </w:pPr>
            <w:r>
              <w:t>кВтч/Гкал</w:t>
            </w:r>
          </w:p>
        </w:tc>
        <w:tc>
          <w:tcPr>
            <w:tcW w:w="1247" w:type="dxa"/>
            <w:vAlign w:val="center"/>
          </w:tcPr>
          <w:p w:rsidR="00EF2210" w:rsidRDefault="00EF2210">
            <w:pPr>
              <w:pStyle w:val="ConsPlusNormal"/>
              <w:jc w:val="center"/>
            </w:pPr>
            <w:r>
              <w:t>22,00</w:t>
            </w:r>
          </w:p>
        </w:tc>
        <w:tc>
          <w:tcPr>
            <w:tcW w:w="1247" w:type="dxa"/>
            <w:vAlign w:val="center"/>
          </w:tcPr>
          <w:p w:rsidR="00EF2210" w:rsidRDefault="00EF2210">
            <w:pPr>
              <w:pStyle w:val="ConsPlusNormal"/>
              <w:jc w:val="center"/>
            </w:pPr>
            <w:r>
              <w:t>22,00</w:t>
            </w:r>
          </w:p>
        </w:tc>
        <w:tc>
          <w:tcPr>
            <w:tcW w:w="1247" w:type="dxa"/>
            <w:vAlign w:val="center"/>
          </w:tcPr>
          <w:p w:rsidR="00EF2210" w:rsidRDefault="00EF2210">
            <w:pPr>
              <w:pStyle w:val="ConsPlusNormal"/>
              <w:jc w:val="center"/>
            </w:pPr>
            <w:r>
              <w:t>22,00</w:t>
            </w:r>
          </w:p>
        </w:tc>
      </w:tr>
      <w:tr w:rsidR="00EF2210">
        <w:tc>
          <w:tcPr>
            <w:tcW w:w="4592" w:type="dxa"/>
          </w:tcPr>
          <w:p w:rsidR="00EF2210" w:rsidRDefault="00EF2210">
            <w:pPr>
              <w:pStyle w:val="ConsPlusNormal"/>
            </w:pPr>
            <w:r>
              <w:t>Удельный расход воды на выработку и передачу 1 Гкал тепловой энергии</w:t>
            </w:r>
          </w:p>
        </w:tc>
        <w:tc>
          <w:tcPr>
            <w:tcW w:w="1304" w:type="dxa"/>
          </w:tcPr>
          <w:p w:rsidR="00EF2210" w:rsidRDefault="00EF2210">
            <w:pPr>
              <w:pStyle w:val="ConsPlusNormal"/>
            </w:pPr>
            <w:r>
              <w:t>м3/Гкал</w:t>
            </w:r>
          </w:p>
        </w:tc>
        <w:tc>
          <w:tcPr>
            <w:tcW w:w="1247" w:type="dxa"/>
            <w:vAlign w:val="center"/>
          </w:tcPr>
          <w:p w:rsidR="00EF2210" w:rsidRDefault="00EF2210">
            <w:pPr>
              <w:pStyle w:val="ConsPlusNormal"/>
              <w:jc w:val="center"/>
            </w:pPr>
            <w:r>
              <w:t>0,49</w:t>
            </w:r>
          </w:p>
        </w:tc>
        <w:tc>
          <w:tcPr>
            <w:tcW w:w="1247" w:type="dxa"/>
            <w:vAlign w:val="center"/>
          </w:tcPr>
          <w:p w:rsidR="00EF2210" w:rsidRDefault="00EF2210">
            <w:pPr>
              <w:pStyle w:val="ConsPlusNormal"/>
              <w:jc w:val="center"/>
            </w:pPr>
            <w:r>
              <w:t>0,49</w:t>
            </w:r>
          </w:p>
        </w:tc>
        <w:tc>
          <w:tcPr>
            <w:tcW w:w="1247" w:type="dxa"/>
            <w:vAlign w:val="center"/>
          </w:tcPr>
          <w:p w:rsidR="00EF2210" w:rsidRDefault="00EF2210">
            <w:pPr>
              <w:pStyle w:val="ConsPlusNormal"/>
              <w:jc w:val="center"/>
            </w:pPr>
            <w:r>
              <w:t>0,49</w:t>
            </w:r>
          </w:p>
        </w:tc>
      </w:tr>
      <w:tr w:rsidR="00EF2210">
        <w:tc>
          <w:tcPr>
            <w:tcW w:w="4592" w:type="dxa"/>
          </w:tcPr>
          <w:p w:rsidR="00EF2210" w:rsidRDefault="00EF2210">
            <w:pPr>
              <w:pStyle w:val="ConsPlusNormal"/>
            </w:pPr>
            <w:r>
              <w:t>Технологические потери тепловой энергии в сети</w:t>
            </w:r>
          </w:p>
        </w:tc>
        <w:tc>
          <w:tcPr>
            <w:tcW w:w="1304" w:type="dxa"/>
          </w:tcPr>
          <w:p w:rsidR="00EF2210" w:rsidRDefault="00EF2210">
            <w:pPr>
              <w:pStyle w:val="ConsPlusNormal"/>
            </w:pPr>
            <w:r>
              <w:t>%</w:t>
            </w:r>
          </w:p>
        </w:tc>
        <w:tc>
          <w:tcPr>
            <w:tcW w:w="1247" w:type="dxa"/>
            <w:vAlign w:val="center"/>
          </w:tcPr>
          <w:p w:rsidR="00EF2210" w:rsidRDefault="00EF2210">
            <w:pPr>
              <w:pStyle w:val="ConsPlusNormal"/>
              <w:jc w:val="center"/>
            </w:pPr>
            <w:r>
              <w:t>1,00</w:t>
            </w:r>
          </w:p>
        </w:tc>
        <w:tc>
          <w:tcPr>
            <w:tcW w:w="1247" w:type="dxa"/>
            <w:vAlign w:val="center"/>
          </w:tcPr>
          <w:p w:rsidR="00EF2210" w:rsidRDefault="00EF2210">
            <w:pPr>
              <w:pStyle w:val="ConsPlusNormal"/>
              <w:jc w:val="center"/>
            </w:pPr>
            <w:r>
              <w:t>1,00</w:t>
            </w:r>
          </w:p>
        </w:tc>
        <w:tc>
          <w:tcPr>
            <w:tcW w:w="1247" w:type="dxa"/>
            <w:vAlign w:val="center"/>
          </w:tcPr>
          <w:p w:rsidR="00EF2210" w:rsidRDefault="00EF2210">
            <w:pPr>
              <w:pStyle w:val="ConsPlusNormal"/>
              <w:jc w:val="center"/>
            </w:pPr>
            <w:r>
              <w:t>1,00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Управляющая компания "Северо-Западная Тепловая Компания"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88,00</w:t>
            </w:r>
          </w:p>
        </w:tc>
        <w:tc>
          <w:tcPr>
            <w:tcW w:w="1247" w:type="dxa"/>
            <w:vAlign w:val="center"/>
          </w:tcPr>
          <w:p w:rsidR="00EF2210" w:rsidRDefault="00EF2210">
            <w:pPr>
              <w:pStyle w:val="ConsPlusNormal"/>
              <w:jc w:val="center"/>
            </w:pPr>
            <w:r>
              <w:t>88,00</w:t>
            </w:r>
          </w:p>
        </w:tc>
        <w:tc>
          <w:tcPr>
            <w:tcW w:w="1247" w:type="dxa"/>
            <w:vAlign w:val="center"/>
          </w:tcPr>
          <w:p w:rsidR="00EF2210" w:rsidRDefault="00EF2210">
            <w:pPr>
              <w:pStyle w:val="ConsPlusNormal"/>
              <w:jc w:val="center"/>
            </w:pPr>
            <w:r>
              <w:t>88,00</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167,85</w:t>
            </w:r>
          </w:p>
        </w:tc>
        <w:tc>
          <w:tcPr>
            <w:tcW w:w="1247" w:type="dxa"/>
            <w:vAlign w:val="center"/>
          </w:tcPr>
          <w:p w:rsidR="00EF2210" w:rsidRDefault="00EF2210">
            <w:pPr>
              <w:pStyle w:val="ConsPlusNormal"/>
              <w:jc w:val="center"/>
            </w:pPr>
            <w:r>
              <w:t>167,85</w:t>
            </w:r>
          </w:p>
        </w:tc>
        <w:tc>
          <w:tcPr>
            <w:tcW w:w="1247" w:type="dxa"/>
            <w:vAlign w:val="center"/>
          </w:tcPr>
          <w:p w:rsidR="00EF2210" w:rsidRDefault="00EF2210">
            <w:pPr>
              <w:pStyle w:val="ConsPlusNormal"/>
              <w:jc w:val="center"/>
            </w:pPr>
            <w:r>
              <w:t>167,85</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3,28</w:t>
            </w:r>
          </w:p>
        </w:tc>
        <w:tc>
          <w:tcPr>
            <w:tcW w:w="1247" w:type="dxa"/>
            <w:vAlign w:val="center"/>
          </w:tcPr>
          <w:p w:rsidR="00EF2210" w:rsidRDefault="00EF2210">
            <w:pPr>
              <w:pStyle w:val="ConsPlusNormal"/>
              <w:jc w:val="center"/>
            </w:pPr>
            <w:r>
              <w:t>3,28</w:t>
            </w:r>
          </w:p>
        </w:tc>
        <w:tc>
          <w:tcPr>
            <w:tcW w:w="1247" w:type="dxa"/>
            <w:vAlign w:val="center"/>
          </w:tcPr>
          <w:p w:rsidR="00EF2210" w:rsidRDefault="00EF2210">
            <w:pPr>
              <w:pStyle w:val="ConsPlusNormal"/>
              <w:jc w:val="center"/>
            </w:pPr>
            <w:r>
              <w:t>3,28</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34,20</w:t>
            </w:r>
          </w:p>
        </w:tc>
        <w:tc>
          <w:tcPr>
            <w:tcW w:w="1247" w:type="dxa"/>
            <w:vAlign w:val="center"/>
          </w:tcPr>
          <w:p w:rsidR="00EF2210" w:rsidRDefault="00EF2210">
            <w:pPr>
              <w:pStyle w:val="ConsPlusNormal"/>
              <w:jc w:val="center"/>
            </w:pPr>
            <w:r>
              <w:t>34,20</w:t>
            </w:r>
          </w:p>
        </w:tc>
        <w:tc>
          <w:tcPr>
            <w:tcW w:w="1247" w:type="dxa"/>
            <w:vAlign w:val="center"/>
          </w:tcPr>
          <w:p w:rsidR="00EF2210" w:rsidRDefault="00EF2210">
            <w:pPr>
              <w:pStyle w:val="ConsPlusNormal"/>
              <w:jc w:val="center"/>
            </w:pPr>
            <w:r>
              <w:t>34,20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0,66</w:t>
            </w:r>
          </w:p>
        </w:tc>
        <w:tc>
          <w:tcPr>
            <w:tcW w:w="1247" w:type="dxa"/>
            <w:vAlign w:val="center"/>
          </w:tcPr>
          <w:p w:rsidR="00EF2210" w:rsidRDefault="00EF2210">
            <w:pPr>
              <w:pStyle w:val="ConsPlusNormal"/>
              <w:jc w:val="center"/>
            </w:pPr>
            <w:r>
              <w:t>0,66</w:t>
            </w:r>
          </w:p>
        </w:tc>
        <w:tc>
          <w:tcPr>
            <w:tcW w:w="1247" w:type="dxa"/>
            <w:vAlign w:val="center"/>
          </w:tcPr>
          <w:p w:rsidR="00EF2210" w:rsidRDefault="00EF2210">
            <w:pPr>
              <w:pStyle w:val="ConsPlusNormal"/>
              <w:jc w:val="center"/>
            </w:pPr>
            <w:r>
              <w:t>0,66</w:t>
            </w:r>
          </w:p>
        </w:tc>
      </w:tr>
      <w:tr w:rsidR="00EF2210">
        <w:tc>
          <w:tcPr>
            <w:tcW w:w="4592" w:type="dxa"/>
            <w:vAlign w:val="center"/>
          </w:tcPr>
          <w:p w:rsidR="00EF2210" w:rsidRDefault="00EF2210">
            <w:pPr>
              <w:pStyle w:val="ConsPlusNormal"/>
            </w:pPr>
            <w:r>
              <w:lastRenderedPageBreak/>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6,11</w:t>
            </w:r>
          </w:p>
        </w:tc>
        <w:tc>
          <w:tcPr>
            <w:tcW w:w="1247" w:type="dxa"/>
            <w:vAlign w:val="center"/>
          </w:tcPr>
          <w:p w:rsidR="00EF2210" w:rsidRDefault="00EF2210">
            <w:pPr>
              <w:pStyle w:val="ConsPlusNormal"/>
              <w:jc w:val="center"/>
            </w:pPr>
            <w:r>
              <w:t>6,11</w:t>
            </w:r>
          </w:p>
        </w:tc>
        <w:tc>
          <w:tcPr>
            <w:tcW w:w="1247" w:type="dxa"/>
            <w:vAlign w:val="center"/>
          </w:tcPr>
          <w:p w:rsidR="00EF2210" w:rsidRDefault="00EF2210">
            <w:pPr>
              <w:pStyle w:val="ConsPlusNormal"/>
              <w:jc w:val="center"/>
            </w:pPr>
            <w:r>
              <w:t>6,11</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Сургутского городского муниципального унитарного предприятия "Сургутский хлебозавод"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tcPr>
          <w:p w:rsidR="00EF2210" w:rsidRDefault="00EF2210">
            <w:pPr>
              <w:pStyle w:val="ConsPlusNormal"/>
            </w:pPr>
            <w:r>
              <w:t>КПД энергетического оборудования</w:t>
            </w:r>
          </w:p>
        </w:tc>
        <w:tc>
          <w:tcPr>
            <w:tcW w:w="1304" w:type="dxa"/>
          </w:tcPr>
          <w:p w:rsidR="00EF2210" w:rsidRDefault="00EF2210">
            <w:pPr>
              <w:pStyle w:val="ConsPlusNormal"/>
            </w:pPr>
            <w:r>
              <w:t>%</w:t>
            </w:r>
          </w:p>
        </w:tc>
        <w:tc>
          <w:tcPr>
            <w:tcW w:w="1247" w:type="dxa"/>
            <w:vAlign w:val="center"/>
          </w:tcPr>
          <w:p w:rsidR="00EF2210" w:rsidRDefault="00EF2210">
            <w:pPr>
              <w:pStyle w:val="ConsPlusNormal"/>
              <w:jc w:val="center"/>
            </w:pPr>
            <w:r>
              <w:t>90,94</w:t>
            </w:r>
          </w:p>
        </w:tc>
        <w:tc>
          <w:tcPr>
            <w:tcW w:w="1247" w:type="dxa"/>
            <w:vAlign w:val="center"/>
          </w:tcPr>
          <w:p w:rsidR="00EF2210" w:rsidRDefault="00EF2210">
            <w:pPr>
              <w:pStyle w:val="ConsPlusNormal"/>
              <w:jc w:val="center"/>
            </w:pPr>
            <w:r>
              <w:t>90,94</w:t>
            </w:r>
          </w:p>
        </w:tc>
        <w:tc>
          <w:tcPr>
            <w:tcW w:w="1247" w:type="dxa"/>
            <w:vAlign w:val="center"/>
          </w:tcPr>
          <w:p w:rsidR="00EF2210" w:rsidRDefault="00EF2210">
            <w:pPr>
              <w:pStyle w:val="ConsPlusNormal"/>
              <w:jc w:val="center"/>
            </w:pPr>
            <w:r>
              <w:t>90,94</w:t>
            </w:r>
          </w:p>
        </w:tc>
      </w:tr>
      <w:tr w:rsidR="00EF2210">
        <w:tc>
          <w:tcPr>
            <w:tcW w:w="4592" w:type="dxa"/>
          </w:tcPr>
          <w:p w:rsidR="00EF2210" w:rsidRDefault="00EF2210">
            <w:pPr>
              <w:pStyle w:val="ConsPlusNormal"/>
            </w:pPr>
            <w:r>
              <w:t>Удельный расход условного топлива</w:t>
            </w:r>
          </w:p>
        </w:tc>
        <w:tc>
          <w:tcPr>
            <w:tcW w:w="1304" w:type="dxa"/>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172,69</w:t>
            </w:r>
          </w:p>
        </w:tc>
        <w:tc>
          <w:tcPr>
            <w:tcW w:w="1247" w:type="dxa"/>
            <w:vAlign w:val="center"/>
          </w:tcPr>
          <w:p w:rsidR="00EF2210" w:rsidRDefault="00EF2210">
            <w:pPr>
              <w:pStyle w:val="ConsPlusNormal"/>
              <w:jc w:val="center"/>
            </w:pPr>
            <w:r>
              <w:t>172,69</w:t>
            </w:r>
          </w:p>
        </w:tc>
        <w:tc>
          <w:tcPr>
            <w:tcW w:w="1247" w:type="dxa"/>
            <w:vAlign w:val="center"/>
          </w:tcPr>
          <w:p w:rsidR="00EF2210" w:rsidRDefault="00EF2210">
            <w:pPr>
              <w:pStyle w:val="ConsPlusNormal"/>
              <w:jc w:val="center"/>
            </w:pPr>
            <w:r>
              <w:t>172,69</w:t>
            </w:r>
          </w:p>
        </w:tc>
      </w:tr>
      <w:tr w:rsidR="00EF2210">
        <w:tc>
          <w:tcPr>
            <w:tcW w:w="4592" w:type="dxa"/>
          </w:tcPr>
          <w:p w:rsidR="00EF2210" w:rsidRDefault="00EF2210">
            <w:pPr>
              <w:pStyle w:val="ConsPlusNormal"/>
            </w:pPr>
            <w:r>
              <w:t>Расход тепловой энергии на собственные нужды теплоисточника</w:t>
            </w:r>
          </w:p>
        </w:tc>
        <w:tc>
          <w:tcPr>
            <w:tcW w:w="1304" w:type="dxa"/>
          </w:tcPr>
          <w:p w:rsidR="00EF2210" w:rsidRDefault="00EF2210">
            <w:pPr>
              <w:pStyle w:val="ConsPlusNormal"/>
            </w:pPr>
            <w:r>
              <w:t>%</w:t>
            </w:r>
          </w:p>
        </w:tc>
        <w:tc>
          <w:tcPr>
            <w:tcW w:w="1247" w:type="dxa"/>
            <w:vAlign w:val="center"/>
          </w:tcPr>
          <w:p w:rsidR="00EF2210" w:rsidRDefault="00EF2210">
            <w:pPr>
              <w:pStyle w:val="ConsPlusNormal"/>
              <w:jc w:val="center"/>
            </w:pPr>
            <w:r>
              <w:t>9,03</w:t>
            </w:r>
          </w:p>
        </w:tc>
        <w:tc>
          <w:tcPr>
            <w:tcW w:w="1247" w:type="dxa"/>
            <w:vAlign w:val="center"/>
          </w:tcPr>
          <w:p w:rsidR="00EF2210" w:rsidRDefault="00EF2210">
            <w:pPr>
              <w:pStyle w:val="ConsPlusNormal"/>
              <w:jc w:val="center"/>
            </w:pPr>
            <w:r>
              <w:t>9,03</w:t>
            </w:r>
          </w:p>
        </w:tc>
        <w:tc>
          <w:tcPr>
            <w:tcW w:w="1247" w:type="dxa"/>
            <w:vAlign w:val="center"/>
          </w:tcPr>
          <w:p w:rsidR="00EF2210" w:rsidRDefault="00EF2210">
            <w:pPr>
              <w:pStyle w:val="ConsPlusNormal"/>
              <w:jc w:val="center"/>
            </w:pPr>
            <w:r>
              <w:t>9,03</w:t>
            </w:r>
          </w:p>
        </w:tc>
      </w:tr>
      <w:tr w:rsidR="00EF2210">
        <w:tc>
          <w:tcPr>
            <w:tcW w:w="4592" w:type="dxa"/>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tcPr>
          <w:p w:rsidR="00EF2210" w:rsidRDefault="00EF2210">
            <w:pPr>
              <w:pStyle w:val="ConsPlusNormal"/>
            </w:pPr>
            <w:r>
              <w:t>кВтч/Гкал</w:t>
            </w:r>
          </w:p>
        </w:tc>
        <w:tc>
          <w:tcPr>
            <w:tcW w:w="1247" w:type="dxa"/>
            <w:vAlign w:val="center"/>
          </w:tcPr>
          <w:p w:rsidR="00EF2210" w:rsidRDefault="00EF2210">
            <w:pPr>
              <w:pStyle w:val="ConsPlusNormal"/>
              <w:jc w:val="center"/>
            </w:pPr>
            <w:r>
              <w:t>19,39</w:t>
            </w:r>
          </w:p>
        </w:tc>
        <w:tc>
          <w:tcPr>
            <w:tcW w:w="1247" w:type="dxa"/>
            <w:vAlign w:val="center"/>
          </w:tcPr>
          <w:p w:rsidR="00EF2210" w:rsidRDefault="00EF2210">
            <w:pPr>
              <w:pStyle w:val="ConsPlusNormal"/>
              <w:jc w:val="center"/>
            </w:pPr>
            <w:r>
              <w:t>19,39</w:t>
            </w:r>
          </w:p>
        </w:tc>
        <w:tc>
          <w:tcPr>
            <w:tcW w:w="1247" w:type="dxa"/>
            <w:vAlign w:val="center"/>
          </w:tcPr>
          <w:p w:rsidR="00EF2210" w:rsidRDefault="00EF2210">
            <w:pPr>
              <w:pStyle w:val="ConsPlusNormal"/>
              <w:jc w:val="center"/>
            </w:pPr>
            <w:r>
              <w:t>19,39</w:t>
            </w:r>
          </w:p>
        </w:tc>
      </w:tr>
      <w:tr w:rsidR="00EF2210">
        <w:tc>
          <w:tcPr>
            <w:tcW w:w="4592" w:type="dxa"/>
          </w:tcPr>
          <w:p w:rsidR="00EF2210" w:rsidRDefault="00EF2210">
            <w:pPr>
              <w:pStyle w:val="ConsPlusNormal"/>
            </w:pPr>
            <w:r>
              <w:t>Удельный расход воды на выработку и передачу 1 Гкал тепловой энергии</w:t>
            </w:r>
          </w:p>
        </w:tc>
        <w:tc>
          <w:tcPr>
            <w:tcW w:w="1304" w:type="dxa"/>
          </w:tcPr>
          <w:p w:rsidR="00EF2210" w:rsidRDefault="00EF2210">
            <w:pPr>
              <w:pStyle w:val="ConsPlusNormal"/>
            </w:pPr>
            <w:r>
              <w:t>м3/Гкал</w:t>
            </w:r>
          </w:p>
        </w:tc>
        <w:tc>
          <w:tcPr>
            <w:tcW w:w="1247" w:type="dxa"/>
            <w:vAlign w:val="center"/>
          </w:tcPr>
          <w:p w:rsidR="00EF2210" w:rsidRDefault="00EF2210">
            <w:pPr>
              <w:pStyle w:val="ConsPlusNormal"/>
              <w:jc w:val="center"/>
            </w:pPr>
            <w:r>
              <w:t>1,09</w:t>
            </w:r>
          </w:p>
        </w:tc>
        <w:tc>
          <w:tcPr>
            <w:tcW w:w="1247" w:type="dxa"/>
            <w:vAlign w:val="center"/>
          </w:tcPr>
          <w:p w:rsidR="00EF2210" w:rsidRDefault="00EF2210">
            <w:pPr>
              <w:pStyle w:val="ConsPlusNormal"/>
              <w:jc w:val="center"/>
            </w:pPr>
            <w:r>
              <w:t>1,09</w:t>
            </w:r>
          </w:p>
        </w:tc>
        <w:tc>
          <w:tcPr>
            <w:tcW w:w="1247" w:type="dxa"/>
            <w:vAlign w:val="center"/>
          </w:tcPr>
          <w:p w:rsidR="00EF2210" w:rsidRDefault="00EF2210">
            <w:pPr>
              <w:pStyle w:val="ConsPlusNormal"/>
              <w:jc w:val="center"/>
            </w:pPr>
            <w:r>
              <w:t>1,09</w:t>
            </w:r>
          </w:p>
        </w:tc>
      </w:tr>
      <w:tr w:rsidR="00EF2210">
        <w:tc>
          <w:tcPr>
            <w:tcW w:w="4592" w:type="dxa"/>
          </w:tcPr>
          <w:p w:rsidR="00EF2210" w:rsidRDefault="00EF2210">
            <w:pPr>
              <w:pStyle w:val="ConsPlusNormal"/>
            </w:pPr>
            <w:r>
              <w:t>Технологические потери тепловой энергии в сети</w:t>
            </w:r>
          </w:p>
        </w:tc>
        <w:tc>
          <w:tcPr>
            <w:tcW w:w="1304" w:type="dxa"/>
          </w:tcPr>
          <w:p w:rsidR="00EF2210" w:rsidRDefault="00EF2210">
            <w:pPr>
              <w:pStyle w:val="ConsPlusNormal"/>
            </w:pPr>
            <w:r>
              <w:t>%</w:t>
            </w:r>
          </w:p>
        </w:tc>
        <w:tc>
          <w:tcPr>
            <w:tcW w:w="1247" w:type="dxa"/>
            <w:vAlign w:val="center"/>
          </w:tcPr>
          <w:p w:rsidR="00EF2210" w:rsidRDefault="00EF2210">
            <w:pPr>
              <w:pStyle w:val="ConsPlusNormal"/>
              <w:jc w:val="center"/>
            </w:pPr>
            <w:r>
              <w:t>1,33</w:t>
            </w:r>
          </w:p>
        </w:tc>
        <w:tc>
          <w:tcPr>
            <w:tcW w:w="1247" w:type="dxa"/>
            <w:vAlign w:val="center"/>
          </w:tcPr>
          <w:p w:rsidR="00EF2210" w:rsidRDefault="00EF2210">
            <w:pPr>
              <w:pStyle w:val="ConsPlusNormal"/>
              <w:jc w:val="center"/>
            </w:pPr>
            <w:r>
              <w:t>1,33</w:t>
            </w:r>
          </w:p>
        </w:tc>
        <w:tc>
          <w:tcPr>
            <w:tcW w:w="1247" w:type="dxa"/>
            <w:vAlign w:val="center"/>
          </w:tcPr>
          <w:p w:rsidR="00EF2210" w:rsidRDefault="00EF2210">
            <w:pPr>
              <w:pStyle w:val="ConsPlusNormal"/>
              <w:jc w:val="center"/>
            </w:pPr>
            <w:r>
              <w:t>1,33</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"СИБУР ГЕОСИНТ" в зоне деятельности филиала Общества с ограниченной ответственностью "СИБУР ГЕОСИНТ" в г. Сургуте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92,73</w:t>
            </w:r>
          </w:p>
        </w:tc>
        <w:tc>
          <w:tcPr>
            <w:tcW w:w="1247" w:type="dxa"/>
            <w:vAlign w:val="center"/>
          </w:tcPr>
          <w:p w:rsidR="00EF2210" w:rsidRDefault="00EF2210">
            <w:pPr>
              <w:pStyle w:val="ConsPlusNormal"/>
              <w:jc w:val="center"/>
            </w:pPr>
            <w:r>
              <w:t>92,73</w:t>
            </w:r>
          </w:p>
        </w:tc>
        <w:tc>
          <w:tcPr>
            <w:tcW w:w="1247" w:type="dxa"/>
            <w:vAlign w:val="center"/>
          </w:tcPr>
          <w:p w:rsidR="00EF2210" w:rsidRDefault="00EF2210">
            <w:pPr>
              <w:pStyle w:val="ConsPlusNormal"/>
              <w:jc w:val="center"/>
            </w:pPr>
            <w:r>
              <w:t>92,73</w:t>
            </w:r>
          </w:p>
        </w:tc>
      </w:tr>
      <w:tr w:rsidR="00EF2210">
        <w:tc>
          <w:tcPr>
            <w:tcW w:w="4592" w:type="dxa"/>
            <w:vAlign w:val="center"/>
          </w:tcPr>
          <w:p w:rsidR="00EF2210" w:rsidRDefault="00EF2210">
            <w:pPr>
              <w:pStyle w:val="ConsPlusNormal"/>
            </w:pPr>
            <w:r>
              <w:lastRenderedPageBreak/>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156,95</w:t>
            </w:r>
          </w:p>
        </w:tc>
        <w:tc>
          <w:tcPr>
            <w:tcW w:w="1247" w:type="dxa"/>
            <w:vAlign w:val="center"/>
          </w:tcPr>
          <w:p w:rsidR="00EF2210" w:rsidRDefault="00EF2210">
            <w:pPr>
              <w:pStyle w:val="ConsPlusNormal"/>
              <w:jc w:val="center"/>
            </w:pPr>
            <w:r>
              <w:t>156,95</w:t>
            </w:r>
          </w:p>
        </w:tc>
        <w:tc>
          <w:tcPr>
            <w:tcW w:w="1247" w:type="dxa"/>
            <w:vAlign w:val="center"/>
          </w:tcPr>
          <w:p w:rsidR="00EF2210" w:rsidRDefault="00EF2210">
            <w:pPr>
              <w:pStyle w:val="ConsPlusNormal"/>
              <w:jc w:val="center"/>
            </w:pPr>
            <w:r>
              <w:t>156,95</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1,84</w:t>
            </w:r>
          </w:p>
        </w:tc>
        <w:tc>
          <w:tcPr>
            <w:tcW w:w="1247" w:type="dxa"/>
            <w:vAlign w:val="center"/>
          </w:tcPr>
          <w:p w:rsidR="00EF2210" w:rsidRDefault="00EF2210">
            <w:pPr>
              <w:pStyle w:val="ConsPlusNormal"/>
              <w:jc w:val="center"/>
            </w:pPr>
            <w:r>
              <w:t>1,84</w:t>
            </w:r>
          </w:p>
        </w:tc>
        <w:tc>
          <w:tcPr>
            <w:tcW w:w="1247" w:type="dxa"/>
            <w:vAlign w:val="center"/>
          </w:tcPr>
          <w:p w:rsidR="00EF2210" w:rsidRDefault="00EF2210">
            <w:pPr>
              <w:pStyle w:val="ConsPlusNormal"/>
              <w:jc w:val="center"/>
            </w:pPr>
            <w:r>
              <w:t>1,84</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0,05</w:t>
            </w:r>
          </w:p>
        </w:tc>
        <w:tc>
          <w:tcPr>
            <w:tcW w:w="1247" w:type="dxa"/>
            <w:vAlign w:val="center"/>
          </w:tcPr>
          <w:p w:rsidR="00EF2210" w:rsidRDefault="00EF2210">
            <w:pPr>
              <w:pStyle w:val="ConsPlusNormal"/>
              <w:jc w:val="center"/>
            </w:pPr>
            <w:r>
              <w:t>0,05</w:t>
            </w:r>
          </w:p>
        </w:tc>
        <w:tc>
          <w:tcPr>
            <w:tcW w:w="1247" w:type="dxa"/>
            <w:vAlign w:val="center"/>
          </w:tcPr>
          <w:p w:rsidR="00EF2210" w:rsidRDefault="00EF2210">
            <w:pPr>
              <w:pStyle w:val="ConsPlusNormal"/>
              <w:jc w:val="center"/>
            </w:pPr>
            <w:r>
              <w:t>0,05</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5,00</w:t>
            </w:r>
          </w:p>
        </w:tc>
        <w:tc>
          <w:tcPr>
            <w:tcW w:w="1247" w:type="dxa"/>
            <w:vAlign w:val="center"/>
          </w:tcPr>
          <w:p w:rsidR="00EF2210" w:rsidRDefault="00EF2210">
            <w:pPr>
              <w:pStyle w:val="ConsPlusNormal"/>
              <w:jc w:val="center"/>
            </w:pPr>
            <w:r>
              <w:t>5,00</w:t>
            </w:r>
          </w:p>
        </w:tc>
        <w:tc>
          <w:tcPr>
            <w:tcW w:w="1247" w:type="dxa"/>
            <w:vAlign w:val="center"/>
          </w:tcPr>
          <w:p w:rsidR="00EF2210" w:rsidRDefault="00EF2210">
            <w:pPr>
              <w:pStyle w:val="ConsPlusNormal"/>
              <w:jc w:val="center"/>
            </w:pPr>
            <w:r>
              <w:t>5,00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"Газпром трансгаз Сургут" в зоне деятельности филиала Управление по эксплуатации зданий и сооружений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93,20</w:t>
            </w:r>
          </w:p>
        </w:tc>
        <w:tc>
          <w:tcPr>
            <w:tcW w:w="1247" w:type="dxa"/>
            <w:vAlign w:val="center"/>
          </w:tcPr>
          <w:p w:rsidR="00EF2210" w:rsidRDefault="00EF2210">
            <w:pPr>
              <w:pStyle w:val="ConsPlusNormal"/>
              <w:jc w:val="center"/>
            </w:pPr>
            <w:r>
              <w:t>93,20</w:t>
            </w:r>
          </w:p>
        </w:tc>
        <w:tc>
          <w:tcPr>
            <w:tcW w:w="1247" w:type="dxa"/>
            <w:vAlign w:val="center"/>
          </w:tcPr>
          <w:p w:rsidR="00EF2210" w:rsidRDefault="00EF2210">
            <w:pPr>
              <w:pStyle w:val="ConsPlusNormal"/>
              <w:jc w:val="center"/>
            </w:pPr>
            <w:r>
              <w:t>93,20</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155,66</w:t>
            </w:r>
          </w:p>
        </w:tc>
        <w:tc>
          <w:tcPr>
            <w:tcW w:w="1247" w:type="dxa"/>
            <w:vAlign w:val="center"/>
          </w:tcPr>
          <w:p w:rsidR="00EF2210" w:rsidRDefault="00EF2210">
            <w:pPr>
              <w:pStyle w:val="ConsPlusNormal"/>
              <w:jc w:val="center"/>
            </w:pPr>
            <w:r>
              <w:t>155,66</w:t>
            </w:r>
          </w:p>
        </w:tc>
        <w:tc>
          <w:tcPr>
            <w:tcW w:w="1247" w:type="dxa"/>
            <w:vAlign w:val="center"/>
          </w:tcPr>
          <w:p w:rsidR="00EF2210" w:rsidRDefault="00EF2210">
            <w:pPr>
              <w:pStyle w:val="ConsPlusNormal"/>
              <w:jc w:val="center"/>
            </w:pPr>
            <w:r>
              <w:t>155,66</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1,53</w:t>
            </w:r>
          </w:p>
        </w:tc>
        <w:tc>
          <w:tcPr>
            <w:tcW w:w="1247" w:type="dxa"/>
            <w:vAlign w:val="center"/>
          </w:tcPr>
          <w:p w:rsidR="00EF2210" w:rsidRDefault="00EF2210">
            <w:pPr>
              <w:pStyle w:val="ConsPlusNormal"/>
              <w:jc w:val="center"/>
            </w:pPr>
            <w:r>
              <w:t>1,53</w:t>
            </w:r>
          </w:p>
        </w:tc>
        <w:tc>
          <w:tcPr>
            <w:tcW w:w="1247" w:type="dxa"/>
            <w:vAlign w:val="center"/>
          </w:tcPr>
          <w:p w:rsidR="00EF2210" w:rsidRDefault="00EF2210">
            <w:pPr>
              <w:pStyle w:val="ConsPlusNormal"/>
              <w:jc w:val="center"/>
            </w:pPr>
            <w:r>
              <w:t>1,53</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32,00</w:t>
            </w:r>
          </w:p>
        </w:tc>
        <w:tc>
          <w:tcPr>
            <w:tcW w:w="1247" w:type="dxa"/>
            <w:vAlign w:val="center"/>
          </w:tcPr>
          <w:p w:rsidR="00EF2210" w:rsidRDefault="00EF2210">
            <w:pPr>
              <w:pStyle w:val="ConsPlusNormal"/>
              <w:jc w:val="center"/>
            </w:pPr>
            <w:r>
              <w:t>32,00</w:t>
            </w:r>
          </w:p>
        </w:tc>
        <w:tc>
          <w:tcPr>
            <w:tcW w:w="1247" w:type="dxa"/>
            <w:vAlign w:val="center"/>
          </w:tcPr>
          <w:p w:rsidR="00EF2210" w:rsidRDefault="00EF2210">
            <w:pPr>
              <w:pStyle w:val="ConsPlusNormal"/>
              <w:jc w:val="center"/>
            </w:pPr>
            <w:r>
              <w:t>32,00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0,60</w:t>
            </w:r>
          </w:p>
        </w:tc>
        <w:tc>
          <w:tcPr>
            <w:tcW w:w="1247" w:type="dxa"/>
            <w:vAlign w:val="center"/>
          </w:tcPr>
          <w:p w:rsidR="00EF2210" w:rsidRDefault="00EF2210">
            <w:pPr>
              <w:pStyle w:val="ConsPlusNormal"/>
              <w:jc w:val="center"/>
            </w:pPr>
            <w:r>
              <w:t>0,60</w:t>
            </w:r>
          </w:p>
        </w:tc>
        <w:tc>
          <w:tcPr>
            <w:tcW w:w="1247" w:type="dxa"/>
            <w:vAlign w:val="center"/>
          </w:tcPr>
          <w:p w:rsidR="00EF2210" w:rsidRDefault="00EF2210">
            <w:pPr>
              <w:pStyle w:val="ConsPlusNormal"/>
              <w:jc w:val="center"/>
            </w:pPr>
            <w:r>
              <w:t>0,60</w:t>
            </w:r>
          </w:p>
        </w:tc>
      </w:tr>
      <w:tr w:rsidR="00EF2210">
        <w:tc>
          <w:tcPr>
            <w:tcW w:w="4592" w:type="dxa"/>
            <w:vAlign w:val="center"/>
          </w:tcPr>
          <w:p w:rsidR="00EF2210" w:rsidRDefault="00EF2210">
            <w:pPr>
              <w:pStyle w:val="ConsPlusNormal"/>
            </w:pPr>
            <w:r>
              <w:lastRenderedPageBreak/>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2,16</w:t>
            </w:r>
          </w:p>
        </w:tc>
        <w:tc>
          <w:tcPr>
            <w:tcW w:w="1247" w:type="dxa"/>
            <w:vAlign w:val="center"/>
          </w:tcPr>
          <w:p w:rsidR="00EF2210" w:rsidRDefault="00EF2210">
            <w:pPr>
              <w:pStyle w:val="ConsPlusNormal"/>
              <w:jc w:val="center"/>
            </w:pPr>
            <w:r>
              <w:t>2,16</w:t>
            </w:r>
          </w:p>
        </w:tc>
        <w:tc>
          <w:tcPr>
            <w:tcW w:w="1247" w:type="dxa"/>
            <w:vAlign w:val="center"/>
          </w:tcPr>
          <w:p w:rsidR="00EF2210" w:rsidRDefault="00EF2210">
            <w:pPr>
              <w:pStyle w:val="ConsPlusNormal"/>
              <w:jc w:val="center"/>
            </w:pPr>
            <w:r>
              <w:t>2,16</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"Газпром трансгаз Сургут" в зоне деятельности филиала Сургутское линейное производственное управление магистральных газопроводов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0,00</w:t>
            </w:r>
          </w:p>
        </w:tc>
        <w:tc>
          <w:tcPr>
            <w:tcW w:w="1247" w:type="dxa"/>
            <w:vAlign w:val="center"/>
          </w:tcPr>
          <w:p w:rsidR="00EF2210" w:rsidRDefault="00EF2210">
            <w:pPr>
              <w:pStyle w:val="ConsPlusNormal"/>
              <w:jc w:val="center"/>
            </w:pPr>
            <w:r>
              <w:t>0,00</w:t>
            </w:r>
          </w:p>
        </w:tc>
        <w:tc>
          <w:tcPr>
            <w:tcW w:w="1247" w:type="dxa"/>
            <w:vAlign w:val="center"/>
          </w:tcPr>
          <w:p w:rsidR="00EF2210" w:rsidRDefault="00EF2210">
            <w:pPr>
              <w:pStyle w:val="ConsPlusNormal"/>
              <w:jc w:val="center"/>
            </w:pPr>
            <w:r>
              <w:t>0,00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0,18</w:t>
            </w:r>
          </w:p>
        </w:tc>
        <w:tc>
          <w:tcPr>
            <w:tcW w:w="1247" w:type="dxa"/>
            <w:vAlign w:val="center"/>
          </w:tcPr>
          <w:p w:rsidR="00EF2210" w:rsidRDefault="00EF2210">
            <w:pPr>
              <w:pStyle w:val="ConsPlusNormal"/>
              <w:jc w:val="center"/>
            </w:pPr>
            <w:r>
              <w:t>0,18</w:t>
            </w:r>
          </w:p>
        </w:tc>
        <w:tc>
          <w:tcPr>
            <w:tcW w:w="1247" w:type="dxa"/>
            <w:vAlign w:val="center"/>
          </w:tcPr>
          <w:p w:rsidR="00EF2210" w:rsidRDefault="00EF2210">
            <w:pPr>
              <w:pStyle w:val="ConsPlusNormal"/>
              <w:jc w:val="center"/>
            </w:pPr>
            <w:r>
              <w:t>0,18</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2,81</w:t>
            </w:r>
          </w:p>
        </w:tc>
        <w:tc>
          <w:tcPr>
            <w:tcW w:w="1247" w:type="dxa"/>
            <w:vAlign w:val="center"/>
          </w:tcPr>
          <w:p w:rsidR="00EF2210" w:rsidRDefault="00EF2210">
            <w:pPr>
              <w:pStyle w:val="ConsPlusNormal"/>
              <w:jc w:val="center"/>
            </w:pPr>
            <w:r>
              <w:t>2,81</w:t>
            </w:r>
          </w:p>
        </w:tc>
        <w:tc>
          <w:tcPr>
            <w:tcW w:w="1247" w:type="dxa"/>
            <w:vAlign w:val="center"/>
          </w:tcPr>
          <w:p w:rsidR="00EF2210" w:rsidRDefault="00EF2210">
            <w:pPr>
              <w:pStyle w:val="ConsPlusNormal"/>
              <w:jc w:val="center"/>
            </w:pPr>
            <w:r>
              <w:t>2,81</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Открытого акционерного общества "СУРГУТСТРОЙТРЕСТ"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90,81</w:t>
            </w:r>
          </w:p>
        </w:tc>
        <w:tc>
          <w:tcPr>
            <w:tcW w:w="1247" w:type="dxa"/>
            <w:vAlign w:val="center"/>
          </w:tcPr>
          <w:p w:rsidR="00EF2210" w:rsidRDefault="00EF2210">
            <w:pPr>
              <w:pStyle w:val="ConsPlusNormal"/>
              <w:jc w:val="center"/>
            </w:pPr>
            <w:r>
              <w:t>90,81</w:t>
            </w:r>
          </w:p>
        </w:tc>
        <w:tc>
          <w:tcPr>
            <w:tcW w:w="1247" w:type="dxa"/>
            <w:vAlign w:val="center"/>
          </w:tcPr>
          <w:p w:rsidR="00EF2210" w:rsidRDefault="00EF2210">
            <w:pPr>
              <w:pStyle w:val="ConsPlusNormal"/>
              <w:jc w:val="center"/>
            </w:pPr>
            <w:r>
              <w:t>90,81</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157,31</w:t>
            </w:r>
          </w:p>
        </w:tc>
        <w:tc>
          <w:tcPr>
            <w:tcW w:w="1247" w:type="dxa"/>
            <w:vAlign w:val="center"/>
          </w:tcPr>
          <w:p w:rsidR="00EF2210" w:rsidRDefault="00EF2210">
            <w:pPr>
              <w:pStyle w:val="ConsPlusNormal"/>
              <w:jc w:val="center"/>
            </w:pPr>
            <w:r>
              <w:t>157,31</w:t>
            </w:r>
          </w:p>
        </w:tc>
        <w:tc>
          <w:tcPr>
            <w:tcW w:w="1247" w:type="dxa"/>
            <w:vAlign w:val="center"/>
          </w:tcPr>
          <w:p w:rsidR="00EF2210" w:rsidRDefault="00EF2210">
            <w:pPr>
              <w:pStyle w:val="ConsPlusNormal"/>
              <w:jc w:val="center"/>
            </w:pPr>
            <w:r>
              <w:t>157,31</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0,00</w:t>
            </w:r>
          </w:p>
        </w:tc>
        <w:tc>
          <w:tcPr>
            <w:tcW w:w="1247" w:type="dxa"/>
            <w:vAlign w:val="center"/>
          </w:tcPr>
          <w:p w:rsidR="00EF2210" w:rsidRDefault="00EF2210">
            <w:pPr>
              <w:pStyle w:val="ConsPlusNormal"/>
              <w:jc w:val="center"/>
            </w:pPr>
            <w:r>
              <w:t>0,00</w:t>
            </w:r>
          </w:p>
        </w:tc>
        <w:tc>
          <w:tcPr>
            <w:tcW w:w="1247" w:type="dxa"/>
            <w:vAlign w:val="center"/>
          </w:tcPr>
          <w:p w:rsidR="00EF2210" w:rsidRDefault="00EF2210">
            <w:pPr>
              <w:pStyle w:val="ConsPlusNormal"/>
              <w:jc w:val="center"/>
            </w:pPr>
            <w:r>
              <w:t>0,00</w:t>
            </w:r>
          </w:p>
        </w:tc>
      </w:tr>
      <w:tr w:rsidR="00EF2210">
        <w:tc>
          <w:tcPr>
            <w:tcW w:w="4592" w:type="dxa"/>
            <w:vAlign w:val="center"/>
          </w:tcPr>
          <w:p w:rsidR="00EF2210" w:rsidRDefault="00EF2210">
            <w:pPr>
              <w:pStyle w:val="ConsPlusNormal"/>
            </w:pPr>
            <w:r>
              <w:t xml:space="preserve">Удельный расход электрической энергии на </w:t>
            </w:r>
            <w:r>
              <w:lastRenderedPageBreak/>
              <w:t>выработку и передачу тепловой энергии 1 Гкал</w:t>
            </w:r>
          </w:p>
        </w:tc>
        <w:tc>
          <w:tcPr>
            <w:tcW w:w="1304" w:type="dxa"/>
            <w:vAlign w:val="center"/>
          </w:tcPr>
          <w:p w:rsidR="00EF2210" w:rsidRDefault="00EF2210">
            <w:pPr>
              <w:pStyle w:val="ConsPlusNormal"/>
            </w:pPr>
            <w:r>
              <w:lastRenderedPageBreak/>
              <w:t>кВтч/Гкал</w:t>
            </w:r>
          </w:p>
        </w:tc>
        <w:tc>
          <w:tcPr>
            <w:tcW w:w="1247" w:type="dxa"/>
            <w:vAlign w:val="center"/>
          </w:tcPr>
          <w:p w:rsidR="00EF2210" w:rsidRDefault="00EF2210">
            <w:pPr>
              <w:pStyle w:val="ConsPlusNormal"/>
              <w:jc w:val="center"/>
            </w:pPr>
            <w:r>
              <w:t>17,94</w:t>
            </w:r>
          </w:p>
        </w:tc>
        <w:tc>
          <w:tcPr>
            <w:tcW w:w="1247" w:type="dxa"/>
            <w:vAlign w:val="center"/>
          </w:tcPr>
          <w:p w:rsidR="00EF2210" w:rsidRDefault="00EF2210">
            <w:pPr>
              <w:pStyle w:val="ConsPlusNormal"/>
              <w:jc w:val="center"/>
            </w:pPr>
            <w:r>
              <w:t>17,94</w:t>
            </w:r>
          </w:p>
        </w:tc>
        <w:tc>
          <w:tcPr>
            <w:tcW w:w="1247" w:type="dxa"/>
            <w:vAlign w:val="center"/>
          </w:tcPr>
          <w:p w:rsidR="00EF2210" w:rsidRDefault="00EF2210">
            <w:pPr>
              <w:pStyle w:val="ConsPlusNormal"/>
              <w:jc w:val="center"/>
            </w:pPr>
            <w:r>
              <w:t>17,94</w:t>
            </w:r>
          </w:p>
        </w:tc>
      </w:tr>
      <w:tr w:rsidR="00EF2210">
        <w:tc>
          <w:tcPr>
            <w:tcW w:w="4592" w:type="dxa"/>
            <w:vAlign w:val="center"/>
          </w:tcPr>
          <w:p w:rsidR="00EF2210" w:rsidRDefault="00EF2210">
            <w:pPr>
              <w:pStyle w:val="ConsPlusNormal"/>
            </w:pPr>
            <w:r>
              <w:lastRenderedPageBreak/>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0,29</w:t>
            </w:r>
          </w:p>
        </w:tc>
        <w:tc>
          <w:tcPr>
            <w:tcW w:w="1247" w:type="dxa"/>
            <w:vAlign w:val="center"/>
          </w:tcPr>
          <w:p w:rsidR="00EF2210" w:rsidRDefault="00EF2210">
            <w:pPr>
              <w:pStyle w:val="ConsPlusNormal"/>
              <w:jc w:val="center"/>
            </w:pPr>
            <w:r>
              <w:t>0,29</w:t>
            </w:r>
          </w:p>
        </w:tc>
        <w:tc>
          <w:tcPr>
            <w:tcW w:w="1247" w:type="dxa"/>
            <w:vAlign w:val="center"/>
          </w:tcPr>
          <w:p w:rsidR="00EF2210" w:rsidRDefault="00EF2210">
            <w:pPr>
              <w:pStyle w:val="ConsPlusNormal"/>
              <w:jc w:val="center"/>
            </w:pPr>
            <w:r>
              <w:t>0,29</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0,00</w:t>
            </w:r>
          </w:p>
        </w:tc>
        <w:tc>
          <w:tcPr>
            <w:tcW w:w="1247" w:type="dxa"/>
            <w:vAlign w:val="center"/>
          </w:tcPr>
          <w:p w:rsidR="00EF2210" w:rsidRDefault="00EF2210">
            <w:pPr>
              <w:pStyle w:val="ConsPlusNormal"/>
              <w:jc w:val="center"/>
            </w:pPr>
            <w:r>
              <w:t>0,00</w:t>
            </w:r>
          </w:p>
        </w:tc>
        <w:tc>
          <w:tcPr>
            <w:tcW w:w="1247" w:type="dxa"/>
            <w:vAlign w:val="center"/>
          </w:tcPr>
          <w:p w:rsidR="00EF2210" w:rsidRDefault="00EF2210">
            <w:pPr>
              <w:pStyle w:val="ConsPlusNormal"/>
              <w:jc w:val="center"/>
            </w:pPr>
            <w:r>
              <w:t>0,00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"Сургутские городские электрические сети"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4,80</w:t>
            </w:r>
          </w:p>
        </w:tc>
        <w:tc>
          <w:tcPr>
            <w:tcW w:w="1247" w:type="dxa"/>
            <w:vAlign w:val="center"/>
          </w:tcPr>
          <w:p w:rsidR="00EF2210" w:rsidRDefault="00EF2210">
            <w:pPr>
              <w:pStyle w:val="ConsPlusNormal"/>
              <w:jc w:val="center"/>
            </w:pPr>
            <w:r>
              <w:t>4,80</w:t>
            </w:r>
          </w:p>
        </w:tc>
        <w:tc>
          <w:tcPr>
            <w:tcW w:w="1247" w:type="dxa"/>
            <w:vAlign w:val="center"/>
          </w:tcPr>
          <w:p w:rsidR="00EF2210" w:rsidRDefault="00EF2210">
            <w:pPr>
              <w:pStyle w:val="ConsPlusNormal"/>
              <w:jc w:val="center"/>
            </w:pPr>
            <w:r>
              <w:t>4,80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0,27</w:t>
            </w:r>
          </w:p>
        </w:tc>
        <w:tc>
          <w:tcPr>
            <w:tcW w:w="1247" w:type="dxa"/>
            <w:vAlign w:val="center"/>
          </w:tcPr>
          <w:p w:rsidR="00EF2210" w:rsidRDefault="00EF2210">
            <w:pPr>
              <w:pStyle w:val="ConsPlusNormal"/>
              <w:jc w:val="center"/>
            </w:pPr>
            <w:r>
              <w:t>0,27</w:t>
            </w:r>
          </w:p>
        </w:tc>
        <w:tc>
          <w:tcPr>
            <w:tcW w:w="1247" w:type="dxa"/>
            <w:vAlign w:val="center"/>
          </w:tcPr>
          <w:p w:rsidR="00EF2210" w:rsidRDefault="00EF2210">
            <w:pPr>
              <w:pStyle w:val="ConsPlusNormal"/>
              <w:jc w:val="center"/>
            </w:pPr>
            <w:r>
              <w:t>0,27</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5,40</w:t>
            </w:r>
          </w:p>
        </w:tc>
        <w:tc>
          <w:tcPr>
            <w:tcW w:w="1247" w:type="dxa"/>
            <w:vAlign w:val="center"/>
          </w:tcPr>
          <w:p w:rsidR="00EF2210" w:rsidRDefault="00EF2210">
            <w:pPr>
              <w:pStyle w:val="ConsPlusNormal"/>
              <w:jc w:val="center"/>
            </w:pPr>
            <w:r>
              <w:t>5,40</w:t>
            </w:r>
          </w:p>
        </w:tc>
        <w:tc>
          <w:tcPr>
            <w:tcW w:w="1247" w:type="dxa"/>
            <w:vAlign w:val="center"/>
          </w:tcPr>
          <w:p w:rsidR="00EF2210" w:rsidRDefault="00EF2210">
            <w:pPr>
              <w:pStyle w:val="ConsPlusNormal"/>
              <w:jc w:val="center"/>
            </w:pPr>
            <w:r>
              <w:t>5,40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Сургутского городского муниципального унитарного предприятия "Городские тепловые сети"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92,23</w:t>
            </w:r>
          </w:p>
        </w:tc>
        <w:tc>
          <w:tcPr>
            <w:tcW w:w="1247" w:type="dxa"/>
            <w:vAlign w:val="center"/>
          </w:tcPr>
          <w:p w:rsidR="00EF2210" w:rsidRDefault="00EF2210">
            <w:pPr>
              <w:pStyle w:val="ConsPlusNormal"/>
              <w:jc w:val="center"/>
            </w:pPr>
            <w:r>
              <w:t>92,04</w:t>
            </w:r>
          </w:p>
        </w:tc>
        <w:tc>
          <w:tcPr>
            <w:tcW w:w="1247" w:type="dxa"/>
            <w:vAlign w:val="center"/>
          </w:tcPr>
          <w:p w:rsidR="00EF2210" w:rsidRDefault="00EF2210">
            <w:pPr>
              <w:pStyle w:val="ConsPlusNormal"/>
              <w:jc w:val="center"/>
            </w:pPr>
            <w:r>
              <w:t>92,04</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158,92</w:t>
            </w:r>
          </w:p>
        </w:tc>
        <w:tc>
          <w:tcPr>
            <w:tcW w:w="1247" w:type="dxa"/>
            <w:vAlign w:val="center"/>
          </w:tcPr>
          <w:p w:rsidR="00EF2210" w:rsidRDefault="00EF2210">
            <w:pPr>
              <w:pStyle w:val="ConsPlusNormal"/>
              <w:jc w:val="center"/>
            </w:pPr>
            <w:r>
              <w:t>159,25</w:t>
            </w:r>
          </w:p>
        </w:tc>
        <w:tc>
          <w:tcPr>
            <w:tcW w:w="1247" w:type="dxa"/>
            <w:vAlign w:val="center"/>
          </w:tcPr>
          <w:p w:rsidR="00EF2210" w:rsidRDefault="00EF2210">
            <w:pPr>
              <w:pStyle w:val="ConsPlusNormal"/>
              <w:jc w:val="center"/>
            </w:pPr>
            <w:r>
              <w:t>159,25</w:t>
            </w:r>
          </w:p>
        </w:tc>
      </w:tr>
      <w:tr w:rsidR="00EF2210">
        <w:tc>
          <w:tcPr>
            <w:tcW w:w="4592" w:type="dxa"/>
            <w:vAlign w:val="center"/>
          </w:tcPr>
          <w:p w:rsidR="00EF2210" w:rsidRDefault="00EF2210">
            <w:pPr>
              <w:pStyle w:val="ConsPlusNormal"/>
            </w:pPr>
            <w:r>
              <w:lastRenderedPageBreak/>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2,53</w:t>
            </w:r>
          </w:p>
        </w:tc>
        <w:tc>
          <w:tcPr>
            <w:tcW w:w="1247" w:type="dxa"/>
            <w:vAlign w:val="center"/>
          </w:tcPr>
          <w:p w:rsidR="00EF2210" w:rsidRDefault="00EF2210">
            <w:pPr>
              <w:pStyle w:val="ConsPlusNormal"/>
              <w:jc w:val="center"/>
            </w:pPr>
            <w:r>
              <w:t>2,53</w:t>
            </w:r>
          </w:p>
        </w:tc>
        <w:tc>
          <w:tcPr>
            <w:tcW w:w="1247" w:type="dxa"/>
            <w:vAlign w:val="center"/>
          </w:tcPr>
          <w:p w:rsidR="00EF2210" w:rsidRDefault="00EF2210">
            <w:pPr>
              <w:pStyle w:val="ConsPlusNormal"/>
              <w:jc w:val="center"/>
            </w:pPr>
            <w:r>
              <w:t>2,53</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34,60</w:t>
            </w:r>
          </w:p>
        </w:tc>
        <w:tc>
          <w:tcPr>
            <w:tcW w:w="1247" w:type="dxa"/>
            <w:vAlign w:val="center"/>
          </w:tcPr>
          <w:p w:rsidR="00EF2210" w:rsidRDefault="00EF2210">
            <w:pPr>
              <w:pStyle w:val="ConsPlusNormal"/>
              <w:jc w:val="center"/>
            </w:pPr>
            <w:r>
              <w:t>34,60</w:t>
            </w:r>
          </w:p>
        </w:tc>
        <w:tc>
          <w:tcPr>
            <w:tcW w:w="1247" w:type="dxa"/>
            <w:vAlign w:val="center"/>
          </w:tcPr>
          <w:p w:rsidR="00EF2210" w:rsidRDefault="00EF2210">
            <w:pPr>
              <w:pStyle w:val="ConsPlusNormal"/>
              <w:jc w:val="center"/>
            </w:pPr>
            <w:r>
              <w:t>34,60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1,00</w:t>
            </w:r>
          </w:p>
        </w:tc>
        <w:tc>
          <w:tcPr>
            <w:tcW w:w="1247" w:type="dxa"/>
            <w:vAlign w:val="center"/>
          </w:tcPr>
          <w:p w:rsidR="00EF2210" w:rsidRDefault="00EF2210">
            <w:pPr>
              <w:pStyle w:val="ConsPlusNormal"/>
              <w:jc w:val="center"/>
            </w:pPr>
            <w:r>
              <w:t>1,00</w:t>
            </w:r>
          </w:p>
        </w:tc>
        <w:tc>
          <w:tcPr>
            <w:tcW w:w="1247" w:type="dxa"/>
            <w:vAlign w:val="center"/>
          </w:tcPr>
          <w:p w:rsidR="00EF2210" w:rsidRDefault="00EF2210">
            <w:pPr>
              <w:pStyle w:val="ConsPlusNormal"/>
              <w:jc w:val="center"/>
            </w:pPr>
            <w:r>
              <w:t>1,00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7,40</w:t>
            </w:r>
          </w:p>
        </w:tc>
        <w:tc>
          <w:tcPr>
            <w:tcW w:w="1247" w:type="dxa"/>
            <w:vAlign w:val="center"/>
          </w:tcPr>
          <w:p w:rsidR="00EF2210" w:rsidRDefault="00EF2210">
            <w:pPr>
              <w:pStyle w:val="ConsPlusNormal"/>
              <w:jc w:val="center"/>
            </w:pPr>
            <w:r>
              <w:t>7,40</w:t>
            </w:r>
          </w:p>
        </w:tc>
        <w:tc>
          <w:tcPr>
            <w:tcW w:w="1247" w:type="dxa"/>
            <w:vAlign w:val="center"/>
          </w:tcPr>
          <w:p w:rsidR="00EF2210" w:rsidRDefault="00EF2210">
            <w:pPr>
              <w:pStyle w:val="ConsPlusNormal"/>
              <w:jc w:val="center"/>
            </w:pPr>
            <w:r>
              <w:t>7,40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"Русская тепловая компания" на территории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92,00</w:t>
            </w:r>
          </w:p>
        </w:tc>
        <w:tc>
          <w:tcPr>
            <w:tcW w:w="1247" w:type="dxa"/>
            <w:vAlign w:val="center"/>
          </w:tcPr>
          <w:p w:rsidR="00EF2210" w:rsidRDefault="00EF2210">
            <w:pPr>
              <w:pStyle w:val="ConsPlusNormal"/>
              <w:jc w:val="center"/>
            </w:pPr>
            <w:r>
              <w:t>92,00</w:t>
            </w:r>
          </w:p>
        </w:tc>
        <w:tc>
          <w:tcPr>
            <w:tcW w:w="1247" w:type="dxa"/>
            <w:vAlign w:val="center"/>
          </w:tcPr>
          <w:p w:rsidR="00EF2210" w:rsidRDefault="00EF2210">
            <w:pPr>
              <w:pStyle w:val="ConsPlusNormal"/>
              <w:jc w:val="center"/>
            </w:pPr>
            <w:r>
              <w:t>92,00</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159,08</w:t>
            </w:r>
          </w:p>
        </w:tc>
        <w:tc>
          <w:tcPr>
            <w:tcW w:w="1247" w:type="dxa"/>
            <w:vAlign w:val="center"/>
          </w:tcPr>
          <w:p w:rsidR="00EF2210" w:rsidRDefault="00EF2210">
            <w:pPr>
              <w:pStyle w:val="ConsPlusNormal"/>
              <w:jc w:val="center"/>
            </w:pPr>
            <w:r>
              <w:t>159,08</w:t>
            </w:r>
          </w:p>
        </w:tc>
        <w:tc>
          <w:tcPr>
            <w:tcW w:w="1247" w:type="dxa"/>
            <w:vAlign w:val="center"/>
          </w:tcPr>
          <w:p w:rsidR="00EF2210" w:rsidRDefault="00EF2210">
            <w:pPr>
              <w:pStyle w:val="ConsPlusNormal"/>
              <w:jc w:val="center"/>
            </w:pPr>
            <w:r>
              <w:t>159,08</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27,82</w:t>
            </w:r>
          </w:p>
        </w:tc>
        <w:tc>
          <w:tcPr>
            <w:tcW w:w="1247" w:type="dxa"/>
            <w:vAlign w:val="center"/>
          </w:tcPr>
          <w:p w:rsidR="00EF2210" w:rsidRDefault="00EF2210">
            <w:pPr>
              <w:pStyle w:val="ConsPlusNormal"/>
              <w:jc w:val="center"/>
            </w:pPr>
            <w:r>
              <w:t>27,82</w:t>
            </w:r>
          </w:p>
        </w:tc>
        <w:tc>
          <w:tcPr>
            <w:tcW w:w="1247" w:type="dxa"/>
            <w:vAlign w:val="center"/>
          </w:tcPr>
          <w:p w:rsidR="00EF2210" w:rsidRDefault="00EF2210">
            <w:pPr>
              <w:pStyle w:val="ConsPlusNormal"/>
              <w:jc w:val="center"/>
            </w:pPr>
            <w:r>
              <w:t>27,82</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0,15</w:t>
            </w:r>
          </w:p>
        </w:tc>
        <w:tc>
          <w:tcPr>
            <w:tcW w:w="1247" w:type="dxa"/>
            <w:vAlign w:val="center"/>
          </w:tcPr>
          <w:p w:rsidR="00EF2210" w:rsidRDefault="00EF2210">
            <w:pPr>
              <w:pStyle w:val="ConsPlusNormal"/>
              <w:jc w:val="center"/>
            </w:pPr>
            <w:r>
              <w:t>0,15</w:t>
            </w:r>
          </w:p>
        </w:tc>
        <w:tc>
          <w:tcPr>
            <w:tcW w:w="1247" w:type="dxa"/>
            <w:vAlign w:val="center"/>
          </w:tcPr>
          <w:p w:rsidR="00EF2210" w:rsidRDefault="00EF2210">
            <w:pPr>
              <w:pStyle w:val="ConsPlusNormal"/>
              <w:jc w:val="center"/>
            </w:pPr>
            <w:r>
              <w:t>0,15</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2,43</w:t>
            </w:r>
          </w:p>
        </w:tc>
        <w:tc>
          <w:tcPr>
            <w:tcW w:w="1247" w:type="dxa"/>
            <w:vAlign w:val="center"/>
          </w:tcPr>
          <w:p w:rsidR="00EF2210" w:rsidRDefault="00EF2210">
            <w:pPr>
              <w:pStyle w:val="ConsPlusNormal"/>
              <w:jc w:val="center"/>
            </w:pPr>
            <w:r>
              <w:t>2,43</w:t>
            </w:r>
          </w:p>
        </w:tc>
        <w:tc>
          <w:tcPr>
            <w:tcW w:w="1247" w:type="dxa"/>
            <w:vAlign w:val="center"/>
          </w:tcPr>
          <w:p w:rsidR="00EF2210" w:rsidRDefault="00EF2210">
            <w:pPr>
              <w:pStyle w:val="ConsPlusNormal"/>
              <w:jc w:val="center"/>
            </w:pPr>
            <w:r>
              <w:t>2,43</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Лянторского городского муниципального унитарного предприятия "Управление тепловодоснабжения и водоотведения" на территории городского поселения Лянтор Сургутского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91,84</w:t>
            </w:r>
          </w:p>
        </w:tc>
        <w:tc>
          <w:tcPr>
            <w:tcW w:w="1247" w:type="dxa"/>
            <w:vAlign w:val="center"/>
          </w:tcPr>
          <w:p w:rsidR="00EF2210" w:rsidRDefault="00EF2210">
            <w:pPr>
              <w:pStyle w:val="ConsPlusNormal"/>
              <w:jc w:val="center"/>
            </w:pPr>
            <w:r>
              <w:t>91,84</w:t>
            </w:r>
          </w:p>
        </w:tc>
        <w:tc>
          <w:tcPr>
            <w:tcW w:w="1247" w:type="dxa"/>
            <w:vAlign w:val="center"/>
          </w:tcPr>
          <w:p w:rsidR="00EF2210" w:rsidRDefault="00EF2210">
            <w:pPr>
              <w:pStyle w:val="ConsPlusNormal"/>
              <w:jc w:val="center"/>
            </w:pPr>
            <w:r>
              <w:t>91,84</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157,20</w:t>
            </w:r>
          </w:p>
        </w:tc>
        <w:tc>
          <w:tcPr>
            <w:tcW w:w="1247" w:type="dxa"/>
            <w:vAlign w:val="center"/>
          </w:tcPr>
          <w:p w:rsidR="00EF2210" w:rsidRDefault="00EF2210">
            <w:pPr>
              <w:pStyle w:val="ConsPlusNormal"/>
              <w:jc w:val="center"/>
            </w:pPr>
            <w:r>
              <w:t>157,20</w:t>
            </w:r>
          </w:p>
        </w:tc>
        <w:tc>
          <w:tcPr>
            <w:tcW w:w="1247" w:type="dxa"/>
            <w:vAlign w:val="center"/>
          </w:tcPr>
          <w:p w:rsidR="00EF2210" w:rsidRDefault="00EF2210">
            <w:pPr>
              <w:pStyle w:val="ConsPlusNormal"/>
              <w:jc w:val="center"/>
            </w:pPr>
            <w:r>
              <w:t>157,20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2,20</w:t>
            </w:r>
          </w:p>
        </w:tc>
        <w:tc>
          <w:tcPr>
            <w:tcW w:w="1247" w:type="dxa"/>
            <w:vAlign w:val="center"/>
          </w:tcPr>
          <w:p w:rsidR="00EF2210" w:rsidRDefault="00EF2210">
            <w:pPr>
              <w:pStyle w:val="ConsPlusNormal"/>
              <w:jc w:val="center"/>
            </w:pPr>
            <w:r>
              <w:t>2,20</w:t>
            </w:r>
          </w:p>
        </w:tc>
        <w:tc>
          <w:tcPr>
            <w:tcW w:w="1247" w:type="dxa"/>
            <w:vAlign w:val="center"/>
          </w:tcPr>
          <w:p w:rsidR="00EF2210" w:rsidRDefault="00EF2210">
            <w:pPr>
              <w:pStyle w:val="ConsPlusNormal"/>
              <w:jc w:val="center"/>
            </w:pPr>
            <w:r>
              <w:t>2,20</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36,60</w:t>
            </w:r>
          </w:p>
        </w:tc>
        <w:tc>
          <w:tcPr>
            <w:tcW w:w="1247" w:type="dxa"/>
            <w:vAlign w:val="center"/>
          </w:tcPr>
          <w:p w:rsidR="00EF2210" w:rsidRDefault="00EF2210">
            <w:pPr>
              <w:pStyle w:val="ConsPlusNormal"/>
              <w:jc w:val="center"/>
            </w:pPr>
            <w:r>
              <w:t>36,60</w:t>
            </w:r>
          </w:p>
        </w:tc>
        <w:tc>
          <w:tcPr>
            <w:tcW w:w="1247" w:type="dxa"/>
            <w:vAlign w:val="center"/>
          </w:tcPr>
          <w:p w:rsidR="00EF2210" w:rsidRDefault="00EF2210">
            <w:pPr>
              <w:pStyle w:val="ConsPlusNormal"/>
              <w:jc w:val="center"/>
            </w:pPr>
            <w:r>
              <w:t>36,60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1,30</w:t>
            </w:r>
          </w:p>
        </w:tc>
        <w:tc>
          <w:tcPr>
            <w:tcW w:w="1247" w:type="dxa"/>
            <w:vAlign w:val="center"/>
          </w:tcPr>
          <w:p w:rsidR="00EF2210" w:rsidRDefault="00EF2210">
            <w:pPr>
              <w:pStyle w:val="ConsPlusNormal"/>
              <w:jc w:val="center"/>
            </w:pPr>
            <w:r>
              <w:t>1,30</w:t>
            </w:r>
          </w:p>
        </w:tc>
        <w:tc>
          <w:tcPr>
            <w:tcW w:w="1247" w:type="dxa"/>
            <w:vAlign w:val="center"/>
          </w:tcPr>
          <w:p w:rsidR="00EF2210" w:rsidRDefault="00EF2210">
            <w:pPr>
              <w:pStyle w:val="ConsPlusNormal"/>
              <w:jc w:val="center"/>
            </w:pPr>
            <w:r>
              <w:t>1,30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13,50</w:t>
            </w:r>
          </w:p>
        </w:tc>
        <w:tc>
          <w:tcPr>
            <w:tcW w:w="1247" w:type="dxa"/>
            <w:vAlign w:val="center"/>
          </w:tcPr>
          <w:p w:rsidR="00EF2210" w:rsidRDefault="00EF2210">
            <w:pPr>
              <w:pStyle w:val="ConsPlusNormal"/>
              <w:jc w:val="center"/>
            </w:pPr>
            <w:r>
              <w:t>13,50</w:t>
            </w:r>
          </w:p>
        </w:tc>
        <w:tc>
          <w:tcPr>
            <w:tcW w:w="1247" w:type="dxa"/>
            <w:vAlign w:val="center"/>
          </w:tcPr>
          <w:p w:rsidR="00EF2210" w:rsidRDefault="00EF2210">
            <w:pPr>
              <w:pStyle w:val="ConsPlusNormal"/>
              <w:jc w:val="center"/>
            </w:pPr>
            <w:r>
              <w:t>13,50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Муниципального унитарного предприятия "Территориально объединенное управление тепловодоснабжения и водоотведения N 1" муниципального образования Сургутский район:</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 (газ)</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87,51</w:t>
            </w:r>
          </w:p>
        </w:tc>
        <w:tc>
          <w:tcPr>
            <w:tcW w:w="1247" w:type="dxa"/>
            <w:vAlign w:val="center"/>
          </w:tcPr>
          <w:p w:rsidR="00EF2210" w:rsidRDefault="00EF2210">
            <w:pPr>
              <w:pStyle w:val="ConsPlusNormal"/>
              <w:jc w:val="center"/>
            </w:pPr>
            <w:r>
              <w:t>87,51</w:t>
            </w:r>
          </w:p>
        </w:tc>
        <w:tc>
          <w:tcPr>
            <w:tcW w:w="1247" w:type="dxa"/>
            <w:vAlign w:val="center"/>
          </w:tcPr>
          <w:p w:rsidR="00EF2210" w:rsidRDefault="00EF2210">
            <w:pPr>
              <w:pStyle w:val="ConsPlusNormal"/>
              <w:jc w:val="center"/>
            </w:pPr>
            <w:r>
              <w:t>87,51</w:t>
            </w:r>
          </w:p>
        </w:tc>
      </w:tr>
      <w:tr w:rsidR="00EF2210">
        <w:tc>
          <w:tcPr>
            <w:tcW w:w="4592" w:type="dxa"/>
            <w:vAlign w:val="center"/>
          </w:tcPr>
          <w:p w:rsidR="00EF2210" w:rsidRDefault="00EF2210">
            <w:pPr>
              <w:pStyle w:val="ConsPlusNormal"/>
            </w:pPr>
            <w:r>
              <w:t>КПД энергетического оборудования (нефть)</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79,40</w:t>
            </w:r>
          </w:p>
        </w:tc>
        <w:tc>
          <w:tcPr>
            <w:tcW w:w="1247" w:type="dxa"/>
            <w:vAlign w:val="center"/>
          </w:tcPr>
          <w:p w:rsidR="00EF2210" w:rsidRDefault="00EF2210">
            <w:pPr>
              <w:pStyle w:val="ConsPlusNormal"/>
              <w:jc w:val="center"/>
            </w:pPr>
            <w:r>
              <w:t>79,40</w:t>
            </w:r>
          </w:p>
        </w:tc>
        <w:tc>
          <w:tcPr>
            <w:tcW w:w="1247" w:type="dxa"/>
            <w:vAlign w:val="center"/>
          </w:tcPr>
          <w:p w:rsidR="00EF2210" w:rsidRDefault="00EF2210">
            <w:pPr>
              <w:pStyle w:val="ConsPlusNormal"/>
              <w:jc w:val="center"/>
            </w:pPr>
            <w:r>
              <w:t>79,40</w:t>
            </w:r>
          </w:p>
        </w:tc>
      </w:tr>
      <w:tr w:rsidR="00EF2210">
        <w:tc>
          <w:tcPr>
            <w:tcW w:w="4592" w:type="dxa"/>
            <w:vAlign w:val="center"/>
          </w:tcPr>
          <w:p w:rsidR="00EF2210" w:rsidRDefault="00EF2210">
            <w:pPr>
              <w:pStyle w:val="ConsPlusNormal"/>
            </w:pPr>
            <w:r>
              <w:lastRenderedPageBreak/>
              <w:t>Удельный расход условного топлива (газ)</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167,09</w:t>
            </w:r>
          </w:p>
        </w:tc>
        <w:tc>
          <w:tcPr>
            <w:tcW w:w="1247" w:type="dxa"/>
            <w:vAlign w:val="center"/>
          </w:tcPr>
          <w:p w:rsidR="00EF2210" w:rsidRDefault="00EF2210">
            <w:pPr>
              <w:pStyle w:val="ConsPlusNormal"/>
              <w:jc w:val="center"/>
            </w:pPr>
            <w:r>
              <w:t>167,09</w:t>
            </w:r>
          </w:p>
        </w:tc>
        <w:tc>
          <w:tcPr>
            <w:tcW w:w="1247" w:type="dxa"/>
            <w:vAlign w:val="center"/>
          </w:tcPr>
          <w:p w:rsidR="00EF2210" w:rsidRDefault="00EF2210">
            <w:pPr>
              <w:pStyle w:val="ConsPlusNormal"/>
              <w:jc w:val="center"/>
            </w:pPr>
            <w:r>
              <w:t>167,09</w:t>
            </w:r>
          </w:p>
        </w:tc>
      </w:tr>
      <w:tr w:rsidR="00EF2210">
        <w:tc>
          <w:tcPr>
            <w:tcW w:w="4592" w:type="dxa"/>
            <w:vAlign w:val="center"/>
          </w:tcPr>
          <w:p w:rsidR="00EF2210" w:rsidRDefault="00EF2210">
            <w:pPr>
              <w:pStyle w:val="ConsPlusNormal"/>
            </w:pPr>
            <w:r>
              <w:t>Удельный расход условного топлива (нефть)</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192,55</w:t>
            </w:r>
          </w:p>
        </w:tc>
        <w:tc>
          <w:tcPr>
            <w:tcW w:w="1247" w:type="dxa"/>
            <w:vAlign w:val="center"/>
          </w:tcPr>
          <w:p w:rsidR="00EF2210" w:rsidRDefault="00EF2210">
            <w:pPr>
              <w:pStyle w:val="ConsPlusNormal"/>
              <w:jc w:val="center"/>
            </w:pPr>
            <w:r>
              <w:t>192,55</w:t>
            </w:r>
          </w:p>
        </w:tc>
        <w:tc>
          <w:tcPr>
            <w:tcW w:w="1247" w:type="dxa"/>
            <w:vAlign w:val="center"/>
          </w:tcPr>
          <w:p w:rsidR="00EF2210" w:rsidRDefault="00EF2210">
            <w:pPr>
              <w:pStyle w:val="ConsPlusNormal"/>
              <w:jc w:val="center"/>
            </w:pPr>
            <w:r>
              <w:t>192,55</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 (газ)</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2,31</w:t>
            </w:r>
          </w:p>
        </w:tc>
        <w:tc>
          <w:tcPr>
            <w:tcW w:w="1247" w:type="dxa"/>
            <w:vAlign w:val="center"/>
          </w:tcPr>
          <w:p w:rsidR="00EF2210" w:rsidRDefault="00EF2210">
            <w:pPr>
              <w:pStyle w:val="ConsPlusNormal"/>
              <w:jc w:val="center"/>
            </w:pPr>
            <w:r>
              <w:t>2,31</w:t>
            </w:r>
          </w:p>
        </w:tc>
        <w:tc>
          <w:tcPr>
            <w:tcW w:w="1247" w:type="dxa"/>
            <w:vAlign w:val="center"/>
          </w:tcPr>
          <w:p w:rsidR="00EF2210" w:rsidRDefault="00EF2210">
            <w:pPr>
              <w:pStyle w:val="ConsPlusNormal"/>
              <w:jc w:val="center"/>
            </w:pPr>
            <w:r>
              <w:t>2,31</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 (нефть)</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6,74</w:t>
            </w:r>
          </w:p>
        </w:tc>
        <w:tc>
          <w:tcPr>
            <w:tcW w:w="1247" w:type="dxa"/>
            <w:vAlign w:val="center"/>
          </w:tcPr>
          <w:p w:rsidR="00EF2210" w:rsidRDefault="00EF2210">
            <w:pPr>
              <w:pStyle w:val="ConsPlusNormal"/>
              <w:jc w:val="center"/>
            </w:pPr>
            <w:r>
              <w:t>6,74</w:t>
            </w:r>
          </w:p>
        </w:tc>
        <w:tc>
          <w:tcPr>
            <w:tcW w:w="1247" w:type="dxa"/>
            <w:vAlign w:val="center"/>
          </w:tcPr>
          <w:p w:rsidR="00EF2210" w:rsidRDefault="00EF2210">
            <w:pPr>
              <w:pStyle w:val="ConsPlusNormal"/>
              <w:jc w:val="center"/>
            </w:pPr>
            <w:r>
              <w:t>6,74</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38,58</w:t>
            </w:r>
          </w:p>
        </w:tc>
        <w:tc>
          <w:tcPr>
            <w:tcW w:w="1247" w:type="dxa"/>
            <w:vAlign w:val="center"/>
          </w:tcPr>
          <w:p w:rsidR="00EF2210" w:rsidRDefault="00EF2210">
            <w:pPr>
              <w:pStyle w:val="ConsPlusNormal"/>
              <w:jc w:val="center"/>
            </w:pPr>
            <w:r>
              <w:t>38,58</w:t>
            </w:r>
          </w:p>
        </w:tc>
        <w:tc>
          <w:tcPr>
            <w:tcW w:w="1247" w:type="dxa"/>
            <w:vAlign w:val="center"/>
          </w:tcPr>
          <w:p w:rsidR="00EF2210" w:rsidRDefault="00EF2210">
            <w:pPr>
              <w:pStyle w:val="ConsPlusNormal"/>
              <w:jc w:val="center"/>
            </w:pPr>
            <w:r>
              <w:t>38,58</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0,56</w:t>
            </w:r>
          </w:p>
        </w:tc>
        <w:tc>
          <w:tcPr>
            <w:tcW w:w="1247" w:type="dxa"/>
            <w:vAlign w:val="center"/>
          </w:tcPr>
          <w:p w:rsidR="00EF2210" w:rsidRDefault="00EF2210">
            <w:pPr>
              <w:pStyle w:val="ConsPlusNormal"/>
              <w:jc w:val="center"/>
            </w:pPr>
            <w:r>
              <w:t>0,56</w:t>
            </w:r>
          </w:p>
        </w:tc>
        <w:tc>
          <w:tcPr>
            <w:tcW w:w="1247" w:type="dxa"/>
            <w:vAlign w:val="center"/>
          </w:tcPr>
          <w:p w:rsidR="00EF2210" w:rsidRDefault="00EF2210">
            <w:pPr>
              <w:pStyle w:val="ConsPlusNormal"/>
              <w:jc w:val="center"/>
            </w:pPr>
            <w:r>
              <w:t>0,56</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13,92</w:t>
            </w:r>
          </w:p>
        </w:tc>
        <w:tc>
          <w:tcPr>
            <w:tcW w:w="1247" w:type="dxa"/>
            <w:vAlign w:val="center"/>
          </w:tcPr>
          <w:p w:rsidR="00EF2210" w:rsidRDefault="00EF2210">
            <w:pPr>
              <w:pStyle w:val="ConsPlusNormal"/>
              <w:jc w:val="center"/>
            </w:pPr>
            <w:r>
              <w:t>13,92</w:t>
            </w:r>
          </w:p>
        </w:tc>
        <w:tc>
          <w:tcPr>
            <w:tcW w:w="1247" w:type="dxa"/>
            <w:vAlign w:val="center"/>
          </w:tcPr>
          <w:p w:rsidR="00EF2210" w:rsidRDefault="00EF2210">
            <w:pPr>
              <w:pStyle w:val="ConsPlusNormal"/>
              <w:jc w:val="center"/>
            </w:pPr>
            <w:r>
              <w:t>13,92</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Муниципального унитарного предприятия "Федоровское жилищно-коммунальное хозяйство" на территории городского поселения Федоровский Сургутского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91,92</w:t>
            </w:r>
          </w:p>
        </w:tc>
        <w:tc>
          <w:tcPr>
            <w:tcW w:w="1247" w:type="dxa"/>
            <w:vAlign w:val="center"/>
          </w:tcPr>
          <w:p w:rsidR="00EF2210" w:rsidRDefault="00EF2210">
            <w:pPr>
              <w:pStyle w:val="ConsPlusNormal"/>
              <w:jc w:val="center"/>
            </w:pPr>
            <w:r>
              <w:t>91,92</w:t>
            </w:r>
          </w:p>
        </w:tc>
        <w:tc>
          <w:tcPr>
            <w:tcW w:w="1247" w:type="dxa"/>
            <w:vAlign w:val="center"/>
          </w:tcPr>
          <w:p w:rsidR="00EF2210" w:rsidRDefault="00EF2210">
            <w:pPr>
              <w:pStyle w:val="ConsPlusNormal"/>
              <w:jc w:val="center"/>
            </w:pPr>
            <w:r>
              <w:t>91,92</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159,22</w:t>
            </w:r>
          </w:p>
        </w:tc>
        <w:tc>
          <w:tcPr>
            <w:tcW w:w="1247" w:type="dxa"/>
            <w:vAlign w:val="center"/>
          </w:tcPr>
          <w:p w:rsidR="00EF2210" w:rsidRDefault="00EF2210">
            <w:pPr>
              <w:pStyle w:val="ConsPlusNormal"/>
              <w:jc w:val="center"/>
            </w:pPr>
            <w:r>
              <w:t>159,22</w:t>
            </w:r>
          </w:p>
        </w:tc>
        <w:tc>
          <w:tcPr>
            <w:tcW w:w="1247" w:type="dxa"/>
            <w:vAlign w:val="center"/>
          </w:tcPr>
          <w:p w:rsidR="00EF2210" w:rsidRDefault="00EF2210">
            <w:pPr>
              <w:pStyle w:val="ConsPlusNormal"/>
              <w:jc w:val="center"/>
            </w:pPr>
            <w:r>
              <w:t>159,22</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r>
      <w:tr w:rsidR="00EF2210">
        <w:tc>
          <w:tcPr>
            <w:tcW w:w="4592" w:type="dxa"/>
            <w:vAlign w:val="center"/>
          </w:tcPr>
          <w:p w:rsidR="00EF2210" w:rsidRDefault="00EF2210">
            <w:pPr>
              <w:pStyle w:val="ConsPlusNormal"/>
            </w:pPr>
            <w:r>
              <w:lastRenderedPageBreak/>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35,00</w:t>
            </w:r>
          </w:p>
        </w:tc>
        <w:tc>
          <w:tcPr>
            <w:tcW w:w="1247" w:type="dxa"/>
            <w:vAlign w:val="center"/>
          </w:tcPr>
          <w:p w:rsidR="00EF2210" w:rsidRDefault="00EF2210">
            <w:pPr>
              <w:pStyle w:val="ConsPlusNormal"/>
              <w:jc w:val="center"/>
            </w:pPr>
            <w:r>
              <w:t>35,00</w:t>
            </w:r>
          </w:p>
        </w:tc>
        <w:tc>
          <w:tcPr>
            <w:tcW w:w="1247" w:type="dxa"/>
            <w:vAlign w:val="center"/>
          </w:tcPr>
          <w:p w:rsidR="00EF2210" w:rsidRDefault="00EF2210">
            <w:pPr>
              <w:pStyle w:val="ConsPlusNormal"/>
              <w:jc w:val="center"/>
            </w:pPr>
            <w:r>
              <w:t>35,00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13,00</w:t>
            </w:r>
          </w:p>
        </w:tc>
        <w:tc>
          <w:tcPr>
            <w:tcW w:w="1247" w:type="dxa"/>
            <w:vAlign w:val="center"/>
          </w:tcPr>
          <w:p w:rsidR="00EF2210" w:rsidRDefault="00EF2210">
            <w:pPr>
              <w:pStyle w:val="ConsPlusNormal"/>
              <w:jc w:val="center"/>
            </w:pPr>
            <w:r>
              <w:t>13,00</w:t>
            </w:r>
          </w:p>
        </w:tc>
        <w:tc>
          <w:tcPr>
            <w:tcW w:w="1247" w:type="dxa"/>
            <w:vAlign w:val="center"/>
          </w:tcPr>
          <w:p w:rsidR="00EF2210" w:rsidRDefault="00EF2210">
            <w:pPr>
              <w:pStyle w:val="ConsPlusNormal"/>
              <w:jc w:val="center"/>
            </w:pPr>
            <w:r>
              <w:t>13,00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Муниципального унитарного предприятия "Управление тепловодоснабжения и водоотведения "Сибиряк" муниципального образования сельское поселение Нижнесортымский на территории сельского поселения Нижнесортымский Сургутского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92,07</w:t>
            </w:r>
          </w:p>
        </w:tc>
        <w:tc>
          <w:tcPr>
            <w:tcW w:w="1247" w:type="dxa"/>
            <w:vAlign w:val="center"/>
          </w:tcPr>
          <w:p w:rsidR="00EF2210" w:rsidRDefault="00EF2210">
            <w:pPr>
              <w:pStyle w:val="ConsPlusNormal"/>
              <w:jc w:val="center"/>
            </w:pPr>
            <w:r>
              <w:t>92,07</w:t>
            </w:r>
          </w:p>
        </w:tc>
        <w:tc>
          <w:tcPr>
            <w:tcW w:w="1247" w:type="dxa"/>
            <w:vAlign w:val="center"/>
          </w:tcPr>
          <w:p w:rsidR="00EF2210" w:rsidRDefault="00EF2210">
            <w:pPr>
              <w:pStyle w:val="ConsPlusNormal"/>
              <w:jc w:val="center"/>
            </w:pPr>
            <w:r>
              <w:t>92,07</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158,78</w:t>
            </w:r>
          </w:p>
        </w:tc>
        <w:tc>
          <w:tcPr>
            <w:tcW w:w="1247" w:type="dxa"/>
            <w:vAlign w:val="center"/>
          </w:tcPr>
          <w:p w:rsidR="00EF2210" w:rsidRDefault="00EF2210">
            <w:pPr>
              <w:pStyle w:val="ConsPlusNormal"/>
              <w:jc w:val="center"/>
            </w:pPr>
            <w:r>
              <w:t>158,78</w:t>
            </w:r>
          </w:p>
        </w:tc>
        <w:tc>
          <w:tcPr>
            <w:tcW w:w="1247" w:type="dxa"/>
            <w:vAlign w:val="center"/>
          </w:tcPr>
          <w:p w:rsidR="00EF2210" w:rsidRDefault="00EF2210">
            <w:pPr>
              <w:pStyle w:val="ConsPlusNormal"/>
              <w:jc w:val="center"/>
            </w:pPr>
            <w:r>
              <w:t>158,78</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2,30</w:t>
            </w:r>
          </w:p>
        </w:tc>
        <w:tc>
          <w:tcPr>
            <w:tcW w:w="1247" w:type="dxa"/>
            <w:vAlign w:val="center"/>
          </w:tcPr>
          <w:p w:rsidR="00EF2210" w:rsidRDefault="00EF2210">
            <w:pPr>
              <w:pStyle w:val="ConsPlusNormal"/>
              <w:jc w:val="center"/>
            </w:pPr>
            <w:r>
              <w:t>2,30</w:t>
            </w:r>
          </w:p>
        </w:tc>
        <w:tc>
          <w:tcPr>
            <w:tcW w:w="1247" w:type="dxa"/>
            <w:vAlign w:val="center"/>
          </w:tcPr>
          <w:p w:rsidR="00EF2210" w:rsidRDefault="00EF2210">
            <w:pPr>
              <w:pStyle w:val="ConsPlusNormal"/>
              <w:jc w:val="center"/>
            </w:pPr>
            <w:r>
              <w:t>2,30</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32,23</w:t>
            </w:r>
          </w:p>
        </w:tc>
        <w:tc>
          <w:tcPr>
            <w:tcW w:w="1247" w:type="dxa"/>
            <w:vAlign w:val="center"/>
          </w:tcPr>
          <w:p w:rsidR="00EF2210" w:rsidRDefault="00EF2210">
            <w:pPr>
              <w:pStyle w:val="ConsPlusNormal"/>
              <w:jc w:val="center"/>
            </w:pPr>
            <w:r>
              <w:t>32,23</w:t>
            </w:r>
          </w:p>
        </w:tc>
        <w:tc>
          <w:tcPr>
            <w:tcW w:w="1247" w:type="dxa"/>
            <w:vAlign w:val="center"/>
          </w:tcPr>
          <w:p w:rsidR="00EF2210" w:rsidRDefault="00EF2210">
            <w:pPr>
              <w:pStyle w:val="ConsPlusNormal"/>
              <w:jc w:val="center"/>
            </w:pPr>
            <w:r>
              <w:t>32,23</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0,44</w:t>
            </w:r>
          </w:p>
        </w:tc>
        <w:tc>
          <w:tcPr>
            <w:tcW w:w="1247" w:type="dxa"/>
            <w:vAlign w:val="center"/>
          </w:tcPr>
          <w:p w:rsidR="00EF2210" w:rsidRDefault="00EF2210">
            <w:pPr>
              <w:pStyle w:val="ConsPlusNormal"/>
              <w:jc w:val="center"/>
            </w:pPr>
            <w:r>
              <w:t>0,44</w:t>
            </w:r>
          </w:p>
        </w:tc>
        <w:tc>
          <w:tcPr>
            <w:tcW w:w="1247" w:type="dxa"/>
            <w:vAlign w:val="center"/>
          </w:tcPr>
          <w:p w:rsidR="00EF2210" w:rsidRDefault="00EF2210">
            <w:pPr>
              <w:pStyle w:val="ConsPlusNormal"/>
              <w:jc w:val="center"/>
            </w:pPr>
            <w:r>
              <w:t>0,44</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19,10</w:t>
            </w:r>
          </w:p>
        </w:tc>
        <w:tc>
          <w:tcPr>
            <w:tcW w:w="1247" w:type="dxa"/>
            <w:vAlign w:val="center"/>
          </w:tcPr>
          <w:p w:rsidR="00EF2210" w:rsidRDefault="00EF2210">
            <w:pPr>
              <w:pStyle w:val="ConsPlusNormal"/>
              <w:jc w:val="center"/>
            </w:pPr>
            <w:r>
              <w:t>19,10</w:t>
            </w:r>
          </w:p>
        </w:tc>
        <w:tc>
          <w:tcPr>
            <w:tcW w:w="1247" w:type="dxa"/>
            <w:vAlign w:val="center"/>
          </w:tcPr>
          <w:p w:rsidR="00EF2210" w:rsidRDefault="00EF2210">
            <w:pPr>
              <w:pStyle w:val="ConsPlusNormal"/>
              <w:jc w:val="center"/>
            </w:pPr>
            <w:r>
              <w:t>19,10</w:t>
            </w:r>
          </w:p>
        </w:tc>
      </w:tr>
    </w:tbl>
    <w:p w:rsidR="00EF2210" w:rsidRDefault="00EF2210">
      <w:pPr>
        <w:pStyle w:val="ConsPlusNormal"/>
        <w:jc w:val="both"/>
      </w:pPr>
    </w:p>
    <w:p w:rsidR="00EF2210" w:rsidRDefault="00EF2210">
      <w:pPr>
        <w:pStyle w:val="ConsPlusNormal"/>
        <w:ind w:firstLine="540"/>
        <w:jc w:val="both"/>
      </w:pPr>
      <w:r>
        <w:t xml:space="preserve">Показатели энергосбережения и энергетической эффективности Общества с ограниченной ответственностью "Газпром энерго" в зоне деятельности </w:t>
      </w:r>
      <w:r>
        <w:lastRenderedPageBreak/>
        <w:t>Сургутского филиала Общества с ограниченной ответственностью "Газпром энерго" на территории Сургутского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92,66</w:t>
            </w:r>
          </w:p>
        </w:tc>
        <w:tc>
          <w:tcPr>
            <w:tcW w:w="1247" w:type="dxa"/>
            <w:vAlign w:val="center"/>
          </w:tcPr>
          <w:p w:rsidR="00EF2210" w:rsidRDefault="00EF2210">
            <w:pPr>
              <w:pStyle w:val="ConsPlusNormal"/>
              <w:jc w:val="center"/>
            </w:pPr>
            <w:r>
              <w:t>92,66</w:t>
            </w:r>
          </w:p>
        </w:tc>
        <w:tc>
          <w:tcPr>
            <w:tcW w:w="1247" w:type="dxa"/>
            <w:vAlign w:val="center"/>
          </w:tcPr>
          <w:p w:rsidR="00EF2210" w:rsidRDefault="00EF2210">
            <w:pPr>
              <w:pStyle w:val="ConsPlusNormal"/>
              <w:jc w:val="center"/>
            </w:pPr>
            <w:r>
              <w:t>92,66</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162,64</w:t>
            </w:r>
          </w:p>
        </w:tc>
        <w:tc>
          <w:tcPr>
            <w:tcW w:w="1247" w:type="dxa"/>
            <w:vAlign w:val="center"/>
          </w:tcPr>
          <w:p w:rsidR="00EF2210" w:rsidRDefault="00EF2210">
            <w:pPr>
              <w:pStyle w:val="ConsPlusNormal"/>
              <w:jc w:val="center"/>
            </w:pPr>
            <w:r>
              <w:t>162,64</w:t>
            </w:r>
          </w:p>
        </w:tc>
        <w:tc>
          <w:tcPr>
            <w:tcW w:w="1247" w:type="dxa"/>
            <w:vAlign w:val="center"/>
          </w:tcPr>
          <w:p w:rsidR="00EF2210" w:rsidRDefault="00EF2210">
            <w:pPr>
              <w:pStyle w:val="ConsPlusNormal"/>
              <w:jc w:val="center"/>
            </w:pPr>
            <w:r>
              <w:t>162,64</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5,20</w:t>
            </w:r>
          </w:p>
        </w:tc>
        <w:tc>
          <w:tcPr>
            <w:tcW w:w="1247" w:type="dxa"/>
            <w:vAlign w:val="center"/>
          </w:tcPr>
          <w:p w:rsidR="00EF2210" w:rsidRDefault="00EF2210">
            <w:pPr>
              <w:pStyle w:val="ConsPlusNormal"/>
              <w:jc w:val="center"/>
            </w:pPr>
            <w:r>
              <w:t>5,20</w:t>
            </w:r>
          </w:p>
        </w:tc>
        <w:tc>
          <w:tcPr>
            <w:tcW w:w="1247" w:type="dxa"/>
            <w:vAlign w:val="center"/>
          </w:tcPr>
          <w:p w:rsidR="00EF2210" w:rsidRDefault="00EF2210">
            <w:pPr>
              <w:pStyle w:val="ConsPlusNormal"/>
              <w:jc w:val="center"/>
            </w:pPr>
            <w:r>
              <w:t>5,20</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14,40</w:t>
            </w:r>
          </w:p>
        </w:tc>
        <w:tc>
          <w:tcPr>
            <w:tcW w:w="1247" w:type="dxa"/>
            <w:vAlign w:val="center"/>
          </w:tcPr>
          <w:p w:rsidR="00EF2210" w:rsidRDefault="00EF2210">
            <w:pPr>
              <w:pStyle w:val="ConsPlusNormal"/>
              <w:jc w:val="center"/>
            </w:pPr>
            <w:r>
              <w:t>14,40</w:t>
            </w:r>
          </w:p>
        </w:tc>
        <w:tc>
          <w:tcPr>
            <w:tcW w:w="1247" w:type="dxa"/>
            <w:vAlign w:val="center"/>
          </w:tcPr>
          <w:p w:rsidR="00EF2210" w:rsidRDefault="00EF2210">
            <w:pPr>
              <w:pStyle w:val="ConsPlusNormal"/>
              <w:jc w:val="center"/>
            </w:pPr>
            <w:r>
              <w:t>14,40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0,51</w:t>
            </w:r>
          </w:p>
        </w:tc>
        <w:tc>
          <w:tcPr>
            <w:tcW w:w="1247" w:type="dxa"/>
            <w:vAlign w:val="center"/>
          </w:tcPr>
          <w:p w:rsidR="00EF2210" w:rsidRDefault="00EF2210">
            <w:pPr>
              <w:pStyle w:val="ConsPlusNormal"/>
              <w:jc w:val="center"/>
            </w:pPr>
            <w:r>
              <w:t>0,51</w:t>
            </w:r>
          </w:p>
        </w:tc>
        <w:tc>
          <w:tcPr>
            <w:tcW w:w="1247" w:type="dxa"/>
            <w:vAlign w:val="center"/>
          </w:tcPr>
          <w:p w:rsidR="00EF2210" w:rsidRDefault="00EF2210">
            <w:pPr>
              <w:pStyle w:val="ConsPlusNormal"/>
              <w:jc w:val="center"/>
            </w:pPr>
            <w:r>
              <w:t>0,51</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0,00</w:t>
            </w:r>
          </w:p>
        </w:tc>
        <w:tc>
          <w:tcPr>
            <w:tcW w:w="1247" w:type="dxa"/>
            <w:vAlign w:val="center"/>
          </w:tcPr>
          <w:p w:rsidR="00EF2210" w:rsidRDefault="00EF2210">
            <w:pPr>
              <w:pStyle w:val="ConsPlusNormal"/>
              <w:jc w:val="center"/>
            </w:pPr>
            <w:r>
              <w:t>0,00</w:t>
            </w:r>
          </w:p>
        </w:tc>
        <w:tc>
          <w:tcPr>
            <w:tcW w:w="1247" w:type="dxa"/>
            <w:vAlign w:val="center"/>
          </w:tcPr>
          <w:p w:rsidR="00EF2210" w:rsidRDefault="00EF2210">
            <w:pPr>
              <w:pStyle w:val="ConsPlusNormal"/>
              <w:jc w:val="center"/>
            </w:pPr>
            <w:r>
              <w:t>0,00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"Сургутмебель" на территории городского поселения Барсово Сургутского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92,00</w:t>
            </w:r>
          </w:p>
        </w:tc>
        <w:tc>
          <w:tcPr>
            <w:tcW w:w="1247" w:type="dxa"/>
            <w:vAlign w:val="center"/>
          </w:tcPr>
          <w:p w:rsidR="00EF2210" w:rsidRDefault="00EF2210">
            <w:pPr>
              <w:pStyle w:val="ConsPlusNormal"/>
              <w:jc w:val="center"/>
            </w:pPr>
            <w:r>
              <w:t>92,00</w:t>
            </w:r>
          </w:p>
        </w:tc>
        <w:tc>
          <w:tcPr>
            <w:tcW w:w="1247" w:type="dxa"/>
            <w:vAlign w:val="center"/>
          </w:tcPr>
          <w:p w:rsidR="00EF2210" w:rsidRDefault="00EF2210">
            <w:pPr>
              <w:pStyle w:val="ConsPlusNormal"/>
              <w:jc w:val="center"/>
            </w:pPr>
            <w:r>
              <w:t>92,00</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158,35</w:t>
            </w:r>
          </w:p>
        </w:tc>
        <w:tc>
          <w:tcPr>
            <w:tcW w:w="1247" w:type="dxa"/>
            <w:vAlign w:val="center"/>
          </w:tcPr>
          <w:p w:rsidR="00EF2210" w:rsidRDefault="00EF2210">
            <w:pPr>
              <w:pStyle w:val="ConsPlusNormal"/>
              <w:jc w:val="center"/>
            </w:pPr>
            <w:r>
              <w:t>158,35</w:t>
            </w:r>
          </w:p>
        </w:tc>
        <w:tc>
          <w:tcPr>
            <w:tcW w:w="1247" w:type="dxa"/>
            <w:vAlign w:val="center"/>
          </w:tcPr>
          <w:p w:rsidR="00EF2210" w:rsidRDefault="00EF2210">
            <w:pPr>
              <w:pStyle w:val="ConsPlusNormal"/>
              <w:jc w:val="center"/>
            </w:pPr>
            <w:r>
              <w:t>158,35</w:t>
            </w:r>
          </w:p>
        </w:tc>
      </w:tr>
      <w:tr w:rsidR="00EF2210">
        <w:tc>
          <w:tcPr>
            <w:tcW w:w="4592" w:type="dxa"/>
            <w:vAlign w:val="center"/>
          </w:tcPr>
          <w:p w:rsidR="00EF2210" w:rsidRDefault="00EF2210">
            <w:pPr>
              <w:pStyle w:val="ConsPlusNormal"/>
            </w:pPr>
            <w:r>
              <w:t xml:space="preserve">Расход тепловой энергии на собственные </w:t>
            </w:r>
            <w:r>
              <w:lastRenderedPageBreak/>
              <w:t>нужды теплоисточника</w:t>
            </w:r>
          </w:p>
        </w:tc>
        <w:tc>
          <w:tcPr>
            <w:tcW w:w="1304" w:type="dxa"/>
            <w:vAlign w:val="center"/>
          </w:tcPr>
          <w:p w:rsidR="00EF2210" w:rsidRDefault="00EF2210">
            <w:pPr>
              <w:pStyle w:val="ConsPlusNormal"/>
            </w:pPr>
            <w:r>
              <w:lastRenderedPageBreak/>
              <w:t>%</w:t>
            </w:r>
          </w:p>
        </w:tc>
        <w:tc>
          <w:tcPr>
            <w:tcW w:w="1247" w:type="dxa"/>
            <w:vAlign w:val="center"/>
          </w:tcPr>
          <w:p w:rsidR="00EF2210" w:rsidRDefault="00EF2210">
            <w:pPr>
              <w:pStyle w:val="ConsPlusNormal"/>
              <w:jc w:val="center"/>
            </w:pPr>
            <w:r>
              <w:t>1,936</w:t>
            </w:r>
          </w:p>
        </w:tc>
        <w:tc>
          <w:tcPr>
            <w:tcW w:w="1247" w:type="dxa"/>
            <w:vAlign w:val="center"/>
          </w:tcPr>
          <w:p w:rsidR="00EF2210" w:rsidRDefault="00EF2210">
            <w:pPr>
              <w:pStyle w:val="ConsPlusNormal"/>
              <w:jc w:val="center"/>
            </w:pPr>
            <w:r>
              <w:t>1,936</w:t>
            </w:r>
          </w:p>
        </w:tc>
        <w:tc>
          <w:tcPr>
            <w:tcW w:w="1247" w:type="dxa"/>
            <w:vAlign w:val="center"/>
          </w:tcPr>
          <w:p w:rsidR="00EF2210" w:rsidRDefault="00EF2210">
            <w:pPr>
              <w:pStyle w:val="ConsPlusNormal"/>
              <w:jc w:val="center"/>
            </w:pPr>
            <w:r>
              <w:t>1,936</w:t>
            </w:r>
          </w:p>
        </w:tc>
      </w:tr>
      <w:tr w:rsidR="00EF2210">
        <w:tc>
          <w:tcPr>
            <w:tcW w:w="4592" w:type="dxa"/>
            <w:vAlign w:val="center"/>
          </w:tcPr>
          <w:p w:rsidR="00EF2210" w:rsidRDefault="00EF2210">
            <w:pPr>
              <w:pStyle w:val="ConsPlusNormal"/>
            </w:pPr>
            <w:r>
              <w:lastRenderedPageBreak/>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21,90</w:t>
            </w:r>
          </w:p>
        </w:tc>
        <w:tc>
          <w:tcPr>
            <w:tcW w:w="1247" w:type="dxa"/>
            <w:vAlign w:val="center"/>
          </w:tcPr>
          <w:p w:rsidR="00EF2210" w:rsidRDefault="00EF2210">
            <w:pPr>
              <w:pStyle w:val="ConsPlusNormal"/>
              <w:jc w:val="center"/>
            </w:pPr>
            <w:r>
              <w:t>21,90</w:t>
            </w:r>
          </w:p>
        </w:tc>
        <w:tc>
          <w:tcPr>
            <w:tcW w:w="1247" w:type="dxa"/>
            <w:vAlign w:val="center"/>
          </w:tcPr>
          <w:p w:rsidR="00EF2210" w:rsidRDefault="00EF2210">
            <w:pPr>
              <w:pStyle w:val="ConsPlusNormal"/>
              <w:jc w:val="center"/>
            </w:pPr>
            <w:r>
              <w:t>21,90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4,763</w:t>
            </w:r>
          </w:p>
        </w:tc>
        <w:tc>
          <w:tcPr>
            <w:tcW w:w="1247" w:type="dxa"/>
            <w:vAlign w:val="center"/>
          </w:tcPr>
          <w:p w:rsidR="00EF2210" w:rsidRDefault="00EF2210">
            <w:pPr>
              <w:pStyle w:val="ConsPlusNormal"/>
              <w:jc w:val="center"/>
            </w:pPr>
            <w:r>
              <w:t>4,763</w:t>
            </w:r>
          </w:p>
        </w:tc>
        <w:tc>
          <w:tcPr>
            <w:tcW w:w="1247" w:type="dxa"/>
            <w:vAlign w:val="center"/>
          </w:tcPr>
          <w:p w:rsidR="00EF2210" w:rsidRDefault="00EF2210">
            <w:pPr>
              <w:pStyle w:val="ConsPlusNormal"/>
              <w:jc w:val="center"/>
            </w:pPr>
            <w:r>
              <w:t>4,763</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"Сургутмебель" на территории городского поселения Белый Яр Сургутского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85,00</w:t>
            </w:r>
          </w:p>
        </w:tc>
        <w:tc>
          <w:tcPr>
            <w:tcW w:w="1247" w:type="dxa"/>
            <w:vAlign w:val="center"/>
          </w:tcPr>
          <w:p w:rsidR="00EF2210" w:rsidRDefault="00EF2210">
            <w:pPr>
              <w:pStyle w:val="ConsPlusNormal"/>
              <w:jc w:val="center"/>
            </w:pPr>
            <w:r>
              <w:t>85,00</w:t>
            </w:r>
          </w:p>
        </w:tc>
        <w:tc>
          <w:tcPr>
            <w:tcW w:w="1247" w:type="dxa"/>
            <w:vAlign w:val="center"/>
          </w:tcPr>
          <w:p w:rsidR="00EF2210" w:rsidRDefault="00EF2210">
            <w:pPr>
              <w:pStyle w:val="ConsPlusNormal"/>
              <w:jc w:val="center"/>
            </w:pPr>
            <w:r>
              <w:t>85,00</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170,76</w:t>
            </w:r>
          </w:p>
        </w:tc>
        <w:tc>
          <w:tcPr>
            <w:tcW w:w="1247" w:type="dxa"/>
            <w:vAlign w:val="center"/>
          </w:tcPr>
          <w:p w:rsidR="00EF2210" w:rsidRDefault="00EF2210">
            <w:pPr>
              <w:pStyle w:val="ConsPlusNormal"/>
              <w:jc w:val="center"/>
            </w:pPr>
            <w:r>
              <w:t>170,76</w:t>
            </w:r>
          </w:p>
        </w:tc>
        <w:tc>
          <w:tcPr>
            <w:tcW w:w="1247" w:type="dxa"/>
            <w:vAlign w:val="center"/>
          </w:tcPr>
          <w:p w:rsidR="00EF2210" w:rsidRDefault="00EF2210">
            <w:pPr>
              <w:pStyle w:val="ConsPlusNormal"/>
              <w:jc w:val="center"/>
            </w:pPr>
            <w:r>
              <w:t>170,76</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1,574</w:t>
            </w:r>
          </w:p>
        </w:tc>
        <w:tc>
          <w:tcPr>
            <w:tcW w:w="1247" w:type="dxa"/>
            <w:vAlign w:val="center"/>
          </w:tcPr>
          <w:p w:rsidR="00EF2210" w:rsidRDefault="00EF2210">
            <w:pPr>
              <w:pStyle w:val="ConsPlusNormal"/>
              <w:jc w:val="center"/>
            </w:pPr>
            <w:r>
              <w:t>1,574</w:t>
            </w:r>
          </w:p>
        </w:tc>
        <w:tc>
          <w:tcPr>
            <w:tcW w:w="1247" w:type="dxa"/>
            <w:vAlign w:val="center"/>
          </w:tcPr>
          <w:p w:rsidR="00EF2210" w:rsidRDefault="00EF2210">
            <w:pPr>
              <w:pStyle w:val="ConsPlusNormal"/>
              <w:jc w:val="center"/>
            </w:pPr>
            <w:r>
              <w:t>1,574</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32,00</w:t>
            </w:r>
          </w:p>
        </w:tc>
        <w:tc>
          <w:tcPr>
            <w:tcW w:w="1247" w:type="dxa"/>
            <w:vAlign w:val="center"/>
          </w:tcPr>
          <w:p w:rsidR="00EF2210" w:rsidRDefault="00EF2210">
            <w:pPr>
              <w:pStyle w:val="ConsPlusNormal"/>
              <w:jc w:val="center"/>
            </w:pPr>
            <w:r>
              <w:t>32,00</w:t>
            </w:r>
          </w:p>
        </w:tc>
        <w:tc>
          <w:tcPr>
            <w:tcW w:w="1247" w:type="dxa"/>
            <w:vAlign w:val="center"/>
          </w:tcPr>
          <w:p w:rsidR="00EF2210" w:rsidRDefault="00EF2210">
            <w:pPr>
              <w:pStyle w:val="ConsPlusNormal"/>
              <w:jc w:val="center"/>
            </w:pPr>
            <w:r>
              <w:t>32,00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0,60</w:t>
            </w:r>
          </w:p>
        </w:tc>
        <w:tc>
          <w:tcPr>
            <w:tcW w:w="1247" w:type="dxa"/>
            <w:vAlign w:val="center"/>
          </w:tcPr>
          <w:p w:rsidR="00EF2210" w:rsidRDefault="00EF2210">
            <w:pPr>
              <w:pStyle w:val="ConsPlusNormal"/>
              <w:jc w:val="center"/>
            </w:pPr>
            <w:r>
              <w:t>0,60</w:t>
            </w:r>
          </w:p>
        </w:tc>
        <w:tc>
          <w:tcPr>
            <w:tcW w:w="1247" w:type="dxa"/>
            <w:vAlign w:val="center"/>
          </w:tcPr>
          <w:p w:rsidR="00EF2210" w:rsidRDefault="00EF2210">
            <w:pPr>
              <w:pStyle w:val="ConsPlusNormal"/>
              <w:jc w:val="center"/>
            </w:pPr>
            <w:r>
              <w:t>0,60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5,00</w:t>
            </w:r>
          </w:p>
        </w:tc>
        <w:tc>
          <w:tcPr>
            <w:tcW w:w="1247" w:type="dxa"/>
            <w:vAlign w:val="center"/>
          </w:tcPr>
          <w:p w:rsidR="00EF2210" w:rsidRDefault="00EF2210">
            <w:pPr>
              <w:pStyle w:val="ConsPlusNormal"/>
              <w:jc w:val="center"/>
            </w:pPr>
            <w:r>
              <w:t>5,00</w:t>
            </w:r>
          </w:p>
        </w:tc>
        <w:tc>
          <w:tcPr>
            <w:tcW w:w="1247" w:type="dxa"/>
            <w:vAlign w:val="center"/>
          </w:tcPr>
          <w:p w:rsidR="00EF2210" w:rsidRDefault="00EF2210">
            <w:pPr>
              <w:pStyle w:val="ConsPlusNormal"/>
              <w:jc w:val="center"/>
            </w:pPr>
            <w:r>
              <w:t>5,00</w:t>
            </w:r>
          </w:p>
        </w:tc>
      </w:tr>
    </w:tbl>
    <w:p w:rsidR="00EF2210" w:rsidRDefault="00EF2210">
      <w:pPr>
        <w:pStyle w:val="ConsPlusNormal"/>
        <w:jc w:val="both"/>
      </w:pPr>
    </w:p>
    <w:p w:rsidR="00EF2210" w:rsidRDefault="00EF2210">
      <w:pPr>
        <w:pStyle w:val="ConsPlusNormal"/>
        <w:ind w:firstLine="540"/>
        <w:jc w:val="both"/>
      </w:pPr>
      <w:r>
        <w:lastRenderedPageBreak/>
        <w:t>Показатели энергосбережения и энергетической эффективности Открытого акционерного общества "Сургутнефтегаз" на территории Сургутского района и города Сургута: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90,70</w:t>
            </w:r>
          </w:p>
        </w:tc>
        <w:tc>
          <w:tcPr>
            <w:tcW w:w="1247" w:type="dxa"/>
            <w:vAlign w:val="center"/>
          </w:tcPr>
          <w:p w:rsidR="00EF2210" w:rsidRDefault="00EF2210">
            <w:pPr>
              <w:pStyle w:val="ConsPlusNormal"/>
              <w:jc w:val="center"/>
            </w:pPr>
            <w:r>
              <w:t>90,70</w:t>
            </w:r>
          </w:p>
        </w:tc>
        <w:tc>
          <w:tcPr>
            <w:tcW w:w="1247" w:type="dxa"/>
            <w:vAlign w:val="center"/>
          </w:tcPr>
          <w:p w:rsidR="00EF2210" w:rsidRDefault="00EF2210">
            <w:pPr>
              <w:pStyle w:val="ConsPlusNormal"/>
              <w:jc w:val="center"/>
            </w:pPr>
            <w:r>
              <w:t>90,70</w:t>
            </w:r>
          </w:p>
        </w:tc>
      </w:tr>
      <w:tr w:rsidR="00EF2210">
        <w:tc>
          <w:tcPr>
            <w:tcW w:w="4592" w:type="dxa"/>
            <w:vAlign w:val="center"/>
          </w:tcPr>
          <w:p w:rsidR="00EF2210" w:rsidRDefault="00EF2210">
            <w:pPr>
              <w:pStyle w:val="ConsPlusNormal"/>
            </w:pPr>
            <w:r>
              <w:t>Удельный расход условного топлива (газ)</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161,11</w:t>
            </w:r>
          </w:p>
        </w:tc>
        <w:tc>
          <w:tcPr>
            <w:tcW w:w="1247" w:type="dxa"/>
            <w:vAlign w:val="center"/>
          </w:tcPr>
          <w:p w:rsidR="00EF2210" w:rsidRDefault="00EF2210">
            <w:pPr>
              <w:pStyle w:val="ConsPlusNormal"/>
              <w:jc w:val="center"/>
            </w:pPr>
            <w:r>
              <w:t>161,11</w:t>
            </w:r>
          </w:p>
        </w:tc>
        <w:tc>
          <w:tcPr>
            <w:tcW w:w="1247" w:type="dxa"/>
            <w:vAlign w:val="center"/>
          </w:tcPr>
          <w:p w:rsidR="00EF2210" w:rsidRDefault="00EF2210">
            <w:pPr>
              <w:pStyle w:val="ConsPlusNormal"/>
              <w:jc w:val="center"/>
            </w:pPr>
            <w:r>
              <w:t>161,11</w:t>
            </w:r>
          </w:p>
        </w:tc>
      </w:tr>
      <w:tr w:rsidR="00EF2210">
        <w:tc>
          <w:tcPr>
            <w:tcW w:w="4592" w:type="dxa"/>
            <w:vAlign w:val="center"/>
          </w:tcPr>
          <w:p w:rsidR="00EF2210" w:rsidRDefault="00EF2210">
            <w:pPr>
              <w:pStyle w:val="ConsPlusNormal"/>
            </w:pPr>
            <w:r>
              <w:t>Удельный расход условного топлива (нефть)</w:t>
            </w:r>
          </w:p>
        </w:tc>
        <w:tc>
          <w:tcPr>
            <w:tcW w:w="1304" w:type="dxa"/>
            <w:vAlign w:val="center"/>
          </w:tcPr>
          <w:p w:rsidR="00EF2210" w:rsidRDefault="00EF2210">
            <w:pPr>
              <w:pStyle w:val="ConsPlusNormal"/>
            </w:pPr>
          </w:p>
        </w:tc>
        <w:tc>
          <w:tcPr>
            <w:tcW w:w="1247" w:type="dxa"/>
            <w:vAlign w:val="center"/>
          </w:tcPr>
          <w:p w:rsidR="00EF2210" w:rsidRDefault="00EF2210">
            <w:pPr>
              <w:pStyle w:val="ConsPlusNormal"/>
              <w:jc w:val="center"/>
            </w:pPr>
            <w:r>
              <w:t>163,18</w:t>
            </w:r>
          </w:p>
        </w:tc>
        <w:tc>
          <w:tcPr>
            <w:tcW w:w="1247" w:type="dxa"/>
            <w:vAlign w:val="center"/>
          </w:tcPr>
          <w:p w:rsidR="00EF2210" w:rsidRDefault="00EF2210">
            <w:pPr>
              <w:pStyle w:val="ConsPlusNormal"/>
              <w:jc w:val="center"/>
            </w:pPr>
            <w:r>
              <w:t>163,18</w:t>
            </w:r>
          </w:p>
        </w:tc>
        <w:tc>
          <w:tcPr>
            <w:tcW w:w="1247" w:type="dxa"/>
            <w:vAlign w:val="center"/>
          </w:tcPr>
          <w:p w:rsidR="00EF2210" w:rsidRDefault="00EF2210">
            <w:pPr>
              <w:pStyle w:val="ConsPlusNormal"/>
              <w:jc w:val="center"/>
            </w:pPr>
            <w:r>
              <w:t>163,18</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2,24</w:t>
            </w:r>
          </w:p>
        </w:tc>
        <w:tc>
          <w:tcPr>
            <w:tcW w:w="1247" w:type="dxa"/>
            <w:vAlign w:val="center"/>
          </w:tcPr>
          <w:p w:rsidR="00EF2210" w:rsidRDefault="00EF2210">
            <w:pPr>
              <w:pStyle w:val="ConsPlusNormal"/>
              <w:jc w:val="center"/>
            </w:pPr>
            <w:r>
              <w:t>2,24</w:t>
            </w:r>
          </w:p>
        </w:tc>
        <w:tc>
          <w:tcPr>
            <w:tcW w:w="1247" w:type="dxa"/>
            <w:vAlign w:val="center"/>
          </w:tcPr>
          <w:p w:rsidR="00EF2210" w:rsidRDefault="00EF2210">
            <w:pPr>
              <w:pStyle w:val="ConsPlusNormal"/>
              <w:jc w:val="center"/>
            </w:pPr>
            <w:r>
              <w:t>2,24</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21,40</w:t>
            </w:r>
          </w:p>
        </w:tc>
        <w:tc>
          <w:tcPr>
            <w:tcW w:w="1247" w:type="dxa"/>
            <w:vAlign w:val="center"/>
          </w:tcPr>
          <w:p w:rsidR="00EF2210" w:rsidRDefault="00EF2210">
            <w:pPr>
              <w:pStyle w:val="ConsPlusNormal"/>
              <w:jc w:val="center"/>
            </w:pPr>
            <w:r>
              <w:t>21,40</w:t>
            </w:r>
          </w:p>
        </w:tc>
        <w:tc>
          <w:tcPr>
            <w:tcW w:w="1247" w:type="dxa"/>
            <w:vAlign w:val="center"/>
          </w:tcPr>
          <w:p w:rsidR="00EF2210" w:rsidRDefault="00EF2210">
            <w:pPr>
              <w:pStyle w:val="ConsPlusNormal"/>
              <w:jc w:val="center"/>
            </w:pPr>
            <w:r>
              <w:t>21,40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3,78</w:t>
            </w:r>
          </w:p>
        </w:tc>
        <w:tc>
          <w:tcPr>
            <w:tcW w:w="1247" w:type="dxa"/>
            <w:vAlign w:val="center"/>
          </w:tcPr>
          <w:p w:rsidR="00EF2210" w:rsidRDefault="00EF2210">
            <w:pPr>
              <w:pStyle w:val="ConsPlusNormal"/>
              <w:jc w:val="center"/>
            </w:pPr>
            <w:r>
              <w:t>3,78</w:t>
            </w:r>
          </w:p>
        </w:tc>
        <w:tc>
          <w:tcPr>
            <w:tcW w:w="1247" w:type="dxa"/>
            <w:vAlign w:val="center"/>
          </w:tcPr>
          <w:p w:rsidR="00EF2210" w:rsidRDefault="00EF2210">
            <w:pPr>
              <w:pStyle w:val="ConsPlusNormal"/>
              <w:jc w:val="center"/>
            </w:pPr>
            <w:r>
              <w:t>3,78</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Нижневартовского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89,86</w:t>
            </w:r>
          </w:p>
        </w:tc>
        <w:tc>
          <w:tcPr>
            <w:tcW w:w="1247" w:type="dxa"/>
            <w:vAlign w:val="center"/>
          </w:tcPr>
          <w:p w:rsidR="00EF2210" w:rsidRDefault="00EF2210">
            <w:pPr>
              <w:pStyle w:val="ConsPlusNormal"/>
              <w:jc w:val="center"/>
            </w:pPr>
            <w:r>
              <w:t>89,86</w:t>
            </w:r>
          </w:p>
        </w:tc>
        <w:tc>
          <w:tcPr>
            <w:tcW w:w="1247" w:type="dxa"/>
            <w:vAlign w:val="center"/>
          </w:tcPr>
          <w:p w:rsidR="00EF2210" w:rsidRDefault="00EF2210">
            <w:pPr>
              <w:pStyle w:val="ConsPlusNormal"/>
              <w:jc w:val="center"/>
            </w:pPr>
            <w:r>
              <w:t>89,86</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 xml:space="preserve">кг.у.т. на 1 </w:t>
            </w:r>
            <w:r>
              <w:lastRenderedPageBreak/>
              <w:t>Гкал</w:t>
            </w:r>
          </w:p>
        </w:tc>
        <w:tc>
          <w:tcPr>
            <w:tcW w:w="1247" w:type="dxa"/>
            <w:vAlign w:val="center"/>
          </w:tcPr>
          <w:p w:rsidR="00EF2210" w:rsidRDefault="00EF2210">
            <w:pPr>
              <w:pStyle w:val="ConsPlusNormal"/>
              <w:jc w:val="center"/>
            </w:pPr>
            <w:r>
              <w:lastRenderedPageBreak/>
              <w:t>160,90</w:t>
            </w:r>
          </w:p>
        </w:tc>
        <w:tc>
          <w:tcPr>
            <w:tcW w:w="1247" w:type="dxa"/>
            <w:vAlign w:val="center"/>
          </w:tcPr>
          <w:p w:rsidR="00EF2210" w:rsidRDefault="00EF2210">
            <w:pPr>
              <w:pStyle w:val="ConsPlusNormal"/>
              <w:jc w:val="center"/>
            </w:pPr>
            <w:r>
              <w:t>160,90</w:t>
            </w:r>
          </w:p>
        </w:tc>
        <w:tc>
          <w:tcPr>
            <w:tcW w:w="1247" w:type="dxa"/>
            <w:vAlign w:val="center"/>
          </w:tcPr>
          <w:p w:rsidR="00EF2210" w:rsidRDefault="00EF2210">
            <w:pPr>
              <w:pStyle w:val="ConsPlusNormal"/>
              <w:jc w:val="center"/>
            </w:pPr>
            <w:r>
              <w:t>160,90</w:t>
            </w:r>
          </w:p>
        </w:tc>
      </w:tr>
      <w:tr w:rsidR="00EF2210">
        <w:tc>
          <w:tcPr>
            <w:tcW w:w="4592" w:type="dxa"/>
            <w:vAlign w:val="center"/>
          </w:tcPr>
          <w:p w:rsidR="00EF2210" w:rsidRDefault="00EF2210">
            <w:pPr>
              <w:pStyle w:val="ConsPlusNormal"/>
            </w:pPr>
            <w:r>
              <w:lastRenderedPageBreak/>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1,19</w:t>
            </w:r>
          </w:p>
        </w:tc>
        <w:tc>
          <w:tcPr>
            <w:tcW w:w="1247" w:type="dxa"/>
            <w:vAlign w:val="center"/>
          </w:tcPr>
          <w:p w:rsidR="00EF2210" w:rsidRDefault="00EF2210">
            <w:pPr>
              <w:pStyle w:val="ConsPlusNormal"/>
              <w:jc w:val="center"/>
            </w:pPr>
            <w:r>
              <w:t>1,19</w:t>
            </w:r>
          </w:p>
        </w:tc>
        <w:tc>
          <w:tcPr>
            <w:tcW w:w="1247" w:type="dxa"/>
            <w:vAlign w:val="center"/>
          </w:tcPr>
          <w:p w:rsidR="00EF2210" w:rsidRDefault="00EF2210">
            <w:pPr>
              <w:pStyle w:val="ConsPlusNormal"/>
              <w:jc w:val="center"/>
            </w:pPr>
            <w:r>
              <w:t>1,19</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22,00</w:t>
            </w:r>
          </w:p>
        </w:tc>
        <w:tc>
          <w:tcPr>
            <w:tcW w:w="1247" w:type="dxa"/>
            <w:vAlign w:val="center"/>
          </w:tcPr>
          <w:p w:rsidR="00EF2210" w:rsidRDefault="00EF2210">
            <w:pPr>
              <w:pStyle w:val="ConsPlusNormal"/>
              <w:jc w:val="center"/>
            </w:pPr>
            <w:r>
              <w:t>22,00</w:t>
            </w:r>
          </w:p>
        </w:tc>
        <w:tc>
          <w:tcPr>
            <w:tcW w:w="1247" w:type="dxa"/>
            <w:vAlign w:val="center"/>
          </w:tcPr>
          <w:p w:rsidR="00EF2210" w:rsidRDefault="00EF2210">
            <w:pPr>
              <w:pStyle w:val="ConsPlusNormal"/>
              <w:jc w:val="center"/>
            </w:pPr>
            <w:r>
              <w:t>22,00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0,38</w:t>
            </w:r>
          </w:p>
        </w:tc>
        <w:tc>
          <w:tcPr>
            <w:tcW w:w="1247" w:type="dxa"/>
            <w:vAlign w:val="center"/>
          </w:tcPr>
          <w:p w:rsidR="00EF2210" w:rsidRDefault="00EF2210">
            <w:pPr>
              <w:pStyle w:val="ConsPlusNormal"/>
              <w:jc w:val="center"/>
            </w:pPr>
            <w:r>
              <w:t>0,38</w:t>
            </w:r>
          </w:p>
        </w:tc>
        <w:tc>
          <w:tcPr>
            <w:tcW w:w="1247" w:type="dxa"/>
            <w:vAlign w:val="center"/>
          </w:tcPr>
          <w:p w:rsidR="00EF2210" w:rsidRDefault="00EF2210">
            <w:pPr>
              <w:pStyle w:val="ConsPlusNormal"/>
              <w:jc w:val="center"/>
            </w:pPr>
            <w:r>
              <w:t>0,38</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9,37</w:t>
            </w:r>
          </w:p>
        </w:tc>
        <w:tc>
          <w:tcPr>
            <w:tcW w:w="1247" w:type="dxa"/>
            <w:vAlign w:val="center"/>
          </w:tcPr>
          <w:p w:rsidR="00EF2210" w:rsidRDefault="00EF2210">
            <w:pPr>
              <w:pStyle w:val="ConsPlusNormal"/>
              <w:jc w:val="center"/>
            </w:pPr>
            <w:r>
              <w:t>9,37</w:t>
            </w:r>
          </w:p>
        </w:tc>
        <w:tc>
          <w:tcPr>
            <w:tcW w:w="1247" w:type="dxa"/>
            <w:vAlign w:val="center"/>
          </w:tcPr>
          <w:p w:rsidR="00EF2210" w:rsidRDefault="00EF2210">
            <w:pPr>
              <w:pStyle w:val="ConsPlusNormal"/>
              <w:jc w:val="center"/>
            </w:pPr>
            <w:r>
              <w:t>9,37</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сельского поселения Локосово Сургутского района деревня Верхне-Мысовая:</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83,78</w:t>
            </w:r>
          </w:p>
        </w:tc>
        <w:tc>
          <w:tcPr>
            <w:tcW w:w="1247" w:type="dxa"/>
            <w:vAlign w:val="center"/>
          </w:tcPr>
          <w:p w:rsidR="00EF2210" w:rsidRDefault="00EF2210">
            <w:pPr>
              <w:pStyle w:val="ConsPlusNormal"/>
              <w:jc w:val="center"/>
            </w:pPr>
            <w:r>
              <w:t>83,78</w:t>
            </w:r>
          </w:p>
        </w:tc>
        <w:tc>
          <w:tcPr>
            <w:tcW w:w="1247" w:type="dxa"/>
            <w:vAlign w:val="center"/>
          </w:tcPr>
          <w:p w:rsidR="00EF2210" w:rsidRDefault="00EF2210">
            <w:pPr>
              <w:pStyle w:val="ConsPlusNormal"/>
              <w:jc w:val="center"/>
            </w:pPr>
            <w:r>
              <w:t>83,78</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172,40</w:t>
            </w:r>
          </w:p>
        </w:tc>
        <w:tc>
          <w:tcPr>
            <w:tcW w:w="1247" w:type="dxa"/>
            <w:vAlign w:val="center"/>
          </w:tcPr>
          <w:p w:rsidR="00EF2210" w:rsidRDefault="00EF2210">
            <w:pPr>
              <w:pStyle w:val="ConsPlusNormal"/>
              <w:jc w:val="center"/>
            </w:pPr>
            <w:r>
              <w:t>172,40</w:t>
            </w:r>
          </w:p>
        </w:tc>
        <w:tc>
          <w:tcPr>
            <w:tcW w:w="1247" w:type="dxa"/>
            <w:vAlign w:val="center"/>
          </w:tcPr>
          <w:p w:rsidR="00EF2210" w:rsidRDefault="00EF2210">
            <w:pPr>
              <w:pStyle w:val="ConsPlusNormal"/>
              <w:jc w:val="center"/>
            </w:pPr>
            <w:r>
              <w:t>172,40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1,09</w:t>
            </w:r>
          </w:p>
        </w:tc>
        <w:tc>
          <w:tcPr>
            <w:tcW w:w="1247" w:type="dxa"/>
            <w:vAlign w:val="center"/>
          </w:tcPr>
          <w:p w:rsidR="00EF2210" w:rsidRDefault="00EF2210">
            <w:pPr>
              <w:pStyle w:val="ConsPlusNormal"/>
              <w:jc w:val="center"/>
            </w:pPr>
            <w:r>
              <w:t>1,09</w:t>
            </w:r>
          </w:p>
        </w:tc>
        <w:tc>
          <w:tcPr>
            <w:tcW w:w="1247" w:type="dxa"/>
            <w:vAlign w:val="center"/>
          </w:tcPr>
          <w:p w:rsidR="00EF2210" w:rsidRDefault="00EF2210">
            <w:pPr>
              <w:pStyle w:val="ConsPlusNormal"/>
              <w:jc w:val="center"/>
            </w:pPr>
            <w:r>
              <w:t>1,09</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0,35</w:t>
            </w:r>
          </w:p>
        </w:tc>
        <w:tc>
          <w:tcPr>
            <w:tcW w:w="1247" w:type="dxa"/>
            <w:vAlign w:val="center"/>
          </w:tcPr>
          <w:p w:rsidR="00EF2210" w:rsidRDefault="00EF2210">
            <w:pPr>
              <w:pStyle w:val="ConsPlusNormal"/>
              <w:jc w:val="center"/>
            </w:pPr>
            <w:r>
              <w:t>0,35</w:t>
            </w:r>
          </w:p>
        </w:tc>
        <w:tc>
          <w:tcPr>
            <w:tcW w:w="1247" w:type="dxa"/>
            <w:vAlign w:val="center"/>
          </w:tcPr>
          <w:p w:rsidR="00EF2210" w:rsidRDefault="00EF2210">
            <w:pPr>
              <w:pStyle w:val="ConsPlusNormal"/>
              <w:jc w:val="center"/>
            </w:pPr>
            <w:r>
              <w:t>0,35</w:t>
            </w:r>
          </w:p>
        </w:tc>
      </w:tr>
      <w:tr w:rsidR="00EF2210">
        <w:tc>
          <w:tcPr>
            <w:tcW w:w="4592" w:type="dxa"/>
            <w:vAlign w:val="center"/>
          </w:tcPr>
          <w:p w:rsidR="00EF2210" w:rsidRDefault="00EF2210">
            <w:pPr>
              <w:pStyle w:val="ConsPlusNormal"/>
            </w:pPr>
            <w:r>
              <w:t xml:space="preserve">Технологические потери тепловой энергии в </w:t>
            </w:r>
            <w:r>
              <w:lastRenderedPageBreak/>
              <w:t>сети</w:t>
            </w:r>
          </w:p>
        </w:tc>
        <w:tc>
          <w:tcPr>
            <w:tcW w:w="1304" w:type="dxa"/>
            <w:vAlign w:val="center"/>
          </w:tcPr>
          <w:p w:rsidR="00EF2210" w:rsidRDefault="00EF2210">
            <w:pPr>
              <w:pStyle w:val="ConsPlusNormal"/>
            </w:pPr>
            <w:r>
              <w:lastRenderedPageBreak/>
              <w:t>%</w:t>
            </w:r>
          </w:p>
        </w:tc>
        <w:tc>
          <w:tcPr>
            <w:tcW w:w="1247" w:type="dxa"/>
            <w:vAlign w:val="center"/>
          </w:tcPr>
          <w:p w:rsidR="00EF2210" w:rsidRDefault="00EF2210">
            <w:pPr>
              <w:pStyle w:val="ConsPlusNormal"/>
              <w:jc w:val="center"/>
            </w:pPr>
            <w:r>
              <w:t>26,25</w:t>
            </w:r>
          </w:p>
        </w:tc>
        <w:tc>
          <w:tcPr>
            <w:tcW w:w="1247" w:type="dxa"/>
            <w:vAlign w:val="center"/>
          </w:tcPr>
          <w:p w:rsidR="00EF2210" w:rsidRDefault="00EF2210">
            <w:pPr>
              <w:pStyle w:val="ConsPlusNormal"/>
              <w:jc w:val="center"/>
            </w:pPr>
            <w:r>
              <w:t>26,25</w:t>
            </w:r>
          </w:p>
        </w:tc>
        <w:tc>
          <w:tcPr>
            <w:tcW w:w="1247" w:type="dxa"/>
            <w:vAlign w:val="center"/>
          </w:tcPr>
          <w:p w:rsidR="00EF2210" w:rsidRDefault="00EF2210">
            <w:pPr>
              <w:pStyle w:val="ConsPlusNormal"/>
              <w:jc w:val="center"/>
            </w:pPr>
            <w:r>
              <w:t>26,25</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Сургутского района, за исключением сельского поселения Локосово деревня Верхне-Мысовая:</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90,46</w:t>
            </w:r>
          </w:p>
        </w:tc>
        <w:tc>
          <w:tcPr>
            <w:tcW w:w="1247" w:type="dxa"/>
            <w:vAlign w:val="center"/>
          </w:tcPr>
          <w:p w:rsidR="00EF2210" w:rsidRDefault="00EF2210">
            <w:pPr>
              <w:pStyle w:val="ConsPlusNormal"/>
              <w:jc w:val="center"/>
            </w:pPr>
            <w:r>
              <w:t>90,46</w:t>
            </w:r>
          </w:p>
        </w:tc>
        <w:tc>
          <w:tcPr>
            <w:tcW w:w="1247" w:type="dxa"/>
            <w:vAlign w:val="center"/>
          </w:tcPr>
          <w:p w:rsidR="00EF2210" w:rsidRDefault="00EF2210">
            <w:pPr>
              <w:pStyle w:val="ConsPlusNormal"/>
              <w:jc w:val="center"/>
            </w:pPr>
            <w:r>
              <w:t>90,46</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161,50</w:t>
            </w:r>
          </w:p>
        </w:tc>
        <w:tc>
          <w:tcPr>
            <w:tcW w:w="1247" w:type="dxa"/>
            <w:vAlign w:val="center"/>
          </w:tcPr>
          <w:p w:rsidR="00EF2210" w:rsidRDefault="00EF2210">
            <w:pPr>
              <w:pStyle w:val="ConsPlusNormal"/>
              <w:jc w:val="center"/>
            </w:pPr>
            <w:r>
              <w:t>161,50</w:t>
            </w:r>
          </w:p>
        </w:tc>
        <w:tc>
          <w:tcPr>
            <w:tcW w:w="1247" w:type="dxa"/>
            <w:vAlign w:val="center"/>
          </w:tcPr>
          <w:p w:rsidR="00EF2210" w:rsidRDefault="00EF2210">
            <w:pPr>
              <w:pStyle w:val="ConsPlusNormal"/>
              <w:jc w:val="center"/>
            </w:pPr>
            <w:r>
              <w:t>161,50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2,21</w:t>
            </w:r>
          </w:p>
        </w:tc>
        <w:tc>
          <w:tcPr>
            <w:tcW w:w="1247" w:type="dxa"/>
            <w:vAlign w:val="center"/>
          </w:tcPr>
          <w:p w:rsidR="00EF2210" w:rsidRDefault="00EF2210">
            <w:pPr>
              <w:pStyle w:val="ConsPlusNormal"/>
              <w:jc w:val="center"/>
            </w:pPr>
            <w:r>
              <w:t>2,21</w:t>
            </w:r>
          </w:p>
        </w:tc>
        <w:tc>
          <w:tcPr>
            <w:tcW w:w="1247" w:type="dxa"/>
            <w:vAlign w:val="center"/>
          </w:tcPr>
          <w:p w:rsidR="00EF2210" w:rsidRDefault="00EF2210">
            <w:pPr>
              <w:pStyle w:val="ConsPlusNormal"/>
              <w:jc w:val="center"/>
            </w:pPr>
            <w:r>
              <w:t>2,21</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20,00</w:t>
            </w:r>
          </w:p>
        </w:tc>
        <w:tc>
          <w:tcPr>
            <w:tcW w:w="1247" w:type="dxa"/>
            <w:vAlign w:val="center"/>
          </w:tcPr>
          <w:p w:rsidR="00EF2210" w:rsidRDefault="00EF2210">
            <w:pPr>
              <w:pStyle w:val="ConsPlusNormal"/>
              <w:jc w:val="center"/>
            </w:pPr>
            <w:r>
              <w:t>20,00</w:t>
            </w:r>
          </w:p>
        </w:tc>
        <w:tc>
          <w:tcPr>
            <w:tcW w:w="1247" w:type="dxa"/>
            <w:vAlign w:val="center"/>
          </w:tcPr>
          <w:p w:rsidR="00EF2210" w:rsidRDefault="00EF2210">
            <w:pPr>
              <w:pStyle w:val="ConsPlusNormal"/>
              <w:jc w:val="center"/>
            </w:pPr>
            <w:r>
              <w:t>20,00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0,44</w:t>
            </w:r>
          </w:p>
        </w:tc>
        <w:tc>
          <w:tcPr>
            <w:tcW w:w="1247" w:type="dxa"/>
            <w:vAlign w:val="center"/>
          </w:tcPr>
          <w:p w:rsidR="00EF2210" w:rsidRDefault="00EF2210">
            <w:pPr>
              <w:pStyle w:val="ConsPlusNormal"/>
              <w:jc w:val="center"/>
            </w:pPr>
            <w:r>
              <w:t>0,44</w:t>
            </w:r>
          </w:p>
        </w:tc>
        <w:tc>
          <w:tcPr>
            <w:tcW w:w="1247" w:type="dxa"/>
            <w:vAlign w:val="center"/>
          </w:tcPr>
          <w:p w:rsidR="00EF2210" w:rsidRDefault="00EF2210">
            <w:pPr>
              <w:pStyle w:val="ConsPlusNormal"/>
              <w:jc w:val="center"/>
            </w:pPr>
            <w:r>
              <w:t>0,44</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9,16</w:t>
            </w:r>
          </w:p>
        </w:tc>
        <w:tc>
          <w:tcPr>
            <w:tcW w:w="1247" w:type="dxa"/>
            <w:vAlign w:val="center"/>
          </w:tcPr>
          <w:p w:rsidR="00EF2210" w:rsidRDefault="00EF2210">
            <w:pPr>
              <w:pStyle w:val="ConsPlusNormal"/>
              <w:jc w:val="center"/>
            </w:pPr>
            <w:r>
              <w:t>9,16</w:t>
            </w:r>
          </w:p>
        </w:tc>
        <w:tc>
          <w:tcPr>
            <w:tcW w:w="1247" w:type="dxa"/>
            <w:vAlign w:val="center"/>
          </w:tcPr>
          <w:p w:rsidR="00EF2210" w:rsidRDefault="00EF2210">
            <w:pPr>
              <w:pStyle w:val="ConsPlusNormal"/>
              <w:jc w:val="center"/>
            </w:pPr>
            <w:r>
              <w:t>9,16</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города Покачи:</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90,62</w:t>
            </w:r>
          </w:p>
        </w:tc>
        <w:tc>
          <w:tcPr>
            <w:tcW w:w="1247" w:type="dxa"/>
            <w:vAlign w:val="center"/>
          </w:tcPr>
          <w:p w:rsidR="00EF2210" w:rsidRDefault="00EF2210">
            <w:pPr>
              <w:pStyle w:val="ConsPlusNormal"/>
              <w:jc w:val="center"/>
            </w:pPr>
            <w:r>
              <w:t>90,62</w:t>
            </w:r>
          </w:p>
        </w:tc>
        <w:tc>
          <w:tcPr>
            <w:tcW w:w="1247" w:type="dxa"/>
            <w:vAlign w:val="center"/>
          </w:tcPr>
          <w:p w:rsidR="00EF2210" w:rsidRDefault="00EF2210">
            <w:pPr>
              <w:pStyle w:val="ConsPlusNormal"/>
              <w:jc w:val="center"/>
            </w:pPr>
            <w:r>
              <w:t>90,62</w:t>
            </w:r>
          </w:p>
        </w:tc>
      </w:tr>
      <w:tr w:rsidR="00EF2210">
        <w:tc>
          <w:tcPr>
            <w:tcW w:w="4592" w:type="dxa"/>
            <w:vAlign w:val="center"/>
          </w:tcPr>
          <w:p w:rsidR="00EF2210" w:rsidRDefault="00EF2210">
            <w:pPr>
              <w:pStyle w:val="ConsPlusNormal"/>
            </w:pPr>
            <w:r>
              <w:lastRenderedPageBreak/>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161,50</w:t>
            </w:r>
          </w:p>
        </w:tc>
        <w:tc>
          <w:tcPr>
            <w:tcW w:w="1247" w:type="dxa"/>
            <w:vAlign w:val="center"/>
          </w:tcPr>
          <w:p w:rsidR="00EF2210" w:rsidRDefault="00EF2210">
            <w:pPr>
              <w:pStyle w:val="ConsPlusNormal"/>
              <w:jc w:val="center"/>
            </w:pPr>
            <w:r>
              <w:t>161,50</w:t>
            </w:r>
          </w:p>
        </w:tc>
        <w:tc>
          <w:tcPr>
            <w:tcW w:w="1247" w:type="dxa"/>
            <w:vAlign w:val="center"/>
          </w:tcPr>
          <w:p w:rsidR="00EF2210" w:rsidRDefault="00EF2210">
            <w:pPr>
              <w:pStyle w:val="ConsPlusNormal"/>
              <w:jc w:val="center"/>
            </w:pPr>
            <w:r>
              <w:t>161,50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32,00</w:t>
            </w:r>
          </w:p>
        </w:tc>
        <w:tc>
          <w:tcPr>
            <w:tcW w:w="1247" w:type="dxa"/>
            <w:vAlign w:val="center"/>
          </w:tcPr>
          <w:p w:rsidR="00EF2210" w:rsidRDefault="00EF2210">
            <w:pPr>
              <w:pStyle w:val="ConsPlusNormal"/>
              <w:jc w:val="center"/>
            </w:pPr>
            <w:r>
              <w:t>32,00</w:t>
            </w:r>
          </w:p>
        </w:tc>
        <w:tc>
          <w:tcPr>
            <w:tcW w:w="1247" w:type="dxa"/>
            <w:vAlign w:val="center"/>
          </w:tcPr>
          <w:p w:rsidR="00EF2210" w:rsidRDefault="00EF2210">
            <w:pPr>
              <w:pStyle w:val="ConsPlusNormal"/>
              <w:jc w:val="center"/>
            </w:pPr>
            <w:r>
              <w:t>32,00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0,46</w:t>
            </w:r>
          </w:p>
        </w:tc>
        <w:tc>
          <w:tcPr>
            <w:tcW w:w="1247" w:type="dxa"/>
            <w:vAlign w:val="center"/>
          </w:tcPr>
          <w:p w:rsidR="00EF2210" w:rsidRDefault="00EF2210">
            <w:pPr>
              <w:pStyle w:val="ConsPlusNormal"/>
              <w:jc w:val="center"/>
            </w:pPr>
            <w:r>
              <w:t>0,46</w:t>
            </w:r>
          </w:p>
        </w:tc>
        <w:tc>
          <w:tcPr>
            <w:tcW w:w="1247" w:type="dxa"/>
            <w:vAlign w:val="center"/>
          </w:tcPr>
          <w:p w:rsidR="00EF2210" w:rsidRDefault="00EF2210">
            <w:pPr>
              <w:pStyle w:val="ConsPlusNormal"/>
              <w:jc w:val="center"/>
            </w:pPr>
            <w:r>
              <w:t>0,46</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22,08</w:t>
            </w:r>
          </w:p>
        </w:tc>
        <w:tc>
          <w:tcPr>
            <w:tcW w:w="1247" w:type="dxa"/>
            <w:vAlign w:val="center"/>
          </w:tcPr>
          <w:p w:rsidR="00EF2210" w:rsidRDefault="00EF2210">
            <w:pPr>
              <w:pStyle w:val="ConsPlusNormal"/>
              <w:jc w:val="center"/>
            </w:pPr>
            <w:r>
              <w:t>22,08</w:t>
            </w:r>
          </w:p>
        </w:tc>
        <w:tc>
          <w:tcPr>
            <w:tcW w:w="1247" w:type="dxa"/>
            <w:vAlign w:val="center"/>
          </w:tcPr>
          <w:p w:rsidR="00EF2210" w:rsidRDefault="00EF2210">
            <w:pPr>
              <w:pStyle w:val="ConsPlusNormal"/>
              <w:jc w:val="center"/>
            </w:pPr>
            <w:r>
              <w:t>22,08</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города Лангепас:</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89,35</w:t>
            </w:r>
          </w:p>
        </w:tc>
        <w:tc>
          <w:tcPr>
            <w:tcW w:w="1247" w:type="dxa"/>
            <w:vAlign w:val="center"/>
          </w:tcPr>
          <w:p w:rsidR="00EF2210" w:rsidRDefault="00EF2210">
            <w:pPr>
              <w:pStyle w:val="ConsPlusNormal"/>
              <w:jc w:val="center"/>
            </w:pPr>
            <w:r>
              <w:t>89,35</w:t>
            </w:r>
          </w:p>
        </w:tc>
        <w:tc>
          <w:tcPr>
            <w:tcW w:w="1247" w:type="dxa"/>
            <w:vAlign w:val="center"/>
          </w:tcPr>
          <w:p w:rsidR="00EF2210" w:rsidRDefault="00EF2210">
            <w:pPr>
              <w:pStyle w:val="ConsPlusNormal"/>
              <w:jc w:val="center"/>
            </w:pPr>
            <w:r>
              <w:t>89,35</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161,60</w:t>
            </w:r>
          </w:p>
        </w:tc>
        <w:tc>
          <w:tcPr>
            <w:tcW w:w="1247" w:type="dxa"/>
            <w:vAlign w:val="center"/>
          </w:tcPr>
          <w:p w:rsidR="00EF2210" w:rsidRDefault="00EF2210">
            <w:pPr>
              <w:pStyle w:val="ConsPlusNormal"/>
              <w:jc w:val="center"/>
            </w:pPr>
            <w:r>
              <w:t>161,60</w:t>
            </w:r>
          </w:p>
        </w:tc>
        <w:tc>
          <w:tcPr>
            <w:tcW w:w="1247" w:type="dxa"/>
            <w:vAlign w:val="center"/>
          </w:tcPr>
          <w:p w:rsidR="00EF2210" w:rsidRDefault="00EF2210">
            <w:pPr>
              <w:pStyle w:val="ConsPlusNormal"/>
              <w:jc w:val="center"/>
            </w:pPr>
            <w:r>
              <w:t>161,60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1,06</w:t>
            </w:r>
          </w:p>
        </w:tc>
        <w:tc>
          <w:tcPr>
            <w:tcW w:w="1247" w:type="dxa"/>
            <w:vAlign w:val="center"/>
          </w:tcPr>
          <w:p w:rsidR="00EF2210" w:rsidRDefault="00EF2210">
            <w:pPr>
              <w:pStyle w:val="ConsPlusNormal"/>
              <w:jc w:val="center"/>
            </w:pPr>
            <w:r>
              <w:t>1,06</w:t>
            </w:r>
          </w:p>
        </w:tc>
        <w:tc>
          <w:tcPr>
            <w:tcW w:w="1247" w:type="dxa"/>
            <w:vAlign w:val="center"/>
          </w:tcPr>
          <w:p w:rsidR="00EF2210" w:rsidRDefault="00EF2210">
            <w:pPr>
              <w:pStyle w:val="ConsPlusNormal"/>
              <w:jc w:val="center"/>
            </w:pPr>
            <w:r>
              <w:t>1,06</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30,68</w:t>
            </w:r>
          </w:p>
        </w:tc>
        <w:tc>
          <w:tcPr>
            <w:tcW w:w="1247" w:type="dxa"/>
            <w:vAlign w:val="center"/>
          </w:tcPr>
          <w:p w:rsidR="00EF2210" w:rsidRDefault="00EF2210">
            <w:pPr>
              <w:pStyle w:val="ConsPlusNormal"/>
              <w:jc w:val="center"/>
            </w:pPr>
            <w:r>
              <w:t>30,68</w:t>
            </w:r>
          </w:p>
        </w:tc>
        <w:tc>
          <w:tcPr>
            <w:tcW w:w="1247" w:type="dxa"/>
            <w:vAlign w:val="center"/>
          </w:tcPr>
          <w:p w:rsidR="00EF2210" w:rsidRDefault="00EF2210">
            <w:pPr>
              <w:pStyle w:val="ConsPlusNormal"/>
              <w:jc w:val="center"/>
            </w:pPr>
            <w:r>
              <w:t>30,68</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0,35</w:t>
            </w:r>
          </w:p>
        </w:tc>
        <w:tc>
          <w:tcPr>
            <w:tcW w:w="1247" w:type="dxa"/>
            <w:vAlign w:val="center"/>
          </w:tcPr>
          <w:p w:rsidR="00EF2210" w:rsidRDefault="00EF2210">
            <w:pPr>
              <w:pStyle w:val="ConsPlusNormal"/>
              <w:jc w:val="center"/>
            </w:pPr>
            <w:r>
              <w:t>0,35</w:t>
            </w:r>
          </w:p>
        </w:tc>
        <w:tc>
          <w:tcPr>
            <w:tcW w:w="1247" w:type="dxa"/>
            <w:vAlign w:val="center"/>
          </w:tcPr>
          <w:p w:rsidR="00EF2210" w:rsidRDefault="00EF2210">
            <w:pPr>
              <w:pStyle w:val="ConsPlusNormal"/>
              <w:jc w:val="center"/>
            </w:pPr>
            <w:r>
              <w:t>0,35</w:t>
            </w:r>
          </w:p>
        </w:tc>
      </w:tr>
      <w:tr w:rsidR="00EF2210">
        <w:tc>
          <w:tcPr>
            <w:tcW w:w="4592" w:type="dxa"/>
            <w:vAlign w:val="center"/>
          </w:tcPr>
          <w:p w:rsidR="00EF2210" w:rsidRDefault="00EF2210">
            <w:pPr>
              <w:pStyle w:val="ConsPlusNormal"/>
            </w:pPr>
            <w:r>
              <w:lastRenderedPageBreak/>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12,50</w:t>
            </w:r>
          </w:p>
        </w:tc>
        <w:tc>
          <w:tcPr>
            <w:tcW w:w="1247" w:type="dxa"/>
            <w:vAlign w:val="center"/>
          </w:tcPr>
          <w:p w:rsidR="00EF2210" w:rsidRDefault="00EF2210">
            <w:pPr>
              <w:pStyle w:val="ConsPlusNormal"/>
              <w:jc w:val="center"/>
            </w:pPr>
            <w:r>
              <w:t>12,50</w:t>
            </w:r>
          </w:p>
        </w:tc>
        <w:tc>
          <w:tcPr>
            <w:tcW w:w="1247" w:type="dxa"/>
            <w:vAlign w:val="center"/>
          </w:tcPr>
          <w:p w:rsidR="00EF2210" w:rsidRDefault="00EF2210">
            <w:pPr>
              <w:pStyle w:val="ConsPlusNormal"/>
              <w:jc w:val="center"/>
            </w:pPr>
            <w:r>
              <w:t>12,50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города Когалым:</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90,32</w:t>
            </w:r>
          </w:p>
        </w:tc>
        <w:tc>
          <w:tcPr>
            <w:tcW w:w="1247" w:type="dxa"/>
            <w:vAlign w:val="center"/>
          </w:tcPr>
          <w:p w:rsidR="00EF2210" w:rsidRDefault="00EF2210">
            <w:pPr>
              <w:pStyle w:val="ConsPlusNormal"/>
              <w:jc w:val="center"/>
            </w:pPr>
            <w:r>
              <w:t>90,32</w:t>
            </w:r>
          </w:p>
        </w:tc>
        <w:tc>
          <w:tcPr>
            <w:tcW w:w="1247" w:type="dxa"/>
            <w:vAlign w:val="center"/>
          </w:tcPr>
          <w:p w:rsidR="00EF2210" w:rsidRDefault="00EF2210">
            <w:pPr>
              <w:pStyle w:val="ConsPlusNormal"/>
              <w:jc w:val="center"/>
            </w:pPr>
            <w:r>
              <w:t>90,32</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161,70</w:t>
            </w:r>
          </w:p>
        </w:tc>
        <w:tc>
          <w:tcPr>
            <w:tcW w:w="1247" w:type="dxa"/>
            <w:vAlign w:val="center"/>
          </w:tcPr>
          <w:p w:rsidR="00EF2210" w:rsidRDefault="00EF2210">
            <w:pPr>
              <w:pStyle w:val="ConsPlusNormal"/>
              <w:jc w:val="center"/>
            </w:pPr>
            <w:r>
              <w:t>161,70</w:t>
            </w:r>
          </w:p>
        </w:tc>
        <w:tc>
          <w:tcPr>
            <w:tcW w:w="1247" w:type="dxa"/>
            <w:vAlign w:val="center"/>
          </w:tcPr>
          <w:p w:rsidR="00EF2210" w:rsidRDefault="00EF2210">
            <w:pPr>
              <w:pStyle w:val="ConsPlusNormal"/>
              <w:jc w:val="center"/>
            </w:pPr>
            <w:r>
              <w:t>161,70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2,19</w:t>
            </w:r>
          </w:p>
        </w:tc>
        <w:tc>
          <w:tcPr>
            <w:tcW w:w="1247" w:type="dxa"/>
            <w:vAlign w:val="center"/>
          </w:tcPr>
          <w:p w:rsidR="00EF2210" w:rsidRDefault="00EF2210">
            <w:pPr>
              <w:pStyle w:val="ConsPlusNormal"/>
              <w:jc w:val="center"/>
            </w:pPr>
            <w:r>
              <w:t>2,19</w:t>
            </w:r>
          </w:p>
        </w:tc>
        <w:tc>
          <w:tcPr>
            <w:tcW w:w="1247" w:type="dxa"/>
            <w:vAlign w:val="center"/>
          </w:tcPr>
          <w:p w:rsidR="00EF2210" w:rsidRDefault="00EF2210">
            <w:pPr>
              <w:pStyle w:val="ConsPlusNormal"/>
              <w:jc w:val="center"/>
            </w:pPr>
            <w:r>
              <w:t>2,19</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32,00</w:t>
            </w:r>
          </w:p>
        </w:tc>
        <w:tc>
          <w:tcPr>
            <w:tcW w:w="1247" w:type="dxa"/>
            <w:vAlign w:val="center"/>
          </w:tcPr>
          <w:p w:rsidR="00EF2210" w:rsidRDefault="00EF2210">
            <w:pPr>
              <w:pStyle w:val="ConsPlusNormal"/>
              <w:jc w:val="center"/>
            </w:pPr>
            <w:r>
              <w:t>32,00</w:t>
            </w:r>
          </w:p>
        </w:tc>
        <w:tc>
          <w:tcPr>
            <w:tcW w:w="1247" w:type="dxa"/>
            <w:vAlign w:val="center"/>
          </w:tcPr>
          <w:p w:rsidR="00EF2210" w:rsidRDefault="00EF2210">
            <w:pPr>
              <w:pStyle w:val="ConsPlusNormal"/>
              <w:jc w:val="center"/>
            </w:pPr>
            <w:r>
              <w:t>32,00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5,02</w:t>
            </w:r>
          </w:p>
        </w:tc>
        <w:tc>
          <w:tcPr>
            <w:tcW w:w="1247" w:type="dxa"/>
            <w:vAlign w:val="center"/>
          </w:tcPr>
          <w:p w:rsidR="00EF2210" w:rsidRDefault="00EF2210">
            <w:pPr>
              <w:pStyle w:val="ConsPlusNormal"/>
              <w:jc w:val="center"/>
            </w:pPr>
            <w:r>
              <w:t>5,02</w:t>
            </w:r>
          </w:p>
        </w:tc>
        <w:tc>
          <w:tcPr>
            <w:tcW w:w="1247" w:type="dxa"/>
            <w:vAlign w:val="center"/>
          </w:tcPr>
          <w:p w:rsidR="00EF2210" w:rsidRDefault="00EF2210">
            <w:pPr>
              <w:pStyle w:val="ConsPlusNormal"/>
              <w:jc w:val="center"/>
            </w:pPr>
            <w:r>
              <w:t>5,02</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города Урай:</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88,28</w:t>
            </w:r>
          </w:p>
        </w:tc>
        <w:tc>
          <w:tcPr>
            <w:tcW w:w="1247" w:type="dxa"/>
            <w:vAlign w:val="center"/>
          </w:tcPr>
          <w:p w:rsidR="00EF2210" w:rsidRDefault="00EF2210">
            <w:pPr>
              <w:pStyle w:val="ConsPlusNormal"/>
              <w:jc w:val="center"/>
            </w:pPr>
            <w:r>
              <w:t>88,28</w:t>
            </w:r>
          </w:p>
        </w:tc>
        <w:tc>
          <w:tcPr>
            <w:tcW w:w="1247" w:type="dxa"/>
            <w:vAlign w:val="center"/>
          </w:tcPr>
          <w:p w:rsidR="00EF2210" w:rsidRDefault="00EF2210">
            <w:pPr>
              <w:pStyle w:val="ConsPlusNormal"/>
              <w:jc w:val="center"/>
            </w:pPr>
            <w:r>
              <w:t>88,28</w:t>
            </w:r>
          </w:p>
        </w:tc>
      </w:tr>
      <w:tr w:rsidR="00EF2210">
        <w:tc>
          <w:tcPr>
            <w:tcW w:w="4592" w:type="dxa"/>
            <w:vAlign w:val="center"/>
          </w:tcPr>
          <w:p w:rsidR="00EF2210" w:rsidRDefault="00EF2210">
            <w:pPr>
              <w:pStyle w:val="ConsPlusNormal"/>
            </w:pPr>
            <w:r>
              <w:lastRenderedPageBreak/>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165,40</w:t>
            </w:r>
          </w:p>
        </w:tc>
        <w:tc>
          <w:tcPr>
            <w:tcW w:w="1247" w:type="dxa"/>
            <w:vAlign w:val="center"/>
          </w:tcPr>
          <w:p w:rsidR="00EF2210" w:rsidRDefault="00EF2210">
            <w:pPr>
              <w:pStyle w:val="ConsPlusNormal"/>
              <w:jc w:val="center"/>
            </w:pPr>
            <w:r>
              <w:t>165,40</w:t>
            </w:r>
          </w:p>
        </w:tc>
        <w:tc>
          <w:tcPr>
            <w:tcW w:w="1247" w:type="dxa"/>
            <w:vAlign w:val="center"/>
          </w:tcPr>
          <w:p w:rsidR="00EF2210" w:rsidRDefault="00EF2210">
            <w:pPr>
              <w:pStyle w:val="ConsPlusNormal"/>
              <w:jc w:val="center"/>
            </w:pPr>
            <w:r>
              <w:t>165,40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2,16</w:t>
            </w:r>
          </w:p>
        </w:tc>
        <w:tc>
          <w:tcPr>
            <w:tcW w:w="1247" w:type="dxa"/>
            <w:vAlign w:val="center"/>
          </w:tcPr>
          <w:p w:rsidR="00EF2210" w:rsidRDefault="00EF2210">
            <w:pPr>
              <w:pStyle w:val="ConsPlusNormal"/>
              <w:jc w:val="center"/>
            </w:pPr>
            <w:r>
              <w:t>2,16</w:t>
            </w:r>
          </w:p>
        </w:tc>
        <w:tc>
          <w:tcPr>
            <w:tcW w:w="1247" w:type="dxa"/>
            <w:vAlign w:val="center"/>
          </w:tcPr>
          <w:p w:rsidR="00EF2210" w:rsidRDefault="00EF2210">
            <w:pPr>
              <w:pStyle w:val="ConsPlusNormal"/>
              <w:jc w:val="center"/>
            </w:pPr>
            <w:r>
              <w:t>2,16</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0,49</w:t>
            </w:r>
          </w:p>
        </w:tc>
        <w:tc>
          <w:tcPr>
            <w:tcW w:w="1247" w:type="dxa"/>
            <w:vAlign w:val="center"/>
          </w:tcPr>
          <w:p w:rsidR="00EF2210" w:rsidRDefault="00EF2210">
            <w:pPr>
              <w:pStyle w:val="ConsPlusNormal"/>
              <w:jc w:val="center"/>
            </w:pPr>
            <w:r>
              <w:t>0,49</w:t>
            </w:r>
          </w:p>
        </w:tc>
        <w:tc>
          <w:tcPr>
            <w:tcW w:w="1247" w:type="dxa"/>
            <w:vAlign w:val="center"/>
          </w:tcPr>
          <w:p w:rsidR="00EF2210" w:rsidRDefault="00EF2210">
            <w:pPr>
              <w:pStyle w:val="ConsPlusNormal"/>
              <w:jc w:val="center"/>
            </w:pPr>
            <w:r>
              <w:t>0,49</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0,30</w:t>
            </w:r>
          </w:p>
        </w:tc>
        <w:tc>
          <w:tcPr>
            <w:tcW w:w="1247" w:type="dxa"/>
            <w:vAlign w:val="center"/>
          </w:tcPr>
          <w:p w:rsidR="00EF2210" w:rsidRDefault="00EF2210">
            <w:pPr>
              <w:pStyle w:val="ConsPlusNormal"/>
              <w:jc w:val="center"/>
            </w:pPr>
            <w:r>
              <w:t>0,30</w:t>
            </w:r>
          </w:p>
        </w:tc>
        <w:tc>
          <w:tcPr>
            <w:tcW w:w="1247" w:type="dxa"/>
            <w:vAlign w:val="center"/>
          </w:tcPr>
          <w:p w:rsidR="00EF2210" w:rsidRDefault="00EF2210">
            <w:pPr>
              <w:pStyle w:val="ConsPlusNormal"/>
              <w:jc w:val="center"/>
            </w:pPr>
            <w:r>
              <w:t>0,30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городского поселения Советский Советского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85,41</w:t>
            </w:r>
          </w:p>
        </w:tc>
        <w:tc>
          <w:tcPr>
            <w:tcW w:w="1247" w:type="dxa"/>
            <w:vAlign w:val="center"/>
          </w:tcPr>
          <w:p w:rsidR="00EF2210" w:rsidRDefault="00EF2210">
            <w:pPr>
              <w:pStyle w:val="ConsPlusNormal"/>
              <w:jc w:val="center"/>
            </w:pPr>
            <w:r>
              <w:t>85,41</w:t>
            </w:r>
          </w:p>
        </w:tc>
        <w:tc>
          <w:tcPr>
            <w:tcW w:w="1247" w:type="dxa"/>
            <w:vAlign w:val="center"/>
          </w:tcPr>
          <w:p w:rsidR="00EF2210" w:rsidRDefault="00EF2210">
            <w:pPr>
              <w:pStyle w:val="ConsPlusNormal"/>
              <w:jc w:val="center"/>
            </w:pPr>
            <w:r>
              <w:t>85,41</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171,00</w:t>
            </w:r>
          </w:p>
        </w:tc>
        <w:tc>
          <w:tcPr>
            <w:tcW w:w="1247" w:type="dxa"/>
            <w:vAlign w:val="center"/>
          </w:tcPr>
          <w:p w:rsidR="00EF2210" w:rsidRDefault="00EF2210">
            <w:pPr>
              <w:pStyle w:val="ConsPlusNormal"/>
              <w:jc w:val="center"/>
            </w:pPr>
            <w:r>
              <w:t>171,00</w:t>
            </w:r>
          </w:p>
        </w:tc>
        <w:tc>
          <w:tcPr>
            <w:tcW w:w="1247" w:type="dxa"/>
            <w:vAlign w:val="center"/>
          </w:tcPr>
          <w:p w:rsidR="00EF2210" w:rsidRDefault="00EF2210">
            <w:pPr>
              <w:pStyle w:val="ConsPlusNormal"/>
              <w:jc w:val="center"/>
            </w:pPr>
            <w:r>
              <w:t>171,00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2,19</w:t>
            </w:r>
          </w:p>
        </w:tc>
        <w:tc>
          <w:tcPr>
            <w:tcW w:w="1247" w:type="dxa"/>
            <w:vAlign w:val="center"/>
          </w:tcPr>
          <w:p w:rsidR="00EF2210" w:rsidRDefault="00EF2210">
            <w:pPr>
              <w:pStyle w:val="ConsPlusNormal"/>
              <w:jc w:val="center"/>
            </w:pPr>
            <w:r>
              <w:t>2,19</w:t>
            </w:r>
          </w:p>
        </w:tc>
        <w:tc>
          <w:tcPr>
            <w:tcW w:w="1247" w:type="dxa"/>
            <w:vAlign w:val="center"/>
          </w:tcPr>
          <w:p w:rsidR="00EF2210" w:rsidRDefault="00EF2210">
            <w:pPr>
              <w:pStyle w:val="ConsPlusNormal"/>
              <w:jc w:val="center"/>
            </w:pPr>
            <w:r>
              <w:t>2,19</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21,60</w:t>
            </w:r>
          </w:p>
        </w:tc>
        <w:tc>
          <w:tcPr>
            <w:tcW w:w="1247" w:type="dxa"/>
            <w:vAlign w:val="center"/>
          </w:tcPr>
          <w:p w:rsidR="00EF2210" w:rsidRDefault="00EF2210">
            <w:pPr>
              <w:pStyle w:val="ConsPlusNormal"/>
              <w:jc w:val="center"/>
            </w:pPr>
            <w:r>
              <w:t>21,60</w:t>
            </w:r>
          </w:p>
        </w:tc>
        <w:tc>
          <w:tcPr>
            <w:tcW w:w="1247" w:type="dxa"/>
            <w:vAlign w:val="center"/>
          </w:tcPr>
          <w:p w:rsidR="00EF2210" w:rsidRDefault="00EF2210">
            <w:pPr>
              <w:pStyle w:val="ConsPlusNormal"/>
              <w:jc w:val="center"/>
            </w:pPr>
            <w:r>
              <w:t>21,60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0,40</w:t>
            </w:r>
          </w:p>
        </w:tc>
        <w:tc>
          <w:tcPr>
            <w:tcW w:w="1247" w:type="dxa"/>
            <w:vAlign w:val="center"/>
          </w:tcPr>
          <w:p w:rsidR="00EF2210" w:rsidRDefault="00EF2210">
            <w:pPr>
              <w:pStyle w:val="ConsPlusNormal"/>
              <w:jc w:val="center"/>
            </w:pPr>
            <w:r>
              <w:t>0,40</w:t>
            </w:r>
          </w:p>
        </w:tc>
        <w:tc>
          <w:tcPr>
            <w:tcW w:w="1247" w:type="dxa"/>
            <w:vAlign w:val="center"/>
          </w:tcPr>
          <w:p w:rsidR="00EF2210" w:rsidRDefault="00EF2210">
            <w:pPr>
              <w:pStyle w:val="ConsPlusNormal"/>
              <w:jc w:val="center"/>
            </w:pPr>
            <w:r>
              <w:t>0,40</w:t>
            </w:r>
          </w:p>
        </w:tc>
      </w:tr>
      <w:tr w:rsidR="00EF2210">
        <w:tc>
          <w:tcPr>
            <w:tcW w:w="4592" w:type="dxa"/>
            <w:vAlign w:val="center"/>
          </w:tcPr>
          <w:p w:rsidR="00EF2210" w:rsidRDefault="00EF2210">
            <w:pPr>
              <w:pStyle w:val="ConsPlusNormal"/>
            </w:pPr>
            <w:r>
              <w:lastRenderedPageBreak/>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0,24</w:t>
            </w:r>
          </w:p>
        </w:tc>
        <w:tc>
          <w:tcPr>
            <w:tcW w:w="1247" w:type="dxa"/>
            <w:vAlign w:val="center"/>
          </w:tcPr>
          <w:p w:rsidR="00EF2210" w:rsidRDefault="00EF2210">
            <w:pPr>
              <w:pStyle w:val="ConsPlusNormal"/>
              <w:jc w:val="center"/>
            </w:pPr>
            <w:r>
              <w:t>0,24</w:t>
            </w:r>
          </w:p>
        </w:tc>
        <w:tc>
          <w:tcPr>
            <w:tcW w:w="1247" w:type="dxa"/>
            <w:vAlign w:val="center"/>
          </w:tcPr>
          <w:p w:rsidR="00EF2210" w:rsidRDefault="00EF2210">
            <w:pPr>
              <w:pStyle w:val="ConsPlusNormal"/>
              <w:jc w:val="center"/>
            </w:pPr>
            <w:r>
              <w:t>0,24</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Советского района, за исключением городского поселения Советский:</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88,68</w:t>
            </w:r>
          </w:p>
        </w:tc>
        <w:tc>
          <w:tcPr>
            <w:tcW w:w="1247" w:type="dxa"/>
            <w:vAlign w:val="center"/>
          </w:tcPr>
          <w:p w:rsidR="00EF2210" w:rsidRDefault="00EF2210">
            <w:pPr>
              <w:pStyle w:val="ConsPlusNormal"/>
              <w:jc w:val="center"/>
            </w:pPr>
            <w:r>
              <w:t>88,68</w:t>
            </w:r>
          </w:p>
        </w:tc>
        <w:tc>
          <w:tcPr>
            <w:tcW w:w="1247" w:type="dxa"/>
            <w:vAlign w:val="center"/>
          </w:tcPr>
          <w:p w:rsidR="00EF2210" w:rsidRDefault="00EF2210">
            <w:pPr>
              <w:pStyle w:val="ConsPlusNormal"/>
              <w:jc w:val="center"/>
            </w:pPr>
            <w:r>
              <w:t>88,68</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164,90</w:t>
            </w:r>
          </w:p>
        </w:tc>
        <w:tc>
          <w:tcPr>
            <w:tcW w:w="1247" w:type="dxa"/>
            <w:vAlign w:val="center"/>
          </w:tcPr>
          <w:p w:rsidR="00EF2210" w:rsidRDefault="00EF2210">
            <w:pPr>
              <w:pStyle w:val="ConsPlusNormal"/>
              <w:jc w:val="center"/>
            </w:pPr>
            <w:r>
              <w:t>164,90</w:t>
            </w:r>
          </w:p>
        </w:tc>
        <w:tc>
          <w:tcPr>
            <w:tcW w:w="1247" w:type="dxa"/>
            <w:vAlign w:val="center"/>
          </w:tcPr>
          <w:p w:rsidR="00EF2210" w:rsidRDefault="00EF2210">
            <w:pPr>
              <w:pStyle w:val="ConsPlusNormal"/>
              <w:jc w:val="center"/>
            </w:pPr>
            <w:r>
              <w:t>164,90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2,31</w:t>
            </w:r>
          </w:p>
        </w:tc>
        <w:tc>
          <w:tcPr>
            <w:tcW w:w="1247" w:type="dxa"/>
            <w:vAlign w:val="center"/>
          </w:tcPr>
          <w:p w:rsidR="00EF2210" w:rsidRDefault="00EF2210">
            <w:pPr>
              <w:pStyle w:val="ConsPlusNormal"/>
              <w:jc w:val="center"/>
            </w:pPr>
            <w:r>
              <w:t>2,31</w:t>
            </w:r>
          </w:p>
        </w:tc>
        <w:tc>
          <w:tcPr>
            <w:tcW w:w="1247" w:type="dxa"/>
            <w:vAlign w:val="center"/>
          </w:tcPr>
          <w:p w:rsidR="00EF2210" w:rsidRDefault="00EF2210">
            <w:pPr>
              <w:pStyle w:val="ConsPlusNormal"/>
              <w:jc w:val="center"/>
            </w:pPr>
            <w:r>
              <w:t>2,31</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29,64</w:t>
            </w:r>
          </w:p>
        </w:tc>
        <w:tc>
          <w:tcPr>
            <w:tcW w:w="1247" w:type="dxa"/>
            <w:vAlign w:val="center"/>
          </w:tcPr>
          <w:p w:rsidR="00EF2210" w:rsidRDefault="00EF2210">
            <w:pPr>
              <w:pStyle w:val="ConsPlusNormal"/>
              <w:jc w:val="center"/>
            </w:pPr>
            <w:r>
              <w:t>29,64</w:t>
            </w:r>
          </w:p>
        </w:tc>
        <w:tc>
          <w:tcPr>
            <w:tcW w:w="1247" w:type="dxa"/>
            <w:vAlign w:val="center"/>
          </w:tcPr>
          <w:p w:rsidR="00EF2210" w:rsidRDefault="00EF2210">
            <w:pPr>
              <w:pStyle w:val="ConsPlusNormal"/>
              <w:jc w:val="center"/>
            </w:pPr>
            <w:r>
              <w:t>29,64</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0,45</w:t>
            </w:r>
          </w:p>
        </w:tc>
        <w:tc>
          <w:tcPr>
            <w:tcW w:w="1247" w:type="dxa"/>
            <w:vAlign w:val="center"/>
          </w:tcPr>
          <w:p w:rsidR="00EF2210" w:rsidRDefault="00EF2210">
            <w:pPr>
              <w:pStyle w:val="ConsPlusNormal"/>
              <w:jc w:val="center"/>
            </w:pPr>
            <w:r>
              <w:t>0,45</w:t>
            </w:r>
          </w:p>
        </w:tc>
        <w:tc>
          <w:tcPr>
            <w:tcW w:w="1247" w:type="dxa"/>
            <w:vAlign w:val="center"/>
          </w:tcPr>
          <w:p w:rsidR="00EF2210" w:rsidRDefault="00EF2210">
            <w:pPr>
              <w:pStyle w:val="ConsPlusNormal"/>
              <w:jc w:val="center"/>
            </w:pPr>
            <w:r>
              <w:t>0,45</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6,24</w:t>
            </w:r>
          </w:p>
        </w:tc>
        <w:tc>
          <w:tcPr>
            <w:tcW w:w="1247" w:type="dxa"/>
            <w:vAlign w:val="center"/>
          </w:tcPr>
          <w:p w:rsidR="00EF2210" w:rsidRDefault="00EF2210">
            <w:pPr>
              <w:pStyle w:val="ConsPlusNormal"/>
              <w:jc w:val="center"/>
            </w:pPr>
            <w:r>
              <w:t>6,24</w:t>
            </w:r>
          </w:p>
        </w:tc>
        <w:tc>
          <w:tcPr>
            <w:tcW w:w="1247" w:type="dxa"/>
            <w:vAlign w:val="center"/>
          </w:tcPr>
          <w:p w:rsidR="00EF2210" w:rsidRDefault="00EF2210">
            <w:pPr>
              <w:pStyle w:val="ConsPlusNormal"/>
              <w:jc w:val="center"/>
            </w:pPr>
            <w:r>
              <w:t>6,24</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Кондинского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89,14</w:t>
            </w:r>
          </w:p>
        </w:tc>
        <w:tc>
          <w:tcPr>
            <w:tcW w:w="1247" w:type="dxa"/>
            <w:vAlign w:val="center"/>
          </w:tcPr>
          <w:p w:rsidR="00EF2210" w:rsidRDefault="00EF2210">
            <w:pPr>
              <w:pStyle w:val="ConsPlusNormal"/>
              <w:jc w:val="center"/>
            </w:pPr>
            <w:r>
              <w:t>89,14</w:t>
            </w:r>
          </w:p>
        </w:tc>
        <w:tc>
          <w:tcPr>
            <w:tcW w:w="1247" w:type="dxa"/>
            <w:vAlign w:val="center"/>
          </w:tcPr>
          <w:p w:rsidR="00EF2210" w:rsidRDefault="00EF2210">
            <w:pPr>
              <w:pStyle w:val="ConsPlusNormal"/>
              <w:jc w:val="center"/>
            </w:pPr>
            <w:r>
              <w:t>89,14</w:t>
            </w:r>
          </w:p>
        </w:tc>
      </w:tr>
      <w:tr w:rsidR="00EF2210">
        <w:tc>
          <w:tcPr>
            <w:tcW w:w="4592" w:type="dxa"/>
            <w:vAlign w:val="center"/>
          </w:tcPr>
          <w:p w:rsidR="00EF2210" w:rsidRDefault="00EF2210">
            <w:pPr>
              <w:pStyle w:val="ConsPlusNormal"/>
            </w:pPr>
            <w:r>
              <w:lastRenderedPageBreak/>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163,70</w:t>
            </w:r>
          </w:p>
        </w:tc>
        <w:tc>
          <w:tcPr>
            <w:tcW w:w="1247" w:type="dxa"/>
            <w:vAlign w:val="center"/>
          </w:tcPr>
          <w:p w:rsidR="00EF2210" w:rsidRDefault="00EF2210">
            <w:pPr>
              <w:pStyle w:val="ConsPlusNormal"/>
              <w:jc w:val="center"/>
            </w:pPr>
            <w:r>
              <w:t>163,70</w:t>
            </w:r>
          </w:p>
        </w:tc>
        <w:tc>
          <w:tcPr>
            <w:tcW w:w="1247" w:type="dxa"/>
            <w:vAlign w:val="center"/>
          </w:tcPr>
          <w:p w:rsidR="00EF2210" w:rsidRDefault="00EF2210">
            <w:pPr>
              <w:pStyle w:val="ConsPlusNormal"/>
              <w:jc w:val="center"/>
            </w:pPr>
            <w:r>
              <w:t>163,70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2,10</w:t>
            </w:r>
          </w:p>
        </w:tc>
        <w:tc>
          <w:tcPr>
            <w:tcW w:w="1247" w:type="dxa"/>
            <w:vAlign w:val="center"/>
          </w:tcPr>
          <w:p w:rsidR="00EF2210" w:rsidRDefault="00EF2210">
            <w:pPr>
              <w:pStyle w:val="ConsPlusNormal"/>
              <w:jc w:val="center"/>
            </w:pPr>
            <w:r>
              <w:t>2,10</w:t>
            </w:r>
          </w:p>
        </w:tc>
        <w:tc>
          <w:tcPr>
            <w:tcW w:w="1247" w:type="dxa"/>
            <w:vAlign w:val="center"/>
          </w:tcPr>
          <w:p w:rsidR="00EF2210" w:rsidRDefault="00EF2210">
            <w:pPr>
              <w:pStyle w:val="ConsPlusNormal"/>
              <w:jc w:val="center"/>
            </w:pPr>
            <w:r>
              <w:t>2,10</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20,00</w:t>
            </w:r>
          </w:p>
        </w:tc>
        <w:tc>
          <w:tcPr>
            <w:tcW w:w="1247" w:type="dxa"/>
            <w:vAlign w:val="center"/>
          </w:tcPr>
          <w:p w:rsidR="00EF2210" w:rsidRDefault="00EF2210">
            <w:pPr>
              <w:pStyle w:val="ConsPlusNormal"/>
              <w:jc w:val="center"/>
            </w:pPr>
            <w:r>
              <w:t>20,00</w:t>
            </w:r>
          </w:p>
        </w:tc>
        <w:tc>
          <w:tcPr>
            <w:tcW w:w="1247" w:type="dxa"/>
            <w:vAlign w:val="center"/>
          </w:tcPr>
          <w:p w:rsidR="00EF2210" w:rsidRDefault="00EF2210">
            <w:pPr>
              <w:pStyle w:val="ConsPlusNormal"/>
              <w:jc w:val="center"/>
            </w:pPr>
            <w:r>
              <w:t>20,00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0,45</w:t>
            </w:r>
          </w:p>
        </w:tc>
        <w:tc>
          <w:tcPr>
            <w:tcW w:w="1247" w:type="dxa"/>
            <w:vAlign w:val="center"/>
          </w:tcPr>
          <w:p w:rsidR="00EF2210" w:rsidRDefault="00EF2210">
            <w:pPr>
              <w:pStyle w:val="ConsPlusNormal"/>
              <w:jc w:val="center"/>
            </w:pPr>
            <w:r>
              <w:t>0,45</w:t>
            </w:r>
          </w:p>
        </w:tc>
        <w:tc>
          <w:tcPr>
            <w:tcW w:w="1247" w:type="dxa"/>
            <w:vAlign w:val="center"/>
          </w:tcPr>
          <w:p w:rsidR="00EF2210" w:rsidRDefault="00EF2210">
            <w:pPr>
              <w:pStyle w:val="ConsPlusNormal"/>
              <w:jc w:val="center"/>
            </w:pPr>
            <w:r>
              <w:t>0,45</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9,49</w:t>
            </w:r>
          </w:p>
        </w:tc>
        <w:tc>
          <w:tcPr>
            <w:tcW w:w="1247" w:type="dxa"/>
            <w:vAlign w:val="center"/>
          </w:tcPr>
          <w:p w:rsidR="00EF2210" w:rsidRDefault="00EF2210">
            <w:pPr>
              <w:pStyle w:val="ConsPlusNormal"/>
              <w:jc w:val="center"/>
            </w:pPr>
            <w:r>
              <w:t>9,49</w:t>
            </w:r>
          </w:p>
        </w:tc>
        <w:tc>
          <w:tcPr>
            <w:tcW w:w="1247" w:type="dxa"/>
            <w:vAlign w:val="center"/>
          </w:tcPr>
          <w:p w:rsidR="00EF2210" w:rsidRDefault="00EF2210">
            <w:pPr>
              <w:pStyle w:val="ConsPlusNormal"/>
              <w:jc w:val="center"/>
            </w:pPr>
            <w:r>
              <w:t>9,49</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города Нягань и Октябрьского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 (газ)</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90,91</w:t>
            </w:r>
          </w:p>
        </w:tc>
        <w:tc>
          <w:tcPr>
            <w:tcW w:w="1247" w:type="dxa"/>
            <w:vAlign w:val="center"/>
          </w:tcPr>
          <w:p w:rsidR="00EF2210" w:rsidRDefault="00EF2210">
            <w:pPr>
              <w:pStyle w:val="ConsPlusNormal"/>
              <w:jc w:val="center"/>
            </w:pPr>
            <w:r>
              <w:t>90,91</w:t>
            </w:r>
          </w:p>
        </w:tc>
        <w:tc>
          <w:tcPr>
            <w:tcW w:w="1247" w:type="dxa"/>
            <w:vAlign w:val="center"/>
          </w:tcPr>
          <w:p w:rsidR="00EF2210" w:rsidRDefault="00EF2210">
            <w:pPr>
              <w:pStyle w:val="ConsPlusNormal"/>
              <w:jc w:val="center"/>
            </w:pPr>
            <w:r>
              <w:t>90,91</w:t>
            </w:r>
          </w:p>
        </w:tc>
      </w:tr>
      <w:tr w:rsidR="00EF2210">
        <w:tc>
          <w:tcPr>
            <w:tcW w:w="4592" w:type="dxa"/>
            <w:vAlign w:val="center"/>
          </w:tcPr>
          <w:p w:rsidR="00EF2210" w:rsidRDefault="00EF2210">
            <w:pPr>
              <w:pStyle w:val="ConsPlusNormal"/>
            </w:pPr>
            <w:r>
              <w:t>КПД энергетического оборудования (нефть)</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90,65</w:t>
            </w:r>
          </w:p>
        </w:tc>
        <w:tc>
          <w:tcPr>
            <w:tcW w:w="1247" w:type="dxa"/>
            <w:vAlign w:val="center"/>
          </w:tcPr>
          <w:p w:rsidR="00EF2210" w:rsidRDefault="00EF2210">
            <w:pPr>
              <w:pStyle w:val="ConsPlusNormal"/>
              <w:jc w:val="center"/>
            </w:pPr>
            <w:r>
              <w:t>90,65</w:t>
            </w:r>
          </w:p>
        </w:tc>
        <w:tc>
          <w:tcPr>
            <w:tcW w:w="1247" w:type="dxa"/>
            <w:vAlign w:val="center"/>
          </w:tcPr>
          <w:p w:rsidR="00EF2210" w:rsidRDefault="00EF2210">
            <w:pPr>
              <w:pStyle w:val="ConsPlusNormal"/>
              <w:jc w:val="center"/>
            </w:pPr>
            <w:r>
              <w:t>90,65</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159,30</w:t>
            </w:r>
          </w:p>
        </w:tc>
        <w:tc>
          <w:tcPr>
            <w:tcW w:w="1247" w:type="dxa"/>
            <w:vAlign w:val="center"/>
          </w:tcPr>
          <w:p w:rsidR="00EF2210" w:rsidRDefault="00EF2210">
            <w:pPr>
              <w:pStyle w:val="ConsPlusNormal"/>
              <w:jc w:val="center"/>
            </w:pPr>
            <w:r>
              <w:t>159,30</w:t>
            </w:r>
          </w:p>
        </w:tc>
        <w:tc>
          <w:tcPr>
            <w:tcW w:w="1247" w:type="dxa"/>
            <w:vAlign w:val="center"/>
          </w:tcPr>
          <w:p w:rsidR="00EF2210" w:rsidRDefault="00EF2210">
            <w:pPr>
              <w:pStyle w:val="ConsPlusNormal"/>
              <w:jc w:val="center"/>
            </w:pPr>
            <w:r>
              <w:t>159,30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1,35</w:t>
            </w:r>
          </w:p>
        </w:tc>
        <w:tc>
          <w:tcPr>
            <w:tcW w:w="1247" w:type="dxa"/>
            <w:vAlign w:val="center"/>
          </w:tcPr>
          <w:p w:rsidR="00EF2210" w:rsidRDefault="00EF2210">
            <w:pPr>
              <w:pStyle w:val="ConsPlusNormal"/>
              <w:jc w:val="center"/>
            </w:pPr>
            <w:r>
              <w:t>1,35</w:t>
            </w:r>
          </w:p>
        </w:tc>
        <w:tc>
          <w:tcPr>
            <w:tcW w:w="1247" w:type="dxa"/>
            <w:vAlign w:val="center"/>
          </w:tcPr>
          <w:p w:rsidR="00EF2210" w:rsidRDefault="00EF2210">
            <w:pPr>
              <w:pStyle w:val="ConsPlusNormal"/>
              <w:jc w:val="center"/>
            </w:pPr>
            <w:r>
              <w:t>1,35</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25,44</w:t>
            </w:r>
          </w:p>
        </w:tc>
        <w:tc>
          <w:tcPr>
            <w:tcW w:w="1247" w:type="dxa"/>
            <w:vAlign w:val="center"/>
          </w:tcPr>
          <w:p w:rsidR="00EF2210" w:rsidRDefault="00EF2210">
            <w:pPr>
              <w:pStyle w:val="ConsPlusNormal"/>
              <w:jc w:val="center"/>
            </w:pPr>
            <w:r>
              <w:t>25,44</w:t>
            </w:r>
          </w:p>
        </w:tc>
        <w:tc>
          <w:tcPr>
            <w:tcW w:w="1247" w:type="dxa"/>
            <w:vAlign w:val="center"/>
          </w:tcPr>
          <w:p w:rsidR="00EF2210" w:rsidRDefault="00EF2210">
            <w:pPr>
              <w:pStyle w:val="ConsPlusNormal"/>
              <w:jc w:val="center"/>
            </w:pPr>
            <w:r>
              <w:t>25,44</w:t>
            </w:r>
          </w:p>
        </w:tc>
      </w:tr>
      <w:tr w:rsidR="00EF2210">
        <w:tc>
          <w:tcPr>
            <w:tcW w:w="4592" w:type="dxa"/>
            <w:vAlign w:val="center"/>
          </w:tcPr>
          <w:p w:rsidR="00EF2210" w:rsidRDefault="00EF2210">
            <w:pPr>
              <w:pStyle w:val="ConsPlusNormal"/>
            </w:pPr>
            <w:r>
              <w:t xml:space="preserve">Удельный расход воды на выработку и </w:t>
            </w:r>
            <w:r>
              <w:lastRenderedPageBreak/>
              <w:t>передачу 1 Гкал тепловой энергии</w:t>
            </w:r>
          </w:p>
        </w:tc>
        <w:tc>
          <w:tcPr>
            <w:tcW w:w="1304" w:type="dxa"/>
            <w:vAlign w:val="center"/>
          </w:tcPr>
          <w:p w:rsidR="00EF2210" w:rsidRDefault="00EF2210">
            <w:pPr>
              <w:pStyle w:val="ConsPlusNormal"/>
            </w:pPr>
            <w:r>
              <w:lastRenderedPageBreak/>
              <w:t>м3/Гкал</w:t>
            </w:r>
          </w:p>
        </w:tc>
        <w:tc>
          <w:tcPr>
            <w:tcW w:w="1247" w:type="dxa"/>
            <w:vAlign w:val="center"/>
          </w:tcPr>
          <w:p w:rsidR="00EF2210" w:rsidRDefault="00EF2210">
            <w:pPr>
              <w:pStyle w:val="ConsPlusNormal"/>
              <w:jc w:val="center"/>
            </w:pPr>
            <w:r>
              <w:t>0,40</w:t>
            </w:r>
          </w:p>
        </w:tc>
        <w:tc>
          <w:tcPr>
            <w:tcW w:w="1247" w:type="dxa"/>
            <w:vAlign w:val="center"/>
          </w:tcPr>
          <w:p w:rsidR="00EF2210" w:rsidRDefault="00EF2210">
            <w:pPr>
              <w:pStyle w:val="ConsPlusNormal"/>
              <w:jc w:val="center"/>
            </w:pPr>
            <w:r>
              <w:t>0,40</w:t>
            </w:r>
          </w:p>
        </w:tc>
        <w:tc>
          <w:tcPr>
            <w:tcW w:w="1247" w:type="dxa"/>
            <w:vAlign w:val="center"/>
          </w:tcPr>
          <w:p w:rsidR="00EF2210" w:rsidRDefault="00EF2210">
            <w:pPr>
              <w:pStyle w:val="ConsPlusNormal"/>
              <w:jc w:val="center"/>
            </w:pPr>
            <w:r>
              <w:t>0,40</w:t>
            </w:r>
          </w:p>
        </w:tc>
      </w:tr>
      <w:tr w:rsidR="00EF2210">
        <w:tc>
          <w:tcPr>
            <w:tcW w:w="4592" w:type="dxa"/>
            <w:vAlign w:val="center"/>
          </w:tcPr>
          <w:p w:rsidR="00EF2210" w:rsidRDefault="00EF2210">
            <w:pPr>
              <w:pStyle w:val="ConsPlusNormal"/>
            </w:pPr>
            <w:r>
              <w:lastRenderedPageBreak/>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4,93</w:t>
            </w:r>
          </w:p>
        </w:tc>
        <w:tc>
          <w:tcPr>
            <w:tcW w:w="1247" w:type="dxa"/>
            <w:vAlign w:val="center"/>
          </w:tcPr>
          <w:p w:rsidR="00EF2210" w:rsidRDefault="00EF2210">
            <w:pPr>
              <w:pStyle w:val="ConsPlusNormal"/>
              <w:jc w:val="center"/>
            </w:pPr>
            <w:r>
              <w:t>4,93</w:t>
            </w:r>
          </w:p>
        </w:tc>
        <w:tc>
          <w:tcPr>
            <w:tcW w:w="1247" w:type="dxa"/>
            <w:vAlign w:val="center"/>
          </w:tcPr>
          <w:p w:rsidR="00EF2210" w:rsidRDefault="00EF2210">
            <w:pPr>
              <w:pStyle w:val="ConsPlusNormal"/>
              <w:jc w:val="center"/>
            </w:pPr>
            <w:r>
              <w:t>4,93</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Ханты-Мансийского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92,12</w:t>
            </w:r>
          </w:p>
        </w:tc>
        <w:tc>
          <w:tcPr>
            <w:tcW w:w="1247" w:type="dxa"/>
            <w:vAlign w:val="center"/>
          </w:tcPr>
          <w:p w:rsidR="00EF2210" w:rsidRDefault="00EF2210">
            <w:pPr>
              <w:pStyle w:val="ConsPlusNormal"/>
              <w:jc w:val="center"/>
            </w:pPr>
            <w:r>
              <w:t>92,12</w:t>
            </w:r>
          </w:p>
        </w:tc>
        <w:tc>
          <w:tcPr>
            <w:tcW w:w="1247" w:type="dxa"/>
            <w:vAlign w:val="center"/>
          </w:tcPr>
          <w:p w:rsidR="00EF2210" w:rsidRDefault="00EF2210">
            <w:pPr>
              <w:pStyle w:val="ConsPlusNormal"/>
              <w:jc w:val="center"/>
            </w:pPr>
            <w:r>
              <w:t>92,12</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157,80</w:t>
            </w:r>
          </w:p>
        </w:tc>
        <w:tc>
          <w:tcPr>
            <w:tcW w:w="1247" w:type="dxa"/>
            <w:vAlign w:val="center"/>
          </w:tcPr>
          <w:p w:rsidR="00EF2210" w:rsidRDefault="00EF2210">
            <w:pPr>
              <w:pStyle w:val="ConsPlusNormal"/>
              <w:jc w:val="center"/>
            </w:pPr>
            <w:r>
              <w:t>157,80</w:t>
            </w:r>
          </w:p>
        </w:tc>
        <w:tc>
          <w:tcPr>
            <w:tcW w:w="1247" w:type="dxa"/>
            <w:vAlign w:val="center"/>
          </w:tcPr>
          <w:p w:rsidR="00EF2210" w:rsidRDefault="00EF2210">
            <w:pPr>
              <w:pStyle w:val="ConsPlusNormal"/>
              <w:jc w:val="center"/>
            </w:pPr>
            <w:r>
              <w:t>157,80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1,73</w:t>
            </w:r>
          </w:p>
        </w:tc>
        <w:tc>
          <w:tcPr>
            <w:tcW w:w="1247" w:type="dxa"/>
            <w:vAlign w:val="center"/>
          </w:tcPr>
          <w:p w:rsidR="00EF2210" w:rsidRDefault="00EF2210">
            <w:pPr>
              <w:pStyle w:val="ConsPlusNormal"/>
              <w:jc w:val="center"/>
            </w:pPr>
            <w:r>
              <w:t>1,73</w:t>
            </w:r>
          </w:p>
        </w:tc>
        <w:tc>
          <w:tcPr>
            <w:tcW w:w="1247" w:type="dxa"/>
            <w:vAlign w:val="center"/>
          </w:tcPr>
          <w:p w:rsidR="00EF2210" w:rsidRDefault="00EF2210">
            <w:pPr>
              <w:pStyle w:val="ConsPlusNormal"/>
              <w:jc w:val="center"/>
            </w:pPr>
            <w:r>
              <w:t>1,73</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21,46</w:t>
            </w:r>
          </w:p>
        </w:tc>
        <w:tc>
          <w:tcPr>
            <w:tcW w:w="1247" w:type="dxa"/>
            <w:vAlign w:val="center"/>
          </w:tcPr>
          <w:p w:rsidR="00EF2210" w:rsidRDefault="00EF2210">
            <w:pPr>
              <w:pStyle w:val="ConsPlusNormal"/>
              <w:jc w:val="center"/>
            </w:pPr>
            <w:r>
              <w:t>21,46</w:t>
            </w:r>
          </w:p>
        </w:tc>
        <w:tc>
          <w:tcPr>
            <w:tcW w:w="1247" w:type="dxa"/>
            <w:vAlign w:val="center"/>
          </w:tcPr>
          <w:p w:rsidR="00EF2210" w:rsidRDefault="00EF2210">
            <w:pPr>
              <w:pStyle w:val="ConsPlusNormal"/>
              <w:jc w:val="center"/>
            </w:pPr>
            <w:r>
              <w:t>21,46</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0,42</w:t>
            </w:r>
          </w:p>
        </w:tc>
        <w:tc>
          <w:tcPr>
            <w:tcW w:w="1247" w:type="dxa"/>
            <w:vAlign w:val="center"/>
          </w:tcPr>
          <w:p w:rsidR="00EF2210" w:rsidRDefault="00EF2210">
            <w:pPr>
              <w:pStyle w:val="ConsPlusNormal"/>
              <w:jc w:val="center"/>
            </w:pPr>
            <w:r>
              <w:t>0,42</w:t>
            </w:r>
          </w:p>
        </w:tc>
        <w:tc>
          <w:tcPr>
            <w:tcW w:w="1247" w:type="dxa"/>
            <w:vAlign w:val="center"/>
          </w:tcPr>
          <w:p w:rsidR="00EF2210" w:rsidRDefault="00EF2210">
            <w:pPr>
              <w:pStyle w:val="ConsPlusNormal"/>
              <w:jc w:val="center"/>
            </w:pPr>
            <w:r>
              <w:t>0,42</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3,58</w:t>
            </w:r>
          </w:p>
        </w:tc>
        <w:tc>
          <w:tcPr>
            <w:tcW w:w="1247" w:type="dxa"/>
            <w:vAlign w:val="center"/>
          </w:tcPr>
          <w:p w:rsidR="00EF2210" w:rsidRDefault="00EF2210">
            <w:pPr>
              <w:pStyle w:val="ConsPlusNormal"/>
              <w:jc w:val="center"/>
            </w:pPr>
            <w:r>
              <w:t>3,58</w:t>
            </w:r>
          </w:p>
        </w:tc>
        <w:tc>
          <w:tcPr>
            <w:tcW w:w="1247" w:type="dxa"/>
            <w:vAlign w:val="center"/>
          </w:tcPr>
          <w:p w:rsidR="00EF2210" w:rsidRDefault="00EF2210">
            <w:pPr>
              <w:pStyle w:val="ConsPlusNormal"/>
              <w:jc w:val="center"/>
            </w:pPr>
            <w:r>
              <w:t>3,58</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Открытого акционерного общества "Югорская Коммунальная Эксплуатирующая Компания - Белоярский" на территории городского поселения Белоярский Белоярского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lastRenderedPageBreak/>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91,18</w:t>
            </w:r>
          </w:p>
        </w:tc>
        <w:tc>
          <w:tcPr>
            <w:tcW w:w="1247" w:type="dxa"/>
            <w:vAlign w:val="center"/>
          </w:tcPr>
          <w:p w:rsidR="00EF2210" w:rsidRDefault="00EF2210">
            <w:pPr>
              <w:pStyle w:val="ConsPlusNormal"/>
              <w:jc w:val="center"/>
            </w:pPr>
            <w:r>
              <w:t>91,18</w:t>
            </w:r>
          </w:p>
        </w:tc>
        <w:tc>
          <w:tcPr>
            <w:tcW w:w="1247" w:type="dxa"/>
            <w:vAlign w:val="center"/>
          </w:tcPr>
          <w:p w:rsidR="00EF2210" w:rsidRDefault="00EF2210">
            <w:pPr>
              <w:pStyle w:val="ConsPlusNormal"/>
              <w:jc w:val="center"/>
            </w:pPr>
            <w:r>
              <w:t>91,18</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160,40</w:t>
            </w:r>
          </w:p>
        </w:tc>
        <w:tc>
          <w:tcPr>
            <w:tcW w:w="1247" w:type="dxa"/>
            <w:vAlign w:val="center"/>
          </w:tcPr>
          <w:p w:rsidR="00EF2210" w:rsidRDefault="00EF2210">
            <w:pPr>
              <w:pStyle w:val="ConsPlusNormal"/>
              <w:jc w:val="center"/>
            </w:pPr>
            <w:r>
              <w:t>160,40</w:t>
            </w:r>
          </w:p>
        </w:tc>
        <w:tc>
          <w:tcPr>
            <w:tcW w:w="1247" w:type="dxa"/>
            <w:vAlign w:val="center"/>
          </w:tcPr>
          <w:p w:rsidR="00EF2210" w:rsidRDefault="00EF2210">
            <w:pPr>
              <w:pStyle w:val="ConsPlusNormal"/>
              <w:jc w:val="center"/>
            </w:pPr>
            <w:r>
              <w:t>160,40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2,32</w:t>
            </w:r>
          </w:p>
        </w:tc>
        <w:tc>
          <w:tcPr>
            <w:tcW w:w="1247" w:type="dxa"/>
            <w:vAlign w:val="center"/>
          </w:tcPr>
          <w:p w:rsidR="00EF2210" w:rsidRDefault="00EF2210">
            <w:pPr>
              <w:pStyle w:val="ConsPlusNormal"/>
              <w:jc w:val="center"/>
            </w:pPr>
            <w:r>
              <w:t>2,32</w:t>
            </w:r>
          </w:p>
        </w:tc>
        <w:tc>
          <w:tcPr>
            <w:tcW w:w="1247" w:type="dxa"/>
            <w:vAlign w:val="center"/>
          </w:tcPr>
          <w:p w:rsidR="00EF2210" w:rsidRDefault="00EF2210">
            <w:pPr>
              <w:pStyle w:val="ConsPlusNormal"/>
              <w:jc w:val="center"/>
            </w:pPr>
            <w:r>
              <w:t>2,32</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31,59</w:t>
            </w:r>
          </w:p>
        </w:tc>
        <w:tc>
          <w:tcPr>
            <w:tcW w:w="1247" w:type="dxa"/>
            <w:vAlign w:val="center"/>
          </w:tcPr>
          <w:p w:rsidR="00EF2210" w:rsidRDefault="00EF2210">
            <w:pPr>
              <w:pStyle w:val="ConsPlusNormal"/>
              <w:jc w:val="center"/>
            </w:pPr>
            <w:r>
              <w:t>31,59</w:t>
            </w:r>
          </w:p>
        </w:tc>
        <w:tc>
          <w:tcPr>
            <w:tcW w:w="1247" w:type="dxa"/>
            <w:vAlign w:val="center"/>
          </w:tcPr>
          <w:p w:rsidR="00EF2210" w:rsidRDefault="00EF2210">
            <w:pPr>
              <w:pStyle w:val="ConsPlusNormal"/>
              <w:jc w:val="center"/>
            </w:pPr>
            <w:r>
              <w:t>31,59</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15,33</w:t>
            </w:r>
          </w:p>
        </w:tc>
        <w:tc>
          <w:tcPr>
            <w:tcW w:w="1247" w:type="dxa"/>
            <w:vAlign w:val="center"/>
          </w:tcPr>
          <w:p w:rsidR="00EF2210" w:rsidRDefault="00EF2210">
            <w:pPr>
              <w:pStyle w:val="ConsPlusNormal"/>
              <w:jc w:val="center"/>
            </w:pPr>
            <w:r>
              <w:t>15,33</w:t>
            </w:r>
          </w:p>
        </w:tc>
        <w:tc>
          <w:tcPr>
            <w:tcW w:w="1247" w:type="dxa"/>
            <w:vAlign w:val="center"/>
          </w:tcPr>
          <w:p w:rsidR="00EF2210" w:rsidRDefault="00EF2210">
            <w:pPr>
              <w:pStyle w:val="ConsPlusNormal"/>
              <w:jc w:val="center"/>
            </w:pPr>
            <w:r>
              <w:t>15,33</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Открытого акционерного общества "Югорская Коммунальная Эксплуатирующая Компания - Белоярский" на территории сельского поселения Верхнеказымский Белоярского района:</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89,16</w:t>
            </w:r>
          </w:p>
        </w:tc>
        <w:tc>
          <w:tcPr>
            <w:tcW w:w="1247" w:type="dxa"/>
            <w:vAlign w:val="center"/>
          </w:tcPr>
          <w:p w:rsidR="00EF2210" w:rsidRDefault="00EF2210">
            <w:pPr>
              <w:pStyle w:val="ConsPlusNormal"/>
              <w:jc w:val="center"/>
            </w:pPr>
            <w:r>
              <w:t>89,16</w:t>
            </w:r>
          </w:p>
        </w:tc>
        <w:tc>
          <w:tcPr>
            <w:tcW w:w="1247" w:type="dxa"/>
            <w:vAlign w:val="center"/>
          </w:tcPr>
          <w:p w:rsidR="00EF2210" w:rsidRDefault="00EF2210">
            <w:pPr>
              <w:pStyle w:val="ConsPlusNormal"/>
              <w:jc w:val="center"/>
            </w:pPr>
            <w:r>
              <w:t>89,16</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164,16</w:t>
            </w:r>
          </w:p>
        </w:tc>
        <w:tc>
          <w:tcPr>
            <w:tcW w:w="1247" w:type="dxa"/>
            <w:vAlign w:val="center"/>
          </w:tcPr>
          <w:p w:rsidR="00EF2210" w:rsidRDefault="00EF2210">
            <w:pPr>
              <w:pStyle w:val="ConsPlusNormal"/>
              <w:jc w:val="center"/>
            </w:pPr>
            <w:r>
              <w:t>164,16</w:t>
            </w:r>
          </w:p>
        </w:tc>
        <w:tc>
          <w:tcPr>
            <w:tcW w:w="1247" w:type="dxa"/>
            <w:vAlign w:val="center"/>
          </w:tcPr>
          <w:p w:rsidR="00EF2210" w:rsidRDefault="00EF2210">
            <w:pPr>
              <w:pStyle w:val="ConsPlusNormal"/>
              <w:jc w:val="center"/>
            </w:pPr>
            <w:r>
              <w:t>164,16</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20,43</w:t>
            </w:r>
          </w:p>
        </w:tc>
        <w:tc>
          <w:tcPr>
            <w:tcW w:w="1247" w:type="dxa"/>
            <w:vAlign w:val="center"/>
          </w:tcPr>
          <w:p w:rsidR="00EF2210" w:rsidRDefault="00EF2210">
            <w:pPr>
              <w:pStyle w:val="ConsPlusNormal"/>
              <w:jc w:val="center"/>
            </w:pPr>
            <w:r>
              <w:t>20,43</w:t>
            </w:r>
          </w:p>
        </w:tc>
        <w:tc>
          <w:tcPr>
            <w:tcW w:w="1247" w:type="dxa"/>
            <w:vAlign w:val="center"/>
          </w:tcPr>
          <w:p w:rsidR="00EF2210" w:rsidRDefault="00EF2210">
            <w:pPr>
              <w:pStyle w:val="ConsPlusNormal"/>
              <w:jc w:val="center"/>
            </w:pPr>
            <w:r>
              <w:t>20,43</w:t>
            </w:r>
          </w:p>
        </w:tc>
      </w:tr>
      <w:tr w:rsidR="00EF2210">
        <w:tc>
          <w:tcPr>
            <w:tcW w:w="4592" w:type="dxa"/>
            <w:vAlign w:val="center"/>
          </w:tcPr>
          <w:p w:rsidR="00EF2210" w:rsidRDefault="00EF2210">
            <w:pPr>
              <w:pStyle w:val="ConsPlusNormal"/>
            </w:pPr>
            <w:r>
              <w:t xml:space="preserve">Удельный расход воды на выработку и </w:t>
            </w:r>
            <w:r>
              <w:lastRenderedPageBreak/>
              <w:t>передачу 1 Гкал тепловой энергии</w:t>
            </w:r>
          </w:p>
        </w:tc>
        <w:tc>
          <w:tcPr>
            <w:tcW w:w="1304" w:type="dxa"/>
            <w:vAlign w:val="center"/>
          </w:tcPr>
          <w:p w:rsidR="00EF2210" w:rsidRDefault="00EF2210">
            <w:pPr>
              <w:pStyle w:val="ConsPlusNormal"/>
            </w:pPr>
            <w:r>
              <w:lastRenderedPageBreak/>
              <w:t>м3/Гкал</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c>
          <w:tcPr>
            <w:tcW w:w="1247" w:type="dxa"/>
            <w:vAlign w:val="center"/>
          </w:tcPr>
          <w:p w:rsidR="00EF2210" w:rsidRDefault="00EF2210">
            <w:pPr>
              <w:pStyle w:val="ConsPlusNormal"/>
              <w:jc w:val="center"/>
            </w:pPr>
            <w:r>
              <w:t>0,50</w:t>
            </w:r>
          </w:p>
        </w:tc>
      </w:tr>
      <w:tr w:rsidR="00EF2210">
        <w:tc>
          <w:tcPr>
            <w:tcW w:w="4592" w:type="dxa"/>
            <w:vAlign w:val="center"/>
          </w:tcPr>
          <w:p w:rsidR="00EF2210" w:rsidRDefault="00EF2210">
            <w:pPr>
              <w:pStyle w:val="ConsPlusNormal"/>
            </w:pPr>
            <w:r>
              <w:lastRenderedPageBreak/>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9,89</w:t>
            </w:r>
          </w:p>
        </w:tc>
        <w:tc>
          <w:tcPr>
            <w:tcW w:w="1247" w:type="dxa"/>
            <w:vAlign w:val="center"/>
          </w:tcPr>
          <w:p w:rsidR="00EF2210" w:rsidRDefault="00EF2210">
            <w:pPr>
              <w:pStyle w:val="ConsPlusNormal"/>
              <w:jc w:val="center"/>
            </w:pPr>
            <w:r>
              <w:t>9,89</w:t>
            </w:r>
          </w:p>
        </w:tc>
        <w:tc>
          <w:tcPr>
            <w:tcW w:w="1247" w:type="dxa"/>
            <w:vAlign w:val="center"/>
          </w:tcPr>
          <w:p w:rsidR="00EF2210" w:rsidRDefault="00EF2210">
            <w:pPr>
              <w:pStyle w:val="ConsPlusNormal"/>
              <w:jc w:val="center"/>
            </w:pPr>
            <w:r>
              <w:t>9,89</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Открытого акционерного общества "Югорская Коммунальная Эксплуатирующая Компания - Белоярский" на территории сельского поселения Казым Белоярского района село Казым:</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88,76</w:t>
            </w:r>
          </w:p>
        </w:tc>
        <w:tc>
          <w:tcPr>
            <w:tcW w:w="1247" w:type="dxa"/>
            <w:vAlign w:val="center"/>
          </w:tcPr>
          <w:p w:rsidR="00EF2210" w:rsidRDefault="00EF2210">
            <w:pPr>
              <w:pStyle w:val="ConsPlusNormal"/>
              <w:jc w:val="center"/>
            </w:pPr>
            <w:r>
              <w:t>88,76</w:t>
            </w:r>
          </w:p>
        </w:tc>
        <w:tc>
          <w:tcPr>
            <w:tcW w:w="1247" w:type="dxa"/>
            <w:vAlign w:val="center"/>
          </w:tcPr>
          <w:p w:rsidR="00EF2210" w:rsidRDefault="00EF2210">
            <w:pPr>
              <w:pStyle w:val="ConsPlusNormal"/>
              <w:jc w:val="center"/>
            </w:pPr>
            <w:r>
              <w:t>88,76</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164,90</w:t>
            </w:r>
          </w:p>
        </w:tc>
        <w:tc>
          <w:tcPr>
            <w:tcW w:w="1247" w:type="dxa"/>
            <w:vAlign w:val="center"/>
          </w:tcPr>
          <w:p w:rsidR="00EF2210" w:rsidRDefault="00EF2210">
            <w:pPr>
              <w:pStyle w:val="ConsPlusNormal"/>
              <w:jc w:val="center"/>
            </w:pPr>
            <w:r>
              <w:t>164,90</w:t>
            </w:r>
          </w:p>
        </w:tc>
        <w:tc>
          <w:tcPr>
            <w:tcW w:w="1247" w:type="dxa"/>
            <w:vAlign w:val="center"/>
          </w:tcPr>
          <w:p w:rsidR="00EF2210" w:rsidRDefault="00EF2210">
            <w:pPr>
              <w:pStyle w:val="ConsPlusNormal"/>
              <w:jc w:val="center"/>
            </w:pPr>
            <w:r>
              <w:t>164,90</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0,41</w:t>
            </w:r>
          </w:p>
        </w:tc>
        <w:tc>
          <w:tcPr>
            <w:tcW w:w="1247" w:type="dxa"/>
            <w:vAlign w:val="center"/>
          </w:tcPr>
          <w:p w:rsidR="00EF2210" w:rsidRDefault="00EF2210">
            <w:pPr>
              <w:pStyle w:val="ConsPlusNormal"/>
              <w:jc w:val="center"/>
            </w:pPr>
            <w:r>
              <w:t>0,41</w:t>
            </w:r>
          </w:p>
        </w:tc>
        <w:tc>
          <w:tcPr>
            <w:tcW w:w="1247" w:type="dxa"/>
            <w:vAlign w:val="center"/>
          </w:tcPr>
          <w:p w:rsidR="00EF2210" w:rsidRDefault="00EF2210">
            <w:pPr>
              <w:pStyle w:val="ConsPlusNormal"/>
              <w:jc w:val="center"/>
            </w:pPr>
            <w:r>
              <w:t>0,41</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22,99</w:t>
            </w:r>
          </w:p>
        </w:tc>
        <w:tc>
          <w:tcPr>
            <w:tcW w:w="1247" w:type="dxa"/>
            <w:vAlign w:val="center"/>
          </w:tcPr>
          <w:p w:rsidR="00EF2210" w:rsidRDefault="00EF2210">
            <w:pPr>
              <w:pStyle w:val="ConsPlusNormal"/>
              <w:jc w:val="center"/>
            </w:pPr>
            <w:r>
              <w:t>22,99</w:t>
            </w:r>
          </w:p>
        </w:tc>
        <w:tc>
          <w:tcPr>
            <w:tcW w:w="1247" w:type="dxa"/>
            <w:vAlign w:val="center"/>
          </w:tcPr>
          <w:p w:rsidR="00EF2210" w:rsidRDefault="00EF2210">
            <w:pPr>
              <w:pStyle w:val="ConsPlusNormal"/>
              <w:jc w:val="center"/>
            </w:pPr>
            <w:r>
              <w:t>22,99</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Открытого акционерного общества "Югорская Коммунальная Эксплуатирующая Компания - Белоярский" на территории сельского поселения Полноват Белоярского района село Полноват:</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lastRenderedPageBreak/>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82,84</w:t>
            </w:r>
          </w:p>
        </w:tc>
        <w:tc>
          <w:tcPr>
            <w:tcW w:w="1247" w:type="dxa"/>
            <w:vAlign w:val="center"/>
          </w:tcPr>
          <w:p w:rsidR="00EF2210" w:rsidRDefault="00EF2210">
            <w:pPr>
              <w:pStyle w:val="ConsPlusNormal"/>
              <w:jc w:val="center"/>
            </w:pPr>
            <w:r>
              <w:t>82,84</w:t>
            </w:r>
          </w:p>
        </w:tc>
        <w:tc>
          <w:tcPr>
            <w:tcW w:w="1247" w:type="dxa"/>
            <w:vAlign w:val="center"/>
          </w:tcPr>
          <w:p w:rsidR="00EF2210" w:rsidRDefault="00EF2210">
            <w:pPr>
              <w:pStyle w:val="ConsPlusNormal"/>
              <w:jc w:val="center"/>
            </w:pPr>
            <w:r>
              <w:t>82,84</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176,67</w:t>
            </w:r>
          </w:p>
        </w:tc>
        <w:tc>
          <w:tcPr>
            <w:tcW w:w="1247" w:type="dxa"/>
            <w:vAlign w:val="center"/>
          </w:tcPr>
          <w:p w:rsidR="00EF2210" w:rsidRDefault="00EF2210">
            <w:pPr>
              <w:pStyle w:val="ConsPlusNormal"/>
              <w:jc w:val="center"/>
            </w:pPr>
            <w:r>
              <w:t>176,67</w:t>
            </w:r>
          </w:p>
        </w:tc>
        <w:tc>
          <w:tcPr>
            <w:tcW w:w="1247" w:type="dxa"/>
            <w:vAlign w:val="center"/>
          </w:tcPr>
          <w:p w:rsidR="00EF2210" w:rsidRDefault="00EF2210">
            <w:pPr>
              <w:pStyle w:val="ConsPlusNormal"/>
              <w:jc w:val="center"/>
            </w:pPr>
            <w:r>
              <w:t>176,67</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c>
          <w:tcPr>
            <w:tcW w:w="1247" w:type="dxa"/>
            <w:vAlign w:val="center"/>
          </w:tcPr>
          <w:p w:rsidR="00EF2210" w:rsidRDefault="00EF2210">
            <w:pPr>
              <w:pStyle w:val="ConsPlusNormal"/>
              <w:jc w:val="center"/>
            </w:pPr>
            <w:r>
              <w:t>28,00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0,40</w:t>
            </w:r>
          </w:p>
        </w:tc>
        <w:tc>
          <w:tcPr>
            <w:tcW w:w="1247" w:type="dxa"/>
            <w:vAlign w:val="center"/>
          </w:tcPr>
          <w:p w:rsidR="00EF2210" w:rsidRDefault="00EF2210">
            <w:pPr>
              <w:pStyle w:val="ConsPlusNormal"/>
              <w:jc w:val="center"/>
            </w:pPr>
            <w:r>
              <w:t>0,40</w:t>
            </w:r>
          </w:p>
        </w:tc>
        <w:tc>
          <w:tcPr>
            <w:tcW w:w="1247" w:type="dxa"/>
            <w:vAlign w:val="center"/>
          </w:tcPr>
          <w:p w:rsidR="00EF2210" w:rsidRDefault="00EF2210">
            <w:pPr>
              <w:pStyle w:val="ConsPlusNormal"/>
              <w:jc w:val="center"/>
            </w:pPr>
            <w:r>
              <w:t>0,40</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21,85</w:t>
            </w:r>
          </w:p>
        </w:tc>
        <w:tc>
          <w:tcPr>
            <w:tcW w:w="1247" w:type="dxa"/>
            <w:vAlign w:val="center"/>
          </w:tcPr>
          <w:p w:rsidR="00EF2210" w:rsidRDefault="00EF2210">
            <w:pPr>
              <w:pStyle w:val="ConsPlusNormal"/>
              <w:jc w:val="center"/>
            </w:pPr>
            <w:r>
              <w:t>21,60</w:t>
            </w:r>
          </w:p>
        </w:tc>
        <w:tc>
          <w:tcPr>
            <w:tcW w:w="1247" w:type="dxa"/>
            <w:vAlign w:val="center"/>
          </w:tcPr>
          <w:p w:rsidR="00EF2210" w:rsidRDefault="00EF2210">
            <w:pPr>
              <w:pStyle w:val="ConsPlusNormal"/>
              <w:jc w:val="center"/>
            </w:pPr>
            <w:r>
              <w:t>21,32</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Открытого акционерного общества "Югорская Коммунальная Эксплуатирующая Компания - Белоярский" на территории сельского поселения Полноват Белоярского района село Ванзеват:</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75,72</w:t>
            </w:r>
          </w:p>
        </w:tc>
        <w:tc>
          <w:tcPr>
            <w:tcW w:w="1247" w:type="dxa"/>
            <w:vAlign w:val="center"/>
          </w:tcPr>
          <w:p w:rsidR="00EF2210" w:rsidRDefault="00EF2210">
            <w:pPr>
              <w:pStyle w:val="ConsPlusNormal"/>
              <w:jc w:val="center"/>
            </w:pPr>
            <w:r>
              <w:t>75,72</w:t>
            </w:r>
          </w:p>
        </w:tc>
        <w:tc>
          <w:tcPr>
            <w:tcW w:w="1247" w:type="dxa"/>
            <w:vAlign w:val="center"/>
          </w:tcPr>
          <w:p w:rsidR="00EF2210" w:rsidRDefault="00EF2210">
            <w:pPr>
              <w:pStyle w:val="ConsPlusNormal"/>
              <w:jc w:val="center"/>
            </w:pPr>
            <w:r>
              <w:t>75,72</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195,77</w:t>
            </w:r>
          </w:p>
        </w:tc>
        <w:tc>
          <w:tcPr>
            <w:tcW w:w="1247" w:type="dxa"/>
            <w:vAlign w:val="center"/>
          </w:tcPr>
          <w:p w:rsidR="00EF2210" w:rsidRDefault="00EF2210">
            <w:pPr>
              <w:pStyle w:val="ConsPlusNormal"/>
              <w:jc w:val="center"/>
            </w:pPr>
            <w:r>
              <w:t>195,77</w:t>
            </w:r>
          </w:p>
        </w:tc>
        <w:tc>
          <w:tcPr>
            <w:tcW w:w="1247" w:type="dxa"/>
            <w:vAlign w:val="center"/>
          </w:tcPr>
          <w:p w:rsidR="00EF2210" w:rsidRDefault="00EF2210">
            <w:pPr>
              <w:pStyle w:val="ConsPlusNormal"/>
              <w:jc w:val="center"/>
            </w:pPr>
            <w:r>
              <w:t>195,77</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3,63</w:t>
            </w:r>
          </w:p>
        </w:tc>
        <w:tc>
          <w:tcPr>
            <w:tcW w:w="1247" w:type="dxa"/>
            <w:vAlign w:val="center"/>
          </w:tcPr>
          <w:p w:rsidR="00EF2210" w:rsidRDefault="00EF2210">
            <w:pPr>
              <w:pStyle w:val="ConsPlusNormal"/>
              <w:jc w:val="center"/>
            </w:pPr>
            <w:r>
              <w:t>3,63</w:t>
            </w:r>
          </w:p>
        </w:tc>
        <w:tc>
          <w:tcPr>
            <w:tcW w:w="1247" w:type="dxa"/>
            <w:vAlign w:val="center"/>
          </w:tcPr>
          <w:p w:rsidR="00EF2210" w:rsidRDefault="00EF2210">
            <w:pPr>
              <w:pStyle w:val="ConsPlusNormal"/>
              <w:jc w:val="center"/>
            </w:pPr>
            <w:r>
              <w:t>3,63</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22,61</w:t>
            </w:r>
          </w:p>
        </w:tc>
        <w:tc>
          <w:tcPr>
            <w:tcW w:w="1247" w:type="dxa"/>
            <w:vAlign w:val="center"/>
          </w:tcPr>
          <w:p w:rsidR="00EF2210" w:rsidRDefault="00EF2210">
            <w:pPr>
              <w:pStyle w:val="ConsPlusNormal"/>
              <w:jc w:val="center"/>
            </w:pPr>
            <w:r>
              <w:t>22,61</w:t>
            </w:r>
          </w:p>
        </w:tc>
        <w:tc>
          <w:tcPr>
            <w:tcW w:w="1247" w:type="dxa"/>
            <w:vAlign w:val="center"/>
          </w:tcPr>
          <w:p w:rsidR="00EF2210" w:rsidRDefault="00EF2210">
            <w:pPr>
              <w:pStyle w:val="ConsPlusNormal"/>
              <w:jc w:val="center"/>
            </w:pPr>
            <w:r>
              <w:t>22,61</w:t>
            </w:r>
          </w:p>
        </w:tc>
      </w:tr>
      <w:tr w:rsidR="00EF2210">
        <w:tc>
          <w:tcPr>
            <w:tcW w:w="4592" w:type="dxa"/>
            <w:vAlign w:val="center"/>
          </w:tcPr>
          <w:p w:rsidR="00EF2210" w:rsidRDefault="00EF2210">
            <w:pPr>
              <w:pStyle w:val="ConsPlusNormal"/>
            </w:pPr>
            <w:r>
              <w:t xml:space="preserve">Удельный расход воды на выработку и </w:t>
            </w:r>
            <w:r>
              <w:lastRenderedPageBreak/>
              <w:t>передачу 1 Гкал тепловой энергии</w:t>
            </w:r>
          </w:p>
        </w:tc>
        <w:tc>
          <w:tcPr>
            <w:tcW w:w="1304" w:type="dxa"/>
            <w:vAlign w:val="center"/>
          </w:tcPr>
          <w:p w:rsidR="00EF2210" w:rsidRDefault="00EF2210">
            <w:pPr>
              <w:pStyle w:val="ConsPlusNormal"/>
            </w:pPr>
            <w:r>
              <w:lastRenderedPageBreak/>
              <w:t>м3/Гкал</w:t>
            </w:r>
          </w:p>
        </w:tc>
        <w:tc>
          <w:tcPr>
            <w:tcW w:w="1247" w:type="dxa"/>
            <w:vAlign w:val="center"/>
          </w:tcPr>
          <w:p w:rsidR="00EF2210" w:rsidRDefault="00EF2210">
            <w:pPr>
              <w:pStyle w:val="ConsPlusNormal"/>
              <w:jc w:val="center"/>
            </w:pPr>
            <w:r>
              <w:t>0,40</w:t>
            </w:r>
          </w:p>
        </w:tc>
        <w:tc>
          <w:tcPr>
            <w:tcW w:w="1247" w:type="dxa"/>
            <w:vAlign w:val="center"/>
          </w:tcPr>
          <w:p w:rsidR="00EF2210" w:rsidRDefault="00EF2210">
            <w:pPr>
              <w:pStyle w:val="ConsPlusNormal"/>
              <w:jc w:val="center"/>
            </w:pPr>
            <w:r>
              <w:t>0,40</w:t>
            </w:r>
          </w:p>
        </w:tc>
        <w:tc>
          <w:tcPr>
            <w:tcW w:w="1247" w:type="dxa"/>
            <w:vAlign w:val="center"/>
          </w:tcPr>
          <w:p w:rsidR="00EF2210" w:rsidRDefault="00EF2210">
            <w:pPr>
              <w:pStyle w:val="ConsPlusNormal"/>
              <w:jc w:val="center"/>
            </w:pPr>
            <w:r>
              <w:t>0,40</w:t>
            </w:r>
          </w:p>
        </w:tc>
      </w:tr>
      <w:tr w:rsidR="00EF2210">
        <w:tc>
          <w:tcPr>
            <w:tcW w:w="4592" w:type="dxa"/>
            <w:vAlign w:val="center"/>
          </w:tcPr>
          <w:p w:rsidR="00EF2210" w:rsidRDefault="00EF2210">
            <w:pPr>
              <w:pStyle w:val="ConsPlusNormal"/>
            </w:pPr>
            <w:r>
              <w:lastRenderedPageBreak/>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8,01</w:t>
            </w:r>
          </w:p>
        </w:tc>
        <w:tc>
          <w:tcPr>
            <w:tcW w:w="1247" w:type="dxa"/>
            <w:vAlign w:val="center"/>
          </w:tcPr>
          <w:p w:rsidR="00EF2210" w:rsidRDefault="00EF2210">
            <w:pPr>
              <w:pStyle w:val="ConsPlusNormal"/>
              <w:jc w:val="center"/>
            </w:pPr>
            <w:r>
              <w:t>8,01</w:t>
            </w:r>
          </w:p>
        </w:tc>
        <w:tc>
          <w:tcPr>
            <w:tcW w:w="1247" w:type="dxa"/>
            <w:vAlign w:val="center"/>
          </w:tcPr>
          <w:p w:rsidR="00EF2210" w:rsidRDefault="00EF2210">
            <w:pPr>
              <w:pStyle w:val="ConsPlusNormal"/>
              <w:jc w:val="center"/>
            </w:pPr>
            <w:r>
              <w:t>8,01</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"РН-Юганскнефтегаз" на территории Нефтеюганского района от котельной "ПИМ":</w:t>
      </w:r>
    </w:p>
    <w:p w:rsidR="00EF2210" w:rsidRDefault="00EF221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87,93</w:t>
            </w:r>
          </w:p>
        </w:tc>
        <w:tc>
          <w:tcPr>
            <w:tcW w:w="1247" w:type="dxa"/>
            <w:vAlign w:val="center"/>
          </w:tcPr>
          <w:p w:rsidR="00EF2210" w:rsidRDefault="00EF2210">
            <w:pPr>
              <w:pStyle w:val="ConsPlusNormal"/>
              <w:jc w:val="center"/>
            </w:pPr>
            <w:r>
              <w:t>87,93</w:t>
            </w:r>
          </w:p>
        </w:tc>
        <w:tc>
          <w:tcPr>
            <w:tcW w:w="1247" w:type="dxa"/>
            <w:vAlign w:val="center"/>
          </w:tcPr>
          <w:p w:rsidR="00EF2210" w:rsidRDefault="00EF2210">
            <w:pPr>
              <w:pStyle w:val="ConsPlusNormal"/>
              <w:jc w:val="center"/>
            </w:pPr>
            <w:r>
              <w:t>87,93</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166,45</w:t>
            </w:r>
          </w:p>
        </w:tc>
        <w:tc>
          <w:tcPr>
            <w:tcW w:w="1247" w:type="dxa"/>
            <w:vAlign w:val="center"/>
          </w:tcPr>
          <w:p w:rsidR="00EF2210" w:rsidRDefault="00EF2210">
            <w:pPr>
              <w:pStyle w:val="ConsPlusNormal"/>
              <w:jc w:val="center"/>
            </w:pPr>
            <w:r>
              <w:t>166,45</w:t>
            </w:r>
          </w:p>
        </w:tc>
        <w:tc>
          <w:tcPr>
            <w:tcW w:w="1247" w:type="dxa"/>
            <w:vAlign w:val="center"/>
          </w:tcPr>
          <w:p w:rsidR="00EF2210" w:rsidRDefault="00EF2210">
            <w:pPr>
              <w:pStyle w:val="ConsPlusNormal"/>
              <w:jc w:val="center"/>
            </w:pPr>
            <w:r>
              <w:t>166,45</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c>
          <w:tcPr>
            <w:tcW w:w="1247" w:type="dxa"/>
            <w:vAlign w:val="center"/>
          </w:tcPr>
          <w:p w:rsidR="00EF2210" w:rsidRDefault="00EF2210">
            <w:pPr>
              <w:pStyle w:val="ConsPlusNormal"/>
              <w:jc w:val="center"/>
            </w:pPr>
            <w:r>
              <w:t>2,39</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27,60</w:t>
            </w:r>
          </w:p>
        </w:tc>
        <w:tc>
          <w:tcPr>
            <w:tcW w:w="1247" w:type="dxa"/>
            <w:vAlign w:val="center"/>
          </w:tcPr>
          <w:p w:rsidR="00EF2210" w:rsidRDefault="00EF2210">
            <w:pPr>
              <w:pStyle w:val="ConsPlusNormal"/>
              <w:jc w:val="center"/>
            </w:pPr>
            <w:r>
              <w:t>27,60</w:t>
            </w:r>
          </w:p>
        </w:tc>
        <w:tc>
          <w:tcPr>
            <w:tcW w:w="1247" w:type="dxa"/>
            <w:vAlign w:val="center"/>
          </w:tcPr>
          <w:p w:rsidR="00EF2210" w:rsidRDefault="00EF2210">
            <w:pPr>
              <w:pStyle w:val="ConsPlusNormal"/>
              <w:jc w:val="center"/>
            </w:pPr>
            <w:r>
              <w:t>27,60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0,72</w:t>
            </w:r>
          </w:p>
        </w:tc>
        <w:tc>
          <w:tcPr>
            <w:tcW w:w="1247" w:type="dxa"/>
            <w:vAlign w:val="center"/>
          </w:tcPr>
          <w:p w:rsidR="00EF2210" w:rsidRDefault="00EF2210">
            <w:pPr>
              <w:pStyle w:val="ConsPlusNormal"/>
              <w:jc w:val="center"/>
            </w:pPr>
            <w:r>
              <w:t>0,72</w:t>
            </w:r>
          </w:p>
        </w:tc>
        <w:tc>
          <w:tcPr>
            <w:tcW w:w="1247" w:type="dxa"/>
            <w:vAlign w:val="center"/>
          </w:tcPr>
          <w:p w:rsidR="00EF2210" w:rsidRDefault="00EF2210">
            <w:pPr>
              <w:pStyle w:val="ConsPlusNormal"/>
              <w:jc w:val="center"/>
            </w:pPr>
            <w:r>
              <w:t>0,72</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5,00</w:t>
            </w:r>
          </w:p>
        </w:tc>
        <w:tc>
          <w:tcPr>
            <w:tcW w:w="1247" w:type="dxa"/>
            <w:vAlign w:val="center"/>
          </w:tcPr>
          <w:p w:rsidR="00EF2210" w:rsidRDefault="00EF2210">
            <w:pPr>
              <w:pStyle w:val="ConsPlusNormal"/>
              <w:jc w:val="center"/>
            </w:pPr>
            <w:r>
              <w:t>5,00</w:t>
            </w:r>
          </w:p>
        </w:tc>
        <w:tc>
          <w:tcPr>
            <w:tcW w:w="1247" w:type="dxa"/>
            <w:vAlign w:val="center"/>
          </w:tcPr>
          <w:p w:rsidR="00EF2210" w:rsidRDefault="00EF2210">
            <w:pPr>
              <w:pStyle w:val="ConsPlusNormal"/>
              <w:jc w:val="center"/>
            </w:pPr>
            <w:r>
              <w:t>5,00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Общества с ограниченной ответственностью "РН-Юганскнефтегаз" на территории города Нефтеюганск, города Пыть-Ях, Сургутского района, Ханты-Мансийского района, Нефтеюганского района, за исключением котельной "ПИМ":</w:t>
      </w:r>
    </w:p>
    <w:p w:rsidR="00EF2210" w:rsidRDefault="00EF22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lastRenderedPageBreak/>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89,24</w:t>
            </w:r>
          </w:p>
        </w:tc>
        <w:tc>
          <w:tcPr>
            <w:tcW w:w="1247" w:type="dxa"/>
            <w:vAlign w:val="center"/>
          </w:tcPr>
          <w:p w:rsidR="00EF2210" w:rsidRDefault="00EF2210">
            <w:pPr>
              <w:pStyle w:val="ConsPlusNormal"/>
              <w:jc w:val="center"/>
            </w:pPr>
            <w:r>
              <w:t>89,24</w:t>
            </w:r>
          </w:p>
        </w:tc>
        <w:tc>
          <w:tcPr>
            <w:tcW w:w="1247" w:type="dxa"/>
            <w:vAlign w:val="center"/>
          </w:tcPr>
          <w:p w:rsidR="00EF2210" w:rsidRDefault="00EF2210">
            <w:pPr>
              <w:pStyle w:val="ConsPlusNormal"/>
              <w:jc w:val="center"/>
            </w:pPr>
            <w:r>
              <w:t>89,24</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163,31</w:t>
            </w:r>
          </w:p>
        </w:tc>
        <w:tc>
          <w:tcPr>
            <w:tcW w:w="1247" w:type="dxa"/>
            <w:vAlign w:val="center"/>
          </w:tcPr>
          <w:p w:rsidR="00EF2210" w:rsidRDefault="00EF2210">
            <w:pPr>
              <w:pStyle w:val="ConsPlusNormal"/>
              <w:jc w:val="center"/>
            </w:pPr>
            <w:r>
              <w:t>163,31</w:t>
            </w:r>
          </w:p>
        </w:tc>
        <w:tc>
          <w:tcPr>
            <w:tcW w:w="1247" w:type="dxa"/>
            <w:vAlign w:val="center"/>
          </w:tcPr>
          <w:p w:rsidR="00EF2210" w:rsidRDefault="00EF2210">
            <w:pPr>
              <w:pStyle w:val="ConsPlusNormal"/>
              <w:jc w:val="center"/>
            </w:pPr>
            <w:r>
              <w:t>163,31</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1,98</w:t>
            </w:r>
          </w:p>
        </w:tc>
        <w:tc>
          <w:tcPr>
            <w:tcW w:w="1247" w:type="dxa"/>
            <w:vAlign w:val="center"/>
          </w:tcPr>
          <w:p w:rsidR="00EF2210" w:rsidRDefault="00EF2210">
            <w:pPr>
              <w:pStyle w:val="ConsPlusNormal"/>
              <w:jc w:val="center"/>
            </w:pPr>
            <w:r>
              <w:t>1,98</w:t>
            </w:r>
          </w:p>
        </w:tc>
        <w:tc>
          <w:tcPr>
            <w:tcW w:w="1247" w:type="dxa"/>
            <w:vAlign w:val="center"/>
          </w:tcPr>
          <w:p w:rsidR="00EF2210" w:rsidRDefault="00EF2210">
            <w:pPr>
              <w:pStyle w:val="ConsPlusNormal"/>
              <w:jc w:val="center"/>
            </w:pPr>
            <w:r>
              <w:t>1,98</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27,60</w:t>
            </w:r>
          </w:p>
        </w:tc>
        <w:tc>
          <w:tcPr>
            <w:tcW w:w="1247" w:type="dxa"/>
            <w:vAlign w:val="center"/>
          </w:tcPr>
          <w:p w:rsidR="00EF2210" w:rsidRDefault="00EF2210">
            <w:pPr>
              <w:pStyle w:val="ConsPlusNormal"/>
              <w:jc w:val="center"/>
            </w:pPr>
            <w:r>
              <w:t>27,60</w:t>
            </w:r>
          </w:p>
        </w:tc>
        <w:tc>
          <w:tcPr>
            <w:tcW w:w="1247" w:type="dxa"/>
            <w:vAlign w:val="center"/>
          </w:tcPr>
          <w:p w:rsidR="00EF2210" w:rsidRDefault="00EF2210">
            <w:pPr>
              <w:pStyle w:val="ConsPlusNormal"/>
              <w:jc w:val="center"/>
            </w:pPr>
            <w:r>
              <w:t>27,60</w:t>
            </w:r>
          </w:p>
        </w:tc>
      </w:tr>
      <w:tr w:rsidR="00EF2210">
        <w:tc>
          <w:tcPr>
            <w:tcW w:w="4592" w:type="dxa"/>
            <w:vAlign w:val="center"/>
          </w:tcPr>
          <w:p w:rsidR="00EF2210" w:rsidRDefault="00EF2210">
            <w:pPr>
              <w:pStyle w:val="ConsPlusNormal"/>
            </w:pPr>
            <w:r>
              <w:t>Удельный расход воды на выработку и передачу 1 Гкал тепловой энергии</w:t>
            </w:r>
          </w:p>
        </w:tc>
        <w:tc>
          <w:tcPr>
            <w:tcW w:w="1304" w:type="dxa"/>
            <w:vAlign w:val="center"/>
          </w:tcPr>
          <w:p w:rsidR="00EF2210" w:rsidRDefault="00EF2210">
            <w:pPr>
              <w:pStyle w:val="ConsPlusNormal"/>
            </w:pPr>
            <w:r>
              <w:t>м3/Гкал</w:t>
            </w:r>
          </w:p>
        </w:tc>
        <w:tc>
          <w:tcPr>
            <w:tcW w:w="1247" w:type="dxa"/>
            <w:vAlign w:val="center"/>
          </w:tcPr>
          <w:p w:rsidR="00EF2210" w:rsidRDefault="00EF2210">
            <w:pPr>
              <w:pStyle w:val="ConsPlusNormal"/>
              <w:jc w:val="center"/>
            </w:pPr>
            <w:r>
              <w:t>0,71</w:t>
            </w:r>
          </w:p>
        </w:tc>
        <w:tc>
          <w:tcPr>
            <w:tcW w:w="1247" w:type="dxa"/>
            <w:vAlign w:val="center"/>
          </w:tcPr>
          <w:p w:rsidR="00EF2210" w:rsidRDefault="00EF2210">
            <w:pPr>
              <w:pStyle w:val="ConsPlusNormal"/>
              <w:jc w:val="center"/>
            </w:pPr>
            <w:r>
              <w:t>0,71</w:t>
            </w:r>
          </w:p>
        </w:tc>
        <w:tc>
          <w:tcPr>
            <w:tcW w:w="1247" w:type="dxa"/>
            <w:vAlign w:val="center"/>
          </w:tcPr>
          <w:p w:rsidR="00EF2210" w:rsidRDefault="00EF2210">
            <w:pPr>
              <w:pStyle w:val="ConsPlusNormal"/>
              <w:jc w:val="center"/>
            </w:pPr>
            <w:r>
              <w:t>0,71</w:t>
            </w:r>
          </w:p>
        </w:tc>
      </w:tr>
      <w:tr w:rsidR="00EF2210">
        <w:tc>
          <w:tcPr>
            <w:tcW w:w="4592" w:type="dxa"/>
            <w:vAlign w:val="center"/>
          </w:tcPr>
          <w:p w:rsidR="00EF2210" w:rsidRDefault="00EF2210">
            <w:pPr>
              <w:pStyle w:val="ConsPlusNormal"/>
            </w:pPr>
            <w:r>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5,00</w:t>
            </w:r>
          </w:p>
        </w:tc>
        <w:tc>
          <w:tcPr>
            <w:tcW w:w="1247" w:type="dxa"/>
            <w:vAlign w:val="center"/>
          </w:tcPr>
          <w:p w:rsidR="00EF2210" w:rsidRDefault="00EF2210">
            <w:pPr>
              <w:pStyle w:val="ConsPlusNormal"/>
              <w:jc w:val="center"/>
            </w:pPr>
            <w:r>
              <w:t>5,00</w:t>
            </w:r>
          </w:p>
        </w:tc>
        <w:tc>
          <w:tcPr>
            <w:tcW w:w="1247" w:type="dxa"/>
            <w:vAlign w:val="center"/>
          </w:tcPr>
          <w:p w:rsidR="00EF2210" w:rsidRDefault="00EF2210">
            <w:pPr>
              <w:pStyle w:val="ConsPlusNormal"/>
              <w:jc w:val="center"/>
            </w:pPr>
            <w:r>
              <w:t>5,00</w:t>
            </w:r>
          </w:p>
        </w:tc>
      </w:tr>
    </w:tbl>
    <w:p w:rsidR="00EF2210" w:rsidRDefault="00EF2210">
      <w:pPr>
        <w:pStyle w:val="ConsPlusNormal"/>
        <w:jc w:val="both"/>
      </w:pPr>
    </w:p>
    <w:p w:rsidR="00EF2210" w:rsidRDefault="00EF2210">
      <w:pPr>
        <w:pStyle w:val="ConsPlusNormal"/>
        <w:ind w:firstLine="540"/>
        <w:jc w:val="both"/>
      </w:pPr>
      <w:r>
        <w:t>Показатели энергосбережения и энергетической эффективности Закрытого акционерного общества "Управляющая компания тепло-, водоснабжения и канализации" на территории города Покачи:</w:t>
      </w:r>
    </w:p>
    <w:p w:rsidR="00EF2210" w:rsidRDefault="00EF22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4"/>
        <w:gridCol w:w="1247"/>
        <w:gridCol w:w="1247"/>
        <w:gridCol w:w="1247"/>
      </w:tblGrid>
      <w:tr w:rsidR="00EF2210">
        <w:tc>
          <w:tcPr>
            <w:tcW w:w="4592" w:type="dxa"/>
            <w:vAlign w:val="center"/>
          </w:tcPr>
          <w:p w:rsidR="00EF2210" w:rsidRDefault="00EF2210">
            <w:pPr>
              <w:pStyle w:val="ConsPlusNormal"/>
              <w:jc w:val="center"/>
            </w:pPr>
            <w:r>
              <w:t>Наименование показателя</w:t>
            </w:r>
          </w:p>
        </w:tc>
        <w:tc>
          <w:tcPr>
            <w:tcW w:w="1304" w:type="dxa"/>
            <w:vAlign w:val="center"/>
          </w:tcPr>
          <w:p w:rsidR="00EF2210" w:rsidRDefault="00EF2210">
            <w:pPr>
              <w:pStyle w:val="ConsPlusNormal"/>
              <w:jc w:val="center"/>
            </w:pPr>
            <w:r>
              <w:t>Единицы измерения</w:t>
            </w:r>
          </w:p>
        </w:tc>
        <w:tc>
          <w:tcPr>
            <w:tcW w:w="1247" w:type="dxa"/>
            <w:vAlign w:val="center"/>
          </w:tcPr>
          <w:p w:rsidR="00EF2210" w:rsidRDefault="00EF2210">
            <w:pPr>
              <w:pStyle w:val="ConsPlusNormal"/>
              <w:jc w:val="center"/>
            </w:pPr>
            <w:r>
              <w:t>2016 год</w:t>
            </w:r>
          </w:p>
        </w:tc>
        <w:tc>
          <w:tcPr>
            <w:tcW w:w="1247" w:type="dxa"/>
            <w:vAlign w:val="center"/>
          </w:tcPr>
          <w:p w:rsidR="00EF2210" w:rsidRDefault="00EF2210">
            <w:pPr>
              <w:pStyle w:val="ConsPlusNormal"/>
              <w:jc w:val="center"/>
            </w:pPr>
            <w:r>
              <w:t>2017 год</w:t>
            </w:r>
          </w:p>
        </w:tc>
        <w:tc>
          <w:tcPr>
            <w:tcW w:w="1247" w:type="dxa"/>
            <w:vAlign w:val="center"/>
          </w:tcPr>
          <w:p w:rsidR="00EF2210" w:rsidRDefault="00EF2210">
            <w:pPr>
              <w:pStyle w:val="ConsPlusNormal"/>
              <w:jc w:val="center"/>
            </w:pPr>
            <w:r>
              <w:t>2018 год</w:t>
            </w:r>
          </w:p>
        </w:tc>
      </w:tr>
      <w:tr w:rsidR="00EF2210">
        <w:tc>
          <w:tcPr>
            <w:tcW w:w="4592" w:type="dxa"/>
            <w:vAlign w:val="center"/>
          </w:tcPr>
          <w:p w:rsidR="00EF2210" w:rsidRDefault="00EF2210">
            <w:pPr>
              <w:pStyle w:val="ConsPlusNormal"/>
            </w:pPr>
            <w:r>
              <w:t>КПД энергетического оборудования</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92,30</w:t>
            </w:r>
          </w:p>
        </w:tc>
        <w:tc>
          <w:tcPr>
            <w:tcW w:w="1247" w:type="dxa"/>
            <w:vAlign w:val="center"/>
          </w:tcPr>
          <w:p w:rsidR="00EF2210" w:rsidRDefault="00EF2210">
            <w:pPr>
              <w:pStyle w:val="ConsPlusNormal"/>
              <w:jc w:val="center"/>
            </w:pPr>
            <w:r>
              <w:t>92,30</w:t>
            </w:r>
          </w:p>
        </w:tc>
        <w:tc>
          <w:tcPr>
            <w:tcW w:w="1247" w:type="dxa"/>
            <w:vAlign w:val="center"/>
          </w:tcPr>
          <w:p w:rsidR="00EF2210" w:rsidRDefault="00EF2210">
            <w:pPr>
              <w:pStyle w:val="ConsPlusNormal"/>
              <w:jc w:val="center"/>
            </w:pPr>
            <w:r>
              <w:t>92,30</w:t>
            </w:r>
          </w:p>
        </w:tc>
      </w:tr>
      <w:tr w:rsidR="00EF2210">
        <w:tc>
          <w:tcPr>
            <w:tcW w:w="4592" w:type="dxa"/>
            <w:vAlign w:val="center"/>
          </w:tcPr>
          <w:p w:rsidR="00EF2210" w:rsidRDefault="00EF2210">
            <w:pPr>
              <w:pStyle w:val="ConsPlusNormal"/>
            </w:pPr>
            <w:r>
              <w:t>Удельный расход условного топлива</w:t>
            </w:r>
          </w:p>
        </w:tc>
        <w:tc>
          <w:tcPr>
            <w:tcW w:w="1304" w:type="dxa"/>
            <w:vAlign w:val="center"/>
          </w:tcPr>
          <w:p w:rsidR="00EF2210" w:rsidRDefault="00EF2210">
            <w:pPr>
              <w:pStyle w:val="ConsPlusNormal"/>
            </w:pPr>
            <w:r>
              <w:t>кг.у.т. на 1 Гкал</w:t>
            </w:r>
          </w:p>
        </w:tc>
        <w:tc>
          <w:tcPr>
            <w:tcW w:w="1247" w:type="dxa"/>
            <w:vAlign w:val="center"/>
          </w:tcPr>
          <w:p w:rsidR="00EF2210" w:rsidRDefault="00EF2210">
            <w:pPr>
              <w:pStyle w:val="ConsPlusNormal"/>
              <w:jc w:val="center"/>
            </w:pPr>
            <w:r>
              <w:t>157,85</w:t>
            </w:r>
          </w:p>
        </w:tc>
        <w:tc>
          <w:tcPr>
            <w:tcW w:w="1247" w:type="dxa"/>
            <w:vAlign w:val="center"/>
          </w:tcPr>
          <w:p w:rsidR="00EF2210" w:rsidRDefault="00EF2210">
            <w:pPr>
              <w:pStyle w:val="ConsPlusNormal"/>
              <w:jc w:val="center"/>
            </w:pPr>
            <w:r>
              <w:t>157,85</w:t>
            </w:r>
          </w:p>
        </w:tc>
        <w:tc>
          <w:tcPr>
            <w:tcW w:w="1247" w:type="dxa"/>
            <w:vAlign w:val="center"/>
          </w:tcPr>
          <w:p w:rsidR="00EF2210" w:rsidRDefault="00EF2210">
            <w:pPr>
              <w:pStyle w:val="ConsPlusNormal"/>
              <w:jc w:val="center"/>
            </w:pPr>
            <w:r>
              <w:t>157,85</w:t>
            </w:r>
          </w:p>
        </w:tc>
      </w:tr>
      <w:tr w:rsidR="00EF2210">
        <w:tc>
          <w:tcPr>
            <w:tcW w:w="4592" w:type="dxa"/>
            <w:vAlign w:val="center"/>
          </w:tcPr>
          <w:p w:rsidR="00EF2210" w:rsidRDefault="00EF2210">
            <w:pPr>
              <w:pStyle w:val="ConsPlusNormal"/>
            </w:pPr>
            <w:r>
              <w:t>Расход тепловой энергии на собственные нужды теплоисточника</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1,95</w:t>
            </w:r>
          </w:p>
        </w:tc>
        <w:tc>
          <w:tcPr>
            <w:tcW w:w="1247" w:type="dxa"/>
            <w:vAlign w:val="center"/>
          </w:tcPr>
          <w:p w:rsidR="00EF2210" w:rsidRDefault="00EF2210">
            <w:pPr>
              <w:pStyle w:val="ConsPlusNormal"/>
              <w:jc w:val="center"/>
            </w:pPr>
            <w:r>
              <w:t>1,95</w:t>
            </w:r>
          </w:p>
        </w:tc>
        <w:tc>
          <w:tcPr>
            <w:tcW w:w="1247" w:type="dxa"/>
            <w:vAlign w:val="center"/>
          </w:tcPr>
          <w:p w:rsidR="00EF2210" w:rsidRDefault="00EF2210">
            <w:pPr>
              <w:pStyle w:val="ConsPlusNormal"/>
              <w:jc w:val="center"/>
            </w:pPr>
            <w:r>
              <w:t>1,95</w:t>
            </w:r>
          </w:p>
        </w:tc>
      </w:tr>
      <w:tr w:rsidR="00EF2210">
        <w:tc>
          <w:tcPr>
            <w:tcW w:w="4592" w:type="dxa"/>
            <w:vAlign w:val="center"/>
          </w:tcPr>
          <w:p w:rsidR="00EF2210" w:rsidRDefault="00EF2210">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EF2210" w:rsidRDefault="00EF2210">
            <w:pPr>
              <w:pStyle w:val="ConsPlusNormal"/>
            </w:pPr>
            <w:r>
              <w:t>кВтч/Гкал</w:t>
            </w:r>
          </w:p>
        </w:tc>
        <w:tc>
          <w:tcPr>
            <w:tcW w:w="1247" w:type="dxa"/>
            <w:vAlign w:val="center"/>
          </w:tcPr>
          <w:p w:rsidR="00EF2210" w:rsidRDefault="00EF2210">
            <w:pPr>
              <w:pStyle w:val="ConsPlusNormal"/>
              <w:jc w:val="center"/>
            </w:pPr>
            <w:r>
              <w:t>11,94</w:t>
            </w:r>
          </w:p>
        </w:tc>
        <w:tc>
          <w:tcPr>
            <w:tcW w:w="1247" w:type="dxa"/>
            <w:vAlign w:val="center"/>
          </w:tcPr>
          <w:p w:rsidR="00EF2210" w:rsidRDefault="00EF2210">
            <w:pPr>
              <w:pStyle w:val="ConsPlusNormal"/>
              <w:jc w:val="center"/>
            </w:pPr>
            <w:r>
              <w:t>11,94</w:t>
            </w:r>
          </w:p>
        </w:tc>
        <w:tc>
          <w:tcPr>
            <w:tcW w:w="1247" w:type="dxa"/>
            <w:vAlign w:val="center"/>
          </w:tcPr>
          <w:p w:rsidR="00EF2210" w:rsidRDefault="00EF2210">
            <w:pPr>
              <w:pStyle w:val="ConsPlusNormal"/>
              <w:jc w:val="center"/>
            </w:pPr>
            <w:r>
              <w:t>11,94</w:t>
            </w:r>
          </w:p>
        </w:tc>
      </w:tr>
      <w:tr w:rsidR="00EF2210">
        <w:tc>
          <w:tcPr>
            <w:tcW w:w="4592" w:type="dxa"/>
            <w:vAlign w:val="center"/>
          </w:tcPr>
          <w:p w:rsidR="00EF2210" w:rsidRDefault="00EF2210">
            <w:pPr>
              <w:pStyle w:val="ConsPlusNormal"/>
            </w:pPr>
            <w:r>
              <w:t xml:space="preserve">Удельный расход воды на выработку и </w:t>
            </w:r>
            <w:r>
              <w:lastRenderedPageBreak/>
              <w:t>передачу 1 Гкал тепловой энергии</w:t>
            </w:r>
          </w:p>
        </w:tc>
        <w:tc>
          <w:tcPr>
            <w:tcW w:w="1304" w:type="dxa"/>
            <w:vAlign w:val="center"/>
          </w:tcPr>
          <w:p w:rsidR="00EF2210" w:rsidRDefault="00EF2210">
            <w:pPr>
              <w:pStyle w:val="ConsPlusNormal"/>
            </w:pPr>
            <w:r>
              <w:lastRenderedPageBreak/>
              <w:t>м3/Гкал</w:t>
            </w:r>
          </w:p>
        </w:tc>
        <w:tc>
          <w:tcPr>
            <w:tcW w:w="1247" w:type="dxa"/>
            <w:vAlign w:val="center"/>
          </w:tcPr>
          <w:p w:rsidR="00EF2210" w:rsidRDefault="00EF2210">
            <w:pPr>
              <w:pStyle w:val="ConsPlusNormal"/>
              <w:jc w:val="center"/>
            </w:pPr>
            <w:r>
              <w:t>0,55</w:t>
            </w:r>
          </w:p>
        </w:tc>
        <w:tc>
          <w:tcPr>
            <w:tcW w:w="1247" w:type="dxa"/>
            <w:vAlign w:val="center"/>
          </w:tcPr>
          <w:p w:rsidR="00EF2210" w:rsidRDefault="00EF2210">
            <w:pPr>
              <w:pStyle w:val="ConsPlusNormal"/>
              <w:jc w:val="center"/>
            </w:pPr>
            <w:r>
              <w:t>0,55</w:t>
            </w:r>
          </w:p>
        </w:tc>
        <w:tc>
          <w:tcPr>
            <w:tcW w:w="1247" w:type="dxa"/>
            <w:vAlign w:val="center"/>
          </w:tcPr>
          <w:p w:rsidR="00EF2210" w:rsidRDefault="00EF2210">
            <w:pPr>
              <w:pStyle w:val="ConsPlusNormal"/>
              <w:jc w:val="center"/>
            </w:pPr>
            <w:r>
              <w:t>0,55</w:t>
            </w:r>
          </w:p>
        </w:tc>
      </w:tr>
      <w:tr w:rsidR="00EF2210">
        <w:tc>
          <w:tcPr>
            <w:tcW w:w="4592" w:type="dxa"/>
            <w:vAlign w:val="center"/>
          </w:tcPr>
          <w:p w:rsidR="00EF2210" w:rsidRDefault="00EF2210">
            <w:pPr>
              <w:pStyle w:val="ConsPlusNormal"/>
            </w:pPr>
            <w:r>
              <w:lastRenderedPageBreak/>
              <w:t>Технологические потери тепловой энергии в сети</w:t>
            </w:r>
          </w:p>
        </w:tc>
        <w:tc>
          <w:tcPr>
            <w:tcW w:w="1304" w:type="dxa"/>
            <w:vAlign w:val="center"/>
          </w:tcPr>
          <w:p w:rsidR="00EF2210" w:rsidRDefault="00EF2210">
            <w:pPr>
              <w:pStyle w:val="ConsPlusNormal"/>
            </w:pPr>
            <w:r>
              <w:t>%</w:t>
            </w:r>
          </w:p>
        </w:tc>
        <w:tc>
          <w:tcPr>
            <w:tcW w:w="1247" w:type="dxa"/>
            <w:vAlign w:val="center"/>
          </w:tcPr>
          <w:p w:rsidR="00EF2210" w:rsidRDefault="00EF2210">
            <w:pPr>
              <w:pStyle w:val="ConsPlusNormal"/>
              <w:jc w:val="center"/>
            </w:pPr>
            <w:r>
              <w:t>9,55</w:t>
            </w:r>
          </w:p>
        </w:tc>
        <w:tc>
          <w:tcPr>
            <w:tcW w:w="1247" w:type="dxa"/>
            <w:vAlign w:val="center"/>
          </w:tcPr>
          <w:p w:rsidR="00EF2210" w:rsidRDefault="00EF2210">
            <w:pPr>
              <w:pStyle w:val="ConsPlusNormal"/>
              <w:jc w:val="center"/>
            </w:pPr>
            <w:r>
              <w:t>9,55</w:t>
            </w:r>
          </w:p>
        </w:tc>
        <w:tc>
          <w:tcPr>
            <w:tcW w:w="1247" w:type="dxa"/>
            <w:vAlign w:val="center"/>
          </w:tcPr>
          <w:p w:rsidR="00EF2210" w:rsidRDefault="00EF2210">
            <w:pPr>
              <w:pStyle w:val="ConsPlusNormal"/>
              <w:jc w:val="center"/>
            </w:pPr>
            <w:r>
              <w:t>9,55</w:t>
            </w:r>
          </w:p>
        </w:tc>
      </w:tr>
    </w:tbl>
    <w:p w:rsidR="00EF2210" w:rsidRDefault="00EF2210">
      <w:pPr>
        <w:pStyle w:val="ConsPlusNormal"/>
        <w:jc w:val="both"/>
      </w:pPr>
    </w:p>
    <w:p w:rsidR="00EF2210" w:rsidRDefault="00EF2210">
      <w:pPr>
        <w:pStyle w:val="ConsPlusNormal"/>
        <w:jc w:val="both"/>
      </w:pPr>
    </w:p>
    <w:p w:rsidR="00EF2210" w:rsidRDefault="00EF2210">
      <w:pPr>
        <w:pStyle w:val="ConsPlusNormal"/>
        <w:pBdr>
          <w:top w:val="single" w:sz="6" w:space="0" w:color="auto"/>
        </w:pBdr>
        <w:spacing w:before="100" w:after="100"/>
        <w:jc w:val="both"/>
        <w:rPr>
          <w:sz w:val="2"/>
          <w:szCs w:val="2"/>
        </w:rPr>
      </w:pPr>
    </w:p>
    <w:p w:rsidR="008D3153" w:rsidRDefault="008D3153">
      <w:bookmarkStart w:id="8" w:name="_GoBack"/>
      <w:bookmarkEnd w:id="8"/>
    </w:p>
    <w:sectPr w:rsidR="008D3153" w:rsidSect="003750B8">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10"/>
    <w:rsid w:val="0000008C"/>
    <w:rsid w:val="00000199"/>
    <w:rsid w:val="000014F6"/>
    <w:rsid w:val="00002145"/>
    <w:rsid w:val="0000215C"/>
    <w:rsid w:val="000034CA"/>
    <w:rsid w:val="000035F0"/>
    <w:rsid w:val="00004D9A"/>
    <w:rsid w:val="00004DE6"/>
    <w:rsid w:val="00004E7B"/>
    <w:rsid w:val="0000501A"/>
    <w:rsid w:val="0000539A"/>
    <w:rsid w:val="0000589A"/>
    <w:rsid w:val="00005B52"/>
    <w:rsid w:val="00005C2D"/>
    <w:rsid w:val="00006572"/>
    <w:rsid w:val="00006F7D"/>
    <w:rsid w:val="0000739A"/>
    <w:rsid w:val="00007D27"/>
    <w:rsid w:val="000105DB"/>
    <w:rsid w:val="00010B6A"/>
    <w:rsid w:val="00010DD9"/>
    <w:rsid w:val="000114C0"/>
    <w:rsid w:val="00012072"/>
    <w:rsid w:val="0001214F"/>
    <w:rsid w:val="0001229C"/>
    <w:rsid w:val="00013621"/>
    <w:rsid w:val="000136EA"/>
    <w:rsid w:val="00014E04"/>
    <w:rsid w:val="000152A6"/>
    <w:rsid w:val="00015D98"/>
    <w:rsid w:val="000163DD"/>
    <w:rsid w:val="000168B1"/>
    <w:rsid w:val="00016E00"/>
    <w:rsid w:val="0001748C"/>
    <w:rsid w:val="0001761E"/>
    <w:rsid w:val="0001767C"/>
    <w:rsid w:val="00017F0E"/>
    <w:rsid w:val="000203B8"/>
    <w:rsid w:val="00020B87"/>
    <w:rsid w:val="00021B9C"/>
    <w:rsid w:val="00024738"/>
    <w:rsid w:val="00024CD1"/>
    <w:rsid w:val="0002549F"/>
    <w:rsid w:val="00026156"/>
    <w:rsid w:val="000268E3"/>
    <w:rsid w:val="000269B2"/>
    <w:rsid w:val="00026A26"/>
    <w:rsid w:val="000276BF"/>
    <w:rsid w:val="00027A36"/>
    <w:rsid w:val="00027A96"/>
    <w:rsid w:val="00027BBF"/>
    <w:rsid w:val="00030085"/>
    <w:rsid w:val="000302DC"/>
    <w:rsid w:val="000308D2"/>
    <w:rsid w:val="000314B4"/>
    <w:rsid w:val="000317D9"/>
    <w:rsid w:val="000317E4"/>
    <w:rsid w:val="00031DB1"/>
    <w:rsid w:val="00033F5D"/>
    <w:rsid w:val="000340F4"/>
    <w:rsid w:val="00034427"/>
    <w:rsid w:val="00034902"/>
    <w:rsid w:val="00034947"/>
    <w:rsid w:val="00034B51"/>
    <w:rsid w:val="00035522"/>
    <w:rsid w:val="00036A81"/>
    <w:rsid w:val="00036FE5"/>
    <w:rsid w:val="000376F0"/>
    <w:rsid w:val="00040320"/>
    <w:rsid w:val="000411D9"/>
    <w:rsid w:val="0004195D"/>
    <w:rsid w:val="00041A04"/>
    <w:rsid w:val="0004266E"/>
    <w:rsid w:val="00042808"/>
    <w:rsid w:val="00042A57"/>
    <w:rsid w:val="00042F7F"/>
    <w:rsid w:val="000438E7"/>
    <w:rsid w:val="0004404A"/>
    <w:rsid w:val="0004454B"/>
    <w:rsid w:val="00044AF7"/>
    <w:rsid w:val="00044BE6"/>
    <w:rsid w:val="00045285"/>
    <w:rsid w:val="000460AA"/>
    <w:rsid w:val="000460CB"/>
    <w:rsid w:val="00046AAD"/>
    <w:rsid w:val="00047082"/>
    <w:rsid w:val="00047435"/>
    <w:rsid w:val="00047D6C"/>
    <w:rsid w:val="00050AF7"/>
    <w:rsid w:val="000516DB"/>
    <w:rsid w:val="00051C55"/>
    <w:rsid w:val="00051EE9"/>
    <w:rsid w:val="00052841"/>
    <w:rsid w:val="000528D9"/>
    <w:rsid w:val="00052C87"/>
    <w:rsid w:val="00052E56"/>
    <w:rsid w:val="00053A3E"/>
    <w:rsid w:val="00053E45"/>
    <w:rsid w:val="000540BA"/>
    <w:rsid w:val="00054BCA"/>
    <w:rsid w:val="00054E13"/>
    <w:rsid w:val="000550F0"/>
    <w:rsid w:val="0005563B"/>
    <w:rsid w:val="00055D16"/>
    <w:rsid w:val="00055F8C"/>
    <w:rsid w:val="0005647E"/>
    <w:rsid w:val="00056721"/>
    <w:rsid w:val="00056A7D"/>
    <w:rsid w:val="00056B13"/>
    <w:rsid w:val="00057AB4"/>
    <w:rsid w:val="00057FD0"/>
    <w:rsid w:val="00060C32"/>
    <w:rsid w:val="0006110D"/>
    <w:rsid w:val="00061E7E"/>
    <w:rsid w:val="000635DB"/>
    <w:rsid w:val="00063AEF"/>
    <w:rsid w:val="00063D7D"/>
    <w:rsid w:val="000640AA"/>
    <w:rsid w:val="00065201"/>
    <w:rsid w:val="00065382"/>
    <w:rsid w:val="000663CB"/>
    <w:rsid w:val="00066EC0"/>
    <w:rsid w:val="0006739C"/>
    <w:rsid w:val="00067DCA"/>
    <w:rsid w:val="00067FFE"/>
    <w:rsid w:val="000716AC"/>
    <w:rsid w:val="000718A8"/>
    <w:rsid w:val="000719AB"/>
    <w:rsid w:val="000720A4"/>
    <w:rsid w:val="0007213B"/>
    <w:rsid w:val="000721AD"/>
    <w:rsid w:val="000723AB"/>
    <w:rsid w:val="00072C74"/>
    <w:rsid w:val="00073301"/>
    <w:rsid w:val="00074298"/>
    <w:rsid w:val="000743A8"/>
    <w:rsid w:val="0007459A"/>
    <w:rsid w:val="00074C61"/>
    <w:rsid w:val="00074D71"/>
    <w:rsid w:val="000750E9"/>
    <w:rsid w:val="00076150"/>
    <w:rsid w:val="0007646E"/>
    <w:rsid w:val="00076E76"/>
    <w:rsid w:val="000773E5"/>
    <w:rsid w:val="00077559"/>
    <w:rsid w:val="00080EDB"/>
    <w:rsid w:val="000813C8"/>
    <w:rsid w:val="00081EE9"/>
    <w:rsid w:val="00081F53"/>
    <w:rsid w:val="0008243F"/>
    <w:rsid w:val="00082F6F"/>
    <w:rsid w:val="0008405D"/>
    <w:rsid w:val="000842A8"/>
    <w:rsid w:val="000848AD"/>
    <w:rsid w:val="00084A04"/>
    <w:rsid w:val="0008531E"/>
    <w:rsid w:val="00085320"/>
    <w:rsid w:val="00085C8C"/>
    <w:rsid w:val="00086178"/>
    <w:rsid w:val="00086329"/>
    <w:rsid w:val="0008655D"/>
    <w:rsid w:val="000866F7"/>
    <w:rsid w:val="0008721D"/>
    <w:rsid w:val="00087238"/>
    <w:rsid w:val="000873A6"/>
    <w:rsid w:val="0008751E"/>
    <w:rsid w:val="0008779C"/>
    <w:rsid w:val="00087BAB"/>
    <w:rsid w:val="00090636"/>
    <w:rsid w:val="000906DC"/>
    <w:rsid w:val="000913E4"/>
    <w:rsid w:val="000915F3"/>
    <w:rsid w:val="00091C0E"/>
    <w:rsid w:val="000932AB"/>
    <w:rsid w:val="00093345"/>
    <w:rsid w:val="00093435"/>
    <w:rsid w:val="0009350F"/>
    <w:rsid w:val="00093612"/>
    <w:rsid w:val="00093A63"/>
    <w:rsid w:val="00094A44"/>
    <w:rsid w:val="00094DAB"/>
    <w:rsid w:val="000958EF"/>
    <w:rsid w:val="0009598A"/>
    <w:rsid w:val="00096247"/>
    <w:rsid w:val="00096330"/>
    <w:rsid w:val="00096C12"/>
    <w:rsid w:val="00096CE7"/>
    <w:rsid w:val="000978D7"/>
    <w:rsid w:val="00097A3D"/>
    <w:rsid w:val="00097BAA"/>
    <w:rsid w:val="00097CD6"/>
    <w:rsid w:val="00097E68"/>
    <w:rsid w:val="000A06EC"/>
    <w:rsid w:val="000A10BF"/>
    <w:rsid w:val="000A145D"/>
    <w:rsid w:val="000A2B95"/>
    <w:rsid w:val="000A34DF"/>
    <w:rsid w:val="000A35CE"/>
    <w:rsid w:val="000A3C88"/>
    <w:rsid w:val="000A3F48"/>
    <w:rsid w:val="000A657E"/>
    <w:rsid w:val="000A6A9A"/>
    <w:rsid w:val="000A7244"/>
    <w:rsid w:val="000A75DF"/>
    <w:rsid w:val="000B0A37"/>
    <w:rsid w:val="000B113B"/>
    <w:rsid w:val="000B2FC3"/>
    <w:rsid w:val="000B3966"/>
    <w:rsid w:val="000B40A0"/>
    <w:rsid w:val="000B4AA6"/>
    <w:rsid w:val="000B4E8B"/>
    <w:rsid w:val="000B54E5"/>
    <w:rsid w:val="000B588B"/>
    <w:rsid w:val="000B595D"/>
    <w:rsid w:val="000B5B58"/>
    <w:rsid w:val="000B5F7E"/>
    <w:rsid w:val="000B6066"/>
    <w:rsid w:val="000B7C98"/>
    <w:rsid w:val="000B7D50"/>
    <w:rsid w:val="000B7D9C"/>
    <w:rsid w:val="000C053D"/>
    <w:rsid w:val="000C0B16"/>
    <w:rsid w:val="000C2434"/>
    <w:rsid w:val="000C29BA"/>
    <w:rsid w:val="000C2D16"/>
    <w:rsid w:val="000C39C8"/>
    <w:rsid w:val="000C5DF5"/>
    <w:rsid w:val="000C695E"/>
    <w:rsid w:val="000C69A8"/>
    <w:rsid w:val="000C6F65"/>
    <w:rsid w:val="000C7504"/>
    <w:rsid w:val="000C752C"/>
    <w:rsid w:val="000C777D"/>
    <w:rsid w:val="000D0251"/>
    <w:rsid w:val="000D0EB1"/>
    <w:rsid w:val="000D28C4"/>
    <w:rsid w:val="000D2E9F"/>
    <w:rsid w:val="000D33DC"/>
    <w:rsid w:val="000D3775"/>
    <w:rsid w:val="000D3D40"/>
    <w:rsid w:val="000D3DFC"/>
    <w:rsid w:val="000D40AB"/>
    <w:rsid w:val="000D446A"/>
    <w:rsid w:val="000D59DE"/>
    <w:rsid w:val="000D5F37"/>
    <w:rsid w:val="000D629A"/>
    <w:rsid w:val="000D62E5"/>
    <w:rsid w:val="000D7104"/>
    <w:rsid w:val="000D741F"/>
    <w:rsid w:val="000E00F6"/>
    <w:rsid w:val="000E037A"/>
    <w:rsid w:val="000E0382"/>
    <w:rsid w:val="000E2133"/>
    <w:rsid w:val="000E225C"/>
    <w:rsid w:val="000E29F9"/>
    <w:rsid w:val="000E2E6B"/>
    <w:rsid w:val="000E3225"/>
    <w:rsid w:val="000E3592"/>
    <w:rsid w:val="000E3682"/>
    <w:rsid w:val="000E3CDC"/>
    <w:rsid w:val="000E3E96"/>
    <w:rsid w:val="000E4869"/>
    <w:rsid w:val="000E4895"/>
    <w:rsid w:val="000E4EF8"/>
    <w:rsid w:val="000E55C5"/>
    <w:rsid w:val="000E5DD3"/>
    <w:rsid w:val="000E5E07"/>
    <w:rsid w:val="000E600F"/>
    <w:rsid w:val="000E6380"/>
    <w:rsid w:val="000E6982"/>
    <w:rsid w:val="000E6C4F"/>
    <w:rsid w:val="000E6E7C"/>
    <w:rsid w:val="000F192F"/>
    <w:rsid w:val="000F1A7C"/>
    <w:rsid w:val="000F1DE5"/>
    <w:rsid w:val="000F202D"/>
    <w:rsid w:val="000F258F"/>
    <w:rsid w:val="000F28D5"/>
    <w:rsid w:val="000F2B11"/>
    <w:rsid w:val="000F2C06"/>
    <w:rsid w:val="000F315D"/>
    <w:rsid w:val="000F37A2"/>
    <w:rsid w:val="000F3CDB"/>
    <w:rsid w:val="000F3D4E"/>
    <w:rsid w:val="000F4DCC"/>
    <w:rsid w:val="000F5107"/>
    <w:rsid w:val="000F6317"/>
    <w:rsid w:val="000F66E8"/>
    <w:rsid w:val="000F7F58"/>
    <w:rsid w:val="00100210"/>
    <w:rsid w:val="00100784"/>
    <w:rsid w:val="0010101E"/>
    <w:rsid w:val="0010177D"/>
    <w:rsid w:val="00102307"/>
    <w:rsid w:val="00103719"/>
    <w:rsid w:val="001038DB"/>
    <w:rsid w:val="00103BCE"/>
    <w:rsid w:val="00104111"/>
    <w:rsid w:val="001043B8"/>
    <w:rsid w:val="00104EF4"/>
    <w:rsid w:val="00104F03"/>
    <w:rsid w:val="001052C2"/>
    <w:rsid w:val="0010601C"/>
    <w:rsid w:val="0010685B"/>
    <w:rsid w:val="00106D2A"/>
    <w:rsid w:val="0011009B"/>
    <w:rsid w:val="00110522"/>
    <w:rsid w:val="00111CB8"/>
    <w:rsid w:val="00111DFA"/>
    <w:rsid w:val="00112226"/>
    <w:rsid w:val="001123B9"/>
    <w:rsid w:val="001130FB"/>
    <w:rsid w:val="0011406E"/>
    <w:rsid w:val="001143B3"/>
    <w:rsid w:val="0011443A"/>
    <w:rsid w:val="00114509"/>
    <w:rsid w:val="00114713"/>
    <w:rsid w:val="00114C6A"/>
    <w:rsid w:val="00115A3E"/>
    <w:rsid w:val="00115AB0"/>
    <w:rsid w:val="001168FF"/>
    <w:rsid w:val="00116CB8"/>
    <w:rsid w:val="00117304"/>
    <w:rsid w:val="00120F8D"/>
    <w:rsid w:val="00121AE5"/>
    <w:rsid w:val="00121EB2"/>
    <w:rsid w:val="00121F68"/>
    <w:rsid w:val="00122047"/>
    <w:rsid w:val="00122EAD"/>
    <w:rsid w:val="00123E7C"/>
    <w:rsid w:val="001259D4"/>
    <w:rsid w:val="00125A6A"/>
    <w:rsid w:val="00126294"/>
    <w:rsid w:val="00126617"/>
    <w:rsid w:val="001269DB"/>
    <w:rsid w:val="001270C6"/>
    <w:rsid w:val="00127C68"/>
    <w:rsid w:val="00130037"/>
    <w:rsid w:val="001303F2"/>
    <w:rsid w:val="00132B56"/>
    <w:rsid w:val="001338C7"/>
    <w:rsid w:val="0013469E"/>
    <w:rsid w:val="001363D6"/>
    <w:rsid w:val="001369AD"/>
    <w:rsid w:val="00137583"/>
    <w:rsid w:val="00140505"/>
    <w:rsid w:val="00140639"/>
    <w:rsid w:val="00141B49"/>
    <w:rsid w:val="00142719"/>
    <w:rsid w:val="00142EAF"/>
    <w:rsid w:val="00142F69"/>
    <w:rsid w:val="00143071"/>
    <w:rsid w:val="00143A9E"/>
    <w:rsid w:val="0014423D"/>
    <w:rsid w:val="001451E5"/>
    <w:rsid w:val="0014525A"/>
    <w:rsid w:val="00145EB6"/>
    <w:rsid w:val="0014648A"/>
    <w:rsid w:val="00146618"/>
    <w:rsid w:val="00146C4F"/>
    <w:rsid w:val="00146E42"/>
    <w:rsid w:val="00146F03"/>
    <w:rsid w:val="0014707B"/>
    <w:rsid w:val="0015016F"/>
    <w:rsid w:val="00150DDE"/>
    <w:rsid w:val="00150E4B"/>
    <w:rsid w:val="001514A0"/>
    <w:rsid w:val="00151B2D"/>
    <w:rsid w:val="00151FA7"/>
    <w:rsid w:val="001523E0"/>
    <w:rsid w:val="001529BD"/>
    <w:rsid w:val="00152B6C"/>
    <w:rsid w:val="00152BB8"/>
    <w:rsid w:val="001534BB"/>
    <w:rsid w:val="0015388B"/>
    <w:rsid w:val="00154843"/>
    <w:rsid w:val="0015596C"/>
    <w:rsid w:val="00155AA8"/>
    <w:rsid w:val="00155E5F"/>
    <w:rsid w:val="00155EB1"/>
    <w:rsid w:val="0015646F"/>
    <w:rsid w:val="00157C9C"/>
    <w:rsid w:val="00160939"/>
    <w:rsid w:val="00160BC3"/>
    <w:rsid w:val="00161E74"/>
    <w:rsid w:val="001624BF"/>
    <w:rsid w:val="00162D56"/>
    <w:rsid w:val="00162DC4"/>
    <w:rsid w:val="00162DF2"/>
    <w:rsid w:val="00163A7D"/>
    <w:rsid w:val="00165380"/>
    <w:rsid w:val="001658BD"/>
    <w:rsid w:val="001661FA"/>
    <w:rsid w:val="00166646"/>
    <w:rsid w:val="00166EFD"/>
    <w:rsid w:val="00167176"/>
    <w:rsid w:val="00167DDD"/>
    <w:rsid w:val="0017056C"/>
    <w:rsid w:val="00170E76"/>
    <w:rsid w:val="001716FC"/>
    <w:rsid w:val="00172442"/>
    <w:rsid w:val="00173A79"/>
    <w:rsid w:val="00173BA5"/>
    <w:rsid w:val="00173DFE"/>
    <w:rsid w:val="001740B4"/>
    <w:rsid w:val="001750DE"/>
    <w:rsid w:val="00175B90"/>
    <w:rsid w:val="00175BAF"/>
    <w:rsid w:val="00175CF7"/>
    <w:rsid w:val="00177385"/>
    <w:rsid w:val="0018044E"/>
    <w:rsid w:val="00180DD5"/>
    <w:rsid w:val="001812BF"/>
    <w:rsid w:val="00181C6A"/>
    <w:rsid w:val="00181EC3"/>
    <w:rsid w:val="00182B37"/>
    <w:rsid w:val="00182E9F"/>
    <w:rsid w:val="00183AB5"/>
    <w:rsid w:val="00183BF5"/>
    <w:rsid w:val="00183DCA"/>
    <w:rsid w:val="001866AF"/>
    <w:rsid w:val="00187588"/>
    <w:rsid w:val="00187D76"/>
    <w:rsid w:val="00187E66"/>
    <w:rsid w:val="00190023"/>
    <w:rsid w:val="00190A39"/>
    <w:rsid w:val="00190F5E"/>
    <w:rsid w:val="00191C2B"/>
    <w:rsid w:val="00192244"/>
    <w:rsid w:val="001922AE"/>
    <w:rsid w:val="001943B9"/>
    <w:rsid w:val="0019553D"/>
    <w:rsid w:val="00195AF9"/>
    <w:rsid w:val="00196578"/>
    <w:rsid w:val="001965C4"/>
    <w:rsid w:val="00196D0A"/>
    <w:rsid w:val="00197484"/>
    <w:rsid w:val="001975B6"/>
    <w:rsid w:val="001A12A9"/>
    <w:rsid w:val="001A142F"/>
    <w:rsid w:val="001A14D6"/>
    <w:rsid w:val="001A1F10"/>
    <w:rsid w:val="001A1FEA"/>
    <w:rsid w:val="001A2712"/>
    <w:rsid w:val="001A3A32"/>
    <w:rsid w:val="001A40E9"/>
    <w:rsid w:val="001A43D5"/>
    <w:rsid w:val="001A4997"/>
    <w:rsid w:val="001A4BB9"/>
    <w:rsid w:val="001A514C"/>
    <w:rsid w:val="001A6677"/>
    <w:rsid w:val="001A7439"/>
    <w:rsid w:val="001A79FF"/>
    <w:rsid w:val="001B188B"/>
    <w:rsid w:val="001B1B8F"/>
    <w:rsid w:val="001B2898"/>
    <w:rsid w:val="001B29D4"/>
    <w:rsid w:val="001B2AB2"/>
    <w:rsid w:val="001B2FDF"/>
    <w:rsid w:val="001B3043"/>
    <w:rsid w:val="001B44A6"/>
    <w:rsid w:val="001B4EDE"/>
    <w:rsid w:val="001B5679"/>
    <w:rsid w:val="001B56A3"/>
    <w:rsid w:val="001B5854"/>
    <w:rsid w:val="001B5E61"/>
    <w:rsid w:val="001B5F69"/>
    <w:rsid w:val="001B6009"/>
    <w:rsid w:val="001B63D3"/>
    <w:rsid w:val="001B67A6"/>
    <w:rsid w:val="001B6B81"/>
    <w:rsid w:val="001B6E78"/>
    <w:rsid w:val="001B6F70"/>
    <w:rsid w:val="001C058B"/>
    <w:rsid w:val="001C0667"/>
    <w:rsid w:val="001C0FCA"/>
    <w:rsid w:val="001C1063"/>
    <w:rsid w:val="001C1366"/>
    <w:rsid w:val="001C1449"/>
    <w:rsid w:val="001C14B6"/>
    <w:rsid w:val="001C15EE"/>
    <w:rsid w:val="001C1B8C"/>
    <w:rsid w:val="001C2B26"/>
    <w:rsid w:val="001C2F0D"/>
    <w:rsid w:val="001C3D34"/>
    <w:rsid w:val="001C424F"/>
    <w:rsid w:val="001C57E2"/>
    <w:rsid w:val="001C61FB"/>
    <w:rsid w:val="001C6BC0"/>
    <w:rsid w:val="001C70B0"/>
    <w:rsid w:val="001C7E0D"/>
    <w:rsid w:val="001D0902"/>
    <w:rsid w:val="001D0EE8"/>
    <w:rsid w:val="001D15B1"/>
    <w:rsid w:val="001D1CE6"/>
    <w:rsid w:val="001D1D47"/>
    <w:rsid w:val="001D1FFA"/>
    <w:rsid w:val="001D2323"/>
    <w:rsid w:val="001D2C02"/>
    <w:rsid w:val="001D2C03"/>
    <w:rsid w:val="001D317C"/>
    <w:rsid w:val="001D377A"/>
    <w:rsid w:val="001D53D8"/>
    <w:rsid w:val="001D57FF"/>
    <w:rsid w:val="001D7278"/>
    <w:rsid w:val="001D7E23"/>
    <w:rsid w:val="001E0A76"/>
    <w:rsid w:val="001E1583"/>
    <w:rsid w:val="001E1E2E"/>
    <w:rsid w:val="001E28AB"/>
    <w:rsid w:val="001E2FB5"/>
    <w:rsid w:val="001E31B5"/>
    <w:rsid w:val="001E3CF1"/>
    <w:rsid w:val="001E3F99"/>
    <w:rsid w:val="001E4678"/>
    <w:rsid w:val="001E4945"/>
    <w:rsid w:val="001E56E5"/>
    <w:rsid w:val="001E627A"/>
    <w:rsid w:val="001E6F44"/>
    <w:rsid w:val="001E7052"/>
    <w:rsid w:val="001E7349"/>
    <w:rsid w:val="001E7C07"/>
    <w:rsid w:val="001F00B6"/>
    <w:rsid w:val="001F1061"/>
    <w:rsid w:val="001F1EF0"/>
    <w:rsid w:val="001F29E3"/>
    <w:rsid w:val="001F2A83"/>
    <w:rsid w:val="001F2C82"/>
    <w:rsid w:val="001F34A9"/>
    <w:rsid w:val="001F35CA"/>
    <w:rsid w:val="001F3E52"/>
    <w:rsid w:val="001F4250"/>
    <w:rsid w:val="001F4DF7"/>
    <w:rsid w:val="001F5C1F"/>
    <w:rsid w:val="001F71A0"/>
    <w:rsid w:val="00200D11"/>
    <w:rsid w:val="00200F6D"/>
    <w:rsid w:val="002017A9"/>
    <w:rsid w:val="00202482"/>
    <w:rsid w:val="00202750"/>
    <w:rsid w:val="00203010"/>
    <w:rsid w:val="002033D0"/>
    <w:rsid w:val="00204194"/>
    <w:rsid w:val="00204309"/>
    <w:rsid w:val="0020442B"/>
    <w:rsid w:val="002045C6"/>
    <w:rsid w:val="002052D5"/>
    <w:rsid w:val="002063C5"/>
    <w:rsid w:val="00206A8A"/>
    <w:rsid w:val="00206FDB"/>
    <w:rsid w:val="00207573"/>
    <w:rsid w:val="002101F6"/>
    <w:rsid w:val="00210231"/>
    <w:rsid w:val="002106C3"/>
    <w:rsid w:val="00210984"/>
    <w:rsid w:val="002109C5"/>
    <w:rsid w:val="00210B09"/>
    <w:rsid w:val="002110FE"/>
    <w:rsid w:val="00211404"/>
    <w:rsid w:val="00211B3C"/>
    <w:rsid w:val="00212490"/>
    <w:rsid w:val="00212500"/>
    <w:rsid w:val="00212903"/>
    <w:rsid w:val="0021324E"/>
    <w:rsid w:val="002137CF"/>
    <w:rsid w:val="002145BC"/>
    <w:rsid w:val="0021555C"/>
    <w:rsid w:val="00216287"/>
    <w:rsid w:val="0021630B"/>
    <w:rsid w:val="002205D2"/>
    <w:rsid w:val="0022132C"/>
    <w:rsid w:val="0022147B"/>
    <w:rsid w:val="00222014"/>
    <w:rsid w:val="00223181"/>
    <w:rsid w:val="00223C94"/>
    <w:rsid w:val="002240F7"/>
    <w:rsid w:val="002242AB"/>
    <w:rsid w:val="002246EF"/>
    <w:rsid w:val="00224C3B"/>
    <w:rsid w:val="00224F8E"/>
    <w:rsid w:val="00227A3F"/>
    <w:rsid w:val="00231464"/>
    <w:rsid w:val="00231892"/>
    <w:rsid w:val="0023210C"/>
    <w:rsid w:val="00232172"/>
    <w:rsid w:val="00232457"/>
    <w:rsid w:val="00232E9F"/>
    <w:rsid w:val="002333AF"/>
    <w:rsid w:val="002341B0"/>
    <w:rsid w:val="00234899"/>
    <w:rsid w:val="002351B0"/>
    <w:rsid w:val="002355D4"/>
    <w:rsid w:val="00236054"/>
    <w:rsid w:val="002365D3"/>
    <w:rsid w:val="00236821"/>
    <w:rsid w:val="0023716D"/>
    <w:rsid w:val="002372C5"/>
    <w:rsid w:val="00237B22"/>
    <w:rsid w:val="002400CE"/>
    <w:rsid w:val="002402E0"/>
    <w:rsid w:val="002406B4"/>
    <w:rsid w:val="002406CC"/>
    <w:rsid w:val="00240E03"/>
    <w:rsid w:val="00241456"/>
    <w:rsid w:val="00241C56"/>
    <w:rsid w:val="00242B92"/>
    <w:rsid w:val="00242D37"/>
    <w:rsid w:val="0024329C"/>
    <w:rsid w:val="00243445"/>
    <w:rsid w:val="00243CC8"/>
    <w:rsid w:val="00243EA3"/>
    <w:rsid w:val="00244909"/>
    <w:rsid w:val="00244F8E"/>
    <w:rsid w:val="002456C5"/>
    <w:rsid w:val="00245702"/>
    <w:rsid w:val="00245B09"/>
    <w:rsid w:val="0024650F"/>
    <w:rsid w:val="0024667C"/>
    <w:rsid w:val="00246B8C"/>
    <w:rsid w:val="00246C57"/>
    <w:rsid w:val="00247ABA"/>
    <w:rsid w:val="00251098"/>
    <w:rsid w:val="0025149E"/>
    <w:rsid w:val="00251990"/>
    <w:rsid w:val="00252474"/>
    <w:rsid w:val="00252B93"/>
    <w:rsid w:val="00253A59"/>
    <w:rsid w:val="00253B26"/>
    <w:rsid w:val="00253C10"/>
    <w:rsid w:val="00254FFF"/>
    <w:rsid w:val="00255525"/>
    <w:rsid w:val="00256377"/>
    <w:rsid w:val="00256671"/>
    <w:rsid w:val="002567B4"/>
    <w:rsid w:val="00256967"/>
    <w:rsid w:val="0025747F"/>
    <w:rsid w:val="00257649"/>
    <w:rsid w:val="00257985"/>
    <w:rsid w:val="00257F4A"/>
    <w:rsid w:val="002615CA"/>
    <w:rsid w:val="002617CA"/>
    <w:rsid w:val="00262DBA"/>
    <w:rsid w:val="002635C3"/>
    <w:rsid w:val="002638A4"/>
    <w:rsid w:val="00263AC3"/>
    <w:rsid w:val="0026438C"/>
    <w:rsid w:val="00264609"/>
    <w:rsid w:val="0026499D"/>
    <w:rsid w:val="00264A2A"/>
    <w:rsid w:val="00264A3C"/>
    <w:rsid w:val="00265C61"/>
    <w:rsid w:val="00265EE8"/>
    <w:rsid w:val="002661A6"/>
    <w:rsid w:val="00266409"/>
    <w:rsid w:val="00267B77"/>
    <w:rsid w:val="002717E3"/>
    <w:rsid w:val="00272837"/>
    <w:rsid w:val="0027354C"/>
    <w:rsid w:val="00273711"/>
    <w:rsid w:val="002741BC"/>
    <w:rsid w:val="002743BE"/>
    <w:rsid w:val="00274518"/>
    <w:rsid w:val="00274C56"/>
    <w:rsid w:val="00274D68"/>
    <w:rsid w:val="00275B44"/>
    <w:rsid w:val="00275FB1"/>
    <w:rsid w:val="002760C9"/>
    <w:rsid w:val="00276AE2"/>
    <w:rsid w:val="00276AF5"/>
    <w:rsid w:val="002772AA"/>
    <w:rsid w:val="002776FD"/>
    <w:rsid w:val="00280615"/>
    <w:rsid w:val="0028114A"/>
    <w:rsid w:val="00282670"/>
    <w:rsid w:val="00283FB1"/>
    <w:rsid w:val="00284F17"/>
    <w:rsid w:val="00286685"/>
    <w:rsid w:val="0028770B"/>
    <w:rsid w:val="0028774E"/>
    <w:rsid w:val="002877CA"/>
    <w:rsid w:val="00287F40"/>
    <w:rsid w:val="0029080A"/>
    <w:rsid w:val="00290968"/>
    <w:rsid w:val="00291C09"/>
    <w:rsid w:val="0029257C"/>
    <w:rsid w:val="00292A06"/>
    <w:rsid w:val="00292CB3"/>
    <w:rsid w:val="0029355E"/>
    <w:rsid w:val="00294A36"/>
    <w:rsid w:val="00294A56"/>
    <w:rsid w:val="00296837"/>
    <w:rsid w:val="002970EC"/>
    <w:rsid w:val="0029785C"/>
    <w:rsid w:val="00297E9A"/>
    <w:rsid w:val="002A092D"/>
    <w:rsid w:val="002A1D5B"/>
    <w:rsid w:val="002A2B83"/>
    <w:rsid w:val="002A3A64"/>
    <w:rsid w:val="002A476A"/>
    <w:rsid w:val="002A4CED"/>
    <w:rsid w:val="002A539D"/>
    <w:rsid w:val="002A5658"/>
    <w:rsid w:val="002A5DD0"/>
    <w:rsid w:val="002A6C21"/>
    <w:rsid w:val="002A7B39"/>
    <w:rsid w:val="002A7BD5"/>
    <w:rsid w:val="002A7D78"/>
    <w:rsid w:val="002B0909"/>
    <w:rsid w:val="002B1237"/>
    <w:rsid w:val="002B1266"/>
    <w:rsid w:val="002B182D"/>
    <w:rsid w:val="002B1B08"/>
    <w:rsid w:val="002B26A4"/>
    <w:rsid w:val="002B2A4A"/>
    <w:rsid w:val="002B2BA9"/>
    <w:rsid w:val="002B3315"/>
    <w:rsid w:val="002B376B"/>
    <w:rsid w:val="002B4070"/>
    <w:rsid w:val="002B467C"/>
    <w:rsid w:val="002B54FA"/>
    <w:rsid w:val="002B55FF"/>
    <w:rsid w:val="002B5CF1"/>
    <w:rsid w:val="002B5E47"/>
    <w:rsid w:val="002B6081"/>
    <w:rsid w:val="002B6963"/>
    <w:rsid w:val="002B7589"/>
    <w:rsid w:val="002C0557"/>
    <w:rsid w:val="002C21F5"/>
    <w:rsid w:val="002C237C"/>
    <w:rsid w:val="002C2532"/>
    <w:rsid w:val="002C26FD"/>
    <w:rsid w:val="002C29F7"/>
    <w:rsid w:val="002C2F7A"/>
    <w:rsid w:val="002C30E7"/>
    <w:rsid w:val="002C3C79"/>
    <w:rsid w:val="002C3F69"/>
    <w:rsid w:val="002C3F76"/>
    <w:rsid w:val="002C54DB"/>
    <w:rsid w:val="002C5742"/>
    <w:rsid w:val="002C6086"/>
    <w:rsid w:val="002C6689"/>
    <w:rsid w:val="002C67EB"/>
    <w:rsid w:val="002C79F8"/>
    <w:rsid w:val="002C7BD1"/>
    <w:rsid w:val="002C7CDE"/>
    <w:rsid w:val="002C7EC7"/>
    <w:rsid w:val="002D0B84"/>
    <w:rsid w:val="002D121F"/>
    <w:rsid w:val="002D1BF4"/>
    <w:rsid w:val="002D1C86"/>
    <w:rsid w:val="002D29BB"/>
    <w:rsid w:val="002D2AE9"/>
    <w:rsid w:val="002D2B15"/>
    <w:rsid w:val="002D2EAA"/>
    <w:rsid w:val="002D2ED5"/>
    <w:rsid w:val="002D3111"/>
    <w:rsid w:val="002D3A3E"/>
    <w:rsid w:val="002D441D"/>
    <w:rsid w:val="002D4BBD"/>
    <w:rsid w:val="002D4F73"/>
    <w:rsid w:val="002D5072"/>
    <w:rsid w:val="002D7429"/>
    <w:rsid w:val="002D781C"/>
    <w:rsid w:val="002E086F"/>
    <w:rsid w:val="002E09CF"/>
    <w:rsid w:val="002E0D0D"/>
    <w:rsid w:val="002E2170"/>
    <w:rsid w:val="002E23B8"/>
    <w:rsid w:val="002E2F6F"/>
    <w:rsid w:val="002E3576"/>
    <w:rsid w:val="002E3C4B"/>
    <w:rsid w:val="002E4C01"/>
    <w:rsid w:val="002E4E55"/>
    <w:rsid w:val="002E6CB2"/>
    <w:rsid w:val="002E7F2E"/>
    <w:rsid w:val="002F02E6"/>
    <w:rsid w:val="002F03B3"/>
    <w:rsid w:val="002F0485"/>
    <w:rsid w:val="002F076A"/>
    <w:rsid w:val="002F0842"/>
    <w:rsid w:val="002F0CC0"/>
    <w:rsid w:val="002F10D6"/>
    <w:rsid w:val="002F13EC"/>
    <w:rsid w:val="002F200B"/>
    <w:rsid w:val="002F2449"/>
    <w:rsid w:val="002F2FE5"/>
    <w:rsid w:val="002F3343"/>
    <w:rsid w:val="002F3F5B"/>
    <w:rsid w:val="002F4738"/>
    <w:rsid w:val="002F47B2"/>
    <w:rsid w:val="002F52C8"/>
    <w:rsid w:val="002F5B12"/>
    <w:rsid w:val="002F5F21"/>
    <w:rsid w:val="002F6021"/>
    <w:rsid w:val="002F628C"/>
    <w:rsid w:val="002F6E52"/>
    <w:rsid w:val="002F7194"/>
    <w:rsid w:val="002F7260"/>
    <w:rsid w:val="002F77CD"/>
    <w:rsid w:val="002F78D6"/>
    <w:rsid w:val="002F7D93"/>
    <w:rsid w:val="00302767"/>
    <w:rsid w:val="00302BC8"/>
    <w:rsid w:val="00302FDD"/>
    <w:rsid w:val="003037B4"/>
    <w:rsid w:val="00304A68"/>
    <w:rsid w:val="00305303"/>
    <w:rsid w:val="003054DA"/>
    <w:rsid w:val="00305A5A"/>
    <w:rsid w:val="00305F3C"/>
    <w:rsid w:val="00305FE2"/>
    <w:rsid w:val="0030625F"/>
    <w:rsid w:val="00306828"/>
    <w:rsid w:val="00310199"/>
    <w:rsid w:val="003101FE"/>
    <w:rsid w:val="003113B7"/>
    <w:rsid w:val="00311D53"/>
    <w:rsid w:val="00313182"/>
    <w:rsid w:val="00313491"/>
    <w:rsid w:val="003144C6"/>
    <w:rsid w:val="0031452D"/>
    <w:rsid w:val="00314930"/>
    <w:rsid w:val="00314D46"/>
    <w:rsid w:val="00315182"/>
    <w:rsid w:val="00315300"/>
    <w:rsid w:val="00315576"/>
    <w:rsid w:val="003158A0"/>
    <w:rsid w:val="00317A9C"/>
    <w:rsid w:val="00317CD6"/>
    <w:rsid w:val="00317E07"/>
    <w:rsid w:val="00321045"/>
    <w:rsid w:val="00321731"/>
    <w:rsid w:val="00323327"/>
    <w:rsid w:val="003233FA"/>
    <w:rsid w:val="00323BDD"/>
    <w:rsid w:val="00324B1F"/>
    <w:rsid w:val="00324C46"/>
    <w:rsid w:val="0032503B"/>
    <w:rsid w:val="003250DD"/>
    <w:rsid w:val="00325A7A"/>
    <w:rsid w:val="003265FE"/>
    <w:rsid w:val="003266A6"/>
    <w:rsid w:val="003267DA"/>
    <w:rsid w:val="00327322"/>
    <w:rsid w:val="00327642"/>
    <w:rsid w:val="003302DD"/>
    <w:rsid w:val="003309CC"/>
    <w:rsid w:val="00331304"/>
    <w:rsid w:val="003313FF"/>
    <w:rsid w:val="00332AFB"/>
    <w:rsid w:val="003357A7"/>
    <w:rsid w:val="00336B3A"/>
    <w:rsid w:val="00336F21"/>
    <w:rsid w:val="00337712"/>
    <w:rsid w:val="00340CF6"/>
    <w:rsid w:val="00340DE1"/>
    <w:rsid w:val="003416B8"/>
    <w:rsid w:val="00342012"/>
    <w:rsid w:val="0034270A"/>
    <w:rsid w:val="0034296A"/>
    <w:rsid w:val="00342C94"/>
    <w:rsid w:val="003430CE"/>
    <w:rsid w:val="003431C9"/>
    <w:rsid w:val="003449A3"/>
    <w:rsid w:val="003455A1"/>
    <w:rsid w:val="00345B2A"/>
    <w:rsid w:val="00345D12"/>
    <w:rsid w:val="0034662F"/>
    <w:rsid w:val="0034794E"/>
    <w:rsid w:val="00347D55"/>
    <w:rsid w:val="003502DB"/>
    <w:rsid w:val="003507C0"/>
    <w:rsid w:val="00350995"/>
    <w:rsid w:val="0035202A"/>
    <w:rsid w:val="00352171"/>
    <w:rsid w:val="0035285D"/>
    <w:rsid w:val="00353D16"/>
    <w:rsid w:val="00355261"/>
    <w:rsid w:val="0035691D"/>
    <w:rsid w:val="003571CF"/>
    <w:rsid w:val="00357E4F"/>
    <w:rsid w:val="00360358"/>
    <w:rsid w:val="00360DB7"/>
    <w:rsid w:val="0036177F"/>
    <w:rsid w:val="00361B8B"/>
    <w:rsid w:val="00362D58"/>
    <w:rsid w:val="003634DC"/>
    <w:rsid w:val="00363E1E"/>
    <w:rsid w:val="0036566D"/>
    <w:rsid w:val="0036594C"/>
    <w:rsid w:val="00365F52"/>
    <w:rsid w:val="003662C3"/>
    <w:rsid w:val="0036674D"/>
    <w:rsid w:val="003670E4"/>
    <w:rsid w:val="00367B05"/>
    <w:rsid w:val="00370E2B"/>
    <w:rsid w:val="00370F40"/>
    <w:rsid w:val="00371C67"/>
    <w:rsid w:val="00371D6E"/>
    <w:rsid w:val="003720F1"/>
    <w:rsid w:val="00372277"/>
    <w:rsid w:val="00372CDC"/>
    <w:rsid w:val="003738AA"/>
    <w:rsid w:val="00374323"/>
    <w:rsid w:val="0037526A"/>
    <w:rsid w:val="00375292"/>
    <w:rsid w:val="0037636F"/>
    <w:rsid w:val="00376598"/>
    <w:rsid w:val="003767AE"/>
    <w:rsid w:val="00376F82"/>
    <w:rsid w:val="00376F85"/>
    <w:rsid w:val="003773E1"/>
    <w:rsid w:val="00377790"/>
    <w:rsid w:val="003800DB"/>
    <w:rsid w:val="00380F4A"/>
    <w:rsid w:val="00381874"/>
    <w:rsid w:val="0038218A"/>
    <w:rsid w:val="003823A1"/>
    <w:rsid w:val="00382838"/>
    <w:rsid w:val="00383183"/>
    <w:rsid w:val="00383259"/>
    <w:rsid w:val="003833CE"/>
    <w:rsid w:val="00383554"/>
    <w:rsid w:val="00383785"/>
    <w:rsid w:val="00383BCE"/>
    <w:rsid w:val="00384592"/>
    <w:rsid w:val="00384669"/>
    <w:rsid w:val="0038491E"/>
    <w:rsid w:val="00384CD7"/>
    <w:rsid w:val="0038514E"/>
    <w:rsid w:val="00385279"/>
    <w:rsid w:val="003865EA"/>
    <w:rsid w:val="003867D0"/>
    <w:rsid w:val="00386954"/>
    <w:rsid w:val="00386BC0"/>
    <w:rsid w:val="003905F3"/>
    <w:rsid w:val="00391674"/>
    <w:rsid w:val="003919ED"/>
    <w:rsid w:val="0039205F"/>
    <w:rsid w:val="0039215D"/>
    <w:rsid w:val="0039234C"/>
    <w:rsid w:val="00392583"/>
    <w:rsid w:val="0039355A"/>
    <w:rsid w:val="00394069"/>
    <w:rsid w:val="003948FA"/>
    <w:rsid w:val="003964BD"/>
    <w:rsid w:val="00396CD8"/>
    <w:rsid w:val="003972A5"/>
    <w:rsid w:val="00397C2C"/>
    <w:rsid w:val="00397CC1"/>
    <w:rsid w:val="00397F29"/>
    <w:rsid w:val="003A00B8"/>
    <w:rsid w:val="003A1F07"/>
    <w:rsid w:val="003A221C"/>
    <w:rsid w:val="003A354E"/>
    <w:rsid w:val="003A39F2"/>
    <w:rsid w:val="003A3EA1"/>
    <w:rsid w:val="003A5393"/>
    <w:rsid w:val="003A641C"/>
    <w:rsid w:val="003A6742"/>
    <w:rsid w:val="003A740E"/>
    <w:rsid w:val="003A74FA"/>
    <w:rsid w:val="003A7DC6"/>
    <w:rsid w:val="003A7E8B"/>
    <w:rsid w:val="003A7F56"/>
    <w:rsid w:val="003B05C7"/>
    <w:rsid w:val="003B0808"/>
    <w:rsid w:val="003B096A"/>
    <w:rsid w:val="003B1911"/>
    <w:rsid w:val="003B1BE1"/>
    <w:rsid w:val="003B204F"/>
    <w:rsid w:val="003B2A76"/>
    <w:rsid w:val="003B32FF"/>
    <w:rsid w:val="003B3D1B"/>
    <w:rsid w:val="003B3DAA"/>
    <w:rsid w:val="003B4A88"/>
    <w:rsid w:val="003B5AC1"/>
    <w:rsid w:val="003B623A"/>
    <w:rsid w:val="003B65F8"/>
    <w:rsid w:val="003B7902"/>
    <w:rsid w:val="003C1CFB"/>
    <w:rsid w:val="003C205A"/>
    <w:rsid w:val="003C2BE2"/>
    <w:rsid w:val="003C2FF3"/>
    <w:rsid w:val="003C3871"/>
    <w:rsid w:val="003C3E8E"/>
    <w:rsid w:val="003C4073"/>
    <w:rsid w:val="003C43D2"/>
    <w:rsid w:val="003C5020"/>
    <w:rsid w:val="003C55F8"/>
    <w:rsid w:val="003C606F"/>
    <w:rsid w:val="003C79E9"/>
    <w:rsid w:val="003C7D1E"/>
    <w:rsid w:val="003C7D38"/>
    <w:rsid w:val="003D005D"/>
    <w:rsid w:val="003D00C5"/>
    <w:rsid w:val="003D0CD1"/>
    <w:rsid w:val="003D1001"/>
    <w:rsid w:val="003D1417"/>
    <w:rsid w:val="003D24D0"/>
    <w:rsid w:val="003D292E"/>
    <w:rsid w:val="003D3512"/>
    <w:rsid w:val="003D3BF6"/>
    <w:rsid w:val="003D422D"/>
    <w:rsid w:val="003D4255"/>
    <w:rsid w:val="003D5D3E"/>
    <w:rsid w:val="003D61FD"/>
    <w:rsid w:val="003D67C3"/>
    <w:rsid w:val="003D75A6"/>
    <w:rsid w:val="003D7793"/>
    <w:rsid w:val="003D7FD3"/>
    <w:rsid w:val="003E0C18"/>
    <w:rsid w:val="003E189F"/>
    <w:rsid w:val="003E1E72"/>
    <w:rsid w:val="003E3015"/>
    <w:rsid w:val="003E4CFF"/>
    <w:rsid w:val="003E52E8"/>
    <w:rsid w:val="003E5CC9"/>
    <w:rsid w:val="003E616E"/>
    <w:rsid w:val="003E63F7"/>
    <w:rsid w:val="003E66E3"/>
    <w:rsid w:val="003E7660"/>
    <w:rsid w:val="003E77BC"/>
    <w:rsid w:val="003E7A6B"/>
    <w:rsid w:val="003E7B3C"/>
    <w:rsid w:val="003E7E2D"/>
    <w:rsid w:val="003F0D66"/>
    <w:rsid w:val="003F109D"/>
    <w:rsid w:val="003F26B2"/>
    <w:rsid w:val="003F2DAD"/>
    <w:rsid w:val="003F3B78"/>
    <w:rsid w:val="003F50AC"/>
    <w:rsid w:val="003F5451"/>
    <w:rsid w:val="003F5730"/>
    <w:rsid w:val="003F6E39"/>
    <w:rsid w:val="003F7260"/>
    <w:rsid w:val="003F7F24"/>
    <w:rsid w:val="003F7FD1"/>
    <w:rsid w:val="0040000F"/>
    <w:rsid w:val="00401B17"/>
    <w:rsid w:val="0040243F"/>
    <w:rsid w:val="00402763"/>
    <w:rsid w:val="004034F3"/>
    <w:rsid w:val="00403583"/>
    <w:rsid w:val="00403A1E"/>
    <w:rsid w:val="00403DF7"/>
    <w:rsid w:val="00405F76"/>
    <w:rsid w:val="00406501"/>
    <w:rsid w:val="00406D72"/>
    <w:rsid w:val="00406E54"/>
    <w:rsid w:val="00407034"/>
    <w:rsid w:val="0040743F"/>
    <w:rsid w:val="00407DD3"/>
    <w:rsid w:val="00410617"/>
    <w:rsid w:val="004121D2"/>
    <w:rsid w:val="0041227B"/>
    <w:rsid w:val="0041376A"/>
    <w:rsid w:val="00413865"/>
    <w:rsid w:val="00413A5A"/>
    <w:rsid w:val="00413CE5"/>
    <w:rsid w:val="00414146"/>
    <w:rsid w:val="00414F26"/>
    <w:rsid w:val="00415CBA"/>
    <w:rsid w:val="0041639B"/>
    <w:rsid w:val="004165A3"/>
    <w:rsid w:val="00416F65"/>
    <w:rsid w:val="004170B7"/>
    <w:rsid w:val="00417C29"/>
    <w:rsid w:val="00417F2B"/>
    <w:rsid w:val="00420ABE"/>
    <w:rsid w:val="00421003"/>
    <w:rsid w:val="004210E0"/>
    <w:rsid w:val="004211D7"/>
    <w:rsid w:val="00421DBF"/>
    <w:rsid w:val="00421F5D"/>
    <w:rsid w:val="004221A3"/>
    <w:rsid w:val="0042290C"/>
    <w:rsid w:val="00422A3C"/>
    <w:rsid w:val="00422E31"/>
    <w:rsid w:val="0042305F"/>
    <w:rsid w:val="00423408"/>
    <w:rsid w:val="00423466"/>
    <w:rsid w:val="00423596"/>
    <w:rsid w:val="0042387E"/>
    <w:rsid w:val="00423BD6"/>
    <w:rsid w:val="00423BFC"/>
    <w:rsid w:val="00424B3E"/>
    <w:rsid w:val="004256C0"/>
    <w:rsid w:val="00426EE8"/>
    <w:rsid w:val="004274E4"/>
    <w:rsid w:val="00427A8A"/>
    <w:rsid w:val="00431426"/>
    <w:rsid w:val="00431739"/>
    <w:rsid w:val="00431935"/>
    <w:rsid w:val="004321FC"/>
    <w:rsid w:val="004323EC"/>
    <w:rsid w:val="00432496"/>
    <w:rsid w:val="0043274D"/>
    <w:rsid w:val="004327DD"/>
    <w:rsid w:val="00432A3F"/>
    <w:rsid w:val="00432B39"/>
    <w:rsid w:val="00432B63"/>
    <w:rsid w:val="00432DC8"/>
    <w:rsid w:val="0043358B"/>
    <w:rsid w:val="004341BE"/>
    <w:rsid w:val="004344B8"/>
    <w:rsid w:val="00434D13"/>
    <w:rsid w:val="0043517B"/>
    <w:rsid w:val="00435385"/>
    <w:rsid w:val="0043779E"/>
    <w:rsid w:val="004377E1"/>
    <w:rsid w:val="00437888"/>
    <w:rsid w:val="00437D34"/>
    <w:rsid w:val="00437E5F"/>
    <w:rsid w:val="00437F76"/>
    <w:rsid w:val="00440C73"/>
    <w:rsid w:val="00441186"/>
    <w:rsid w:val="00441AD0"/>
    <w:rsid w:val="00441DC1"/>
    <w:rsid w:val="00441F08"/>
    <w:rsid w:val="00442C18"/>
    <w:rsid w:val="0044347E"/>
    <w:rsid w:val="00443768"/>
    <w:rsid w:val="004437C8"/>
    <w:rsid w:val="0044421A"/>
    <w:rsid w:val="00444644"/>
    <w:rsid w:val="00444686"/>
    <w:rsid w:val="00444B02"/>
    <w:rsid w:val="0044510E"/>
    <w:rsid w:val="00445601"/>
    <w:rsid w:val="004462D6"/>
    <w:rsid w:val="00446BBD"/>
    <w:rsid w:val="004475DE"/>
    <w:rsid w:val="004504DD"/>
    <w:rsid w:val="00450F2F"/>
    <w:rsid w:val="00451138"/>
    <w:rsid w:val="004514D9"/>
    <w:rsid w:val="00451756"/>
    <w:rsid w:val="00452507"/>
    <w:rsid w:val="004536F9"/>
    <w:rsid w:val="00454350"/>
    <w:rsid w:val="004543DE"/>
    <w:rsid w:val="004545C1"/>
    <w:rsid w:val="00454A23"/>
    <w:rsid w:val="00454C3E"/>
    <w:rsid w:val="00457BFE"/>
    <w:rsid w:val="0046006A"/>
    <w:rsid w:val="00461985"/>
    <w:rsid w:val="004631DA"/>
    <w:rsid w:val="0046376F"/>
    <w:rsid w:val="00463D9D"/>
    <w:rsid w:val="00464E0D"/>
    <w:rsid w:val="0046550F"/>
    <w:rsid w:val="00466E80"/>
    <w:rsid w:val="00467367"/>
    <w:rsid w:val="00467517"/>
    <w:rsid w:val="004677BB"/>
    <w:rsid w:val="00467BE0"/>
    <w:rsid w:val="00471450"/>
    <w:rsid w:val="004714C2"/>
    <w:rsid w:val="004716F5"/>
    <w:rsid w:val="004721A8"/>
    <w:rsid w:val="004722C7"/>
    <w:rsid w:val="004729D0"/>
    <w:rsid w:val="00472A39"/>
    <w:rsid w:val="004731FC"/>
    <w:rsid w:val="0047332C"/>
    <w:rsid w:val="00473392"/>
    <w:rsid w:val="004734BA"/>
    <w:rsid w:val="00473951"/>
    <w:rsid w:val="00473D27"/>
    <w:rsid w:val="00473EC7"/>
    <w:rsid w:val="004742DD"/>
    <w:rsid w:val="00474D90"/>
    <w:rsid w:val="0047569A"/>
    <w:rsid w:val="004760BB"/>
    <w:rsid w:val="00476CE2"/>
    <w:rsid w:val="004773C1"/>
    <w:rsid w:val="00480300"/>
    <w:rsid w:val="00480777"/>
    <w:rsid w:val="00481EA6"/>
    <w:rsid w:val="00483CA2"/>
    <w:rsid w:val="00483CFD"/>
    <w:rsid w:val="00484498"/>
    <w:rsid w:val="00484C6B"/>
    <w:rsid w:val="00484EC5"/>
    <w:rsid w:val="00485053"/>
    <w:rsid w:val="004852BC"/>
    <w:rsid w:val="00485326"/>
    <w:rsid w:val="004855AE"/>
    <w:rsid w:val="004855FB"/>
    <w:rsid w:val="00485B15"/>
    <w:rsid w:val="00485E37"/>
    <w:rsid w:val="00485E6A"/>
    <w:rsid w:val="00486C6A"/>
    <w:rsid w:val="004877EC"/>
    <w:rsid w:val="0049031E"/>
    <w:rsid w:val="00491178"/>
    <w:rsid w:val="0049155E"/>
    <w:rsid w:val="004918DE"/>
    <w:rsid w:val="00491A7C"/>
    <w:rsid w:val="00491CA0"/>
    <w:rsid w:val="00492098"/>
    <w:rsid w:val="00492412"/>
    <w:rsid w:val="0049249A"/>
    <w:rsid w:val="00492ADC"/>
    <w:rsid w:val="00493C34"/>
    <w:rsid w:val="00494819"/>
    <w:rsid w:val="004959C1"/>
    <w:rsid w:val="00495A50"/>
    <w:rsid w:val="00495C3B"/>
    <w:rsid w:val="004961BC"/>
    <w:rsid w:val="00496B3F"/>
    <w:rsid w:val="00496D1B"/>
    <w:rsid w:val="00497B8F"/>
    <w:rsid w:val="00497F91"/>
    <w:rsid w:val="004A0AC3"/>
    <w:rsid w:val="004A0B7D"/>
    <w:rsid w:val="004A251D"/>
    <w:rsid w:val="004A3C16"/>
    <w:rsid w:val="004A3C99"/>
    <w:rsid w:val="004A3CF8"/>
    <w:rsid w:val="004A431B"/>
    <w:rsid w:val="004A53B2"/>
    <w:rsid w:val="004A540B"/>
    <w:rsid w:val="004A5877"/>
    <w:rsid w:val="004A5970"/>
    <w:rsid w:val="004A5FD1"/>
    <w:rsid w:val="004A6A17"/>
    <w:rsid w:val="004A6AF1"/>
    <w:rsid w:val="004A6CB9"/>
    <w:rsid w:val="004A7023"/>
    <w:rsid w:val="004A7317"/>
    <w:rsid w:val="004A731E"/>
    <w:rsid w:val="004B1925"/>
    <w:rsid w:val="004B299F"/>
    <w:rsid w:val="004B2E3D"/>
    <w:rsid w:val="004B320A"/>
    <w:rsid w:val="004B40D4"/>
    <w:rsid w:val="004B44F2"/>
    <w:rsid w:val="004B47E3"/>
    <w:rsid w:val="004B4DAA"/>
    <w:rsid w:val="004B4E09"/>
    <w:rsid w:val="004B7259"/>
    <w:rsid w:val="004B75BE"/>
    <w:rsid w:val="004C0061"/>
    <w:rsid w:val="004C02FE"/>
    <w:rsid w:val="004C0962"/>
    <w:rsid w:val="004C12E9"/>
    <w:rsid w:val="004C1742"/>
    <w:rsid w:val="004C1951"/>
    <w:rsid w:val="004C1E57"/>
    <w:rsid w:val="004C28B5"/>
    <w:rsid w:val="004C2F01"/>
    <w:rsid w:val="004C3212"/>
    <w:rsid w:val="004C3483"/>
    <w:rsid w:val="004C38F0"/>
    <w:rsid w:val="004C3A91"/>
    <w:rsid w:val="004C3FD7"/>
    <w:rsid w:val="004C4C6B"/>
    <w:rsid w:val="004C4E07"/>
    <w:rsid w:val="004C5E9E"/>
    <w:rsid w:val="004C6317"/>
    <w:rsid w:val="004C72C8"/>
    <w:rsid w:val="004C7575"/>
    <w:rsid w:val="004C7587"/>
    <w:rsid w:val="004D0757"/>
    <w:rsid w:val="004D0D16"/>
    <w:rsid w:val="004D0D8B"/>
    <w:rsid w:val="004D11F1"/>
    <w:rsid w:val="004D23C6"/>
    <w:rsid w:val="004D26A9"/>
    <w:rsid w:val="004D2899"/>
    <w:rsid w:val="004D339C"/>
    <w:rsid w:val="004D33FC"/>
    <w:rsid w:val="004D3BA8"/>
    <w:rsid w:val="004D3EF2"/>
    <w:rsid w:val="004D3F37"/>
    <w:rsid w:val="004D4045"/>
    <w:rsid w:val="004D4A30"/>
    <w:rsid w:val="004D515D"/>
    <w:rsid w:val="004D521F"/>
    <w:rsid w:val="004D636A"/>
    <w:rsid w:val="004D78A5"/>
    <w:rsid w:val="004D7C3B"/>
    <w:rsid w:val="004E0388"/>
    <w:rsid w:val="004E05AE"/>
    <w:rsid w:val="004E0987"/>
    <w:rsid w:val="004E1FA7"/>
    <w:rsid w:val="004E39FD"/>
    <w:rsid w:val="004E3CB3"/>
    <w:rsid w:val="004E4821"/>
    <w:rsid w:val="004E5F8D"/>
    <w:rsid w:val="004E6624"/>
    <w:rsid w:val="004E6E8E"/>
    <w:rsid w:val="004E7262"/>
    <w:rsid w:val="004F00D8"/>
    <w:rsid w:val="004F0414"/>
    <w:rsid w:val="004F0553"/>
    <w:rsid w:val="004F0EB4"/>
    <w:rsid w:val="004F1151"/>
    <w:rsid w:val="004F120A"/>
    <w:rsid w:val="004F1C0F"/>
    <w:rsid w:val="004F27B6"/>
    <w:rsid w:val="004F2FCF"/>
    <w:rsid w:val="004F3B3A"/>
    <w:rsid w:val="004F3CB2"/>
    <w:rsid w:val="004F5105"/>
    <w:rsid w:val="004F5291"/>
    <w:rsid w:val="004F531E"/>
    <w:rsid w:val="004F62E9"/>
    <w:rsid w:val="004F6BC9"/>
    <w:rsid w:val="00500FB4"/>
    <w:rsid w:val="00501494"/>
    <w:rsid w:val="005016A0"/>
    <w:rsid w:val="00501F8C"/>
    <w:rsid w:val="00503348"/>
    <w:rsid w:val="00503954"/>
    <w:rsid w:val="00503F77"/>
    <w:rsid w:val="00504178"/>
    <w:rsid w:val="0050433E"/>
    <w:rsid w:val="0050444E"/>
    <w:rsid w:val="0050487C"/>
    <w:rsid w:val="00504F2F"/>
    <w:rsid w:val="005055D9"/>
    <w:rsid w:val="00505A0E"/>
    <w:rsid w:val="005063B8"/>
    <w:rsid w:val="00506E5F"/>
    <w:rsid w:val="005073FE"/>
    <w:rsid w:val="00507E89"/>
    <w:rsid w:val="00510EAC"/>
    <w:rsid w:val="005112A1"/>
    <w:rsid w:val="00511CB5"/>
    <w:rsid w:val="00512A61"/>
    <w:rsid w:val="00512BF6"/>
    <w:rsid w:val="0051370A"/>
    <w:rsid w:val="00513888"/>
    <w:rsid w:val="00513A9D"/>
    <w:rsid w:val="00513BF9"/>
    <w:rsid w:val="0051444B"/>
    <w:rsid w:val="00514729"/>
    <w:rsid w:val="00514C0A"/>
    <w:rsid w:val="00514C98"/>
    <w:rsid w:val="005156AF"/>
    <w:rsid w:val="00515A65"/>
    <w:rsid w:val="00516616"/>
    <w:rsid w:val="0051667D"/>
    <w:rsid w:val="005167D5"/>
    <w:rsid w:val="005201C0"/>
    <w:rsid w:val="005202C3"/>
    <w:rsid w:val="00520867"/>
    <w:rsid w:val="00520C58"/>
    <w:rsid w:val="005216DD"/>
    <w:rsid w:val="005220C4"/>
    <w:rsid w:val="0052253E"/>
    <w:rsid w:val="00522763"/>
    <w:rsid w:val="00522878"/>
    <w:rsid w:val="00523380"/>
    <w:rsid w:val="00523D7D"/>
    <w:rsid w:val="0052435D"/>
    <w:rsid w:val="0052511A"/>
    <w:rsid w:val="00525787"/>
    <w:rsid w:val="00525846"/>
    <w:rsid w:val="0052602E"/>
    <w:rsid w:val="005262E8"/>
    <w:rsid w:val="00526EA2"/>
    <w:rsid w:val="00526F6E"/>
    <w:rsid w:val="005277BC"/>
    <w:rsid w:val="005300DD"/>
    <w:rsid w:val="0053041B"/>
    <w:rsid w:val="0053096D"/>
    <w:rsid w:val="00530A39"/>
    <w:rsid w:val="00530DC0"/>
    <w:rsid w:val="0053244A"/>
    <w:rsid w:val="0053280C"/>
    <w:rsid w:val="0053395F"/>
    <w:rsid w:val="00533DB4"/>
    <w:rsid w:val="00534B2D"/>
    <w:rsid w:val="00535837"/>
    <w:rsid w:val="0053589B"/>
    <w:rsid w:val="005370F2"/>
    <w:rsid w:val="0053711E"/>
    <w:rsid w:val="00537465"/>
    <w:rsid w:val="005377D6"/>
    <w:rsid w:val="005414D8"/>
    <w:rsid w:val="005415F4"/>
    <w:rsid w:val="00541751"/>
    <w:rsid w:val="00542608"/>
    <w:rsid w:val="00542BD7"/>
    <w:rsid w:val="00542E90"/>
    <w:rsid w:val="00542F27"/>
    <w:rsid w:val="00543446"/>
    <w:rsid w:val="0054355B"/>
    <w:rsid w:val="00543E0B"/>
    <w:rsid w:val="00544020"/>
    <w:rsid w:val="00544100"/>
    <w:rsid w:val="00544176"/>
    <w:rsid w:val="00545705"/>
    <w:rsid w:val="00545954"/>
    <w:rsid w:val="00545FB8"/>
    <w:rsid w:val="00546724"/>
    <w:rsid w:val="00547E78"/>
    <w:rsid w:val="00550350"/>
    <w:rsid w:val="00550B54"/>
    <w:rsid w:val="00550D1D"/>
    <w:rsid w:val="00550D3E"/>
    <w:rsid w:val="00551909"/>
    <w:rsid w:val="00552B71"/>
    <w:rsid w:val="00553930"/>
    <w:rsid w:val="00554264"/>
    <w:rsid w:val="00554606"/>
    <w:rsid w:val="00554ACD"/>
    <w:rsid w:val="00554BC3"/>
    <w:rsid w:val="00554ED5"/>
    <w:rsid w:val="00555B4B"/>
    <w:rsid w:val="00556451"/>
    <w:rsid w:val="00556857"/>
    <w:rsid w:val="0055696D"/>
    <w:rsid w:val="00556AA9"/>
    <w:rsid w:val="00556D94"/>
    <w:rsid w:val="00560508"/>
    <w:rsid w:val="005610E6"/>
    <w:rsid w:val="0056131F"/>
    <w:rsid w:val="0056155B"/>
    <w:rsid w:val="0056356A"/>
    <w:rsid w:val="00563DDE"/>
    <w:rsid w:val="00564CCA"/>
    <w:rsid w:val="005659E4"/>
    <w:rsid w:val="005660B6"/>
    <w:rsid w:val="0056672E"/>
    <w:rsid w:val="00571D59"/>
    <w:rsid w:val="00571E62"/>
    <w:rsid w:val="00572274"/>
    <w:rsid w:val="0057274B"/>
    <w:rsid w:val="00572B2A"/>
    <w:rsid w:val="0057360C"/>
    <w:rsid w:val="00573E1C"/>
    <w:rsid w:val="00574BEF"/>
    <w:rsid w:val="00574C46"/>
    <w:rsid w:val="005755EC"/>
    <w:rsid w:val="005760CD"/>
    <w:rsid w:val="005764B9"/>
    <w:rsid w:val="005766FD"/>
    <w:rsid w:val="005768B7"/>
    <w:rsid w:val="00576B40"/>
    <w:rsid w:val="0057775D"/>
    <w:rsid w:val="00577E8F"/>
    <w:rsid w:val="00580656"/>
    <w:rsid w:val="0058199A"/>
    <w:rsid w:val="00581CD8"/>
    <w:rsid w:val="00581CDE"/>
    <w:rsid w:val="005820AA"/>
    <w:rsid w:val="005827B3"/>
    <w:rsid w:val="00582926"/>
    <w:rsid w:val="00582DA9"/>
    <w:rsid w:val="00582DF9"/>
    <w:rsid w:val="00582E20"/>
    <w:rsid w:val="00582E36"/>
    <w:rsid w:val="005838E9"/>
    <w:rsid w:val="0058457F"/>
    <w:rsid w:val="005847ED"/>
    <w:rsid w:val="00585834"/>
    <w:rsid w:val="005858DA"/>
    <w:rsid w:val="00585B7D"/>
    <w:rsid w:val="0058669F"/>
    <w:rsid w:val="00591AB9"/>
    <w:rsid w:val="005921B5"/>
    <w:rsid w:val="0059231B"/>
    <w:rsid w:val="005923DB"/>
    <w:rsid w:val="005926D6"/>
    <w:rsid w:val="00592E6C"/>
    <w:rsid w:val="0059307F"/>
    <w:rsid w:val="00593750"/>
    <w:rsid w:val="00593A0C"/>
    <w:rsid w:val="00594539"/>
    <w:rsid w:val="00594C65"/>
    <w:rsid w:val="0059587A"/>
    <w:rsid w:val="00595D61"/>
    <w:rsid w:val="00596C9A"/>
    <w:rsid w:val="00596CFC"/>
    <w:rsid w:val="0059712A"/>
    <w:rsid w:val="005A0695"/>
    <w:rsid w:val="005A0C03"/>
    <w:rsid w:val="005A1E9C"/>
    <w:rsid w:val="005A261B"/>
    <w:rsid w:val="005A2B9D"/>
    <w:rsid w:val="005A2EDC"/>
    <w:rsid w:val="005A3867"/>
    <w:rsid w:val="005A444D"/>
    <w:rsid w:val="005A44EB"/>
    <w:rsid w:val="005A47FC"/>
    <w:rsid w:val="005A4B11"/>
    <w:rsid w:val="005A52C6"/>
    <w:rsid w:val="005A5BF6"/>
    <w:rsid w:val="005A5E02"/>
    <w:rsid w:val="005A6946"/>
    <w:rsid w:val="005A6B08"/>
    <w:rsid w:val="005A6D00"/>
    <w:rsid w:val="005A6E67"/>
    <w:rsid w:val="005A6E70"/>
    <w:rsid w:val="005B0E9B"/>
    <w:rsid w:val="005B1FF2"/>
    <w:rsid w:val="005B248E"/>
    <w:rsid w:val="005B2670"/>
    <w:rsid w:val="005B2987"/>
    <w:rsid w:val="005B42CF"/>
    <w:rsid w:val="005B45C7"/>
    <w:rsid w:val="005B516F"/>
    <w:rsid w:val="005B561F"/>
    <w:rsid w:val="005B6FF1"/>
    <w:rsid w:val="005B7D25"/>
    <w:rsid w:val="005B7EC8"/>
    <w:rsid w:val="005C06D0"/>
    <w:rsid w:val="005C10DE"/>
    <w:rsid w:val="005C201E"/>
    <w:rsid w:val="005C2314"/>
    <w:rsid w:val="005C278C"/>
    <w:rsid w:val="005C31E7"/>
    <w:rsid w:val="005C333B"/>
    <w:rsid w:val="005C3A53"/>
    <w:rsid w:val="005C3C79"/>
    <w:rsid w:val="005C4170"/>
    <w:rsid w:val="005C5587"/>
    <w:rsid w:val="005C5E8C"/>
    <w:rsid w:val="005C6A7A"/>
    <w:rsid w:val="005C78B0"/>
    <w:rsid w:val="005C7A5D"/>
    <w:rsid w:val="005C7DA2"/>
    <w:rsid w:val="005D045F"/>
    <w:rsid w:val="005D09C3"/>
    <w:rsid w:val="005D0B3F"/>
    <w:rsid w:val="005D0CE2"/>
    <w:rsid w:val="005D0E59"/>
    <w:rsid w:val="005D0FED"/>
    <w:rsid w:val="005D15BC"/>
    <w:rsid w:val="005D15F5"/>
    <w:rsid w:val="005D1C53"/>
    <w:rsid w:val="005D1E1B"/>
    <w:rsid w:val="005D373D"/>
    <w:rsid w:val="005D3952"/>
    <w:rsid w:val="005D4D26"/>
    <w:rsid w:val="005D4DDA"/>
    <w:rsid w:val="005D4FF6"/>
    <w:rsid w:val="005D58F6"/>
    <w:rsid w:val="005D60BF"/>
    <w:rsid w:val="005D6745"/>
    <w:rsid w:val="005D7AF9"/>
    <w:rsid w:val="005D7EA7"/>
    <w:rsid w:val="005E03BD"/>
    <w:rsid w:val="005E0597"/>
    <w:rsid w:val="005E18A1"/>
    <w:rsid w:val="005E221A"/>
    <w:rsid w:val="005E2D86"/>
    <w:rsid w:val="005E310A"/>
    <w:rsid w:val="005E35D0"/>
    <w:rsid w:val="005E3DA2"/>
    <w:rsid w:val="005E4028"/>
    <w:rsid w:val="005E4904"/>
    <w:rsid w:val="005E5697"/>
    <w:rsid w:val="005E57E3"/>
    <w:rsid w:val="005E5D0C"/>
    <w:rsid w:val="005E65A6"/>
    <w:rsid w:val="005E7B06"/>
    <w:rsid w:val="005F06A2"/>
    <w:rsid w:val="005F08D5"/>
    <w:rsid w:val="005F0BA4"/>
    <w:rsid w:val="005F0C0A"/>
    <w:rsid w:val="005F1447"/>
    <w:rsid w:val="005F1590"/>
    <w:rsid w:val="005F1BB2"/>
    <w:rsid w:val="005F2ACD"/>
    <w:rsid w:val="005F2C4D"/>
    <w:rsid w:val="005F2EB7"/>
    <w:rsid w:val="005F4057"/>
    <w:rsid w:val="005F4733"/>
    <w:rsid w:val="005F4BDA"/>
    <w:rsid w:val="005F4FC5"/>
    <w:rsid w:val="005F50F0"/>
    <w:rsid w:val="005F5132"/>
    <w:rsid w:val="005F58E8"/>
    <w:rsid w:val="005F64B3"/>
    <w:rsid w:val="005F6B27"/>
    <w:rsid w:val="005F6BCF"/>
    <w:rsid w:val="005F6DF9"/>
    <w:rsid w:val="006006E9"/>
    <w:rsid w:val="00600F3E"/>
    <w:rsid w:val="0060153A"/>
    <w:rsid w:val="00601645"/>
    <w:rsid w:val="006018DE"/>
    <w:rsid w:val="00603512"/>
    <w:rsid w:val="00603A5C"/>
    <w:rsid w:val="00603AAC"/>
    <w:rsid w:val="00603C6F"/>
    <w:rsid w:val="00604444"/>
    <w:rsid w:val="006044E9"/>
    <w:rsid w:val="00604D2A"/>
    <w:rsid w:val="0060530F"/>
    <w:rsid w:val="00605749"/>
    <w:rsid w:val="00605B1C"/>
    <w:rsid w:val="00606DA7"/>
    <w:rsid w:val="00606EC2"/>
    <w:rsid w:val="006075F0"/>
    <w:rsid w:val="00607603"/>
    <w:rsid w:val="00607F74"/>
    <w:rsid w:val="006104A8"/>
    <w:rsid w:val="00611025"/>
    <w:rsid w:val="006119D9"/>
    <w:rsid w:val="00611B87"/>
    <w:rsid w:val="00612398"/>
    <w:rsid w:val="00614596"/>
    <w:rsid w:val="006149EC"/>
    <w:rsid w:val="00614A92"/>
    <w:rsid w:val="006164E6"/>
    <w:rsid w:val="00616F05"/>
    <w:rsid w:val="0061721F"/>
    <w:rsid w:val="0061726D"/>
    <w:rsid w:val="006174BF"/>
    <w:rsid w:val="00617909"/>
    <w:rsid w:val="0062001D"/>
    <w:rsid w:val="006213F0"/>
    <w:rsid w:val="0062229B"/>
    <w:rsid w:val="00622990"/>
    <w:rsid w:val="00622A63"/>
    <w:rsid w:val="00622EE2"/>
    <w:rsid w:val="00622F5F"/>
    <w:rsid w:val="0062303D"/>
    <w:rsid w:val="00624771"/>
    <w:rsid w:val="00624967"/>
    <w:rsid w:val="00625677"/>
    <w:rsid w:val="006260A7"/>
    <w:rsid w:val="00626C71"/>
    <w:rsid w:val="006302C2"/>
    <w:rsid w:val="00630933"/>
    <w:rsid w:val="00632644"/>
    <w:rsid w:val="00632BF1"/>
    <w:rsid w:val="00632D5B"/>
    <w:rsid w:val="00633281"/>
    <w:rsid w:val="00633BF6"/>
    <w:rsid w:val="006354E2"/>
    <w:rsid w:val="00636BA2"/>
    <w:rsid w:val="00637109"/>
    <w:rsid w:val="00637E75"/>
    <w:rsid w:val="00637F59"/>
    <w:rsid w:val="00640DF2"/>
    <w:rsid w:val="00641028"/>
    <w:rsid w:val="006418A0"/>
    <w:rsid w:val="00641FC5"/>
    <w:rsid w:val="00642043"/>
    <w:rsid w:val="00643D30"/>
    <w:rsid w:val="00643FD7"/>
    <w:rsid w:val="006440AB"/>
    <w:rsid w:val="00644560"/>
    <w:rsid w:val="0064467F"/>
    <w:rsid w:val="00644E49"/>
    <w:rsid w:val="00645965"/>
    <w:rsid w:val="006473BB"/>
    <w:rsid w:val="006500DC"/>
    <w:rsid w:val="00650B21"/>
    <w:rsid w:val="00650BE6"/>
    <w:rsid w:val="00650D65"/>
    <w:rsid w:val="00650FCC"/>
    <w:rsid w:val="0065106D"/>
    <w:rsid w:val="0065132D"/>
    <w:rsid w:val="00651460"/>
    <w:rsid w:val="00651507"/>
    <w:rsid w:val="0065213B"/>
    <w:rsid w:val="00652698"/>
    <w:rsid w:val="006529F7"/>
    <w:rsid w:val="00652CDC"/>
    <w:rsid w:val="00652F8B"/>
    <w:rsid w:val="006537E2"/>
    <w:rsid w:val="00654394"/>
    <w:rsid w:val="006544F5"/>
    <w:rsid w:val="0065552E"/>
    <w:rsid w:val="00657E48"/>
    <w:rsid w:val="006601D7"/>
    <w:rsid w:val="00661240"/>
    <w:rsid w:val="0066171D"/>
    <w:rsid w:val="006618AA"/>
    <w:rsid w:val="00661AAF"/>
    <w:rsid w:val="00661EA9"/>
    <w:rsid w:val="00661F79"/>
    <w:rsid w:val="00662246"/>
    <w:rsid w:val="00662495"/>
    <w:rsid w:val="00662DDD"/>
    <w:rsid w:val="00663DEC"/>
    <w:rsid w:val="00663E4D"/>
    <w:rsid w:val="006643DD"/>
    <w:rsid w:val="00664EAD"/>
    <w:rsid w:val="006650B8"/>
    <w:rsid w:val="0066589F"/>
    <w:rsid w:val="00665E00"/>
    <w:rsid w:val="006660FC"/>
    <w:rsid w:val="00666245"/>
    <w:rsid w:val="00666BF9"/>
    <w:rsid w:val="00666BFC"/>
    <w:rsid w:val="0066720D"/>
    <w:rsid w:val="0066778C"/>
    <w:rsid w:val="00670179"/>
    <w:rsid w:val="006712A6"/>
    <w:rsid w:val="00671769"/>
    <w:rsid w:val="0067193E"/>
    <w:rsid w:val="0067515B"/>
    <w:rsid w:val="0067606E"/>
    <w:rsid w:val="006764A4"/>
    <w:rsid w:val="006765D4"/>
    <w:rsid w:val="00676CE7"/>
    <w:rsid w:val="006771F5"/>
    <w:rsid w:val="006772C8"/>
    <w:rsid w:val="00677778"/>
    <w:rsid w:val="00681539"/>
    <w:rsid w:val="006817D2"/>
    <w:rsid w:val="006836E3"/>
    <w:rsid w:val="00683D11"/>
    <w:rsid w:val="00683F8B"/>
    <w:rsid w:val="00684055"/>
    <w:rsid w:val="006847C9"/>
    <w:rsid w:val="00684ED1"/>
    <w:rsid w:val="00685842"/>
    <w:rsid w:val="00685D6F"/>
    <w:rsid w:val="00685FF2"/>
    <w:rsid w:val="006862FA"/>
    <w:rsid w:val="006869C1"/>
    <w:rsid w:val="006869E1"/>
    <w:rsid w:val="00686E5B"/>
    <w:rsid w:val="0069063C"/>
    <w:rsid w:val="0069069C"/>
    <w:rsid w:val="006906ED"/>
    <w:rsid w:val="00690DD9"/>
    <w:rsid w:val="00692240"/>
    <w:rsid w:val="006936D9"/>
    <w:rsid w:val="00693F74"/>
    <w:rsid w:val="006942C6"/>
    <w:rsid w:val="006946D1"/>
    <w:rsid w:val="00694E90"/>
    <w:rsid w:val="006952B0"/>
    <w:rsid w:val="006953C0"/>
    <w:rsid w:val="006956BB"/>
    <w:rsid w:val="0069731B"/>
    <w:rsid w:val="0069775A"/>
    <w:rsid w:val="006A1175"/>
    <w:rsid w:val="006A1C7F"/>
    <w:rsid w:val="006A1D62"/>
    <w:rsid w:val="006A228B"/>
    <w:rsid w:val="006A2523"/>
    <w:rsid w:val="006A29BC"/>
    <w:rsid w:val="006A2AA2"/>
    <w:rsid w:val="006A2F2C"/>
    <w:rsid w:val="006A338E"/>
    <w:rsid w:val="006A3457"/>
    <w:rsid w:val="006A3C03"/>
    <w:rsid w:val="006A3C46"/>
    <w:rsid w:val="006A4986"/>
    <w:rsid w:val="006A4A57"/>
    <w:rsid w:val="006A5FB2"/>
    <w:rsid w:val="006A639F"/>
    <w:rsid w:val="006A6895"/>
    <w:rsid w:val="006A6F32"/>
    <w:rsid w:val="006A75FC"/>
    <w:rsid w:val="006A7747"/>
    <w:rsid w:val="006A7EE2"/>
    <w:rsid w:val="006B01EC"/>
    <w:rsid w:val="006B1706"/>
    <w:rsid w:val="006B1B5D"/>
    <w:rsid w:val="006B2534"/>
    <w:rsid w:val="006B2C09"/>
    <w:rsid w:val="006B2E34"/>
    <w:rsid w:val="006B3D4D"/>
    <w:rsid w:val="006B4EB2"/>
    <w:rsid w:val="006B5A7E"/>
    <w:rsid w:val="006B5D0E"/>
    <w:rsid w:val="006B6DD2"/>
    <w:rsid w:val="006B708E"/>
    <w:rsid w:val="006B765C"/>
    <w:rsid w:val="006B7B4F"/>
    <w:rsid w:val="006C010C"/>
    <w:rsid w:val="006C0B46"/>
    <w:rsid w:val="006C0E60"/>
    <w:rsid w:val="006C111D"/>
    <w:rsid w:val="006C1220"/>
    <w:rsid w:val="006C193B"/>
    <w:rsid w:val="006C1AC1"/>
    <w:rsid w:val="006C242A"/>
    <w:rsid w:val="006C2B9A"/>
    <w:rsid w:val="006C2DA7"/>
    <w:rsid w:val="006C2FE2"/>
    <w:rsid w:val="006C2FFB"/>
    <w:rsid w:val="006C4249"/>
    <w:rsid w:val="006C5DC4"/>
    <w:rsid w:val="006C5E4F"/>
    <w:rsid w:val="006D092C"/>
    <w:rsid w:val="006D0A80"/>
    <w:rsid w:val="006D0F1C"/>
    <w:rsid w:val="006D1973"/>
    <w:rsid w:val="006D1989"/>
    <w:rsid w:val="006D201F"/>
    <w:rsid w:val="006D22CB"/>
    <w:rsid w:val="006D2864"/>
    <w:rsid w:val="006D3978"/>
    <w:rsid w:val="006D3C5D"/>
    <w:rsid w:val="006D4482"/>
    <w:rsid w:val="006D4F06"/>
    <w:rsid w:val="006D5156"/>
    <w:rsid w:val="006D516C"/>
    <w:rsid w:val="006D55A3"/>
    <w:rsid w:val="006D568A"/>
    <w:rsid w:val="006D6E26"/>
    <w:rsid w:val="006D7395"/>
    <w:rsid w:val="006D7F49"/>
    <w:rsid w:val="006E093E"/>
    <w:rsid w:val="006E0CD6"/>
    <w:rsid w:val="006E1869"/>
    <w:rsid w:val="006E2DAF"/>
    <w:rsid w:val="006E3041"/>
    <w:rsid w:val="006E3C29"/>
    <w:rsid w:val="006E509C"/>
    <w:rsid w:val="006E55C5"/>
    <w:rsid w:val="006E6A67"/>
    <w:rsid w:val="006E6D69"/>
    <w:rsid w:val="006E7DDF"/>
    <w:rsid w:val="006F080E"/>
    <w:rsid w:val="006F0BE8"/>
    <w:rsid w:val="006F1A0B"/>
    <w:rsid w:val="006F1F82"/>
    <w:rsid w:val="006F260F"/>
    <w:rsid w:val="006F27DB"/>
    <w:rsid w:val="006F2EF2"/>
    <w:rsid w:val="006F3033"/>
    <w:rsid w:val="006F304F"/>
    <w:rsid w:val="006F3F6A"/>
    <w:rsid w:val="006F426C"/>
    <w:rsid w:val="006F44C6"/>
    <w:rsid w:val="006F45B5"/>
    <w:rsid w:val="006F5C39"/>
    <w:rsid w:val="006F6843"/>
    <w:rsid w:val="006F69A1"/>
    <w:rsid w:val="006F7029"/>
    <w:rsid w:val="006F72C9"/>
    <w:rsid w:val="006F7D4B"/>
    <w:rsid w:val="007000F9"/>
    <w:rsid w:val="00701642"/>
    <w:rsid w:val="00702101"/>
    <w:rsid w:val="0070253C"/>
    <w:rsid w:val="007034CC"/>
    <w:rsid w:val="007040AF"/>
    <w:rsid w:val="007041B8"/>
    <w:rsid w:val="00704229"/>
    <w:rsid w:val="007042B6"/>
    <w:rsid w:val="00705AF0"/>
    <w:rsid w:val="00705B1A"/>
    <w:rsid w:val="00706E2E"/>
    <w:rsid w:val="00710164"/>
    <w:rsid w:val="007101D8"/>
    <w:rsid w:val="00710597"/>
    <w:rsid w:val="00710960"/>
    <w:rsid w:val="00710AAA"/>
    <w:rsid w:val="007117EC"/>
    <w:rsid w:val="00711C61"/>
    <w:rsid w:val="00712909"/>
    <w:rsid w:val="00712A3F"/>
    <w:rsid w:val="00713708"/>
    <w:rsid w:val="007143D0"/>
    <w:rsid w:val="00714527"/>
    <w:rsid w:val="00715C3F"/>
    <w:rsid w:val="00716850"/>
    <w:rsid w:val="00716DD1"/>
    <w:rsid w:val="0071787F"/>
    <w:rsid w:val="007178DF"/>
    <w:rsid w:val="00720A29"/>
    <w:rsid w:val="007212DB"/>
    <w:rsid w:val="0072190E"/>
    <w:rsid w:val="00721985"/>
    <w:rsid w:val="00721B60"/>
    <w:rsid w:val="00721BF4"/>
    <w:rsid w:val="0072226D"/>
    <w:rsid w:val="00722E65"/>
    <w:rsid w:val="00723369"/>
    <w:rsid w:val="007233A6"/>
    <w:rsid w:val="007236E3"/>
    <w:rsid w:val="0072432D"/>
    <w:rsid w:val="007244DA"/>
    <w:rsid w:val="00724512"/>
    <w:rsid w:val="00724D7D"/>
    <w:rsid w:val="00724DE2"/>
    <w:rsid w:val="00724FC8"/>
    <w:rsid w:val="00725661"/>
    <w:rsid w:val="00726519"/>
    <w:rsid w:val="0072695E"/>
    <w:rsid w:val="00726DD6"/>
    <w:rsid w:val="00726FCA"/>
    <w:rsid w:val="007273A7"/>
    <w:rsid w:val="0072768F"/>
    <w:rsid w:val="00727C1F"/>
    <w:rsid w:val="007301FC"/>
    <w:rsid w:val="00730A2F"/>
    <w:rsid w:val="00730AC9"/>
    <w:rsid w:val="00730F6A"/>
    <w:rsid w:val="00731063"/>
    <w:rsid w:val="00731832"/>
    <w:rsid w:val="00731869"/>
    <w:rsid w:val="00731871"/>
    <w:rsid w:val="00731AB5"/>
    <w:rsid w:val="00731C2A"/>
    <w:rsid w:val="00731F59"/>
    <w:rsid w:val="00732134"/>
    <w:rsid w:val="0073273A"/>
    <w:rsid w:val="00733150"/>
    <w:rsid w:val="007333AF"/>
    <w:rsid w:val="007341AB"/>
    <w:rsid w:val="00734656"/>
    <w:rsid w:val="00734ADB"/>
    <w:rsid w:val="00735C49"/>
    <w:rsid w:val="00736466"/>
    <w:rsid w:val="007364E1"/>
    <w:rsid w:val="00736E3D"/>
    <w:rsid w:val="00737B79"/>
    <w:rsid w:val="00737FE5"/>
    <w:rsid w:val="00740199"/>
    <w:rsid w:val="00740A22"/>
    <w:rsid w:val="00741B5D"/>
    <w:rsid w:val="00742309"/>
    <w:rsid w:val="0074249C"/>
    <w:rsid w:val="007426D3"/>
    <w:rsid w:val="00743203"/>
    <w:rsid w:val="00743306"/>
    <w:rsid w:val="00743AF5"/>
    <w:rsid w:val="00743E45"/>
    <w:rsid w:val="00743F09"/>
    <w:rsid w:val="007442F4"/>
    <w:rsid w:val="0074464A"/>
    <w:rsid w:val="00744777"/>
    <w:rsid w:val="00745A25"/>
    <w:rsid w:val="00745E86"/>
    <w:rsid w:val="00746D8D"/>
    <w:rsid w:val="00747611"/>
    <w:rsid w:val="00747F4F"/>
    <w:rsid w:val="00750117"/>
    <w:rsid w:val="007502BB"/>
    <w:rsid w:val="00751874"/>
    <w:rsid w:val="00751EA1"/>
    <w:rsid w:val="0075255C"/>
    <w:rsid w:val="00752816"/>
    <w:rsid w:val="00752EF6"/>
    <w:rsid w:val="0075301F"/>
    <w:rsid w:val="0075370A"/>
    <w:rsid w:val="00753B4C"/>
    <w:rsid w:val="00753CE5"/>
    <w:rsid w:val="00753E4C"/>
    <w:rsid w:val="007556B2"/>
    <w:rsid w:val="00755A9A"/>
    <w:rsid w:val="00755E94"/>
    <w:rsid w:val="00756399"/>
    <w:rsid w:val="00756DE2"/>
    <w:rsid w:val="00757314"/>
    <w:rsid w:val="007601DF"/>
    <w:rsid w:val="00762076"/>
    <w:rsid w:val="007622F6"/>
    <w:rsid w:val="00762431"/>
    <w:rsid w:val="00762EE8"/>
    <w:rsid w:val="00762FB4"/>
    <w:rsid w:val="0076336B"/>
    <w:rsid w:val="007638ED"/>
    <w:rsid w:val="00763A37"/>
    <w:rsid w:val="00763A3A"/>
    <w:rsid w:val="00763DE7"/>
    <w:rsid w:val="00763F6D"/>
    <w:rsid w:val="007641EB"/>
    <w:rsid w:val="00764D2B"/>
    <w:rsid w:val="00767762"/>
    <w:rsid w:val="00767885"/>
    <w:rsid w:val="007679F2"/>
    <w:rsid w:val="007703C9"/>
    <w:rsid w:val="007709A5"/>
    <w:rsid w:val="007710D3"/>
    <w:rsid w:val="00771206"/>
    <w:rsid w:val="00771E23"/>
    <w:rsid w:val="0077218E"/>
    <w:rsid w:val="00772C01"/>
    <w:rsid w:val="00773763"/>
    <w:rsid w:val="007738F8"/>
    <w:rsid w:val="007742DB"/>
    <w:rsid w:val="007744D6"/>
    <w:rsid w:val="007747D5"/>
    <w:rsid w:val="00774D19"/>
    <w:rsid w:val="00774D2B"/>
    <w:rsid w:val="00775375"/>
    <w:rsid w:val="00775FF4"/>
    <w:rsid w:val="00776C05"/>
    <w:rsid w:val="007772EB"/>
    <w:rsid w:val="00777397"/>
    <w:rsid w:val="007819E3"/>
    <w:rsid w:val="007822BC"/>
    <w:rsid w:val="007828E8"/>
    <w:rsid w:val="00784F0C"/>
    <w:rsid w:val="00784F49"/>
    <w:rsid w:val="00785C1B"/>
    <w:rsid w:val="00785D47"/>
    <w:rsid w:val="00786869"/>
    <w:rsid w:val="00786C22"/>
    <w:rsid w:val="0078765B"/>
    <w:rsid w:val="00791038"/>
    <w:rsid w:val="007918AC"/>
    <w:rsid w:val="00791A07"/>
    <w:rsid w:val="00791FF7"/>
    <w:rsid w:val="0079290A"/>
    <w:rsid w:val="007937DD"/>
    <w:rsid w:val="00793E8B"/>
    <w:rsid w:val="0079400D"/>
    <w:rsid w:val="007941A8"/>
    <w:rsid w:val="007942E8"/>
    <w:rsid w:val="007950C9"/>
    <w:rsid w:val="00795407"/>
    <w:rsid w:val="007954FF"/>
    <w:rsid w:val="00795872"/>
    <w:rsid w:val="0079678C"/>
    <w:rsid w:val="00797C51"/>
    <w:rsid w:val="007A0CBB"/>
    <w:rsid w:val="007A0E11"/>
    <w:rsid w:val="007A2B2A"/>
    <w:rsid w:val="007A2D7F"/>
    <w:rsid w:val="007A2FEF"/>
    <w:rsid w:val="007A30CD"/>
    <w:rsid w:val="007A3382"/>
    <w:rsid w:val="007A3BA1"/>
    <w:rsid w:val="007A3CAC"/>
    <w:rsid w:val="007A3D04"/>
    <w:rsid w:val="007A446D"/>
    <w:rsid w:val="007A486B"/>
    <w:rsid w:val="007A4C3A"/>
    <w:rsid w:val="007A4E00"/>
    <w:rsid w:val="007A516E"/>
    <w:rsid w:val="007A67AA"/>
    <w:rsid w:val="007A724F"/>
    <w:rsid w:val="007A72CD"/>
    <w:rsid w:val="007A77B9"/>
    <w:rsid w:val="007B17C5"/>
    <w:rsid w:val="007B2DA7"/>
    <w:rsid w:val="007B2E34"/>
    <w:rsid w:val="007B3508"/>
    <w:rsid w:val="007B37EE"/>
    <w:rsid w:val="007B3C7E"/>
    <w:rsid w:val="007B423A"/>
    <w:rsid w:val="007B48C7"/>
    <w:rsid w:val="007B4D10"/>
    <w:rsid w:val="007B55C7"/>
    <w:rsid w:val="007B5654"/>
    <w:rsid w:val="007B58D9"/>
    <w:rsid w:val="007B5A1C"/>
    <w:rsid w:val="007B5E7C"/>
    <w:rsid w:val="007B608F"/>
    <w:rsid w:val="007B71E0"/>
    <w:rsid w:val="007B7241"/>
    <w:rsid w:val="007B73A6"/>
    <w:rsid w:val="007B774E"/>
    <w:rsid w:val="007B7CCE"/>
    <w:rsid w:val="007C0348"/>
    <w:rsid w:val="007C0FE7"/>
    <w:rsid w:val="007C1258"/>
    <w:rsid w:val="007C1B74"/>
    <w:rsid w:val="007C2B18"/>
    <w:rsid w:val="007C2BF9"/>
    <w:rsid w:val="007C35D4"/>
    <w:rsid w:val="007C3732"/>
    <w:rsid w:val="007C4F39"/>
    <w:rsid w:val="007C549A"/>
    <w:rsid w:val="007C7950"/>
    <w:rsid w:val="007C7D3D"/>
    <w:rsid w:val="007D0155"/>
    <w:rsid w:val="007D0644"/>
    <w:rsid w:val="007D07A3"/>
    <w:rsid w:val="007D09A9"/>
    <w:rsid w:val="007D0C59"/>
    <w:rsid w:val="007D0CCE"/>
    <w:rsid w:val="007D2720"/>
    <w:rsid w:val="007D2839"/>
    <w:rsid w:val="007D2AF4"/>
    <w:rsid w:val="007D3324"/>
    <w:rsid w:val="007D4B26"/>
    <w:rsid w:val="007E0189"/>
    <w:rsid w:val="007E0456"/>
    <w:rsid w:val="007E0822"/>
    <w:rsid w:val="007E0C8A"/>
    <w:rsid w:val="007E0E83"/>
    <w:rsid w:val="007E2DA2"/>
    <w:rsid w:val="007E3846"/>
    <w:rsid w:val="007E3974"/>
    <w:rsid w:val="007E40AB"/>
    <w:rsid w:val="007E4EBF"/>
    <w:rsid w:val="007E72CE"/>
    <w:rsid w:val="007E79B8"/>
    <w:rsid w:val="007E7DC1"/>
    <w:rsid w:val="007F03B0"/>
    <w:rsid w:val="007F10C4"/>
    <w:rsid w:val="007F1386"/>
    <w:rsid w:val="007F1C13"/>
    <w:rsid w:val="007F1CEC"/>
    <w:rsid w:val="007F1D0F"/>
    <w:rsid w:val="007F1F85"/>
    <w:rsid w:val="007F3E79"/>
    <w:rsid w:val="007F4FF4"/>
    <w:rsid w:val="007F7214"/>
    <w:rsid w:val="007F7B3E"/>
    <w:rsid w:val="008006D1"/>
    <w:rsid w:val="00800749"/>
    <w:rsid w:val="0080124D"/>
    <w:rsid w:val="00803D15"/>
    <w:rsid w:val="00803F75"/>
    <w:rsid w:val="008059E2"/>
    <w:rsid w:val="0080640F"/>
    <w:rsid w:val="0080757E"/>
    <w:rsid w:val="00810099"/>
    <w:rsid w:val="008103C4"/>
    <w:rsid w:val="00810689"/>
    <w:rsid w:val="00810963"/>
    <w:rsid w:val="0081154D"/>
    <w:rsid w:val="00811701"/>
    <w:rsid w:val="0081207D"/>
    <w:rsid w:val="00812413"/>
    <w:rsid w:val="00812463"/>
    <w:rsid w:val="00812D5C"/>
    <w:rsid w:val="00812E37"/>
    <w:rsid w:val="0081410D"/>
    <w:rsid w:val="008145B3"/>
    <w:rsid w:val="00814E15"/>
    <w:rsid w:val="00814FDC"/>
    <w:rsid w:val="00815029"/>
    <w:rsid w:val="008155D8"/>
    <w:rsid w:val="008159EB"/>
    <w:rsid w:val="00816042"/>
    <w:rsid w:val="008160E8"/>
    <w:rsid w:val="008165F9"/>
    <w:rsid w:val="00816CD3"/>
    <w:rsid w:val="00817040"/>
    <w:rsid w:val="008171A9"/>
    <w:rsid w:val="00817695"/>
    <w:rsid w:val="008177CC"/>
    <w:rsid w:val="00817FC8"/>
    <w:rsid w:val="00820894"/>
    <w:rsid w:val="00820AE9"/>
    <w:rsid w:val="00821780"/>
    <w:rsid w:val="00821CA4"/>
    <w:rsid w:val="00821F07"/>
    <w:rsid w:val="00823D5F"/>
    <w:rsid w:val="00823E94"/>
    <w:rsid w:val="00823F69"/>
    <w:rsid w:val="008261EA"/>
    <w:rsid w:val="008276F5"/>
    <w:rsid w:val="00827798"/>
    <w:rsid w:val="00830455"/>
    <w:rsid w:val="008305F4"/>
    <w:rsid w:val="00830A9D"/>
    <w:rsid w:val="008332BB"/>
    <w:rsid w:val="00833377"/>
    <w:rsid w:val="00833B80"/>
    <w:rsid w:val="00833D86"/>
    <w:rsid w:val="00833F23"/>
    <w:rsid w:val="00834366"/>
    <w:rsid w:val="00834949"/>
    <w:rsid w:val="008349A1"/>
    <w:rsid w:val="00834BC1"/>
    <w:rsid w:val="00835B06"/>
    <w:rsid w:val="00836FF0"/>
    <w:rsid w:val="008379DC"/>
    <w:rsid w:val="00837BC8"/>
    <w:rsid w:val="00840549"/>
    <w:rsid w:val="00840F1A"/>
    <w:rsid w:val="008419B3"/>
    <w:rsid w:val="00841E7C"/>
    <w:rsid w:val="00842887"/>
    <w:rsid w:val="00842B5F"/>
    <w:rsid w:val="00842CEB"/>
    <w:rsid w:val="00843966"/>
    <w:rsid w:val="00843DFE"/>
    <w:rsid w:val="00843F9F"/>
    <w:rsid w:val="00844555"/>
    <w:rsid w:val="00844631"/>
    <w:rsid w:val="00845041"/>
    <w:rsid w:val="00845213"/>
    <w:rsid w:val="0084538F"/>
    <w:rsid w:val="00845B67"/>
    <w:rsid w:val="00845C72"/>
    <w:rsid w:val="00845D0A"/>
    <w:rsid w:val="00846544"/>
    <w:rsid w:val="00847B57"/>
    <w:rsid w:val="00847E62"/>
    <w:rsid w:val="00850A60"/>
    <w:rsid w:val="0085153E"/>
    <w:rsid w:val="00851814"/>
    <w:rsid w:val="008524AB"/>
    <w:rsid w:val="00853686"/>
    <w:rsid w:val="00855CCC"/>
    <w:rsid w:val="00856777"/>
    <w:rsid w:val="00857DEA"/>
    <w:rsid w:val="0086058D"/>
    <w:rsid w:val="00860D29"/>
    <w:rsid w:val="00860F11"/>
    <w:rsid w:val="00861084"/>
    <w:rsid w:val="00863147"/>
    <w:rsid w:val="0086328B"/>
    <w:rsid w:val="0086347C"/>
    <w:rsid w:val="00863BE9"/>
    <w:rsid w:val="00863D67"/>
    <w:rsid w:val="00863D9A"/>
    <w:rsid w:val="0086500B"/>
    <w:rsid w:val="00865891"/>
    <w:rsid w:val="008666B5"/>
    <w:rsid w:val="00866BA2"/>
    <w:rsid w:val="00866C02"/>
    <w:rsid w:val="00867316"/>
    <w:rsid w:val="0086783D"/>
    <w:rsid w:val="00867B59"/>
    <w:rsid w:val="0087031A"/>
    <w:rsid w:val="00870DA1"/>
    <w:rsid w:val="00870FF7"/>
    <w:rsid w:val="008710A3"/>
    <w:rsid w:val="00871106"/>
    <w:rsid w:val="008715B4"/>
    <w:rsid w:val="00871F26"/>
    <w:rsid w:val="0087222B"/>
    <w:rsid w:val="00872B51"/>
    <w:rsid w:val="008732EE"/>
    <w:rsid w:val="00874331"/>
    <w:rsid w:val="00874823"/>
    <w:rsid w:val="00874A34"/>
    <w:rsid w:val="00874C06"/>
    <w:rsid w:val="00875292"/>
    <w:rsid w:val="0087685B"/>
    <w:rsid w:val="00876CC1"/>
    <w:rsid w:val="00876E44"/>
    <w:rsid w:val="00880016"/>
    <w:rsid w:val="008800F3"/>
    <w:rsid w:val="00880E6B"/>
    <w:rsid w:val="00880E9A"/>
    <w:rsid w:val="00880F2A"/>
    <w:rsid w:val="00881932"/>
    <w:rsid w:val="00884809"/>
    <w:rsid w:val="0088494B"/>
    <w:rsid w:val="00884F9E"/>
    <w:rsid w:val="00885815"/>
    <w:rsid w:val="00885E63"/>
    <w:rsid w:val="00885E70"/>
    <w:rsid w:val="008860FF"/>
    <w:rsid w:val="00886649"/>
    <w:rsid w:val="00886FDA"/>
    <w:rsid w:val="008873E7"/>
    <w:rsid w:val="00887FDF"/>
    <w:rsid w:val="00890136"/>
    <w:rsid w:val="008908D8"/>
    <w:rsid w:val="00890D6B"/>
    <w:rsid w:val="00891990"/>
    <w:rsid w:val="008926DA"/>
    <w:rsid w:val="00893004"/>
    <w:rsid w:val="00893472"/>
    <w:rsid w:val="0089366D"/>
    <w:rsid w:val="008939FF"/>
    <w:rsid w:val="00893CFF"/>
    <w:rsid w:val="00894971"/>
    <w:rsid w:val="0089517B"/>
    <w:rsid w:val="0089538C"/>
    <w:rsid w:val="00895B07"/>
    <w:rsid w:val="00896A4E"/>
    <w:rsid w:val="00896BC9"/>
    <w:rsid w:val="00896CA3"/>
    <w:rsid w:val="00897FA8"/>
    <w:rsid w:val="008A003E"/>
    <w:rsid w:val="008A0736"/>
    <w:rsid w:val="008A094D"/>
    <w:rsid w:val="008A0AC5"/>
    <w:rsid w:val="008A0B5D"/>
    <w:rsid w:val="008A1958"/>
    <w:rsid w:val="008A3739"/>
    <w:rsid w:val="008A41DF"/>
    <w:rsid w:val="008A4B07"/>
    <w:rsid w:val="008A4CC3"/>
    <w:rsid w:val="008A4D3C"/>
    <w:rsid w:val="008A580A"/>
    <w:rsid w:val="008A6456"/>
    <w:rsid w:val="008A67E8"/>
    <w:rsid w:val="008A6D85"/>
    <w:rsid w:val="008A742A"/>
    <w:rsid w:val="008A79E7"/>
    <w:rsid w:val="008A7AF2"/>
    <w:rsid w:val="008A7B6B"/>
    <w:rsid w:val="008A7D66"/>
    <w:rsid w:val="008B0517"/>
    <w:rsid w:val="008B0B71"/>
    <w:rsid w:val="008B0D19"/>
    <w:rsid w:val="008B2ADD"/>
    <w:rsid w:val="008B3833"/>
    <w:rsid w:val="008B3AA4"/>
    <w:rsid w:val="008B3EBD"/>
    <w:rsid w:val="008B4DEF"/>
    <w:rsid w:val="008B50F9"/>
    <w:rsid w:val="008B5728"/>
    <w:rsid w:val="008B579B"/>
    <w:rsid w:val="008B5FD6"/>
    <w:rsid w:val="008B6228"/>
    <w:rsid w:val="008B700D"/>
    <w:rsid w:val="008B7062"/>
    <w:rsid w:val="008B70FF"/>
    <w:rsid w:val="008B7FA2"/>
    <w:rsid w:val="008C0064"/>
    <w:rsid w:val="008C00ED"/>
    <w:rsid w:val="008C038D"/>
    <w:rsid w:val="008C0CB2"/>
    <w:rsid w:val="008C12B5"/>
    <w:rsid w:val="008C13C0"/>
    <w:rsid w:val="008C1561"/>
    <w:rsid w:val="008C2105"/>
    <w:rsid w:val="008C2112"/>
    <w:rsid w:val="008C273D"/>
    <w:rsid w:val="008C2962"/>
    <w:rsid w:val="008C3FE5"/>
    <w:rsid w:val="008C4CAA"/>
    <w:rsid w:val="008C5038"/>
    <w:rsid w:val="008C56D7"/>
    <w:rsid w:val="008C6828"/>
    <w:rsid w:val="008C6932"/>
    <w:rsid w:val="008C6C7D"/>
    <w:rsid w:val="008C6C92"/>
    <w:rsid w:val="008C701B"/>
    <w:rsid w:val="008C720F"/>
    <w:rsid w:val="008D0AF7"/>
    <w:rsid w:val="008D1586"/>
    <w:rsid w:val="008D1F94"/>
    <w:rsid w:val="008D2C1C"/>
    <w:rsid w:val="008D3153"/>
    <w:rsid w:val="008D3543"/>
    <w:rsid w:val="008D3849"/>
    <w:rsid w:val="008D39C1"/>
    <w:rsid w:val="008D3A3D"/>
    <w:rsid w:val="008D4044"/>
    <w:rsid w:val="008D461D"/>
    <w:rsid w:val="008D4935"/>
    <w:rsid w:val="008D4E9D"/>
    <w:rsid w:val="008D5947"/>
    <w:rsid w:val="008D67B7"/>
    <w:rsid w:val="008D6951"/>
    <w:rsid w:val="008D7589"/>
    <w:rsid w:val="008E07B8"/>
    <w:rsid w:val="008E089D"/>
    <w:rsid w:val="008E0E4B"/>
    <w:rsid w:val="008E158F"/>
    <w:rsid w:val="008E180A"/>
    <w:rsid w:val="008E18F0"/>
    <w:rsid w:val="008E2B51"/>
    <w:rsid w:val="008E32E2"/>
    <w:rsid w:val="008E3647"/>
    <w:rsid w:val="008E37AA"/>
    <w:rsid w:val="008E3BC2"/>
    <w:rsid w:val="008E3E10"/>
    <w:rsid w:val="008E4B08"/>
    <w:rsid w:val="008E4C82"/>
    <w:rsid w:val="008E5E74"/>
    <w:rsid w:val="008E5EA1"/>
    <w:rsid w:val="008E62B3"/>
    <w:rsid w:val="008E63F6"/>
    <w:rsid w:val="008E66C4"/>
    <w:rsid w:val="008E67CB"/>
    <w:rsid w:val="008E736D"/>
    <w:rsid w:val="008E749A"/>
    <w:rsid w:val="008E7843"/>
    <w:rsid w:val="008E78A3"/>
    <w:rsid w:val="008E7C62"/>
    <w:rsid w:val="008F08B7"/>
    <w:rsid w:val="008F09D2"/>
    <w:rsid w:val="008F0FDF"/>
    <w:rsid w:val="008F24C3"/>
    <w:rsid w:val="008F30C0"/>
    <w:rsid w:val="008F3E7C"/>
    <w:rsid w:val="008F4851"/>
    <w:rsid w:val="008F48B5"/>
    <w:rsid w:val="008F55A0"/>
    <w:rsid w:val="008F58DB"/>
    <w:rsid w:val="008F5C03"/>
    <w:rsid w:val="008F676C"/>
    <w:rsid w:val="00900FC7"/>
    <w:rsid w:val="009018A3"/>
    <w:rsid w:val="00901CFE"/>
    <w:rsid w:val="00901E71"/>
    <w:rsid w:val="009022EE"/>
    <w:rsid w:val="009026F3"/>
    <w:rsid w:val="009032EC"/>
    <w:rsid w:val="00903BF0"/>
    <w:rsid w:val="00903C23"/>
    <w:rsid w:val="00904030"/>
    <w:rsid w:val="009041C6"/>
    <w:rsid w:val="0090430E"/>
    <w:rsid w:val="009048EB"/>
    <w:rsid w:val="00904ABA"/>
    <w:rsid w:val="00904B47"/>
    <w:rsid w:val="00904FA3"/>
    <w:rsid w:val="00905525"/>
    <w:rsid w:val="00905944"/>
    <w:rsid w:val="00906419"/>
    <w:rsid w:val="009075B3"/>
    <w:rsid w:val="00907632"/>
    <w:rsid w:val="00907D40"/>
    <w:rsid w:val="00910464"/>
    <w:rsid w:val="009105CB"/>
    <w:rsid w:val="00911239"/>
    <w:rsid w:val="0091132F"/>
    <w:rsid w:val="009116D7"/>
    <w:rsid w:val="00912B92"/>
    <w:rsid w:val="0091385F"/>
    <w:rsid w:val="009138B2"/>
    <w:rsid w:val="00913C82"/>
    <w:rsid w:val="00914087"/>
    <w:rsid w:val="00914494"/>
    <w:rsid w:val="00914D96"/>
    <w:rsid w:val="00916EBA"/>
    <w:rsid w:val="00916EC2"/>
    <w:rsid w:val="00917DC4"/>
    <w:rsid w:val="00920531"/>
    <w:rsid w:val="00922AB6"/>
    <w:rsid w:val="00922ABA"/>
    <w:rsid w:val="00922D7A"/>
    <w:rsid w:val="00923023"/>
    <w:rsid w:val="009236D1"/>
    <w:rsid w:val="0092424C"/>
    <w:rsid w:val="00924306"/>
    <w:rsid w:val="00924C3B"/>
    <w:rsid w:val="0092501D"/>
    <w:rsid w:val="00925137"/>
    <w:rsid w:val="00925240"/>
    <w:rsid w:val="00925A7D"/>
    <w:rsid w:val="00925C0F"/>
    <w:rsid w:val="0093038A"/>
    <w:rsid w:val="009315AB"/>
    <w:rsid w:val="009316FC"/>
    <w:rsid w:val="00931D5E"/>
    <w:rsid w:val="00932CD3"/>
    <w:rsid w:val="00933136"/>
    <w:rsid w:val="009332D9"/>
    <w:rsid w:val="00933D96"/>
    <w:rsid w:val="009350DF"/>
    <w:rsid w:val="00935173"/>
    <w:rsid w:val="00935596"/>
    <w:rsid w:val="00936842"/>
    <w:rsid w:val="00940DAA"/>
    <w:rsid w:val="00941175"/>
    <w:rsid w:val="00941792"/>
    <w:rsid w:val="00941DFA"/>
    <w:rsid w:val="00942C37"/>
    <w:rsid w:val="00943F76"/>
    <w:rsid w:val="009441ED"/>
    <w:rsid w:val="00945571"/>
    <w:rsid w:val="009459B1"/>
    <w:rsid w:val="00945C04"/>
    <w:rsid w:val="00947089"/>
    <w:rsid w:val="00947999"/>
    <w:rsid w:val="00950261"/>
    <w:rsid w:val="00950380"/>
    <w:rsid w:val="009516C6"/>
    <w:rsid w:val="00952170"/>
    <w:rsid w:val="00952CE0"/>
    <w:rsid w:val="009539CE"/>
    <w:rsid w:val="00953D2B"/>
    <w:rsid w:val="00954CE9"/>
    <w:rsid w:val="0095537F"/>
    <w:rsid w:val="00955632"/>
    <w:rsid w:val="00955DA2"/>
    <w:rsid w:val="00956EAD"/>
    <w:rsid w:val="00960EAB"/>
    <w:rsid w:val="00960FA8"/>
    <w:rsid w:val="0096126F"/>
    <w:rsid w:val="009615F5"/>
    <w:rsid w:val="00961833"/>
    <w:rsid w:val="0096286B"/>
    <w:rsid w:val="00963620"/>
    <w:rsid w:val="00963734"/>
    <w:rsid w:val="009637DC"/>
    <w:rsid w:val="00963859"/>
    <w:rsid w:val="00964E07"/>
    <w:rsid w:val="00965052"/>
    <w:rsid w:val="00965098"/>
    <w:rsid w:val="00965547"/>
    <w:rsid w:val="00965C36"/>
    <w:rsid w:val="009665B5"/>
    <w:rsid w:val="00967259"/>
    <w:rsid w:val="00967EAD"/>
    <w:rsid w:val="00970906"/>
    <w:rsid w:val="009709E9"/>
    <w:rsid w:val="00970A97"/>
    <w:rsid w:val="0097127E"/>
    <w:rsid w:val="00972033"/>
    <w:rsid w:val="0097203A"/>
    <w:rsid w:val="0097250F"/>
    <w:rsid w:val="00972CBD"/>
    <w:rsid w:val="00973993"/>
    <w:rsid w:val="009741D4"/>
    <w:rsid w:val="00974817"/>
    <w:rsid w:val="009752C5"/>
    <w:rsid w:val="009753AB"/>
    <w:rsid w:val="0097555C"/>
    <w:rsid w:val="009769BF"/>
    <w:rsid w:val="00976E6E"/>
    <w:rsid w:val="00976EA9"/>
    <w:rsid w:val="00977E33"/>
    <w:rsid w:val="00980894"/>
    <w:rsid w:val="0098132C"/>
    <w:rsid w:val="00981AEC"/>
    <w:rsid w:val="00982130"/>
    <w:rsid w:val="00982228"/>
    <w:rsid w:val="009826DC"/>
    <w:rsid w:val="009829A4"/>
    <w:rsid w:val="00982AD5"/>
    <w:rsid w:val="00982F26"/>
    <w:rsid w:val="009834DE"/>
    <w:rsid w:val="009834DF"/>
    <w:rsid w:val="00983601"/>
    <w:rsid w:val="00983646"/>
    <w:rsid w:val="009841BD"/>
    <w:rsid w:val="00984414"/>
    <w:rsid w:val="00985D4F"/>
    <w:rsid w:val="00985EAC"/>
    <w:rsid w:val="00985F36"/>
    <w:rsid w:val="009904AB"/>
    <w:rsid w:val="0099066D"/>
    <w:rsid w:val="00990A93"/>
    <w:rsid w:val="00990E8F"/>
    <w:rsid w:val="009921C8"/>
    <w:rsid w:val="00994333"/>
    <w:rsid w:val="009943B3"/>
    <w:rsid w:val="0099450E"/>
    <w:rsid w:val="00995362"/>
    <w:rsid w:val="009957FE"/>
    <w:rsid w:val="00997099"/>
    <w:rsid w:val="009976F7"/>
    <w:rsid w:val="009A00DA"/>
    <w:rsid w:val="009A0441"/>
    <w:rsid w:val="009A0D9D"/>
    <w:rsid w:val="009A128A"/>
    <w:rsid w:val="009A13C8"/>
    <w:rsid w:val="009A140F"/>
    <w:rsid w:val="009A2222"/>
    <w:rsid w:val="009A2488"/>
    <w:rsid w:val="009A2638"/>
    <w:rsid w:val="009A2807"/>
    <w:rsid w:val="009A3715"/>
    <w:rsid w:val="009A378F"/>
    <w:rsid w:val="009A41A6"/>
    <w:rsid w:val="009A4B14"/>
    <w:rsid w:val="009A6D17"/>
    <w:rsid w:val="009A6E91"/>
    <w:rsid w:val="009A6EE0"/>
    <w:rsid w:val="009A70B3"/>
    <w:rsid w:val="009A7B53"/>
    <w:rsid w:val="009B0B06"/>
    <w:rsid w:val="009B3894"/>
    <w:rsid w:val="009B4182"/>
    <w:rsid w:val="009B48B2"/>
    <w:rsid w:val="009B4C5E"/>
    <w:rsid w:val="009B4D1F"/>
    <w:rsid w:val="009B52C9"/>
    <w:rsid w:val="009B683E"/>
    <w:rsid w:val="009B7B89"/>
    <w:rsid w:val="009C081E"/>
    <w:rsid w:val="009C0986"/>
    <w:rsid w:val="009C0BCF"/>
    <w:rsid w:val="009C0C23"/>
    <w:rsid w:val="009C13B6"/>
    <w:rsid w:val="009C1C4C"/>
    <w:rsid w:val="009C1FC1"/>
    <w:rsid w:val="009C2AFA"/>
    <w:rsid w:val="009C302C"/>
    <w:rsid w:val="009C30B6"/>
    <w:rsid w:val="009C3454"/>
    <w:rsid w:val="009C3B92"/>
    <w:rsid w:val="009C3F3C"/>
    <w:rsid w:val="009C4737"/>
    <w:rsid w:val="009C4930"/>
    <w:rsid w:val="009C4A4C"/>
    <w:rsid w:val="009C55B2"/>
    <w:rsid w:val="009C5875"/>
    <w:rsid w:val="009C58EE"/>
    <w:rsid w:val="009C5DAF"/>
    <w:rsid w:val="009C6524"/>
    <w:rsid w:val="009C6B8E"/>
    <w:rsid w:val="009C6B9A"/>
    <w:rsid w:val="009C6DF2"/>
    <w:rsid w:val="009C7C6F"/>
    <w:rsid w:val="009D0634"/>
    <w:rsid w:val="009D097E"/>
    <w:rsid w:val="009D09C9"/>
    <w:rsid w:val="009D1182"/>
    <w:rsid w:val="009D1518"/>
    <w:rsid w:val="009D2D7F"/>
    <w:rsid w:val="009D3A17"/>
    <w:rsid w:val="009D3D42"/>
    <w:rsid w:val="009D57F6"/>
    <w:rsid w:val="009D5D6D"/>
    <w:rsid w:val="009D5EA5"/>
    <w:rsid w:val="009D65AF"/>
    <w:rsid w:val="009D675C"/>
    <w:rsid w:val="009D6BCE"/>
    <w:rsid w:val="009D6E12"/>
    <w:rsid w:val="009D6FA4"/>
    <w:rsid w:val="009D746D"/>
    <w:rsid w:val="009D77EC"/>
    <w:rsid w:val="009E04F7"/>
    <w:rsid w:val="009E1270"/>
    <w:rsid w:val="009E1364"/>
    <w:rsid w:val="009E15CD"/>
    <w:rsid w:val="009E209C"/>
    <w:rsid w:val="009E239E"/>
    <w:rsid w:val="009E24F4"/>
    <w:rsid w:val="009E3A2B"/>
    <w:rsid w:val="009E3EE4"/>
    <w:rsid w:val="009E4861"/>
    <w:rsid w:val="009E5A54"/>
    <w:rsid w:val="009E66FD"/>
    <w:rsid w:val="009E6841"/>
    <w:rsid w:val="009E6E60"/>
    <w:rsid w:val="009E6E6E"/>
    <w:rsid w:val="009E7061"/>
    <w:rsid w:val="009E7C92"/>
    <w:rsid w:val="009F0069"/>
    <w:rsid w:val="009F03CA"/>
    <w:rsid w:val="009F03FE"/>
    <w:rsid w:val="009F06DA"/>
    <w:rsid w:val="009F0DBE"/>
    <w:rsid w:val="009F3020"/>
    <w:rsid w:val="009F3569"/>
    <w:rsid w:val="009F424C"/>
    <w:rsid w:val="009F523E"/>
    <w:rsid w:val="009F5338"/>
    <w:rsid w:val="009F6764"/>
    <w:rsid w:val="009F6EB5"/>
    <w:rsid w:val="009F7AFD"/>
    <w:rsid w:val="009F7B1C"/>
    <w:rsid w:val="009F7BE8"/>
    <w:rsid w:val="00A0079D"/>
    <w:rsid w:val="00A00F59"/>
    <w:rsid w:val="00A01189"/>
    <w:rsid w:val="00A021E1"/>
    <w:rsid w:val="00A0232F"/>
    <w:rsid w:val="00A02BBA"/>
    <w:rsid w:val="00A02EAC"/>
    <w:rsid w:val="00A04D84"/>
    <w:rsid w:val="00A05791"/>
    <w:rsid w:val="00A06EB9"/>
    <w:rsid w:val="00A074ED"/>
    <w:rsid w:val="00A0765E"/>
    <w:rsid w:val="00A10A9B"/>
    <w:rsid w:val="00A110C5"/>
    <w:rsid w:val="00A11A8D"/>
    <w:rsid w:val="00A1256A"/>
    <w:rsid w:val="00A128E7"/>
    <w:rsid w:val="00A12942"/>
    <w:rsid w:val="00A12A84"/>
    <w:rsid w:val="00A13AF4"/>
    <w:rsid w:val="00A13B4E"/>
    <w:rsid w:val="00A13B93"/>
    <w:rsid w:val="00A13DE4"/>
    <w:rsid w:val="00A14853"/>
    <w:rsid w:val="00A148D9"/>
    <w:rsid w:val="00A15727"/>
    <w:rsid w:val="00A15F72"/>
    <w:rsid w:val="00A16219"/>
    <w:rsid w:val="00A167DE"/>
    <w:rsid w:val="00A17241"/>
    <w:rsid w:val="00A173CE"/>
    <w:rsid w:val="00A177E4"/>
    <w:rsid w:val="00A1798A"/>
    <w:rsid w:val="00A17C3E"/>
    <w:rsid w:val="00A203CB"/>
    <w:rsid w:val="00A217D1"/>
    <w:rsid w:val="00A21EE3"/>
    <w:rsid w:val="00A221DD"/>
    <w:rsid w:val="00A22529"/>
    <w:rsid w:val="00A233E3"/>
    <w:rsid w:val="00A235DA"/>
    <w:rsid w:val="00A23833"/>
    <w:rsid w:val="00A238AF"/>
    <w:rsid w:val="00A23E46"/>
    <w:rsid w:val="00A246C2"/>
    <w:rsid w:val="00A24B72"/>
    <w:rsid w:val="00A25CDD"/>
    <w:rsid w:val="00A2689E"/>
    <w:rsid w:val="00A26AFB"/>
    <w:rsid w:val="00A27215"/>
    <w:rsid w:val="00A272C5"/>
    <w:rsid w:val="00A27BD0"/>
    <w:rsid w:val="00A302C2"/>
    <w:rsid w:val="00A31A86"/>
    <w:rsid w:val="00A31C08"/>
    <w:rsid w:val="00A32518"/>
    <w:rsid w:val="00A33638"/>
    <w:rsid w:val="00A336C4"/>
    <w:rsid w:val="00A34403"/>
    <w:rsid w:val="00A352B7"/>
    <w:rsid w:val="00A35903"/>
    <w:rsid w:val="00A35ED3"/>
    <w:rsid w:val="00A36086"/>
    <w:rsid w:val="00A378F2"/>
    <w:rsid w:val="00A37CB7"/>
    <w:rsid w:val="00A37DDB"/>
    <w:rsid w:val="00A37E0D"/>
    <w:rsid w:val="00A4016D"/>
    <w:rsid w:val="00A407B0"/>
    <w:rsid w:val="00A40BD6"/>
    <w:rsid w:val="00A40DBB"/>
    <w:rsid w:val="00A41046"/>
    <w:rsid w:val="00A42323"/>
    <w:rsid w:val="00A4291E"/>
    <w:rsid w:val="00A42E41"/>
    <w:rsid w:val="00A42E50"/>
    <w:rsid w:val="00A43252"/>
    <w:rsid w:val="00A4531D"/>
    <w:rsid w:val="00A45542"/>
    <w:rsid w:val="00A457B5"/>
    <w:rsid w:val="00A458C0"/>
    <w:rsid w:val="00A46617"/>
    <w:rsid w:val="00A46F57"/>
    <w:rsid w:val="00A47B33"/>
    <w:rsid w:val="00A47C4A"/>
    <w:rsid w:val="00A50E51"/>
    <w:rsid w:val="00A51AA1"/>
    <w:rsid w:val="00A51BF5"/>
    <w:rsid w:val="00A51CE2"/>
    <w:rsid w:val="00A51D02"/>
    <w:rsid w:val="00A52133"/>
    <w:rsid w:val="00A521D7"/>
    <w:rsid w:val="00A52710"/>
    <w:rsid w:val="00A52B8E"/>
    <w:rsid w:val="00A52D16"/>
    <w:rsid w:val="00A53F65"/>
    <w:rsid w:val="00A54020"/>
    <w:rsid w:val="00A54798"/>
    <w:rsid w:val="00A54F31"/>
    <w:rsid w:val="00A557B8"/>
    <w:rsid w:val="00A557B9"/>
    <w:rsid w:val="00A562DD"/>
    <w:rsid w:val="00A6042C"/>
    <w:rsid w:val="00A621F9"/>
    <w:rsid w:val="00A62723"/>
    <w:rsid w:val="00A632FF"/>
    <w:rsid w:val="00A63A08"/>
    <w:rsid w:val="00A6409D"/>
    <w:rsid w:val="00A64180"/>
    <w:rsid w:val="00A64616"/>
    <w:rsid w:val="00A6466C"/>
    <w:rsid w:val="00A653C2"/>
    <w:rsid w:val="00A657F1"/>
    <w:rsid w:val="00A6583C"/>
    <w:rsid w:val="00A65EAB"/>
    <w:rsid w:val="00A66F44"/>
    <w:rsid w:val="00A67610"/>
    <w:rsid w:val="00A6778F"/>
    <w:rsid w:val="00A67B4B"/>
    <w:rsid w:val="00A67C94"/>
    <w:rsid w:val="00A70064"/>
    <w:rsid w:val="00A707BB"/>
    <w:rsid w:val="00A70F91"/>
    <w:rsid w:val="00A72103"/>
    <w:rsid w:val="00A721D9"/>
    <w:rsid w:val="00A7220E"/>
    <w:rsid w:val="00A72C69"/>
    <w:rsid w:val="00A73299"/>
    <w:rsid w:val="00A7424F"/>
    <w:rsid w:val="00A743EA"/>
    <w:rsid w:val="00A74511"/>
    <w:rsid w:val="00A746E9"/>
    <w:rsid w:val="00A7686D"/>
    <w:rsid w:val="00A768FC"/>
    <w:rsid w:val="00A77508"/>
    <w:rsid w:val="00A77E10"/>
    <w:rsid w:val="00A77EB9"/>
    <w:rsid w:val="00A80373"/>
    <w:rsid w:val="00A806D0"/>
    <w:rsid w:val="00A80A41"/>
    <w:rsid w:val="00A80D6A"/>
    <w:rsid w:val="00A812AC"/>
    <w:rsid w:val="00A81351"/>
    <w:rsid w:val="00A82190"/>
    <w:rsid w:val="00A82808"/>
    <w:rsid w:val="00A829B8"/>
    <w:rsid w:val="00A82E31"/>
    <w:rsid w:val="00A83647"/>
    <w:rsid w:val="00A84ED1"/>
    <w:rsid w:val="00A85DB8"/>
    <w:rsid w:val="00A85FF6"/>
    <w:rsid w:val="00A909F9"/>
    <w:rsid w:val="00A911CE"/>
    <w:rsid w:val="00A9125E"/>
    <w:rsid w:val="00A91611"/>
    <w:rsid w:val="00A9188F"/>
    <w:rsid w:val="00A919EE"/>
    <w:rsid w:val="00A91E4C"/>
    <w:rsid w:val="00A9231B"/>
    <w:rsid w:val="00A924E3"/>
    <w:rsid w:val="00A93DCE"/>
    <w:rsid w:val="00A947C3"/>
    <w:rsid w:val="00A94C54"/>
    <w:rsid w:val="00A94F77"/>
    <w:rsid w:val="00A95A68"/>
    <w:rsid w:val="00A95CE4"/>
    <w:rsid w:val="00A95F82"/>
    <w:rsid w:val="00A979E0"/>
    <w:rsid w:val="00A97BA5"/>
    <w:rsid w:val="00AA053E"/>
    <w:rsid w:val="00AA15F1"/>
    <w:rsid w:val="00AA1DD0"/>
    <w:rsid w:val="00AA1E43"/>
    <w:rsid w:val="00AA331D"/>
    <w:rsid w:val="00AA3BFF"/>
    <w:rsid w:val="00AA40FE"/>
    <w:rsid w:val="00AA4468"/>
    <w:rsid w:val="00AA4B17"/>
    <w:rsid w:val="00AA4FA1"/>
    <w:rsid w:val="00AA5B49"/>
    <w:rsid w:val="00AA5B63"/>
    <w:rsid w:val="00AA6160"/>
    <w:rsid w:val="00AA63EF"/>
    <w:rsid w:val="00AA6FAA"/>
    <w:rsid w:val="00AA7250"/>
    <w:rsid w:val="00AA7C3A"/>
    <w:rsid w:val="00AA7CCC"/>
    <w:rsid w:val="00AB0D4C"/>
    <w:rsid w:val="00AB1EA5"/>
    <w:rsid w:val="00AB1FFF"/>
    <w:rsid w:val="00AB2710"/>
    <w:rsid w:val="00AB29DD"/>
    <w:rsid w:val="00AB2E66"/>
    <w:rsid w:val="00AB3132"/>
    <w:rsid w:val="00AB3587"/>
    <w:rsid w:val="00AB3CEB"/>
    <w:rsid w:val="00AB461D"/>
    <w:rsid w:val="00AB47DA"/>
    <w:rsid w:val="00AB4F03"/>
    <w:rsid w:val="00AB594F"/>
    <w:rsid w:val="00AB5F40"/>
    <w:rsid w:val="00AB67DF"/>
    <w:rsid w:val="00AB7E14"/>
    <w:rsid w:val="00AC0A45"/>
    <w:rsid w:val="00AC0DE9"/>
    <w:rsid w:val="00AC1143"/>
    <w:rsid w:val="00AC1265"/>
    <w:rsid w:val="00AC14C4"/>
    <w:rsid w:val="00AC1729"/>
    <w:rsid w:val="00AC1B52"/>
    <w:rsid w:val="00AC1C84"/>
    <w:rsid w:val="00AC26B2"/>
    <w:rsid w:val="00AC2A17"/>
    <w:rsid w:val="00AC2BCA"/>
    <w:rsid w:val="00AC3181"/>
    <w:rsid w:val="00AC3BD1"/>
    <w:rsid w:val="00AC4207"/>
    <w:rsid w:val="00AC4380"/>
    <w:rsid w:val="00AC554C"/>
    <w:rsid w:val="00AC556D"/>
    <w:rsid w:val="00AC5797"/>
    <w:rsid w:val="00AC57C8"/>
    <w:rsid w:val="00AC5A64"/>
    <w:rsid w:val="00AC6B47"/>
    <w:rsid w:val="00AC6B4B"/>
    <w:rsid w:val="00AC6E6A"/>
    <w:rsid w:val="00AC6EB9"/>
    <w:rsid w:val="00AC7041"/>
    <w:rsid w:val="00AC729E"/>
    <w:rsid w:val="00AC73E3"/>
    <w:rsid w:val="00AD0053"/>
    <w:rsid w:val="00AD02FF"/>
    <w:rsid w:val="00AD0B4C"/>
    <w:rsid w:val="00AD1438"/>
    <w:rsid w:val="00AD1FCA"/>
    <w:rsid w:val="00AD2679"/>
    <w:rsid w:val="00AD3045"/>
    <w:rsid w:val="00AD3E60"/>
    <w:rsid w:val="00AD4005"/>
    <w:rsid w:val="00AD4011"/>
    <w:rsid w:val="00AD4130"/>
    <w:rsid w:val="00AD41A7"/>
    <w:rsid w:val="00AD6139"/>
    <w:rsid w:val="00AD64D6"/>
    <w:rsid w:val="00AD7749"/>
    <w:rsid w:val="00AD7790"/>
    <w:rsid w:val="00AD7B24"/>
    <w:rsid w:val="00AE0A6B"/>
    <w:rsid w:val="00AE0CA6"/>
    <w:rsid w:val="00AE0F93"/>
    <w:rsid w:val="00AE17B4"/>
    <w:rsid w:val="00AE1E5B"/>
    <w:rsid w:val="00AE22BF"/>
    <w:rsid w:val="00AE2400"/>
    <w:rsid w:val="00AE2420"/>
    <w:rsid w:val="00AE25A4"/>
    <w:rsid w:val="00AE2CA7"/>
    <w:rsid w:val="00AE34F6"/>
    <w:rsid w:val="00AE3F53"/>
    <w:rsid w:val="00AE53B5"/>
    <w:rsid w:val="00AE54C9"/>
    <w:rsid w:val="00AE5BF8"/>
    <w:rsid w:val="00AE64B6"/>
    <w:rsid w:val="00AE65DF"/>
    <w:rsid w:val="00AE73BC"/>
    <w:rsid w:val="00AF0080"/>
    <w:rsid w:val="00AF0136"/>
    <w:rsid w:val="00AF035B"/>
    <w:rsid w:val="00AF1CDF"/>
    <w:rsid w:val="00AF283D"/>
    <w:rsid w:val="00AF2BB6"/>
    <w:rsid w:val="00AF3B34"/>
    <w:rsid w:val="00AF3E1F"/>
    <w:rsid w:val="00AF3F4D"/>
    <w:rsid w:val="00AF424F"/>
    <w:rsid w:val="00AF580E"/>
    <w:rsid w:val="00AF764C"/>
    <w:rsid w:val="00B0057F"/>
    <w:rsid w:val="00B00C12"/>
    <w:rsid w:val="00B01B4C"/>
    <w:rsid w:val="00B0206E"/>
    <w:rsid w:val="00B0351B"/>
    <w:rsid w:val="00B039D6"/>
    <w:rsid w:val="00B04515"/>
    <w:rsid w:val="00B04826"/>
    <w:rsid w:val="00B04D01"/>
    <w:rsid w:val="00B05042"/>
    <w:rsid w:val="00B0629B"/>
    <w:rsid w:val="00B06691"/>
    <w:rsid w:val="00B06DB2"/>
    <w:rsid w:val="00B06E6B"/>
    <w:rsid w:val="00B06EC6"/>
    <w:rsid w:val="00B07109"/>
    <w:rsid w:val="00B07954"/>
    <w:rsid w:val="00B0798C"/>
    <w:rsid w:val="00B07FD4"/>
    <w:rsid w:val="00B10502"/>
    <w:rsid w:val="00B1073B"/>
    <w:rsid w:val="00B10DD3"/>
    <w:rsid w:val="00B11545"/>
    <w:rsid w:val="00B11C34"/>
    <w:rsid w:val="00B12A45"/>
    <w:rsid w:val="00B132E8"/>
    <w:rsid w:val="00B132F5"/>
    <w:rsid w:val="00B1428A"/>
    <w:rsid w:val="00B14E07"/>
    <w:rsid w:val="00B15024"/>
    <w:rsid w:val="00B151A2"/>
    <w:rsid w:val="00B15CDF"/>
    <w:rsid w:val="00B16930"/>
    <w:rsid w:val="00B170C9"/>
    <w:rsid w:val="00B17148"/>
    <w:rsid w:val="00B176C6"/>
    <w:rsid w:val="00B17A04"/>
    <w:rsid w:val="00B17FD2"/>
    <w:rsid w:val="00B206DF"/>
    <w:rsid w:val="00B20A29"/>
    <w:rsid w:val="00B213A3"/>
    <w:rsid w:val="00B226D5"/>
    <w:rsid w:val="00B22BF1"/>
    <w:rsid w:val="00B22C03"/>
    <w:rsid w:val="00B2351E"/>
    <w:rsid w:val="00B23803"/>
    <w:rsid w:val="00B24F4B"/>
    <w:rsid w:val="00B257C8"/>
    <w:rsid w:val="00B25E2F"/>
    <w:rsid w:val="00B25FCC"/>
    <w:rsid w:val="00B262A0"/>
    <w:rsid w:val="00B2677F"/>
    <w:rsid w:val="00B273CE"/>
    <w:rsid w:val="00B2767C"/>
    <w:rsid w:val="00B27C5A"/>
    <w:rsid w:val="00B3087D"/>
    <w:rsid w:val="00B30A74"/>
    <w:rsid w:val="00B30E51"/>
    <w:rsid w:val="00B32231"/>
    <w:rsid w:val="00B32EA3"/>
    <w:rsid w:val="00B33950"/>
    <w:rsid w:val="00B33E57"/>
    <w:rsid w:val="00B346E4"/>
    <w:rsid w:val="00B3480A"/>
    <w:rsid w:val="00B36681"/>
    <w:rsid w:val="00B368C3"/>
    <w:rsid w:val="00B36A01"/>
    <w:rsid w:val="00B370D6"/>
    <w:rsid w:val="00B379B8"/>
    <w:rsid w:val="00B403DA"/>
    <w:rsid w:val="00B409D3"/>
    <w:rsid w:val="00B41456"/>
    <w:rsid w:val="00B41E0A"/>
    <w:rsid w:val="00B42DF9"/>
    <w:rsid w:val="00B42ED9"/>
    <w:rsid w:val="00B43729"/>
    <w:rsid w:val="00B437AD"/>
    <w:rsid w:val="00B43ED5"/>
    <w:rsid w:val="00B44104"/>
    <w:rsid w:val="00B4547B"/>
    <w:rsid w:val="00B46418"/>
    <w:rsid w:val="00B47299"/>
    <w:rsid w:val="00B4791A"/>
    <w:rsid w:val="00B5008A"/>
    <w:rsid w:val="00B5021C"/>
    <w:rsid w:val="00B50AF7"/>
    <w:rsid w:val="00B51F9C"/>
    <w:rsid w:val="00B5227F"/>
    <w:rsid w:val="00B532A7"/>
    <w:rsid w:val="00B532DF"/>
    <w:rsid w:val="00B5377A"/>
    <w:rsid w:val="00B53EAF"/>
    <w:rsid w:val="00B54809"/>
    <w:rsid w:val="00B5493A"/>
    <w:rsid w:val="00B55C38"/>
    <w:rsid w:val="00B57736"/>
    <w:rsid w:val="00B578A9"/>
    <w:rsid w:val="00B57C6E"/>
    <w:rsid w:val="00B60223"/>
    <w:rsid w:val="00B60556"/>
    <w:rsid w:val="00B60702"/>
    <w:rsid w:val="00B60972"/>
    <w:rsid w:val="00B60E6C"/>
    <w:rsid w:val="00B60FC4"/>
    <w:rsid w:val="00B61112"/>
    <w:rsid w:val="00B617F5"/>
    <w:rsid w:val="00B61CF8"/>
    <w:rsid w:val="00B6204E"/>
    <w:rsid w:val="00B62B4A"/>
    <w:rsid w:val="00B62D44"/>
    <w:rsid w:val="00B62F53"/>
    <w:rsid w:val="00B6570D"/>
    <w:rsid w:val="00B677FA"/>
    <w:rsid w:val="00B70E15"/>
    <w:rsid w:val="00B70E8E"/>
    <w:rsid w:val="00B724E7"/>
    <w:rsid w:val="00B72EC4"/>
    <w:rsid w:val="00B73B90"/>
    <w:rsid w:val="00B73E0E"/>
    <w:rsid w:val="00B75BF6"/>
    <w:rsid w:val="00B767BE"/>
    <w:rsid w:val="00B76DAA"/>
    <w:rsid w:val="00B77013"/>
    <w:rsid w:val="00B773C6"/>
    <w:rsid w:val="00B7796E"/>
    <w:rsid w:val="00B77A9E"/>
    <w:rsid w:val="00B80C4A"/>
    <w:rsid w:val="00B80F7F"/>
    <w:rsid w:val="00B81413"/>
    <w:rsid w:val="00B81F6D"/>
    <w:rsid w:val="00B8210A"/>
    <w:rsid w:val="00B8215A"/>
    <w:rsid w:val="00B824E8"/>
    <w:rsid w:val="00B82648"/>
    <w:rsid w:val="00B82FA1"/>
    <w:rsid w:val="00B83A17"/>
    <w:rsid w:val="00B85022"/>
    <w:rsid w:val="00B85450"/>
    <w:rsid w:val="00B863E9"/>
    <w:rsid w:val="00B865C8"/>
    <w:rsid w:val="00B86E0F"/>
    <w:rsid w:val="00B9240B"/>
    <w:rsid w:val="00B92C17"/>
    <w:rsid w:val="00B93C84"/>
    <w:rsid w:val="00B942CA"/>
    <w:rsid w:val="00B94654"/>
    <w:rsid w:val="00B9469C"/>
    <w:rsid w:val="00B94D94"/>
    <w:rsid w:val="00B9589F"/>
    <w:rsid w:val="00B95A61"/>
    <w:rsid w:val="00B97011"/>
    <w:rsid w:val="00B9771D"/>
    <w:rsid w:val="00BA0353"/>
    <w:rsid w:val="00BA03D3"/>
    <w:rsid w:val="00BA04D6"/>
    <w:rsid w:val="00BA06C1"/>
    <w:rsid w:val="00BA0E7C"/>
    <w:rsid w:val="00BA1AC6"/>
    <w:rsid w:val="00BA2449"/>
    <w:rsid w:val="00BA24F6"/>
    <w:rsid w:val="00BA3000"/>
    <w:rsid w:val="00BA415A"/>
    <w:rsid w:val="00BA43C6"/>
    <w:rsid w:val="00BA477B"/>
    <w:rsid w:val="00BA5BBA"/>
    <w:rsid w:val="00BA5C22"/>
    <w:rsid w:val="00BA6E09"/>
    <w:rsid w:val="00BA779B"/>
    <w:rsid w:val="00BB02AD"/>
    <w:rsid w:val="00BB0302"/>
    <w:rsid w:val="00BB06A9"/>
    <w:rsid w:val="00BB3CFD"/>
    <w:rsid w:val="00BB3DED"/>
    <w:rsid w:val="00BB4B5A"/>
    <w:rsid w:val="00BB53F3"/>
    <w:rsid w:val="00BB569F"/>
    <w:rsid w:val="00BB5B04"/>
    <w:rsid w:val="00BB5CE3"/>
    <w:rsid w:val="00BB642B"/>
    <w:rsid w:val="00BB673A"/>
    <w:rsid w:val="00BB688E"/>
    <w:rsid w:val="00BB74E8"/>
    <w:rsid w:val="00BC1148"/>
    <w:rsid w:val="00BC2885"/>
    <w:rsid w:val="00BC56C6"/>
    <w:rsid w:val="00BC6522"/>
    <w:rsid w:val="00BC66B5"/>
    <w:rsid w:val="00BC69D7"/>
    <w:rsid w:val="00BC7BDC"/>
    <w:rsid w:val="00BC7D7E"/>
    <w:rsid w:val="00BD0700"/>
    <w:rsid w:val="00BD09F2"/>
    <w:rsid w:val="00BD160F"/>
    <w:rsid w:val="00BD1D0F"/>
    <w:rsid w:val="00BD26F2"/>
    <w:rsid w:val="00BD2956"/>
    <w:rsid w:val="00BD313C"/>
    <w:rsid w:val="00BD36B0"/>
    <w:rsid w:val="00BD3C83"/>
    <w:rsid w:val="00BD4239"/>
    <w:rsid w:val="00BD47D8"/>
    <w:rsid w:val="00BD4C08"/>
    <w:rsid w:val="00BD51C7"/>
    <w:rsid w:val="00BD5747"/>
    <w:rsid w:val="00BD5D9F"/>
    <w:rsid w:val="00BD63FF"/>
    <w:rsid w:val="00BD7954"/>
    <w:rsid w:val="00BD7D65"/>
    <w:rsid w:val="00BD7FD7"/>
    <w:rsid w:val="00BE0326"/>
    <w:rsid w:val="00BE05D4"/>
    <w:rsid w:val="00BE0789"/>
    <w:rsid w:val="00BE09DB"/>
    <w:rsid w:val="00BE2142"/>
    <w:rsid w:val="00BE3217"/>
    <w:rsid w:val="00BE3D02"/>
    <w:rsid w:val="00BE3F1B"/>
    <w:rsid w:val="00BE46D1"/>
    <w:rsid w:val="00BE4766"/>
    <w:rsid w:val="00BE5B7F"/>
    <w:rsid w:val="00BE5DBB"/>
    <w:rsid w:val="00BE62F9"/>
    <w:rsid w:val="00BE6A9F"/>
    <w:rsid w:val="00BE7A3A"/>
    <w:rsid w:val="00BE7DF8"/>
    <w:rsid w:val="00BF1261"/>
    <w:rsid w:val="00BF2A96"/>
    <w:rsid w:val="00BF2D37"/>
    <w:rsid w:val="00BF352B"/>
    <w:rsid w:val="00BF3BF8"/>
    <w:rsid w:val="00BF3C17"/>
    <w:rsid w:val="00BF3E4C"/>
    <w:rsid w:val="00BF3F0B"/>
    <w:rsid w:val="00BF48E6"/>
    <w:rsid w:val="00BF4B9E"/>
    <w:rsid w:val="00BF5E6E"/>
    <w:rsid w:val="00BF62C5"/>
    <w:rsid w:val="00BF762B"/>
    <w:rsid w:val="00C00AE9"/>
    <w:rsid w:val="00C0114F"/>
    <w:rsid w:val="00C019CF"/>
    <w:rsid w:val="00C01D6D"/>
    <w:rsid w:val="00C024F5"/>
    <w:rsid w:val="00C028E6"/>
    <w:rsid w:val="00C02AAA"/>
    <w:rsid w:val="00C02AAE"/>
    <w:rsid w:val="00C02C0E"/>
    <w:rsid w:val="00C02F0F"/>
    <w:rsid w:val="00C03CFC"/>
    <w:rsid w:val="00C03EAA"/>
    <w:rsid w:val="00C04248"/>
    <w:rsid w:val="00C05231"/>
    <w:rsid w:val="00C05281"/>
    <w:rsid w:val="00C05502"/>
    <w:rsid w:val="00C057DD"/>
    <w:rsid w:val="00C06189"/>
    <w:rsid w:val="00C065A5"/>
    <w:rsid w:val="00C067BC"/>
    <w:rsid w:val="00C06CFF"/>
    <w:rsid w:val="00C0715F"/>
    <w:rsid w:val="00C071BF"/>
    <w:rsid w:val="00C072BE"/>
    <w:rsid w:val="00C07AB7"/>
    <w:rsid w:val="00C07F25"/>
    <w:rsid w:val="00C100F1"/>
    <w:rsid w:val="00C10F4B"/>
    <w:rsid w:val="00C11033"/>
    <w:rsid w:val="00C1143D"/>
    <w:rsid w:val="00C11C1D"/>
    <w:rsid w:val="00C11C95"/>
    <w:rsid w:val="00C1265F"/>
    <w:rsid w:val="00C1295E"/>
    <w:rsid w:val="00C12D8E"/>
    <w:rsid w:val="00C13EF1"/>
    <w:rsid w:val="00C1420B"/>
    <w:rsid w:val="00C14349"/>
    <w:rsid w:val="00C143EE"/>
    <w:rsid w:val="00C143F6"/>
    <w:rsid w:val="00C14F7A"/>
    <w:rsid w:val="00C153E5"/>
    <w:rsid w:val="00C16406"/>
    <w:rsid w:val="00C166A6"/>
    <w:rsid w:val="00C16912"/>
    <w:rsid w:val="00C1730E"/>
    <w:rsid w:val="00C176AB"/>
    <w:rsid w:val="00C17E09"/>
    <w:rsid w:val="00C20376"/>
    <w:rsid w:val="00C204B5"/>
    <w:rsid w:val="00C2051B"/>
    <w:rsid w:val="00C20B0E"/>
    <w:rsid w:val="00C21052"/>
    <w:rsid w:val="00C215EA"/>
    <w:rsid w:val="00C2194F"/>
    <w:rsid w:val="00C22814"/>
    <w:rsid w:val="00C23F94"/>
    <w:rsid w:val="00C24187"/>
    <w:rsid w:val="00C24AB1"/>
    <w:rsid w:val="00C24E51"/>
    <w:rsid w:val="00C25F2D"/>
    <w:rsid w:val="00C25FCA"/>
    <w:rsid w:val="00C26B37"/>
    <w:rsid w:val="00C27889"/>
    <w:rsid w:val="00C27F37"/>
    <w:rsid w:val="00C30AA1"/>
    <w:rsid w:val="00C30E78"/>
    <w:rsid w:val="00C3107E"/>
    <w:rsid w:val="00C31090"/>
    <w:rsid w:val="00C32020"/>
    <w:rsid w:val="00C32486"/>
    <w:rsid w:val="00C3287D"/>
    <w:rsid w:val="00C32F2C"/>
    <w:rsid w:val="00C33AB2"/>
    <w:rsid w:val="00C33D9B"/>
    <w:rsid w:val="00C34CB5"/>
    <w:rsid w:val="00C34E43"/>
    <w:rsid w:val="00C354F8"/>
    <w:rsid w:val="00C359CC"/>
    <w:rsid w:val="00C35AA0"/>
    <w:rsid w:val="00C37BAE"/>
    <w:rsid w:val="00C40059"/>
    <w:rsid w:val="00C4015D"/>
    <w:rsid w:val="00C402FF"/>
    <w:rsid w:val="00C403DD"/>
    <w:rsid w:val="00C407EA"/>
    <w:rsid w:val="00C41036"/>
    <w:rsid w:val="00C41847"/>
    <w:rsid w:val="00C41A5E"/>
    <w:rsid w:val="00C41CDD"/>
    <w:rsid w:val="00C42125"/>
    <w:rsid w:val="00C42A28"/>
    <w:rsid w:val="00C44309"/>
    <w:rsid w:val="00C4565D"/>
    <w:rsid w:val="00C465D6"/>
    <w:rsid w:val="00C46C26"/>
    <w:rsid w:val="00C46D13"/>
    <w:rsid w:val="00C50586"/>
    <w:rsid w:val="00C505B9"/>
    <w:rsid w:val="00C50764"/>
    <w:rsid w:val="00C50E1B"/>
    <w:rsid w:val="00C5125B"/>
    <w:rsid w:val="00C51907"/>
    <w:rsid w:val="00C51AD1"/>
    <w:rsid w:val="00C52C5C"/>
    <w:rsid w:val="00C53F08"/>
    <w:rsid w:val="00C54179"/>
    <w:rsid w:val="00C547CD"/>
    <w:rsid w:val="00C54AEA"/>
    <w:rsid w:val="00C55AB4"/>
    <w:rsid w:val="00C55C79"/>
    <w:rsid w:val="00C55D1A"/>
    <w:rsid w:val="00C563AE"/>
    <w:rsid w:val="00C56D41"/>
    <w:rsid w:val="00C57CFB"/>
    <w:rsid w:val="00C6007C"/>
    <w:rsid w:val="00C60850"/>
    <w:rsid w:val="00C6155B"/>
    <w:rsid w:val="00C6254A"/>
    <w:rsid w:val="00C625B0"/>
    <w:rsid w:val="00C62B87"/>
    <w:rsid w:val="00C63420"/>
    <w:rsid w:val="00C643A3"/>
    <w:rsid w:val="00C6460E"/>
    <w:rsid w:val="00C64703"/>
    <w:rsid w:val="00C64B88"/>
    <w:rsid w:val="00C65E97"/>
    <w:rsid w:val="00C66075"/>
    <w:rsid w:val="00C665DA"/>
    <w:rsid w:val="00C66930"/>
    <w:rsid w:val="00C67138"/>
    <w:rsid w:val="00C67E1A"/>
    <w:rsid w:val="00C7076F"/>
    <w:rsid w:val="00C71576"/>
    <w:rsid w:val="00C7222F"/>
    <w:rsid w:val="00C72631"/>
    <w:rsid w:val="00C733F6"/>
    <w:rsid w:val="00C73DB6"/>
    <w:rsid w:val="00C73F14"/>
    <w:rsid w:val="00C746C3"/>
    <w:rsid w:val="00C746D2"/>
    <w:rsid w:val="00C760A4"/>
    <w:rsid w:val="00C76333"/>
    <w:rsid w:val="00C76C43"/>
    <w:rsid w:val="00C76F91"/>
    <w:rsid w:val="00C809CE"/>
    <w:rsid w:val="00C82E13"/>
    <w:rsid w:val="00C832B1"/>
    <w:rsid w:val="00C834A8"/>
    <w:rsid w:val="00C83E9F"/>
    <w:rsid w:val="00C8417F"/>
    <w:rsid w:val="00C851BD"/>
    <w:rsid w:val="00C86A6C"/>
    <w:rsid w:val="00C86C86"/>
    <w:rsid w:val="00C87141"/>
    <w:rsid w:val="00C875AB"/>
    <w:rsid w:val="00C90E90"/>
    <w:rsid w:val="00C91070"/>
    <w:rsid w:val="00C91272"/>
    <w:rsid w:val="00C91A53"/>
    <w:rsid w:val="00C9254B"/>
    <w:rsid w:val="00C9314F"/>
    <w:rsid w:val="00C933FF"/>
    <w:rsid w:val="00C938BA"/>
    <w:rsid w:val="00C95565"/>
    <w:rsid w:val="00C965D2"/>
    <w:rsid w:val="00C97584"/>
    <w:rsid w:val="00C97D19"/>
    <w:rsid w:val="00CA15F7"/>
    <w:rsid w:val="00CA1F02"/>
    <w:rsid w:val="00CA238C"/>
    <w:rsid w:val="00CA243E"/>
    <w:rsid w:val="00CA27D1"/>
    <w:rsid w:val="00CA40E4"/>
    <w:rsid w:val="00CA417F"/>
    <w:rsid w:val="00CA4657"/>
    <w:rsid w:val="00CA4791"/>
    <w:rsid w:val="00CA4847"/>
    <w:rsid w:val="00CA5F59"/>
    <w:rsid w:val="00CA6FED"/>
    <w:rsid w:val="00CA7444"/>
    <w:rsid w:val="00CA78A9"/>
    <w:rsid w:val="00CB080B"/>
    <w:rsid w:val="00CB0E8F"/>
    <w:rsid w:val="00CB1922"/>
    <w:rsid w:val="00CB1BD5"/>
    <w:rsid w:val="00CB3894"/>
    <w:rsid w:val="00CB3CBB"/>
    <w:rsid w:val="00CB54DE"/>
    <w:rsid w:val="00CB72A9"/>
    <w:rsid w:val="00CC14F8"/>
    <w:rsid w:val="00CC15DF"/>
    <w:rsid w:val="00CC2634"/>
    <w:rsid w:val="00CC264A"/>
    <w:rsid w:val="00CC2A51"/>
    <w:rsid w:val="00CC2F36"/>
    <w:rsid w:val="00CC36C1"/>
    <w:rsid w:val="00CC3AFF"/>
    <w:rsid w:val="00CC3DF8"/>
    <w:rsid w:val="00CC3ED1"/>
    <w:rsid w:val="00CC41E6"/>
    <w:rsid w:val="00CC4F24"/>
    <w:rsid w:val="00CC50BB"/>
    <w:rsid w:val="00CC5D45"/>
    <w:rsid w:val="00CC5E58"/>
    <w:rsid w:val="00CC61BE"/>
    <w:rsid w:val="00CC634C"/>
    <w:rsid w:val="00CC6A46"/>
    <w:rsid w:val="00CC7096"/>
    <w:rsid w:val="00CC777A"/>
    <w:rsid w:val="00CD07A9"/>
    <w:rsid w:val="00CD15ED"/>
    <w:rsid w:val="00CD297E"/>
    <w:rsid w:val="00CD2F3A"/>
    <w:rsid w:val="00CD3310"/>
    <w:rsid w:val="00CD352F"/>
    <w:rsid w:val="00CD3737"/>
    <w:rsid w:val="00CD3933"/>
    <w:rsid w:val="00CD3E09"/>
    <w:rsid w:val="00CD5078"/>
    <w:rsid w:val="00CD5E38"/>
    <w:rsid w:val="00CD5F44"/>
    <w:rsid w:val="00CD61D5"/>
    <w:rsid w:val="00CD63AF"/>
    <w:rsid w:val="00CD6E91"/>
    <w:rsid w:val="00CD7510"/>
    <w:rsid w:val="00CD77D6"/>
    <w:rsid w:val="00CD7B21"/>
    <w:rsid w:val="00CE045F"/>
    <w:rsid w:val="00CE0B20"/>
    <w:rsid w:val="00CE0CDE"/>
    <w:rsid w:val="00CE103F"/>
    <w:rsid w:val="00CE167D"/>
    <w:rsid w:val="00CE173C"/>
    <w:rsid w:val="00CE2AA9"/>
    <w:rsid w:val="00CE2C2A"/>
    <w:rsid w:val="00CE3579"/>
    <w:rsid w:val="00CE35F1"/>
    <w:rsid w:val="00CE422D"/>
    <w:rsid w:val="00CE430A"/>
    <w:rsid w:val="00CE43AA"/>
    <w:rsid w:val="00CE4E1C"/>
    <w:rsid w:val="00CE5292"/>
    <w:rsid w:val="00CE5675"/>
    <w:rsid w:val="00CE5C63"/>
    <w:rsid w:val="00CE5E9E"/>
    <w:rsid w:val="00CE643F"/>
    <w:rsid w:val="00CE6521"/>
    <w:rsid w:val="00CE6F82"/>
    <w:rsid w:val="00CF0D45"/>
    <w:rsid w:val="00CF1A96"/>
    <w:rsid w:val="00CF237E"/>
    <w:rsid w:val="00CF2C4E"/>
    <w:rsid w:val="00CF2C82"/>
    <w:rsid w:val="00CF2D19"/>
    <w:rsid w:val="00CF32CE"/>
    <w:rsid w:val="00CF32E3"/>
    <w:rsid w:val="00CF3668"/>
    <w:rsid w:val="00CF378B"/>
    <w:rsid w:val="00CF3B1B"/>
    <w:rsid w:val="00CF3E8C"/>
    <w:rsid w:val="00CF46DC"/>
    <w:rsid w:val="00CF4D14"/>
    <w:rsid w:val="00CF52D5"/>
    <w:rsid w:val="00CF5567"/>
    <w:rsid w:val="00CF56F0"/>
    <w:rsid w:val="00CF63E2"/>
    <w:rsid w:val="00CF6461"/>
    <w:rsid w:val="00CF6937"/>
    <w:rsid w:val="00CF6B11"/>
    <w:rsid w:val="00CF76AE"/>
    <w:rsid w:val="00CF7AED"/>
    <w:rsid w:val="00D010F2"/>
    <w:rsid w:val="00D01DA5"/>
    <w:rsid w:val="00D0222F"/>
    <w:rsid w:val="00D02777"/>
    <w:rsid w:val="00D034E3"/>
    <w:rsid w:val="00D03C2D"/>
    <w:rsid w:val="00D04E78"/>
    <w:rsid w:val="00D05B67"/>
    <w:rsid w:val="00D05D91"/>
    <w:rsid w:val="00D05D9F"/>
    <w:rsid w:val="00D06D22"/>
    <w:rsid w:val="00D06FB1"/>
    <w:rsid w:val="00D070E7"/>
    <w:rsid w:val="00D07F74"/>
    <w:rsid w:val="00D1126F"/>
    <w:rsid w:val="00D117A8"/>
    <w:rsid w:val="00D11A5D"/>
    <w:rsid w:val="00D13386"/>
    <w:rsid w:val="00D1368B"/>
    <w:rsid w:val="00D1460F"/>
    <w:rsid w:val="00D15BB2"/>
    <w:rsid w:val="00D16120"/>
    <w:rsid w:val="00D16133"/>
    <w:rsid w:val="00D16CBF"/>
    <w:rsid w:val="00D16F33"/>
    <w:rsid w:val="00D17415"/>
    <w:rsid w:val="00D17F6E"/>
    <w:rsid w:val="00D2024F"/>
    <w:rsid w:val="00D20BEA"/>
    <w:rsid w:val="00D21080"/>
    <w:rsid w:val="00D21712"/>
    <w:rsid w:val="00D219C6"/>
    <w:rsid w:val="00D22292"/>
    <w:rsid w:val="00D2300E"/>
    <w:rsid w:val="00D233EC"/>
    <w:rsid w:val="00D23875"/>
    <w:rsid w:val="00D23B3D"/>
    <w:rsid w:val="00D2462D"/>
    <w:rsid w:val="00D2505D"/>
    <w:rsid w:val="00D2562D"/>
    <w:rsid w:val="00D2598F"/>
    <w:rsid w:val="00D25C2A"/>
    <w:rsid w:val="00D26057"/>
    <w:rsid w:val="00D264AF"/>
    <w:rsid w:val="00D26521"/>
    <w:rsid w:val="00D27BEA"/>
    <w:rsid w:val="00D3049E"/>
    <w:rsid w:val="00D30843"/>
    <w:rsid w:val="00D31A39"/>
    <w:rsid w:val="00D325E6"/>
    <w:rsid w:val="00D32811"/>
    <w:rsid w:val="00D330E3"/>
    <w:rsid w:val="00D337E1"/>
    <w:rsid w:val="00D340BE"/>
    <w:rsid w:val="00D34596"/>
    <w:rsid w:val="00D3538A"/>
    <w:rsid w:val="00D369A9"/>
    <w:rsid w:val="00D36DDE"/>
    <w:rsid w:val="00D40845"/>
    <w:rsid w:val="00D40859"/>
    <w:rsid w:val="00D40C4A"/>
    <w:rsid w:val="00D41834"/>
    <w:rsid w:val="00D4205D"/>
    <w:rsid w:val="00D42376"/>
    <w:rsid w:val="00D42853"/>
    <w:rsid w:val="00D432AE"/>
    <w:rsid w:val="00D438DD"/>
    <w:rsid w:val="00D44DF8"/>
    <w:rsid w:val="00D451BA"/>
    <w:rsid w:val="00D452BA"/>
    <w:rsid w:val="00D45828"/>
    <w:rsid w:val="00D45A37"/>
    <w:rsid w:val="00D47447"/>
    <w:rsid w:val="00D507C8"/>
    <w:rsid w:val="00D51313"/>
    <w:rsid w:val="00D51DA0"/>
    <w:rsid w:val="00D51F18"/>
    <w:rsid w:val="00D520BA"/>
    <w:rsid w:val="00D5216B"/>
    <w:rsid w:val="00D523DC"/>
    <w:rsid w:val="00D52DE7"/>
    <w:rsid w:val="00D53308"/>
    <w:rsid w:val="00D53581"/>
    <w:rsid w:val="00D536BF"/>
    <w:rsid w:val="00D53E8E"/>
    <w:rsid w:val="00D542F8"/>
    <w:rsid w:val="00D548C3"/>
    <w:rsid w:val="00D55353"/>
    <w:rsid w:val="00D55AC5"/>
    <w:rsid w:val="00D568A5"/>
    <w:rsid w:val="00D56A28"/>
    <w:rsid w:val="00D57C5B"/>
    <w:rsid w:val="00D6048E"/>
    <w:rsid w:val="00D61223"/>
    <w:rsid w:val="00D61E19"/>
    <w:rsid w:val="00D628AF"/>
    <w:rsid w:val="00D629D1"/>
    <w:rsid w:val="00D63A60"/>
    <w:rsid w:val="00D63D50"/>
    <w:rsid w:val="00D63D57"/>
    <w:rsid w:val="00D6498B"/>
    <w:rsid w:val="00D65906"/>
    <w:rsid w:val="00D65E20"/>
    <w:rsid w:val="00D65ECD"/>
    <w:rsid w:val="00D66E16"/>
    <w:rsid w:val="00D676BC"/>
    <w:rsid w:val="00D67890"/>
    <w:rsid w:val="00D70063"/>
    <w:rsid w:val="00D705ED"/>
    <w:rsid w:val="00D71742"/>
    <w:rsid w:val="00D72704"/>
    <w:rsid w:val="00D730A0"/>
    <w:rsid w:val="00D7362B"/>
    <w:rsid w:val="00D73DD5"/>
    <w:rsid w:val="00D74D7B"/>
    <w:rsid w:val="00D75592"/>
    <w:rsid w:val="00D75B2C"/>
    <w:rsid w:val="00D75DFB"/>
    <w:rsid w:val="00D7611F"/>
    <w:rsid w:val="00D768E8"/>
    <w:rsid w:val="00D76A6C"/>
    <w:rsid w:val="00D8036A"/>
    <w:rsid w:val="00D80868"/>
    <w:rsid w:val="00D80F69"/>
    <w:rsid w:val="00D813E2"/>
    <w:rsid w:val="00D81CD5"/>
    <w:rsid w:val="00D830FB"/>
    <w:rsid w:val="00D83EA7"/>
    <w:rsid w:val="00D85BD5"/>
    <w:rsid w:val="00D86DCB"/>
    <w:rsid w:val="00D87636"/>
    <w:rsid w:val="00D87ED9"/>
    <w:rsid w:val="00D90613"/>
    <w:rsid w:val="00D909A0"/>
    <w:rsid w:val="00D911D8"/>
    <w:rsid w:val="00D91FBF"/>
    <w:rsid w:val="00D92923"/>
    <w:rsid w:val="00D9296D"/>
    <w:rsid w:val="00D92BD5"/>
    <w:rsid w:val="00D92DCD"/>
    <w:rsid w:val="00D9312D"/>
    <w:rsid w:val="00D93CE7"/>
    <w:rsid w:val="00D941DA"/>
    <w:rsid w:val="00D94349"/>
    <w:rsid w:val="00D948B7"/>
    <w:rsid w:val="00D94C1E"/>
    <w:rsid w:val="00D95011"/>
    <w:rsid w:val="00D951E0"/>
    <w:rsid w:val="00D961CD"/>
    <w:rsid w:val="00D96AB1"/>
    <w:rsid w:val="00D974A6"/>
    <w:rsid w:val="00D97560"/>
    <w:rsid w:val="00D97AC0"/>
    <w:rsid w:val="00DA0A58"/>
    <w:rsid w:val="00DA1B0E"/>
    <w:rsid w:val="00DA20CE"/>
    <w:rsid w:val="00DA2152"/>
    <w:rsid w:val="00DA2473"/>
    <w:rsid w:val="00DA2DCF"/>
    <w:rsid w:val="00DA3C94"/>
    <w:rsid w:val="00DA4AE8"/>
    <w:rsid w:val="00DA50EF"/>
    <w:rsid w:val="00DA557E"/>
    <w:rsid w:val="00DA562D"/>
    <w:rsid w:val="00DA5674"/>
    <w:rsid w:val="00DA5BEE"/>
    <w:rsid w:val="00DA5F5D"/>
    <w:rsid w:val="00DA6A53"/>
    <w:rsid w:val="00DA730F"/>
    <w:rsid w:val="00DA79AA"/>
    <w:rsid w:val="00DA7B8B"/>
    <w:rsid w:val="00DA7BC8"/>
    <w:rsid w:val="00DA7EF6"/>
    <w:rsid w:val="00DB000D"/>
    <w:rsid w:val="00DB03BB"/>
    <w:rsid w:val="00DB0539"/>
    <w:rsid w:val="00DB0705"/>
    <w:rsid w:val="00DB17DE"/>
    <w:rsid w:val="00DB32A2"/>
    <w:rsid w:val="00DB3626"/>
    <w:rsid w:val="00DB3F88"/>
    <w:rsid w:val="00DB44EB"/>
    <w:rsid w:val="00DB5B9A"/>
    <w:rsid w:val="00DB66EE"/>
    <w:rsid w:val="00DB69BF"/>
    <w:rsid w:val="00DB6A96"/>
    <w:rsid w:val="00DB6B9A"/>
    <w:rsid w:val="00DB716A"/>
    <w:rsid w:val="00DB7515"/>
    <w:rsid w:val="00DB7BA1"/>
    <w:rsid w:val="00DC0140"/>
    <w:rsid w:val="00DC0C4B"/>
    <w:rsid w:val="00DC12A0"/>
    <w:rsid w:val="00DC140A"/>
    <w:rsid w:val="00DC1ABF"/>
    <w:rsid w:val="00DC21F7"/>
    <w:rsid w:val="00DC2A1B"/>
    <w:rsid w:val="00DC2B26"/>
    <w:rsid w:val="00DC2E7C"/>
    <w:rsid w:val="00DC35E2"/>
    <w:rsid w:val="00DC3822"/>
    <w:rsid w:val="00DC468D"/>
    <w:rsid w:val="00DC59B4"/>
    <w:rsid w:val="00DC5A0A"/>
    <w:rsid w:val="00DC6659"/>
    <w:rsid w:val="00DC7EB7"/>
    <w:rsid w:val="00DD025C"/>
    <w:rsid w:val="00DD0C8C"/>
    <w:rsid w:val="00DD1009"/>
    <w:rsid w:val="00DD1377"/>
    <w:rsid w:val="00DD2BF3"/>
    <w:rsid w:val="00DD2DF6"/>
    <w:rsid w:val="00DD32BC"/>
    <w:rsid w:val="00DD3441"/>
    <w:rsid w:val="00DD413E"/>
    <w:rsid w:val="00DD4342"/>
    <w:rsid w:val="00DD4578"/>
    <w:rsid w:val="00DD46E7"/>
    <w:rsid w:val="00DD555D"/>
    <w:rsid w:val="00DD63F4"/>
    <w:rsid w:val="00DD7140"/>
    <w:rsid w:val="00DD77A7"/>
    <w:rsid w:val="00DE02A3"/>
    <w:rsid w:val="00DE04DF"/>
    <w:rsid w:val="00DE07AA"/>
    <w:rsid w:val="00DE0F43"/>
    <w:rsid w:val="00DE1E9A"/>
    <w:rsid w:val="00DE277D"/>
    <w:rsid w:val="00DE29FD"/>
    <w:rsid w:val="00DE2AE0"/>
    <w:rsid w:val="00DE4B48"/>
    <w:rsid w:val="00DE4C78"/>
    <w:rsid w:val="00DE4D87"/>
    <w:rsid w:val="00DE508C"/>
    <w:rsid w:val="00DE5F76"/>
    <w:rsid w:val="00DE6EDF"/>
    <w:rsid w:val="00DE7061"/>
    <w:rsid w:val="00DE7B5D"/>
    <w:rsid w:val="00DE7EC8"/>
    <w:rsid w:val="00DF0739"/>
    <w:rsid w:val="00DF124C"/>
    <w:rsid w:val="00DF1498"/>
    <w:rsid w:val="00DF1775"/>
    <w:rsid w:val="00DF1E91"/>
    <w:rsid w:val="00DF1F72"/>
    <w:rsid w:val="00DF26D3"/>
    <w:rsid w:val="00DF2EAA"/>
    <w:rsid w:val="00DF383F"/>
    <w:rsid w:val="00DF3A93"/>
    <w:rsid w:val="00DF442F"/>
    <w:rsid w:val="00DF547E"/>
    <w:rsid w:val="00DF63DA"/>
    <w:rsid w:val="00DF65C9"/>
    <w:rsid w:val="00DF6DD1"/>
    <w:rsid w:val="00DF7BF9"/>
    <w:rsid w:val="00E00E0D"/>
    <w:rsid w:val="00E01284"/>
    <w:rsid w:val="00E01BE7"/>
    <w:rsid w:val="00E021D8"/>
    <w:rsid w:val="00E0241B"/>
    <w:rsid w:val="00E02931"/>
    <w:rsid w:val="00E02BF2"/>
    <w:rsid w:val="00E036EB"/>
    <w:rsid w:val="00E037B5"/>
    <w:rsid w:val="00E03D55"/>
    <w:rsid w:val="00E046EB"/>
    <w:rsid w:val="00E04F96"/>
    <w:rsid w:val="00E0564E"/>
    <w:rsid w:val="00E05A88"/>
    <w:rsid w:val="00E0684D"/>
    <w:rsid w:val="00E06F9A"/>
    <w:rsid w:val="00E06FEE"/>
    <w:rsid w:val="00E07749"/>
    <w:rsid w:val="00E106CB"/>
    <w:rsid w:val="00E10A92"/>
    <w:rsid w:val="00E11199"/>
    <w:rsid w:val="00E112D0"/>
    <w:rsid w:val="00E11578"/>
    <w:rsid w:val="00E11B2D"/>
    <w:rsid w:val="00E11B9D"/>
    <w:rsid w:val="00E12545"/>
    <w:rsid w:val="00E125C8"/>
    <w:rsid w:val="00E1377D"/>
    <w:rsid w:val="00E1382E"/>
    <w:rsid w:val="00E144B5"/>
    <w:rsid w:val="00E1473F"/>
    <w:rsid w:val="00E14CB3"/>
    <w:rsid w:val="00E15129"/>
    <w:rsid w:val="00E15C1F"/>
    <w:rsid w:val="00E163A3"/>
    <w:rsid w:val="00E16623"/>
    <w:rsid w:val="00E166A1"/>
    <w:rsid w:val="00E201E8"/>
    <w:rsid w:val="00E209B5"/>
    <w:rsid w:val="00E20B9A"/>
    <w:rsid w:val="00E20FC3"/>
    <w:rsid w:val="00E21548"/>
    <w:rsid w:val="00E218C9"/>
    <w:rsid w:val="00E21D5D"/>
    <w:rsid w:val="00E22BF2"/>
    <w:rsid w:val="00E23048"/>
    <w:rsid w:val="00E23279"/>
    <w:rsid w:val="00E23458"/>
    <w:rsid w:val="00E234CB"/>
    <w:rsid w:val="00E242C1"/>
    <w:rsid w:val="00E24AD5"/>
    <w:rsid w:val="00E24D49"/>
    <w:rsid w:val="00E26D5A"/>
    <w:rsid w:val="00E27515"/>
    <w:rsid w:val="00E3036B"/>
    <w:rsid w:val="00E30C5E"/>
    <w:rsid w:val="00E31F0C"/>
    <w:rsid w:val="00E31F22"/>
    <w:rsid w:val="00E324B0"/>
    <w:rsid w:val="00E325D8"/>
    <w:rsid w:val="00E332AC"/>
    <w:rsid w:val="00E332C2"/>
    <w:rsid w:val="00E34382"/>
    <w:rsid w:val="00E34898"/>
    <w:rsid w:val="00E349BE"/>
    <w:rsid w:val="00E35196"/>
    <w:rsid w:val="00E351D0"/>
    <w:rsid w:val="00E35442"/>
    <w:rsid w:val="00E36AF3"/>
    <w:rsid w:val="00E3725A"/>
    <w:rsid w:val="00E37514"/>
    <w:rsid w:val="00E37731"/>
    <w:rsid w:val="00E377E0"/>
    <w:rsid w:val="00E37DB3"/>
    <w:rsid w:val="00E40506"/>
    <w:rsid w:val="00E4113F"/>
    <w:rsid w:val="00E41728"/>
    <w:rsid w:val="00E41823"/>
    <w:rsid w:val="00E4182C"/>
    <w:rsid w:val="00E41FF3"/>
    <w:rsid w:val="00E422A3"/>
    <w:rsid w:val="00E427C2"/>
    <w:rsid w:val="00E42E3E"/>
    <w:rsid w:val="00E43CD9"/>
    <w:rsid w:val="00E43E6A"/>
    <w:rsid w:val="00E44BFA"/>
    <w:rsid w:val="00E459C6"/>
    <w:rsid w:val="00E46093"/>
    <w:rsid w:val="00E46D5B"/>
    <w:rsid w:val="00E50262"/>
    <w:rsid w:val="00E50624"/>
    <w:rsid w:val="00E50ED4"/>
    <w:rsid w:val="00E5142C"/>
    <w:rsid w:val="00E51ABF"/>
    <w:rsid w:val="00E5245E"/>
    <w:rsid w:val="00E53115"/>
    <w:rsid w:val="00E54952"/>
    <w:rsid w:val="00E54C20"/>
    <w:rsid w:val="00E55852"/>
    <w:rsid w:val="00E55EC6"/>
    <w:rsid w:val="00E56B57"/>
    <w:rsid w:val="00E57019"/>
    <w:rsid w:val="00E60888"/>
    <w:rsid w:val="00E615FE"/>
    <w:rsid w:val="00E61A9C"/>
    <w:rsid w:val="00E6559A"/>
    <w:rsid w:val="00E707D0"/>
    <w:rsid w:val="00E7085D"/>
    <w:rsid w:val="00E70C01"/>
    <w:rsid w:val="00E711CA"/>
    <w:rsid w:val="00E71282"/>
    <w:rsid w:val="00E7177E"/>
    <w:rsid w:val="00E717E1"/>
    <w:rsid w:val="00E722E7"/>
    <w:rsid w:val="00E72520"/>
    <w:rsid w:val="00E7260D"/>
    <w:rsid w:val="00E730BD"/>
    <w:rsid w:val="00E74CDD"/>
    <w:rsid w:val="00E75D72"/>
    <w:rsid w:val="00E760BD"/>
    <w:rsid w:val="00E767C4"/>
    <w:rsid w:val="00E80254"/>
    <w:rsid w:val="00E80476"/>
    <w:rsid w:val="00E8057B"/>
    <w:rsid w:val="00E819EE"/>
    <w:rsid w:val="00E81FA6"/>
    <w:rsid w:val="00E82414"/>
    <w:rsid w:val="00E8292B"/>
    <w:rsid w:val="00E8296E"/>
    <w:rsid w:val="00E83425"/>
    <w:rsid w:val="00E83AB6"/>
    <w:rsid w:val="00E84532"/>
    <w:rsid w:val="00E847A9"/>
    <w:rsid w:val="00E85093"/>
    <w:rsid w:val="00E8511A"/>
    <w:rsid w:val="00E85402"/>
    <w:rsid w:val="00E85709"/>
    <w:rsid w:val="00E85F83"/>
    <w:rsid w:val="00E865EC"/>
    <w:rsid w:val="00E87BB5"/>
    <w:rsid w:val="00E90B05"/>
    <w:rsid w:val="00E9108D"/>
    <w:rsid w:val="00E9113E"/>
    <w:rsid w:val="00E9172A"/>
    <w:rsid w:val="00E917AE"/>
    <w:rsid w:val="00E91BD0"/>
    <w:rsid w:val="00E91F64"/>
    <w:rsid w:val="00E92747"/>
    <w:rsid w:val="00E92B4B"/>
    <w:rsid w:val="00E93D34"/>
    <w:rsid w:val="00E943AE"/>
    <w:rsid w:val="00E94E7E"/>
    <w:rsid w:val="00E95A2A"/>
    <w:rsid w:val="00E96679"/>
    <w:rsid w:val="00E976B5"/>
    <w:rsid w:val="00E9799B"/>
    <w:rsid w:val="00EA00D0"/>
    <w:rsid w:val="00EA18EC"/>
    <w:rsid w:val="00EA199D"/>
    <w:rsid w:val="00EA2C88"/>
    <w:rsid w:val="00EA3214"/>
    <w:rsid w:val="00EA387F"/>
    <w:rsid w:val="00EA5ABB"/>
    <w:rsid w:val="00EA67BE"/>
    <w:rsid w:val="00EA6906"/>
    <w:rsid w:val="00EA79CE"/>
    <w:rsid w:val="00EA7E50"/>
    <w:rsid w:val="00EA7EC5"/>
    <w:rsid w:val="00EB06AC"/>
    <w:rsid w:val="00EB0788"/>
    <w:rsid w:val="00EB10F4"/>
    <w:rsid w:val="00EB1197"/>
    <w:rsid w:val="00EB1429"/>
    <w:rsid w:val="00EB1FA8"/>
    <w:rsid w:val="00EB244C"/>
    <w:rsid w:val="00EB2769"/>
    <w:rsid w:val="00EB29AB"/>
    <w:rsid w:val="00EB2F11"/>
    <w:rsid w:val="00EB3D69"/>
    <w:rsid w:val="00EB4391"/>
    <w:rsid w:val="00EB47DF"/>
    <w:rsid w:val="00EB4CD6"/>
    <w:rsid w:val="00EB5206"/>
    <w:rsid w:val="00EB5587"/>
    <w:rsid w:val="00EB56D3"/>
    <w:rsid w:val="00EB6283"/>
    <w:rsid w:val="00EB694D"/>
    <w:rsid w:val="00EB69A2"/>
    <w:rsid w:val="00EB766B"/>
    <w:rsid w:val="00EC0304"/>
    <w:rsid w:val="00EC046C"/>
    <w:rsid w:val="00EC07EC"/>
    <w:rsid w:val="00EC0B8A"/>
    <w:rsid w:val="00EC199C"/>
    <w:rsid w:val="00EC3359"/>
    <w:rsid w:val="00EC3499"/>
    <w:rsid w:val="00EC3F93"/>
    <w:rsid w:val="00EC40A0"/>
    <w:rsid w:val="00EC42A1"/>
    <w:rsid w:val="00EC5D45"/>
    <w:rsid w:val="00EC5FA1"/>
    <w:rsid w:val="00EC6394"/>
    <w:rsid w:val="00EC64A5"/>
    <w:rsid w:val="00EC6B01"/>
    <w:rsid w:val="00EC6C67"/>
    <w:rsid w:val="00EC6CB6"/>
    <w:rsid w:val="00EC7ADC"/>
    <w:rsid w:val="00ED00E2"/>
    <w:rsid w:val="00ED019E"/>
    <w:rsid w:val="00ED0C3A"/>
    <w:rsid w:val="00ED266A"/>
    <w:rsid w:val="00ED2D72"/>
    <w:rsid w:val="00ED3727"/>
    <w:rsid w:val="00ED38EA"/>
    <w:rsid w:val="00ED3D0F"/>
    <w:rsid w:val="00ED45EB"/>
    <w:rsid w:val="00ED4AA7"/>
    <w:rsid w:val="00ED4DE9"/>
    <w:rsid w:val="00ED553C"/>
    <w:rsid w:val="00ED713B"/>
    <w:rsid w:val="00ED7591"/>
    <w:rsid w:val="00ED7AC8"/>
    <w:rsid w:val="00ED7E67"/>
    <w:rsid w:val="00EE0515"/>
    <w:rsid w:val="00EE0F0D"/>
    <w:rsid w:val="00EE196D"/>
    <w:rsid w:val="00EE2CAB"/>
    <w:rsid w:val="00EE3345"/>
    <w:rsid w:val="00EE431F"/>
    <w:rsid w:val="00EE439C"/>
    <w:rsid w:val="00EE4A9C"/>
    <w:rsid w:val="00EE4ABC"/>
    <w:rsid w:val="00EE522A"/>
    <w:rsid w:val="00EE55C9"/>
    <w:rsid w:val="00EE5C72"/>
    <w:rsid w:val="00EE605B"/>
    <w:rsid w:val="00EE74C5"/>
    <w:rsid w:val="00EF05A5"/>
    <w:rsid w:val="00EF0CB9"/>
    <w:rsid w:val="00EF1C61"/>
    <w:rsid w:val="00EF1D7E"/>
    <w:rsid w:val="00EF2210"/>
    <w:rsid w:val="00EF2220"/>
    <w:rsid w:val="00EF335D"/>
    <w:rsid w:val="00EF3AE6"/>
    <w:rsid w:val="00EF3B76"/>
    <w:rsid w:val="00EF4F1F"/>
    <w:rsid w:val="00EF5624"/>
    <w:rsid w:val="00EF5BD1"/>
    <w:rsid w:val="00EF5EB1"/>
    <w:rsid w:val="00EF604A"/>
    <w:rsid w:val="00EF6202"/>
    <w:rsid w:val="00EF650D"/>
    <w:rsid w:val="00EF6C0D"/>
    <w:rsid w:val="00EF6F1A"/>
    <w:rsid w:val="00EF7653"/>
    <w:rsid w:val="00EF7A77"/>
    <w:rsid w:val="00EF7CC8"/>
    <w:rsid w:val="00F0002F"/>
    <w:rsid w:val="00F00860"/>
    <w:rsid w:val="00F009F3"/>
    <w:rsid w:val="00F012FA"/>
    <w:rsid w:val="00F02079"/>
    <w:rsid w:val="00F02232"/>
    <w:rsid w:val="00F02544"/>
    <w:rsid w:val="00F02CCD"/>
    <w:rsid w:val="00F0315E"/>
    <w:rsid w:val="00F03253"/>
    <w:rsid w:val="00F039C3"/>
    <w:rsid w:val="00F03BA3"/>
    <w:rsid w:val="00F0403C"/>
    <w:rsid w:val="00F04043"/>
    <w:rsid w:val="00F04F14"/>
    <w:rsid w:val="00F05E25"/>
    <w:rsid w:val="00F0636C"/>
    <w:rsid w:val="00F0782D"/>
    <w:rsid w:val="00F07873"/>
    <w:rsid w:val="00F108BC"/>
    <w:rsid w:val="00F109BF"/>
    <w:rsid w:val="00F10DC2"/>
    <w:rsid w:val="00F10F0D"/>
    <w:rsid w:val="00F110FC"/>
    <w:rsid w:val="00F11382"/>
    <w:rsid w:val="00F1194F"/>
    <w:rsid w:val="00F11959"/>
    <w:rsid w:val="00F11A0C"/>
    <w:rsid w:val="00F11C41"/>
    <w:rsid w:val="00F12496"/>
    <w:rsid w:val="00F12E38"/>
    <w:rsid w:val="00F12F82"/>
    <w:rsid w:val="00F13250"/>
    <w:rsid w:val="00F135EC"/>
    <w:rsid w:val="00F13D5A"/>
    <w:rsid w:val="00F1402E"/>
    <w:rsid w:val="00F14174"/>
    <w:rsid w:val="00F14A3D"/>
    <w:rsid w:val="00F14D69"/>
    <w:rsid w:val="00F14EE2"/>
    <w:rsid w:val="00F150EC"/>
    <w:rsid w:val="00F16B6B"/>
    <w:rsid w:val="00F16EFC"/>
    <w:rsid w:val="00F2010E"/>
    <w:rsid w:val="00F206AC"/>
    <w:rsid w:val="00F20D00"/>
    <w:rsid w:val="00F20D66"/>
    <w:rsid w:val="00F2199F"/>
    <w:rsid w:val="00F21CDE"/>
    <w:rsid w:val="00F22760"/>
    <w:rsid w:val="00F23368"/>
    <w:rsid w:val="00F235E4"/>
    <w:rsid w:val="00F23C55"/>
    <w:rsid w:val="00F23E1D"/>
    <w:rsid w:val="00F24460"/>
    <w:rsid w:val="00F249FA"/>
    <w:rsid w:val="00F24A7F"/>
    <w:rsid w:val="00F26322"/>
    <w:rsid w:val="00F26562"/>
    <w:rsid w:val="00F27341"/>
    <w:rsid w:val="00F276DF"/>
    <w:rsid w:val="00F30013"/>
    <w:rsid w:val="00F302D8"/>
    <w:rsid w:val="00F30DD3"/>
    <w:rsid w:val="00F32C70"/>
    <w:rsid w:val="00F3320F"/>
    <w:rsid w:val="00F343D3"/>
    <w:rsid w:val="00F343FA"/>
    <w:rsid w:val="00F34FB2"/>
    <w:rsid w:val="00F354C9"/>
    <w:rsid w:val="00F35BA8"/>
    <w:rsid w:val="00F3759D"/>
    <w:rsid w:val="00F40A17"/>
    <w:rsid w:val="00F41C8A"/>
    <w:rsid w:val="00F42024"/>
    <w:rsid w:val="00F42C50"/>
    <w:rsid w:val="00F42F18"/>
    <w:rsid w:val="00F42FC4"/>
    <w:rsid w:val="00F43200"/>
    <w:rsid w:val="00F433A9"/>
    <w:rsid w:val="00F435C8"/>
    <w:rsid w:val="00F45237"/>
    <w:rsid w:val="00F453D6"/>
    <w:rsid w:val="00F459C8"/>
    <w:rsid w:val="00F4718F"/>
    <w:rsid w:val="00F472BA"/>
    <w:rsid w:val="00F4793F"/>
    <w:rsid w:val="00F47B19"/>
    <w:rsid w:val="00F50152"/>
    <w:rsid w:val="00F50553"/>
    <w:rsid w:val="00F514CD"/>
    <w:rsid w:val="00F519B8"/>
    <w:rsid w:val="00F51AB1"/>
    <w:rsid w:val="00F524C0"/>
    <w:rsid w:val="00F52C70"/>
    <w:rsid w:val="00F52DEF"/>
    <w:rsid w:val="00F52E8F"/>
    <w:rsid w:val="00F531DB"/>
    <w:rsid w:val="00F5331B"/>
    <w:rsid w:val="00F53BAC"/>
    <w:rsid w:val="00F54005"/>
    <w:rsid w:val="00F54334"/>
    <w:rsid w:val="00F54BF4"/>
    <w:rsid w:val="00F55032"/>
    <w:rsid w:val="00F5528C"/>
    <w:rsid w:val="00F55457"/>
    <w:rsid w:val="00F55644"/>
    <w:rsid w:val="00F55BB2"/>
    <w:rsid w:val="00F55E4B"/>
    <w:rsid w:val="00F5618B"/>
    <w:rsid w:val="00F5744E"/>
    <w:rsid w:val="00F574A8"/>
    <w:rsid w:val="00F57A87"/>
    <w:rsid w:val="00F60664"/>
    <w:rsid w:val="00F607E9"/>
    <w:rsid w:val="00F60B7F"/>
    <w:rsid w:val="00F60D6D"/>
    <w:rsid w:val="00F61043"/>
    <w:rsid w:val="00F61A86"/>
    <w:rsid w:val="00F6272F"/>
    <w:rsid w:val="00F63425"/>
    <w:rsid w:val="00F635B9"/>
    <w:rsid w:val="00F6386E"/>
    <w:rsid w:val="00F63CD7"/>
    <w:rsid w:val="00F64CBB"/>
    <w:rsid w:val="00F65559"/>
    <w:rsid w:val="00F66BBF"/>
    <w:rsid w:val="00F70B33"/>
    <w:rsid w:val="00F70EA8"/>
    <w:rsid w:val="00F7231A"/>
    <w:rsid w:val="00F72F6B"/>
    <w:rsid w:val="00F73839"/>
    <w:rsid w:val="00F74390"/>
    <w:rsid w:val="00F746E0"/>
    <w:rsid w:val="00F7496F"/>
    <w:rsid w:val="00F74F0C"/>
    <w:rsid w:val="00F7529A"/>
    <w:rsid w:val="00F7568B"/>
    <w:rsid w:val="00F75E04"/>
    <w:rsid w:val="00F76728"/>
    <w:rsid w:val="00F76824"/>
    <w:rsid w:val="00F77321"/>
    <w:rsid w:val="00F775C0"/>
    <w:rsid w:val="00F77A6D"/>
    <w:rsid w:val="00F807D1"/>
    <w:rsid w:val="00F80813"/>
    <w:rsid w:val="00F811B9"/>
    <w:rsid w:val="00F8148B"/>
    <w:rsid w:val="00F81D7C"/>
    <w:rsid w:val="00F82129"/>
    <w:rsid w:val="00F847B0"/>
    <w:rsid w:val="00F84B17"/>
    <w:rsid w:val="00F8511A"/>
    <w:rsid w:val="00F86627"/>
    <w:rsid w:val="00F866B6"/>
    <w:rsid w:val="00F908B5"/>
    <w:rsid w:val="00F90BE4"/>
    <w:rsid w:val="00F90D17"/>
    <w:rsid w:val="00F90F3B"/>
    <w:rsid w:val="00F912AD"/>
    <w:rsid w:val="00F9172D"/>
    <w:rsid w:val="00F91782"/>
    <w:rsid w:val="00F92546"/>
    <w:rsid w:val="00F93484"/>
    <w:rsid w:val="00F93AFC"/>
    <w:rsid w:val="00F946E9"/>
    <w:rsid w:val="00F94D23"/>
    <w:rsid w:val="00F96274"/>
    <w:rsid w:val="00F96BF4"/>
    <w:rsid w:val="00F97162"/>
    <w:rsid w:val="00FA0605"/>
    <w:rsid w:val="00FA1A26"/>
    <w:rsid w:val="00FA1A9C"/>
    <w:rsid w:val="00FA1C08"/>
    <w:rsid w:val="00FA35B9"/>
    <w:rsid w:val="00FA3F6A"/>
    <w:rsid w:val="00FA408F"/>
    <w:rsid w:val="00FA4C64"/>
    <w:rsid w:val="00FA4DD8"/>
    <w:rsid w:val="00FA51D2"/>
    <w:rsid w:val="00FA60D1"/>
    <w:rsid w:val="00FA659A"/>
    <w:rsid w:val="00FB0389"/>
    <w:rsid w:val="00FB1142"/>
    <w:rsid w:val="00FB1B3A"/>
    <w:rsid w:val="00FB2E4F"/>
    <w:rsid w:val="00FB31DE"/>
    <w:rsid w:val="00FB3571"/>
    <w:rsid w:val="00FB3943"/>
    <w:rsid w:val="00FB3A51"/>
    <w:rsid w:val="00FB3AA8"/>
    <w:rsid w:val="00FB4783"/>
    <w:rsid w:val="00FB4C12"/>
    <w:rsid w:val="00FB4E64"/>
    <w:rsid w:val="00FB5D7B"/>
    <w:rsid w:val="00FB5E6A"/>
    <w:rsid w:val="00FB6BAD"/>
    <w:rsid w:val="00FB7188"/>
    <w:rsid w:val="00FB7536"/>
    <w:rsid w:val="00FC009A"/>
    <w:rsid w:val="00FC0314"/>
    <w:rsid w:val="00FC0469"/>
    <w:rsid w:val="00FC125D"/>
    <w:rsid w:val="00FC1ED4"/>
    <w:rsid w:val="00FC2D54"/>
    <w:rsid w:val="00FC3DB9"/>
    <w:rsid w:val="00FC4DC1"/>
    <w:rsid w:val="00FC4FED"/>
    <w:rsid w:val="00FC511B"/>
    <w:rsid w:val="00FC7017"/>
    <w:rsid w:val="00FC777A"/>
    <w:rsid w:val="00FC7A8F"/>
    <w:rsid w:val="00FD0964"/>
    <w:rsid w:val="00FD1E59"/>
    <w:rsid w:val="00FD1E8D"/>
    <w:rsid w:val="00FD26E1"/>
    <w:rsid w:val="00FD274F"/>
    <w:rsid w:val="00FD298C"/>
    <w:rsid w:val="00FD3936"/>
    <w:rsid w:val="00FD3D77"/>
    <w:rsid w:val="00FD4CC6"/>
    <w:rsid w:val="00FD53DE"/>
    <w:rsid w:val="00FD69D6"/>
    <w:rsid w:val="00FD7904"/>
    <w:rsid w:val="00FE058E"/>
    <w:rsid w:val="00FE0812"/>
    <w:rsid w:val="00FE0850"/>
    <w:rsid w:val="00FE0B14"/>
    <w:rsid w:val="00FE0C6C"/>
    <w:rsid w:val="00FE17E5"/>
    <w:rsid w:val="00FE1BFA"/>
    <w:rsid w:val="00FE2373"/>
    <w:rsid w:val="00FE2ABF"/>
    <w:rsid w:val="00FE2CEB"/>
    <w:rsid w:val="00FE36BB"/>
    <w:rsid w:val="00FE3AB4"/>
    <w:rsid w:val="00FE434C"/>
    <w:rsid w:val="00FE456D"/>
    <w:rsid w:val="00FE66F4"/>
    <w:rsid w:val="00FE6861"/>
    <w:rsid w:val="00FE7962"/>
    <w:rsid w:val="00FE7BD1"/>
    <w:rsid w:val="00FF05CC"/>
    <w:rsid w:val="00FF0945"/>
    <w:rsid w:val="00FF1E42"/>
    <w:rsid w:val="00FF20D4"/>
    <w:rsid w:val="00FF25A5"/>
    <w:rsid w:val="00FF2F11"/>
    <w:rsid w:val="00FF37FB"/>
    <w:rsid w:val="00FF3997"/>
    <w:rsid w:val="00FF4718"/>
    <w:rsid w:val="00FF4847"/>
    <w:rsid w:val="00FF4AE1"/>
    <w:rsid w:val="00FF55A3"/>
    <w:rsid w:val="00FF6F08"/>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ED7B9-C845-4524-A44A-CEF433C5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2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2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22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2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2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22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221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EFD59F8415BA3FAA881036278A48FDBFF98D4683CFADEC90F9422C54d3y4F" TargetMode="External"/><Relationship Id="rId13" Type="http://schemas.openxmlformats.org/officeDocument/2006/relationships/hyperlink" Target="consultantplus://offline/ref=C5EFD59F8415BA3FAA881036278A48FDBFF5834485C7ADEC90F9422C5434EFC763C233F5970B7AC7d6y0F" TargetMode="External"/><Relationship Id="rId3" Type="http://schemas.openxmlformats.org/officeDocument/2006/relationships/webSettings" Target="webSettings.xml"/><Relationship Id="rId7" Type="http://schemas.openxmlformats.org/officeDocument/2006/relationships/hyperlink" Target="consultantplus://offline/ref=C5EFD59F8415BA3FAA881036278A48FDBFF58C4582CFADEC90F9422C54d3y4F" TargetMode="External"/><Relationship Id="rId12" Type="http://schemas.openxmlformats.org/officeDocument/2006/relationships/hyperlink" Target="consultantplus://offline/ref=C5EFD59F8415BA3FAA881036278A48FDBFF58D4782C2ADEC90F9422C5434EFC763C233F5970879C8d6y0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5EFD59F8415BA3FAA881036278A48FDBFF5834485C7ADEC90F9422C54d3y4F" TargetMode="External"/><Relationship Id="rId11" Type="http://schemas.openxmlformats.org/officeDocument/2006/relationships/hyperlink" Target="consultantplus://offline/ref=C5EFD59F8415BA3FAA881036278A48FDBFF58D4782C2ADEC90F9422C5434EFC763C233F5970B78C9d6y5F" TargetMode="External"/><Relationship Id="rId5" Type="http://schemas.openxmlformats.org/officeDocument/2006/relationships/hyperlink" Target="consultantplus://offline/ref=C5EFD59F8415BA3FAA881036278A48FDBFF58D4280C0ADEC90F9422C54d3y4F" TargetMode="External"/><Relationship Id="rId15" Type="http://schemas.openxmlformats.org/officeDocument/2006/relationships/fontTable" Target="fontTable.xml"/><Relationship Id="rId10" Type="http://schemas.openxmlformats.org/officeDocument/2006/relationships/hyperlink" Target="consultantplus://offline/ref=C5EFD59F8415BA3FAA880E3B31E61FF2B8F6DA4985C5A2BEC8AC447B0B64E99223d8y2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5EFD59F8415BA3FAA881036278A48FDBFF587448DC5ADEC90F9422C54d3y4F" TargetMode="External"/><Relationship Id="rId14" Type="http://schemas.openxmlformats.org/officeDocument/2006/relationships/hyperlink" Target="consultantplus://offline/ref=C5EFD59F8415BA3FAA881036278A48FDBFF5834485C7ADEC90F9422C5434EFC763C233F5970B7EC7d6y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11549</Words>
  <Characters>65834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KozirchikovaOA</dc:creator>
  <cp:keywords/>
  <dc:description/>
  <cp:lastModifiedBy>KozirchikovaOA</cp:lastModifiedBy>
  <cp:revision>1</cp:revision>
  <dcterms:created xsi:type="dcterms:W3CDTF">2016-01-14T05:50:00Z</dcterms:created>
  <dcterms:modified xsi:type="dcterms:W3CDTF">2016-01-14T05:51:00Z</dcterms:modified>
</cp:coreProperties>
</file>