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20" w:rsidRDefault="008958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Title"/>
        <w:jc w:val="center"/>
      </w:pPr>
      <w:r>
        <w:t>РЕГИОНАЛЬНАЯ СЛУЖБА ПО ТАРИФАМ</w:t>
      </w:r>
    </w:p>
    <w:p w:rsidR="00895820" w:rsidRDefault="00895820">
      <w:pPr>
        <w:pStyle w:val="ConsPlusTitle"/>
        <w:jc w:val="center"/>
      </w:pPr>
      <w:r>
        <w:t>ХАНТЫ-МАНСИЙСКОГО АВТОНОМНОГО ОКРУГА - ЮГРЫ</w:t>
      </w:r>
    </w:p>
    <w:p w:rsidR="00895820" w:rsidRDefault="00895820">
      <w:pPr>
        <w:pStyle w:val="ConsPlusTitle"/>
        <w:jc w:val="center"/>
      </w:pPr>
    </w:p>
    <w:p w:rsidR="00895820" w:rsidRDefault="00895820">
      <w:pPr>
        <w:pStyle w:val="ConsPlusTitle"/>
        <w:jc w:val="center"/>
      </w:pPr>
      <w:r>
        <w:t>ПРИКАЗ</w:t>
      </w:r>
    </w:p>
    <w:p w:rsidR="00895820" w:rsidRDefault="00895820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декабря 2015 г. N 194-нп</w:t>
      </w:r>
    </w:p>
    <w:p w:rsidR="00895820" w:rsidRDefault="00895820">
      <w:pPr>
        <w:pStyle w:val="ConsPlusTitle"/>
        <w:jc w:val="center"/>
      </w:pPr>
    </w:p>
    <w:p w:rsidR="00895820" w:rsidRDefault="00895820">
      <w:pPr>
        <w:pStyle w:val="ConsPlusTitle"/>
        <w:jc w:val="center"/>
      </w:pPr>
      <w:r>
        <w:t>ОБ УСТАНОВЛЕНИИ ПРЕДЕЛЬНЫХ МАКСИМАЛЬНЫХ РОЗНИЧНЫХ ЦЕН</w:t>
      </w:r>
    </w:p>
    <w:p w:rsidR="00895820" w:rsidRDefault="00895820">
      <w:pPr>
        <w:pStyle w:val="ConsPlusTitle"/>
        <w:jc w:val="center"/>
      </w:pPr>
      <w:r>
        <w:t>НА ТОПЛИВО ТВЕРДОЕ (ДРОВА), РЕАЛИЗУЕМОЕ НА ТЕРРИТОРИИ</w:t>
      </w:r>
    </w:p>
    <w:p w:rsidR="00895820" w:rsidRDefault="00895820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895820" w:rsidRDefault="00895820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895820" w:rsidRDefault="00895820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895820" w:rsidRDefault="00895820">
      <w:pPr>
        <w:pStyle w:val="ConsPlusTitle"/>
        <w:jc w:val="center"/>
      </w:pPr>
      <w:r>
        <w:t>ПОТРЕБИТЕЛЬСКИМ КООПЕРАТИВАМ, СОЗДАННЫМ</w:t>
      </w:r>
    </w:p>
    <w:p w:rsidR="00895820" w:rsidRDefault="00895820">
      <w:pPr>
        <w:pStyle w:val="ConsPlusTitle"/>
        <w:jc w:val="center"/>
      </w:pPr>
      <w:r>
        <w:t>В ЦЕЛЯХ УДОВЛЕТВОРЕНИЯ ПОТРЕБНОСТЕЙ ГРАЖДАН В ЖИЛЬЕ</w:t>
      </w: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7 марта 1995 года </w:t>
      </w:r>
      <w:hyperlink r:id="rId5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6 мая 2011 года </w:t>
      </w:r>
      <w:hyperlink r:id="rId6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1 февраля 2001 года N 17-п "О регулировании цен (тарифов) на продукцию (товары, услуги) в автономном округе", постановлениями Правительства Ханты-Мансийского автономного округа - Югры от 1 марта 2013 года </w:t>
      </w:r>
      <w:hyperlink r:id="rId8" w:history="1">
        <w:r>
          <w:rPr>
            <w:color w:val="0000FF"/>
          </w:rPr>
          <w:t>N 63-п</w:t>
        </w:r>
      </w:hyperlink>
      <w:r>
        <w:t xml:space="preserve"> "О государственном регулировании цен (тарифов) на отдельные товары (услуги) в Ханты-Мансийском автономном округе - Югре", от 4 мая 2007 года </w:t>
      </w:r>
      <w:hyperlink r:id="rId9" w:history="1">
        <w:r>
          <w:rPr>
            <w:color w:val="0000FF"/>
          </w:rPr>
          <w:t>N 114-п</w:t>
        </w:r>
      </w:hyperlink>
      <w:r>
        <w:t xml:space="preserve"> "Об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- Югры", от 14 апреля 2012 года </w:t>
      </w:r>
      <w:hyperlink r:id="rId10" w:history="1">
        <w:r>
          <w:rPr>
            <w:color w:val="0000FF"/>
          </w:rPr>
          <w:t>N 137-п</w:t>
        </w:r>
      </w:hyperlink>
      <w:r>
        <w:t xml:space="preserve"> "О Региональной службе по тарифам Ханты-Мансийского автономного округа - Югры", на основании проведенного анализа цен на топливо твердое (дрова) и протокола правления Региональной службы по тарифам Ханты-Мансийского автономного округа - Югры от 9 декабря 2015 года N 112 приказываю:</w:t>
      </w:r>
    </w:p>
    <w:p w:rsidR="00895820" w:rsidRDefault="00895820">
      <w:pPr>
        <w:pStyle w:val="ConsPlusNormal"/>
        <w:ind w:firstLine="540"/>
        <w:jc w:val="both"/>
      </w:pPr>
      <w:r>
        <w:t xml:space="preserve">1. Установить на период с 1 января 2016 года по 31 декабря 2016 года предельные максимальные розничные </w:t>
      </w:r>
      <w:hyperlink w:anchor="P32" w:history="1">
        <w:r>
          <w:rPr>
            <w:color w:val="0000FF"/>
          </w:rPr>
          <w:t>цены</w:t>
        </w:r>
      </w:hyperlink>
      <w:r>
        <w:t xml:space="preserve"> на топливо твердое (дрова), реализуемое на территории Ханты-Мансийского автономного округа - 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без учета стоимости услуг по доставке, разгрузке топлива твердого (дров), потребителю в размере согласно приложению к настоящему приказу.</w:t>
      </w:r>
    </w:p>
    <w:p w:rsidR="00895820" w:rsidRDefault="00895820">
      <w:pPr>
        <w:pStyle w:val="ConsPlusNormal"/>
        <w:ind w:firstLine="540"/>
        <w:jc w:val="both"/>
      </w:pPr>
      <w:r>
        <w:t>2. Настоящий приказ вступает в силу по истечении десяти дней с момента его официального опубликования.</w:t>
      </w: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right"/>
      </w:pPr>
      <w:r>
        <w:t>Руководитель службы</w:t>
      </w:r>
    </w:p>
    <w:p w:rsidR="00895820" w:rsidRDefault="00895820">
      <w:pPr>
        <w:pStyle w:val="ConsPlusNormal"/>
        <w:jc w:val="right"/>
      </w:pPr>
      <w:r>
        <w:t>А.А.БЕРЕЗОВСКИЙ</w:t>
      </w:r>
    </w:p>
    <w:p w:rsidR="00895820" w:rsidRDefault="00895820">
      <w:pPr>
        <w:sectPr w:rsidR="00895820" w:rsidSect="00071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right"/>
      </w:pPr>
      <w:r>
        <w:t>Приложение</w:t>
      </w:r>
    </w:p>
    <w:p w:rsidR="00895820" w:rsidRDefault="0089582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95820" w:rsidRDefault="00895820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95820" w:rsidRDefault="00895820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95820" w:rsidRDefault="00895820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декабря 2015 года N 194-нп</w:t>
      </w: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Title"/>
        <w:jc w:val="center"/>
      </w:pPr>
      <w:bookmarkStart w:id="0" w:name="P32"/>
      <w:bookmarkEnd w:id="0"/>
      <w:r>
        <w:t>ПРЕДЕЛЬНЫЕ МАКСИМАЛЬНЫЕ РОЗНИЧНЫЕ ЦЕНЫ</w:t>
      </w:r>
    </w:p>
    <w:p w:rsidR="00895820" w:rsidRDefault="00895820">
      <w:pPr>
        <w:pStyle w:val="ConsPlusTitle"/>
        <w:jc w:val="center"/>
      </w:pPr>
      <w:r>
        <w:t>НА ТОПЛИВО ТВЕРДОЕ (ДРОВА), РЕАЛИЗУЕМОЕ НА ТЕРРИТОРИИ</w:t>
      </w:r>
    </w:p>
    <w:p w:rsidR="00895820" w:rsidRDefault="00895820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895820" w:rsidRDefault="00895820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895820" w:rsidRDefault="00895820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895820" w:rsidRDefault="00895820">
      <w:pPr>
        <w:pStyle w:val="ConsPlusTitle"/>
        <w:jc w:val="center"/>
      </w:pPr>
      <w:r>
        <w:t>ПОТРЕБИТЕЛЬСКИМ КООПЕРАТИВАМ, СОЗДАННЫМ</w:t>
      </w:r>
    </w:p>
    <w:p w:rsidR="00895820" w:rsidRDefault="00895820">
      <w:pPr>
        <w:pStyle w:val="ConsPlusTitle"/>
        <w:jc w:val="center"/>
      </w:pPr>
      <w:r>
        <w:t>В ЦЕЛЯХ УДОВЛЕТВОРЕНИЯ ПОТРЕБНОСТЕЙ ГРАЖДАН В ЖИЛЬЕ</w:t>
      </w:r>
    </w:p>
    <w:p w:rsidR="00895820" w:rsidRDefault="00895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2551"/>
        <w:gridCol w:w="2494"/>
      </w:tblGrid>
      <w:tr w:rsidR="00895820">
        <w:tc>
          <w:tcPr>
            <w:tcW w:w="4592" w:type="dxa"/>
            <w:vMerge w:val="restart"/>
            <w:vAlign w:val="center"/>
          </w:tcPr>
          <w:p w:rsidR="00895820" w:rsidRDefault="00895820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5045" w:type="dxa"/>
            <w:gridSpan w:val="2"/>
            <w:vAlign w:val="center"/>
          </w:tcPr>
          <w:p w:rsidR="00895820" w:rsidRDefault="00895820">
            <w:pPr>
              <w:pStyle w:val="ConsPlusNormal"/>
              <w:jc w:val="center"/>
            </w:pPr>
            <w:r>
              <w:t>Предельная максимальная цена (с учетом НДС) на топливо твердое (дрова ГОСТ - 3243-88) за плотный кубический метр, рублей</w:t>
            </w:r>
          </w:p>
        </w:tc>
      </w:tr>
      <w:tr w:rsidR="00895820">
        <w:tc>
          <w:tcPr>
            <w:tcW w:w="4592" w:type="dxa"/>
            <w:vMerge/>
          </w:tcPr>
          <w:p w:rsidR="00895820" w:rsidRDefault="00895820"/>
        </w:tc>
        <w:tc>
          <w:tcPr>
            <w:tcW w:w="2551" w:type="dxa"/>
            <w:vAlign w:val="center"/>
          </w:tcPr>
          <w:p w:rsidR="00895820" w:rsidRDefault="0089582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2494" w:type="dxa"/>
            <w:vAlign w:val="center"/>
          </w:tcPr>
          <w:p w:rsidR="00895820" w:rsidRDefault="0089582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1164,00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1212,00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Городской округ город Нягань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1039,00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1082,00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1039,00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1082,00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1024,00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Городской округ город Пыть-Ях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1038,00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1081,00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lastRenderedPageBreak/>
              <w:t>Городской округ город Урай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1031,00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1074,00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1119,00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Белоярский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1164,00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1212,00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Кондинский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1164,00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1212,00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1024,00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1029,00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1072,00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923,00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961,00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Советский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740,00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Сургутский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1074,00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1119,00</w:t>
            </w:r>
          </w:p>
        </w:tc>
      </w:tr>
      <w:tr w:rsidR="00895820">
        <w:tc>
          <w:tcPr>
            <w:tcW w:w="4592" w:type="dxa"/>
          </w:tcPr>
          <w:p w:rsidR="00895820" w:rsidRDefault="00895820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2551" w:type="dxa"/>
          </w:tcPr>
          <w:p w:rsidR="00895820" w:rsidRDefault="00895820">
            <w:pPr>
              <w:pStyle w:val="ConsPlusNormal"/>
              <w:jc w:val="center"/>
            </w:pPr>
            <w:r>
              <w:t>1048,00</w:t>
            </w:r>
          </w:p>
        </w:tc>
        <w:tc>
          <w:tcPr>
            <w:tcW w:w="2494" w:type="dxa"/>
          </w:tcPr>
          <w:p w:rsidR="00895820" w:rsidRDefault="00895820">
            <w:pPr>
              <w:pStyle w:val="ConsPlusNormal"/>
              <w:jc w:val="center"/>
            </w:pPr>
            <w:r>
              <w:t>1092,00</w:t>
            </w:r>
          </w:p>
        </w:tc>
      </w:tr>
    </w:tbl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jc w:val="both"/>
      </w:pPr>
    </w:p>
    <w:p w:rsidR="00895820" w:rsidRDefault="00895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1" w:name="_GoBack"/>
      <w:bookmarkEnd w:id="1"/>
    </w:p>
    <w:sectPr w:rsidR="008D3153" w:rsidSect="00EE050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0E11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820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66D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41A3-E99D-443E-92EA-AC4B3063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5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E67706BBB8C9F00536C0FDE4FEB3BBD052B4AC50BF7860DF262DAEEA6CF4D4F3E2D0FCA3034625FCD9079G61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E67706BBB8C9F00536C0FDE4FEB3BBD052B4AC50BF78908FE62DAEEA6CF4D4FG31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E67706BBB8C9F00537202C823BC34BA06704FC40EFED950A3648DB1GF1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1E67706BBB8C9F00537202C823BC34BA067040C10AFED950A3648DB1F6C9180F7E2B5A89743965G519F" TargetMode="External"/><Relationship Id="rId10" Type="http://schemas.openxmlformats.org/officeDocument/2006/relationships/hyperlink" Target="consultantplus://offline/ref=861E67706BBB8C9F00536C0FDE4FEB3BBD052B4AC50BF18B08F662DAEEA6CF4D4F3E2D0FCA3034625FCD907CG619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1E67706BBB8C9F00536C0FDE4FEB3BBD052B4AC50BF6870FF062DAEEA6CF4D4FG3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2016-01-14T05:53:00Z</dcterms:created>
  <dcterms:modified xsi:type="dcterms:W3CDTF">2016-01-14T05:54:00Z</dcterms:modified>
</cp:coreProperties>
</file>