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r w:rsidR="008E75BE">
        <w:rPr>
          <w:rFonts w:ascii="Arial" w:hAnsi="Arial" w:cs="Arial"/>
          <w:sz w:val="24"/>
          <w:szCs w:val="24"/>
          <w:u w:val="single"/>
        </w:rPr>
        <w:t>Куст</w:t>
      </w:r>
      <w:r w:rsidR="00266F81">
        <w:rPr>
          <w:rFonts w:ascii="Arial" w:hAnsi="Arial" w:cs="Arial"/>
          <w:sz w:val="24"/>
          <w:szCs w:val="24"/>
          <w:u w:val="single"/>
        </w:rPr>
        <w:t>ы</w:t>
      </w:r>
      <w:r w:rsidR="008E75BE">
        <w:rPr>
          <w:rFonts w:ascii="Arial" w:hAnsi="Arial" w:cs="Arial"/>
          <w:sz w:val="24"/>
          <w:szCs w:val="24"/>
          <w:u w:val="single"/>
        </w:rPr>
        <w:t xml:space="preserve"> скважин </w:t>
      </w:r>
      <w:r w:rsidR="00266F81">
        <w:rPr>
          <w:rFonts w:ascii="Arial" w:hAnsi="Arial" w:cs="Arial"/>
          <w:sz w:val="24"/>
          <w:szCs w:val="24"/>
          <w:u w:val="single"/>
        </w:rPr>
        <w:t>109БИС, 111БИС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proofErr w:type="spellStart"/>
      <w:r w:rsidR="00266F81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r w:rsidR="00266F81">
        <w:rPr>
          <w:rFonts w:ascii="Arial" w:hAnsi="Arial" w:cs="Arial"/>
          <w:sz w:val="24"/>
          <w:szCs w:val="24"/>
          <w:u w:val="single"/>
        </w:rPr>
        <w:t xml:space="preserve"> нефтяное</w:t>
      </w:r>
      <w:r w:rsidR="004D37F6">
        <w:rPr>
          <w:rFonts w:ascii="Arial" w:hAnsi="Arial" w:cs="Arial"/>
          <w:sz w:val="24"/>
          <w:szCs w:val="24"/>
          <w:u w:val="single"/>
        </w:rPr>
        <w:t xml:space="preserve"> месторождение</w:t>
      </w:r>
      <w:r w:rsidR="007C2F0C">
        <w:rPr>
          <w:rFonts w:ascii="Arial" w:hAnsi="Arial" w:cs="Arial"/>
          <w:sz w:val="24"/>
          <w:szCs w:val="24"/>
          <w:u w:val="single"/>
        </w:rPr>
        <w:t>, шифр:2</w:t>
      </w:r>
      <w:r w:rsidR="009400E3">
        <w:rPr>
          <w:rFonts w:ascii="Arial" w:hAnsi="Arial" w:cs="Arial"/>
          <w:sz w:val="24"/>
          <w:szCs w:val="24"/>
          <w:u w:val="single"/>
        </w:rPr>
        <w:t>367</w:t>
      </w:r>
      <w:r w:rsidR="00266F81">
        <w:rPr>
          <w:rFonts w:ascii="Arial" w:hAnsi="Arial" w:cs="Arial"/>
          <w:sz w:val="24"/>
          <w:szCs w:val="24"/>
          <w:u w:val="single"/>
        </w:rPr>
        <w:t>4</w:t>
      </w:r>
      <w:bookmarkStart w:id="0" w:name="_GoBack"/>
      <w:bookmarkEnd w:id="0"/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66F81"/>
    <w:rsid w:val="0029216C"/>
    <w:rsid w:val="002A04B1"/>
    <w:rsid w:val="00320731"/>
    <w:rsid w:val="003D0685"/>
    <w:rsid w:val="004156FF"/>
    <w:rsid w:val="00472C56"/>
    <w:rsid w:val="00482618"/>
    <w:rsid w:val="0048511A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8E75BE"/>
    <w:rsid w:val="009400E3"/>
    <w:rsid w:val="00A3562D"/>
    <w:rsid w:val="00A76D3D"/>
    <w:rsid w:val="00B040A4"/>
    <w:rsid w:val="00C55044"/>
    <w:rsid w:val="00C5604F"/>
    <w:rsid w:val="00D80B47"/>
    <w:rsid w:val="00DC24AB"/>
    <w:rsid w:val="00DF26EE"/>
    <w:rsid w:val="00E13130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22</cp:revision>
  <cp:lastPrinted>2022-10-03T03:46:00Z</cp:lastPrinted>
  <dcterms:created xsi:type="dcterms:W3CDTF">2022-08-31T12:23:00Z</dcterms:created>
  <dcterms:modified xsi:type="dcterms:W3CDTF">2024-12-26T11:12:00Z</dcterms:modified>
</cp:coreProperties>
</file>