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E7" w:rsidRPr="006B1241" w:rsidRDefault="000622E7">
      <w:pPr>
        <w:jc w:val="both"/>
      </w:pPr>
    </w:p>
    <w:p w:rsidR="000622E7" w:rsidRPr="006B1241" w:rsidRDefault="000622E7">
      <w:pPr>
        <w:jc w:val="both"/>
      </w:pPr>
    </w:p>
    <w:p w:rsidR="000622E7" w:rsidRPr="006B1241" w:rsidRDefault="00782D1B">
      <w:r w:rsidRPr="006B1241"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2760" cy="616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2E7" w:rsidRPr="006B1241" w:rsidRDefault="000622E7"/>
    <w:tbl>
      <w:tblPr>
        <w:tblW w:w="9779" w:type="dxa"/>
        <w:tblLook w:val="0000" w:firstRow="0" w:lastRow="0" w:firstColumn="0" w:lastColumn="0" w:noHBand="0" w:noVBand="0"/>
      </w:tblPr>
      <w:tblGrid>
        <w:gridCol w:w="337"/>
        <w:gridCol w:w="610"/>
        <w:gridCol w:w="337"/>
        <w:gridCol w:w="1462"/>
        <w:gridCol w:w="509"/>
        <w:gridCol w:w="349"/>
        <w:gridCol w:w="502"/>
        <w:gridCol w:w="1440"/>
        <w:gridCol w:w="1856"/>
        <w:gridCol w:w="447"/>
        <w:gridCol w:w="1930"/>
      </w:tblGrid>
      <w:tr w:rsidR="000622E7" w:rsidRPr="006B1241">
        <w:trPr>
          <w:trHeight w:hRule="exact" w:val="544"/>
        </w:trPr>
        <w:tc>
          <w:tcPr>
            <w:tcW w:w="9778" w:type="dxa"/>
            <w:gridSpan w:val="11"/>
            <w:shd w:val="clear" w:color="auto" w:fill="auto"/>
          </w:tcPr>
          <w:p w:rsidR="000622E7" w:rsidRPr="006B1241" w:rsidRDefault="00782D1B">
            <w:pPr>
              <w:snapToGrid w:val="0"/>
              <w:jc w:val="center"/>
              <w:rPr>
                <w:b/>
              </w:rPr>
            </w:pPr>
            <w:r w:rsidRPr="006B1241">
              <w:rPr>
                <w:b/>
              </w:rPr>
              <w:t>Администрация Октябрьского района</w:t>
            </w:r>
          </w:p>
          <w:p w:rsidR="000622E7" w:rsidRPr="006B1241" w:rsidRDefault="000622E7">
            <w:pPr>
              <w:jc w:val="center"/>
              <w:rPr>
                <w:b/>
              </w:rPr>
            </w:pPr>
          </w:p>
          <w:p w:rsidR="000622E7" w:rsidRPr="006B1241" w:rsidRDefault="000622E7">
            <w:pPr>
              <w:jc w:val="center"/>
              <w:rPr>
                <w:b/>
              </w:rPr>
            </w:pPr>
          </w:p>
          <w:p w:rsidR="000622E7" w:rsidRPr="006B1241" w:rsidRDefault="000622E7">
            <w:pPr>
              <w:jc w:val="center"/>
              <w:rPr>
                <w:b/>
              </w:rPr>
            </w:pPr>
          </w:p>
          <w:p w:rsidR="000622E7" w:rsidRPr="006B1241" w:rsidRDefault="000622E7">
            <w:pPr>
              <w:jc w:val="center"/>
              <w:rPr>
                <w:b/>
              </w:rPr>
            </w:pPr>
          </w:p>
          <w:p w:rsidR="000622E7" w:rsidRPr="006B1241" w:rsidRDefault="000622E7">
            <w:pPr>
              <w:jc w:val="center"/>
              <w:rPr>
                <w:b/>
                <w:sz w:val="8"/>
                <w:szCs w:val="8"/>
              </w:rPr>
            </w:pPr>
          </w:p>
          <w:p w:rsidR="000622E7" w:rsidRPr="006B1241" w:rsidRDefault="000622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22E7" w:rsidRPr="006B1241">
        <w:trPr>
          <w:trHeight w:hRule="exact" w:val="1410"/>
        </w:trPr>
        <w:tc>
          <w:tcPr>
            <w:tcW w:w="9778" w:type="dxa"/>
            <w:gridSpan w:val="11"/>
            <w:tcBorders>
              <w:bottom w:val="double" w:sz="4" w:space="0" w:color="000000"/>
            </w:tcBorders>
            <w:shd w:val="clear" w:color="auto" w:fill="auto"/>
          </w:tcPr>
          <w:p w:rsidR="000622E7" w:rsidRPr="006B1241" w:rsidRDefault="00782D1B">
            <w:pPr>
              <w:snapToGrid w:val="0"/>
              <w:jc w:val="center"/>
              <w:rPr>
                <w:b/>
                <w:spacing w:val="40"/>
                <w:sz w:val="26"/>
                <w:szCs w:val="26"/>
              </w:rPr>
            </w:pPr>
            <w:r w:rsidRPr="006B1241">
              <w:rPr>
                <w:b/>
                <w:spacing w:val="40"/>
                <w:sz w:val="26"/>
                <w:szCs w:val="26"/>
              </w:rPr>
              <w:t>ОТДЕЛ ПРОФИЛАКТИКИ ПРАВОНАРУШЕНИЙ И ПРОТИВОДЕЙСТВИЯ КОРРУПЦИИ</w:t>
            </w:r>
          </w:p>
          <w:p w:rsidR="000622E7" w:rsidRPr="006B1241" w:rsidRDefault="000622E7">
            <w:pPr>
              <w:jc w:val="center"/>
              <w:rPr>
                <w:b/>
                <w:sz w:val="8"/>
                <w:szCs w:val="8"/>
              </w:rPr>
            </w:pPr>
          </w:p>
          <w:p w:rsidR="000622E7" w:rsidRPr="006B1241" w:rsidRDefault="00782D1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1241">
              <w:rPr>
                <w:sz w:val="20"/>
                <w:szCs w:val="20"/>
              </w:rPr>
              <w:t>ул.Калинина</w:t>
            </w:r>
            <w:proofErr w:type="spellEnd"/>
            <w:r w:rsidRPr="006B1241">
              <w:rPr>
                <w:sz w:val="20"/>
                <w:szCs w:val="20"/>
              </w:rPr>
              <w:t xml:space="preserve"> ,</w:t>
            </w:r>
            <w:proofErr w:type="gramEnd"/>
            <w:r w:rsidRPr="006B1241">
              <w:rPr>
                <w:sz w:val="20"/>
                <w:szCs w:val="20"/>
              </w:rPr>
              <w:t xml:space="preserve"> д. 39, </w:t>
            </w:r>
            <w:proofErr w:type="spellStart"/>
            <w:r w:rsidRPr="006B1241">
              <w:rPr>
                <w:sz w:val="20"/>
                <w:szCs w:val="20"/>
              </w:rPr>
              <w:t>пгт</w:t>
            </w:r>
            <w:proofErr w:type="spellEnd"/>
            <w:r w:rsidRPr="006B1241">
              <w:rPr>
                <w:sz w:val="20"/>
                <w:szCs w:val="20"/>
              </w:rPr>
              <w:t>. Октябрьское, ХМАО-Югра, Тюменской обл., 628100</w:t>
            </w:r>
          </w:p>
          <w:p w:rsidR="000622E7" w:rsidRPr="006B1241" w:rsidRDefault="00782D1B">
            <w:pPr>
              <w:jc w:val="center"/>
              <w:rPr>
                <w:sz w:val="20"/>
                <w:szCs w:val="20"/>
              </w:rPr>
            </w:pPr>
            <w:r w:rsidRPr="006B1241">
              <w:rPr>
                <w:sz w:val="20"/>
                <w:szCs w:val="20"/>
              </w:rPr>
              <w:t>тел./факс (34678) 28-107, 28-007</w:t>
            </w:r>
          </w:p>
          <w:p w:rsidR="000622E7" w:rsidRPr="006B1241" w:rsidRDefault="00782D1B" w:rsidP="00782D1B">
            <w:pPr>
              <w:jc w:val="center"/>
              <w:rPr>
                <w:i/>
                <w:iCs/>
                <w:lang w:val="en-US"/>
              </w:rPr>
            </w:pPr>
            <w:r w:rsidRPr="006B1241">
              <w:rPr>
                <w:i/>
                <w:iCs/>
                <w:sz w:val="20"/>
                <w:szCs w:val="20"/>
                <w:lang w:val="en-US"/>
              </w:rPr>
              <w:t>e-mail: GabdulismanovAA@oktregion.ru, http://www.oktregion.ru</w:t>
            </w:r>
          </w:p>
        </w:tc>
      </w:tr>
      <w:tr w:rsidR="000622E7" w:rsidRPr="006B1241">
        <w:trPr>
          <w:trHeight w:hRule="exact" w:val="300"/>
        </w:trPr>
        <w:tc>
          <w:tcPr>
            <w:tcW w:w="9778" w:type="dxa"/>
            <w:gridSpan w:val="11"/>
            <w:tcBorders>
              <w:top w:val="double" w:sz="4" w:space="0" w:color="000000"/>
            </w:tcBorders>
            <w:shd w:val="clear" w:color="auto" w:fill="auto"/>
          </w:tcPr>
          <w:p w:rsidR="000622E7" w:rsidRPr="006B1241" w:rsidRDefault="000622E7">
            <w:pPr>
              <w:snapToGrid w:val="0"/>
              <w:jc w:val="center"/>
              <w:rPr>
                <w:b/>
                <w:spacing w:val="40"/>
                <w:sz w:val="26"/>
                <w:szCs w:val="26"/>
              </w:rPr>
            </w:pPr>
          </w:p>
        </w:tc>
      </w:tr>
      <w:tr w:rsidR="000622E7" w:rsidRPr="006B1241">
        <w:trPr>
          <w:trHeight w:val="454"/>
        </w:trPr>
        <w:tc>
          <w:tcPr>
            <w:tcW w:w="336" w:type="dxa"/>
            <w:shd w:val="clear" w:color="auto" w:fill="auto"/>
            <w:vAlign w:val="bottom"/>
          </w:tcPr>
          <w:p w:rsidR="000622E7" w:rsidRPr="006B1241" w:rsidRDefault="00782D1B">
            <w:pPr>
              <w:snapToGrid w:val="0"/>
              <w:jc w:val="right"/>
            </w:pPr>
            <w:r w:rsidRPr="006B1241">
              <w:t>«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22E7" w:rsidRPr="006B1241" w:rsidRDefault="003E5C03" w:rsidP="004406E5">
            <w:pPr>
              <w:snapToGrid w:val="0"/>
              <w:jc w:val="center"/>
            </w:pPr>
            <w:r>
              <w:t>0</w:t>
            </w:r>
            <w:r w:rsidR="004406E5">
              <w:t>9</w:t>
            </w:r>
            <w:bookmarkStart w:id="0" w:name="_GoBack"/>
            <w:bookmarkEnd w:id="0"/>
          </w:p>
        </w:tc>
        <w:tc>
          <w:tcPr>
            <w:tcW w:w="337" w:type="dxa"/>
            <w:shd w:val="clear" w:color="auto" w:fill="auto"/>
            <w:vAlign w:val="bottom"/>
          </w:tcPr>
          <w:p w:rsidR="000622E7" w:rsidRPr="006B1241" w:rsidRDefault="00782D1B">
            <w:pPr>
              <w:snapToGrid w:val="0"/>
            </w:pPr>
            <w:r w:rsidRPr="006B1241">
              <w:t>»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22E7" w:rsidRPr="006B1241" w:rsidRDefault="003E5C03">
            <w:pPr>
              <w:snapToGrid w:val="0"/>
              <w:jc w:val="center"/>
            </w:pPr>
            <w:r>
              <w:t>декабря</w:t>
            </w:r>
          </w:p>
        </w:tc>
        <w:tc>
          <w:tcPr>
            <w:tcW w:w="509" w:type="dxa"/>
            <w:shd w:val="clear" w:color="auto" w:fill="auto"/>
            <w:vAlign w:val="bottom"/>
          </w:tcPr>
          <w:p w:rsidR="000622E7" w:rsidRPr="006B1241" w:rsidRDefault="00782D1B">
            <w:pPr>
              <w:snapToGrid w:val="0"/>
              <w:ind w:right="-108"/>
              <w:jc w:val="right"/>
            </w:pPr>
            <w:r w:rsidRPr="006B1241">
              <w:t>20</w:t>
            </w:r>
          </w:p>
        </w:tc>
        <w:tc>
          <w:tcPr>
            <w:tcW w:w="349" w:type="dxa"/>
            <w:shd w:val="clear" w:color="auto" w:fill="auto"/>
            <w:vAlign w:val="bottom"/>
          </w:tcPr>
          <w:p w:rsidR="000622E7" w:rsidRPr="006B1241" w:rsidRDefault="00782D1B">
            <w:pPr>
              <w:tabs>
                <w:tab w:val="left" w:pos="120"/>
              </w:tabs>
              <w:snapToGrid w:val="0"/>
              <w:ind w:left="-113"/>
            </w:pPr>
            <w:r w:rsidRPr="006B1241">
              <w:t>25</w:t>
            </w:r>
          </w:p>
        </w:tc>
        <w:tc>
          <w:tcPr>
            <w:tcW w:w="502" w:type="dxa"/>
            <w:shd w:val="clear" w:color="auto" w:fill="auto"/>
            <w:vAlign w:val="bottom"/>
          </w:tcPr>
          <w:p w:rsidR="000622E7" w:rsidRPr="006B1241" w:rsidRDefault="00782D1B">
            <w:pPr>
              <w:snapToGrid w:val="0"/>
              <w:ind w:left="-113"/>
            </w:pPr>
            <w:r w:rsidRPr="006B1241">
              <w:t>г.</w:t>
            </w:r>
          </w:p>
        </w:tc>
        <w:tc>
          <w:tcPr>
            <w:tcW w:w="3296" w:type="dxa"/>
            <w:gridSpan w:val="2"/>
            <w:shd w:val="clear" w:color="auto" w:fill="auto"/>
            <w:vAlign w:val="bottom"/>
          </w:tcPr>
          <w:p w:rsidR="000622E7" w:rsidRPr="006B1241" w:rsidRDefault="000622E7">
            <w:pPr>
              <w:snapToGrid w:val="0"/>
            </w:pPr>
          </w:p>
        </w:tc>
        <w:tc>
          <w:tcPr>
            <w:tcW w:w="447" w:type="dxa"/>
            <w:shd w:val="clear" w:color="auto" w:fill="auto"/>
            <w:vAlign w:val="bottom"/>
          </w:tcPr>
          <w:p w:rsidR="000622E7" w:rsidRPr="006B1241" w:rsidRDefault="00782D1B">
            <w:pPr>
              <w:snapToGrid w:val="0"/>
              <w:jc w:val="center"/>
            </w:pPr>
            <w:r w:rsidRPr="006B1241">
              <w:t>№</w:t>
            </w:r>
          </w:p>
        </w:tc>
        <w:tc>
          <w:tcPr>
            <w:tcW w:w="193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22E7" w:rsidRPr="006B1241" w:rsidRDefault="003E5C03">
            <w:pPr>
              <w:snapToGrid w:val="0"/>
              <w:jc w:val="center"/>
            </w:pPr>
            <w:r>
              <w:t>б/н</w:t>
            </w:r>
          </w:p>
        </w:tc>
      </w:tr>
      <w:tr w:rsidR="000622E7" w:rsidRPr="006B1241">
        <w:trPr>
          <w:trHeight w:hRule="exact" w:val="412"/>
        </w:trPr>
        <w:tc>
          <w:tcPr>
            <w:tcW w:w="5545" w:type="dxa"/>
            <w:gridSpan w:val="8"/>
            <w:shd w:val="clear" w:color="auto" w:fill="auto"/>
          </w:tcPr>
          <w:p w:rsidR="000622E7" w:rsidRPr="006B1241" w:rsidRDefault="00782D1B">
            <w:pPr>
              <w:snapToGrid w:val="0"/>
            </w:pPr>
            <w:proofErr w:type="spellStart"/>
            <w:r w:rsidRPr="006B1241">
              <w:t>пгт</w:t>
            </w:r>
            <w:proofErr w:type="spellEnd"/>
            <w:r w:rsidRPr="006B1241">
              <w:t>. Октябрьское</w:t>
            </w:r>
          </w:p>
        </w:tc>
        <w:tc>
          <w:tcPr>
            <w:tcW w:w="4233" w:type="dxa"/>
            <w:gridSpan w:val="3"/>
            <w:shd w:val="clear" w:color="auto" w:fill="auto"/>
          </w:tcPr>
          <w:p w:rsidR="000622E7" w:rsidRPr="006B1241" w:rsidRDefault="000622E7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:rsidR="000622E7" w:rsidRPr="006B1241" w:rsidRDefault="00782D1B">
      <w:pPr>
        <w:jc w:val="center"/>
      </w:pPr>
      <w:r w:rsidRPr="006B1241">
        <w:t xml:space="preserve"> </w:t>
      </w:r>
      <w:r w:rsidRPr="006B1241">
        <w:rPr>
          <w:b/>
          <w:bCs/>
        </w:rPr>
        <w:t xml:space="preserve"> </w:t>
      </w:r>
    </w:p>
    <w:p w:rsidR="000622E7" w:rsidRPr="006B1241" w:rsidRDefault="000622E7">
      <w:pPr>
        <w:jc w:val="center"/>
      </w:pPr>
    </w:p>
    <w:p w:rsidR="000622E7" w:rsidRPr="006B1241" w:rsidRDefault="000622E7">
      <w:pPr>
        <w:jc w:val="both"/>
        <w:rPr>
          <w:b/>
          <w:bCs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6B1241" w:rsidRPr="00CD76EF" w:rsidTr="00C16DD4">
        <w:trPr>
          <w:trHeight w:val="454"/>
        </w:trPr>
        <w:tc>
          <w:tcPr>
            <w:tcW w:w="9648" w:type="dxa"/>
            <w:tcBorders>
              <w:left w:val="nil"/>
            </w:tcBorders>
            <w:vAlign w:val="bottom"/>
          </w:tcPr>
          <w:p w:rsidR="006B1241" w:rsidRPr="00CD76EF" w:rsidRDefault="006B1241" w:rsidP="00C16DD4">
            <w:pPr>
              <w:suppressAutoHyphens w:val="0"/>
              <w:jc w:val="center"/>
              <w:rPr>
                <w:lang w:eastAsia="ru-RU"/>
              </w:rPr>
            </w:pPr>
          </w:p>
          <w:p w:rsidR="006B1241" w:rsidRPr="00CD76EF" w:rsidRDefault="006B1241" w:rsidP="00C16DD4">
            <w:pPr>
              <w:suppressAutoHyphens w:val="0"/>
              <w:rPr>
                <w:lang w:eastAsia="ru-RU"/>
              </w:rPr>
            </w:pPr>
          </w:p>
          <w:p w:rsidR="006B1241" w:rsidRPr="00CD76EF" w:rsidRDefault="006B1241" w:rsidP="00C16DD4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Пояснительная записка</w:t>
            </w:r>
          </w:p>
          <w:p w:rsidR="006B1241" w:rsidRPr="00CD76EF" w:rsidRDefault="006B1241" w:rsidP="00C16DD4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к проекту постановления администрации Октябрьского района</w:t>
            </w:r>
          </w:p>
          <w:p w:rsidR="006B1241" w:rsidRPr="00CD76EF" w:rsidRDefault="006B1241" w:rsidP="00C16DD4">
            <w:pPr>
              <w:suppressAutoHyphens w:val="0"/>
              <w:jc w:val="center"/>
              <w:rPr>
                <w:bCs/>
                <w:lang w:eastAsia="ru-RU"/>
              </w:rPr>
            </w:pPr>
            <w:r w:rsidRPr="00CD76EF">
              <w:rPr>
                <w:lang w:eastAsia="ru-RU"/>
              </w:rPr>
              <w:t>«</w:t>
            </w:r>
            <w:r w:rsidR="00216941">
              <w:rPr>
                <w:lang w:eastAsia="ru-RU"/>
              </w:rPr>
              <w:t>О внесении изменений в постановление администрации Октябрьского района от 19.12.222 №2814</w:t>
            </w:r>
            <w:r w:rsidRPr="00CD76EF">
              <w:rPr>
                <w:lang w:eastAsia="ru-RU"/>
              </w:rPr>
              <w:t>»</w:t>
            </w:r>
          </w:p>
          <w:p w:rsidR="006B1241" w:rsidRPr="00CD76EF" w:rsidRDefault="006B1241" w:rsidP="00C16DD4">
            <w:pPr>
              <w:suppressAutoHyphens w:val="0"/>
              <w:jc w:val="center"/>
              <w:rPr>
                <w:lang w:eastAsia="ru-RU"/>
              </w:rPr>
            </w:pPr>
          </w:p>
          <w:p w:rsidR="006B1241" w:rsidRPr="00CD76EF" w:rsidRDefault="006B1241" w:rsidP="00C16DD4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216941" w:rsidRPr="00216941" w:rsidRDefault="006B1241" w:rsidP="00216941">
      <w:pPr>
        <w:ind w:firstLine="708"/>
        <w:jc w:val="both"/>
      </w:pPr>
      <w:r w:rsidRPr="00E15197">
        <w:rPr>
          <w:lang w:eastAsia="ru-RU"/>
        </w:rPr>
        <w:t>Сведения о проблеме, на решение которой направлено предлагаемое проектом муниципального нормативного правового акта правовое регулирование, оценка негативных эффе</w:t>
      </w:r>
      <w:r>
        <w:rPr>
          <w:lang w:eastAsia="ru-RU"/>
        </w:rPr>
        <w:t>к</w:t>
      </w:r>
      <w:r w:rsidR="00216941">
        <w:rPr>
          <w:lang w:eastAsia="ru-RU"/>
        </w:rPr>
        <w:t xml:space="preserve">тов от наличия данной проблемы: </w:t>
      </w:r>
      <w:r w:rsidR="00216941" w:rsidRPr="00216941">
        <w:t xml:space="preserve">проектом предлагается внести изменения в порядок предоставления грантов в форме субсидий победителям конкурсов проектов (программ) в сфере межнациональных (межэтнических) отношений, профилактики экстремизма в части формирования и подачи участниками отбора заявок (документов) на предоставление грантов в форме субсидий в электронной форме в системе «Электронный бюджет».  </w:t>
      </w: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lang w:bidi="hi-IN"/>
        </w:rPr>
      </w:pPr>
      <w:r w:rsidRPr="00E15197">
        <w:rPr>
          <w:lang w:eastAsia="ru-RU"/>
        </w:rPr>
        <w:t xml:space="preserve">Сведения о разработке проекта муниципального нормативного правового акта во исполнение </w:t>
      </w:r>
      <w:r w:rsidRPr="00E15197">
        <w:rPr>
          <w:kern w:val="2"/>
          <w:lang w:bidi="hi-IN"/>
        </w:rPr>
        <w:t>плана первоочередных действий по обеспечению развития экономики муниципального образования Октябрьский район в условиях</w:t>
      </w:r>
      <w:r>
        <w:rPr>
          <w:kern w:val="2"/>
          <w:lang w:bidi="hi-IN"/>
        </w:rPr>
        <w:t xml:space="preserve"> внешнего </w:t>
      </w:r>
      <w:proofErr w:type="spellStart"/>
      <w:r>
        <w:rPr>
          <w:kern w:val="2"/>
          <w:lang w:bidi="hi-IN"/>
        </w:rPr>
        <w:t>санкционного</w:t>
      </w:r>
      <w:proofErr w:type="spellEnd"/>
      <w:r>
        <w:rPr>
          <w:kern w:val="2"/>
          <w:lang w:bidi="hi-IN"/>
        </w:rPr>
        <w:t xml:space="preserve"> давления:</w:t>
      </w:r>
      <w:r w:rsidR="00216941">
        <w:rPr>
          <w:kern w:val="2"/>
          <w:lang w:bidi="hi-IN"/>
        </w:rPr>
        <w:t xml:space="preserve"> проект предусматривает упрощение процесса подачи заявок (документов) для получения грантов в форме субсидий из бюджета Октябрьского района, на безвозвратной и безвозмездной основе некоммерческим организациям, признанным победителями по итогам конкурса, в целях финансового обеспечения затрат на реализацию проектов, направленных на укрепление межнационального и межконфессионального согласия, профилактику межнациональных (межэтнических) конфликтов. </w:t>
      </w:r>
      <w:r>
        <w:rPr>
          <w:kern w:val="2"/>
          <w:lang w:bidi="hi-IN"/>
        </w:rPr>
        <w:t xml:space="preserve"> </w:t>
      </w:r>
    </w:p>
    <w:p w:rsidR="006B1241" w:rsidRPr="00E15197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lang w:bidi="hi-IN"/>
        </w:rPr>
      </w:pPr>
    </w:p>
    <w:p w:rsidR="00C07DD6" w:rsidRDefault="006B1241" w:rsidP="002169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Описание субъектов предпринимательской и иной экономической деятельности, интересы которых будут затронуты предлагаемым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правового акта правовым регулированием: </w:t>
      </w:r>
      <w:r w:rsidR="00C07DD6">
        <w:t>некоммерческие</w:t>
      </w:r>
      <w:r w:rsidR="00C07DD6" w:rsidRPr="009E7056">
        <w:t xml:space="preserve"> организации</w:t>
      </w:r>
      <w:r w:rsidR="00C07DD6">
        <w:t>,</w:t>
      </w:r>
      <w:r w:rsidR="00C07DD6" w:rsidRPr="009E7056">
        <w:t xml:space="preserve"> осуществ</w:t>
      </w:r>
      <w:r w:rsidR="00C07DD6">
        <w:t>ляющие дея</w:t>
      </w:r>
      <w:r w:rsidR="00C07DD6" w:rsidRPr="009E7056">
        <w:t>тельность на территории Октябрьского района</w:t>
      </w:r>
      <w:r w:rsidR="00C07DD6">
        <w:t>.</w:t>
      </w: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lang w:bidi="hi-IN"/>
        </w:rPr>
      </w:pPr>
    </w:p>
    <w:p w:rsidR="00FC6E22" w:rsidRPr="00216941" w:rsidRDefault="006B1241" w:rsidP="00FC6E22">
      <w:pPr>
        <w:suppressAutoHyphens w:val="0"/>
        <w:autoSpaceDE w:val="0"/>
        <w:autoSpaceDN w:val="0"/>
        <w:adjustRightInd w:val="0"/>
        <w:ind w:firstLine="709"/>
        <w:jc w:val="both"/>
      </w:pPr>
      <w:r>
        <w:rPr>
          <w:lang w:eastAsia="ru-RU"/>
        </w:rPr>
        <w:t>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предпринимательской и инвестиционной д</w:t>
      </w:r>
      <w:r w:rsidR="00FC6E22">
        <w:rPr>
          <w:lang w:eastAsia="ru-RU"/>
        </w:rPr>
        <w:t xml:space="preserve">еятельности: </w:t>
      </w:r>
      <w:r w:rsidR="00FC6E22" w:rsidRPr="00216941">
        <w:t>формировани</w:t>
      </w:r>
      <w:r w:rsidR="00FC6E22">
        <w:t>е</w:t>
      </w:r>
      <w:r w:rsidR="00FC6E22" w:rsidRPr="00216941">
        <w:t xml:space="preserve"> и подач</w:t>
      </w:r>
      <w:r w:rsidR="00FC6E22">
        <w:t>а</w:t>
      </w:r>
      <w:r w:rsidR="00FC6E22" w:rsidRPr="00216941">
        <w:t xml:space="preserve"> участниками отбора заявок (документов) на предоставление грантов в форме субсидий </w:t>
      </w:r>
      <w:r w:rsidR="00FC6E22">
        <w:t xml:space="preserve">будет осуществляться </w:t>
      </w:r>
      <w:r w:rsidR="00FC6E22" w:rsidRPr="00216941">
        <w:t xml:space="preserve">в электронной форме в системе «Электронный бюджет».  </w:t>
      </w:r>
    </w:p>
    <w:p w:rsidR="00C07DD6" w:rsidRDefault="00C07DD6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Оценка расходов и доходов предпринимательской и иной экономической деятельности, связанных с необходимостью соблюдать требования предлагаемого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правового акта правового регулирования: </w:t>
      </w:r>
    </w:p>
    <w:p w:rsidR="00C07DD6" w:rsidRDefault="00D0133E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Расходов и доходов не предполагается.</w:t>
      </w: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6B1241" w:rsidRDefault="006B1241" w:rsidP="006B124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Оценка рисков невозможности решения проблемы предложенным способом, рисков непредвиденных негативных </w:t>
      </w:r>
      <w:r w:rsidRPr="00FC6E22">
        <w:rPr>
          <w:lang w:eastAsia="ru-RU"/>
        </w:rPr>
        <w:t>последствий:</w:t>
      </w:r>
      <w:r w:rsidR="00FC6E22" w:rsidRPr="00FC6E22">
        <w:rPr>
          <w:lang w:eastAsia="ru-RU"/>
        </w:rPr>
        <w:t xml:space="preserve"> </w:t>
      </w:r>
      <w:r w:rsidR="00FC6E22" w:rsidRPr="00FC6E22">
        <w:rPr>
          <w:sz w:val="22"/>
          <w:szCs w:val="22"/>
        </w:rPr>
        <w:t>Не благоприятные последствия от принятия данного документа не предвидятся</w:t>
      </w:r>
    </w:p>
    <w:p w:rsidR="000622E7" w:rsidRPr="006B1241" w:rsidRDefault="000622E7">
      <w:pPr>
        <w:jc w:val="both"/>
      </w:pPr>
    </w:p>
    <w:p w:rsidR="000622E7" w:rsidRPr="006B1241" w:rsidRDefault="000622E7">
      <w:pPr>
        <w:jc w:val="both"/>
      </w:pPr>
    </w:p>
    <w:p w:rsidR="000622E7" w:rsidRPr="006B1241" w:rsidRDefault="00782D1B">
      <w:pPr>
        <w:jc w:val="both"/>
      </w:pPr>
      <w:r w:rsidRPr="006B1241">
        <w:t xml:space="preserve">Заведующий отделом профилактики </w:t>
      </w:r>
    </w:p>
    <w:p w:rsidR="000622E7" w:rsidRPr="006B1241" w:rsidRDefault="00782D1B">
      <w:pPr>
        <w:jc w:val="both"/>
      </w:pPr>
      <w:r w:rsidRPr="006B1241">
        <w:t xml:space="preserve">правонарушений и противодействия коррупции </w:t>
      </w:r>
    </w:p>
    <w:p w:rsidR="000622E7" w:rsidRPr="006B1241" w:rsidRDefault="00782D1B">
      <w:pPr>
        <w:jc w:val="both"/>
      </w:pPr>
      <w:r w:rsidRPr="006B1241">
        <w:t xml:space="preserve">администрации Октябрьского района </w:t>
      </w:r>
      <w:r w:rsidRPr="006B1241">
        <w:tab/>
      </w:r>
      <w:r w:rsidRPr="006B1241">
        <w:tab/>
      </w:r>
      <w:r w:rsidRPr="006B1241">
        <w:tab/>
        <w:t xml:space="preserve">                              А.А. </w:t>
      </w:r>
      <w:proofErr w:type="spellStart"/>
      <w:r w:rsidRPr="006B1241">
        <w:t>Габдулисманов</w:t>
      </w:r>
      <w:proofErr w:type="spellEnd"/>
    </w:p>
    <w:sectPr w:rsidR="000622E7" w:rsidRPr="006B1241">
      <w:pgSz w:w="11906" w:h="16838"/>
      <w:pgMar w:top="709" w:right="624" w:bottom="19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E7"/>
    <w:rsid w:val="000622E7"/>
    <w:rsid w:val="001A3BE9"/>
    <w:rsid w:val="00216941"/>
    <w:rsid w:val="003E5C03"/>
    <w:rsid w:val="004406E5"/>
    <w:rsid w:val="005B7001"/>
    <w:rsid w:val="00682B9D"/>
    <w:rsid w:val="006B1241"/>
    <w:rsid w:val="00782D1B"/>
    <w:rsid w:val="00C07DD6"/>
    <w:rsid w:val="00D0133E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4D7E"/>
  <w15:docId w15:val="{596671B0-AE2F-4774-8D6E-55ABF425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46</cp:revision>
  <cp:lastPrinted>2025-05-23T09:33:00Z</cp:lastPrinted>
  <dcterms:created xsi:type="dcterms:W3CDTF">2016-02-09T11:11:00Z</dcterms:created>
  <dcterms:modified xsi:type="dcterms:W3CDTF">2025-12-09T04:56:00Z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