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83940" w:rsidRPr="00202BE4" w:rsidRDefault="00283940" w:rsidP="005E5C7B">
      <w:pPr>
        <w:jc w:val="center"/>
        <w:rPr>
          <w:b/>
        </w:rPr>
      </w:pPr>
      <w:bookmarkStart w:id="0" w:name="_GoBack"/>
      <w:bookmarkEnd w:id="0"/>
    </w:p>
    <w:p w:rsidR="001E0264" w:rsidRDefault="00283940" w:rsidP="00283940">
      <w:pPr>
        <w:jc w:val="right"/>
      </w:pPr>
      <w:r w:rsidRPr="00202BE4">
        <w:t>Форма</w:t>
      </w:r>
    </w:p>
    <w:p w:rsidR="00283940" w:rsidRPr="00283940" w:rsidRDefault="00283940" w:rsidP="00283940">
      <w:pPr>
        <w:jc w:val="right"/>
        <w:rPr>
          <w:color w:val="C00000"/>
        </w:rPr>
      </w:pPr>
      <w:r w:rsidRPr="00283940">
        <w:rPr>
          <w:color w:val="C00000"/>
        </w:rPr>
        <w:t xml:space="preserve"> </w:t>
      </w:r>
    </w:p>
    <w:p w:rsidR="00202BE4" w:rsidRPr="0022366F" w:rsidRDefault="00202BE4" w:rsidP="00202BE4">
      <w:pPr>
        <w:jc w:val="center"/>
      </w:pPr>
      <w:r>
        <w:t>Сводный отчет</w:t>
      </w:r>
      <w:r w:rsidRPr="0022366F">
        <w:t xml:space="preserve"> об экспертизе муниципального нормативного правового акта</w:t>
      </w:r>
    </w:p>
    <w:p w:rsidR="00202BE4" w:rsidRPr="0022366F" w:rsidRDefault="00202BE4" w:rsidP="00202BE4">
      <w:pPr>
        <w:jc w:val="center"/>
      </w:pPr>
    </w:p>
    <w:p w:rsidR="00202BE4" w:rsidRPr="0022366F" w:rsidRDefault="00202BE4" w:rsidP="004B5F67">
      <w:pPr>
        <w:contextualSpacing/>
        <w:jc w:val="center"/>
      </w:pPr>
      <w:r w:rsidRPr="0022366F">
        <w:t>1. Общая информация</w:t>
      </w:r>
    </w:p>
    <w:tbl>
      <w:tblPr>
        <w:tblW w:w="0" w:type="auto"/>
        <w:tblInd w:w="-74" w:type="dxa"/>
        <w:tblLayout w:type="fixed"/>
        <w:tblLook w:val="0000" w:firstRow="0" w:lastRow="0" w:firstColumn="0" w:lastColumn="0" w:noHBand="0" w:noVBand="0"/>
      </w:tblPr>
      <w:tblGrid>
        <w:gridCol w:w="9969"/>
      </w:tblGrid>
      <w:tr w:rsidR="00202BE4" w:rsidRPr="0022366F" w:rsidTr="00B8135A">
        <w:tc>
          <w:tcPr>
            <w:tcW w:w="9969" w:type="dxa"/>
            <w:tcBorders>
              <w:top w:val="single" w:sz="4" w:space="0" w:color="000000"/>
              <w:left w:val="single" w:sz="4" w:space="0" w:color="000000"/>
              <w:bottom w:val="single" w:sz="4" w:space="0" w:color="000000"/>
              <w:right w:val="single" w:sz="4" w:space="0" w:color="000000"/>
            </w:tcBorders>
            <w:shd w:val="clear" w:color="auto" w:fill="auto"/>
          </w:tcPr>
          <w:p w:rsidR="00202BE4" w:rsidRPr="0022366F" w:rsidRDefault="00202BE4" w:rsidP="00B8135A">
            <w:pPr>
              <w:keepNext/>
              <w:keepLines/>
              <w:widowControl w:val="0"/>
              <w:jc w:val="both"/>
            </w:pPr>
            <w:r w:rsidRPr="0022366F">
              <w:t>1.1. Регулирующий орган:</w:t>
            </w:r>
          </w:p>
          <w:p w:rsidR="00BD34D6" w:rsidRPr="00BD34D6" w:rsidRDefault="00BD34D6" w:rsidP="00BD34D6">
            <w:pPr>
              <w:pStyle w:val="af6"/>
              <w:rPr>
                <w:rFonts w:ascii="Liberation Serif" w:eastAsia="NSimSun" w:hAnsi="Liberation Serif"/>
                <w:color w:val="002060"/>
                <w:kern w:val="2"/>
                <w:u w:val="single"/>
                <w:lang w:bidi="hi-IN"/>
              </w:rPr>
            </w:pPr>
            <w:r>
              <w:t>_</w:t>
            </w:r>
            <w:r w:rsidRPr="00BD34D6">
              <w:rPr>
                <w:rFonts w:ascii="Liberation Serif" w:eastAsia="NSimSun" w:hAnsi="Liberation Serif"/>
                <w:i w:val="0"/>
                <w:iCs w:val="0"/>
                <w:color w:val="002060"/>
                <w:kern w:val="2"/>
                <w:u w:val="single"/>
                <w:lang w:bidi="hi-IN"/>
              </w:rPr>
              <w:t xml:space="preserve"> </w:t>
            </w:r>
            <w:r w:rsidRPr="00BD34D6">
              <w:rPr>
                <w:rFonts w:ascii="Liberation Serif" w:eastAsia="NSimSun" w:hAnsi="Liberation Serif"/>
                <w:color w:val="002060"/>
                <w:kern w:val="2"/>
                <w:u w:val="single"/>
                <w:lang w:bidi="hi-IN"/>
              </w:rPr>
              <w:t xml:space="preserve">Отдел учета исполнения бюджета Комитета </w:t>
            </w:r>
            <w:proofErr w:type="gramStart"/>
            <w:r w:rsidRPr="00BD34D6">
              <w:rPr>
                <w:rFonts w:ascii="Liberation Serif" w:eastAsia="NSimSun" w:hAnsi="Liberation Serif"/>
                <w:color w:val="002060"/>
                <w:kern w:val="2"/>
                <w:u w:val="single"/>
                <w:lang w:bidi="hi-IN"/>
              </w:rPr>
              <w:t>по  управлению</w:t>
            </w:r>
            <w:proofErr w:type="gramEnd"/>
            <w:r w:rsidRPr="00BD34D6">
              <w:rPr>
                <w:rFonts w:ascii="Liberation Serif" w:eastAsia="NSimSun" w:hAnsi="Liberation Serif"/>
                <w:color w:val="002060"/>
                <w:kern w:val="2"/>
                <w:u w:val="single"/>
                <w:lang w:bidi="hi-IN"/>
              </w:rPr>
              <w:t xml:space="preserve"> муниципальными</w:t>
            </w:r>
            <w:r>
              <w:rPr>
                <w:rFonts w:ascii="Liberation Serif" w:eastAsia="NSimSun" w:hAnsi="Liberation Serif"/>
                <w:color w:val="002060"/>
                <w:kern w:val="2"/>
                <w:u w:val="single"/>
                <w:lang w:bidi="hi-IN"/>
              </w:rPr>
              <w:t>_________</w:t>
            </w:r>
            <w:r w:rsidRPr="00BD34D6">
              <w:rPr>
                <w:rFonts w:ascii="Liberation Serif" w:eastAsia="NSimSun" w:hAnsi="Liberation Serif"/>
                <w:color w:val="002060"/>
                <w:kern w:val="2"/>
                <w:u w:val="single"/>
                <w:lang w:bidi="hi-IN"/>
              </w:rPr>
              <w:t xml:space="preserve">              финансами администрации Октябрьского района</w:t>
            </w:r>
            <w:r>
              <w:rPr>
                <w:rFonts w:ascii="Liberation Serif" w:eastAsia="NSimSun" w:hAnsi="Liberation Serif"/>
                <w:color w:val="002060"/>
                <w:kern w:val="2"/>
                <w:u w:val="single"/>
                <w:lang w:bidi="hi-IN"/>
              </w:rPr>
              <w:t>____________________________________</w:t>
            </w:r>
            <w:r w:rsidRPr="00BD34D6">
              <w:rPr>
                <w:rFonts w:ascii="Liberation Serif" w:eastAsia="NSimSun" w:hAnsi="Liberation Serif"/>
                <w:color w:val="002060"/>
                <w:kern w:val="2"/>
                <w:u w:val="single"/>
                <w:lang w:bidi="hi-IN"/>
              </w:rPr>
              <w:t xml:space="preserve">                                                                        </w:t>
            </w:r>
          </w:p>
          <w:p w:rsidR="00202BE4" w:rsidRPr="0022366F" w:rsidRDefault="00BD34D6" w:rsidP="00BD34D6">
            <w:r w:rsidRPr="00BD34D6">
              <w:rPr>
                <w:rFonts w:ascii="Liberation Serif" w:eastAsia="NSimSun" w:hAnsi="Liberation Serif" w:cs="Arial"/>
                <w:i/>
                <w:color w:val="002060"/>
                <w:kern w:val="2"/>
                <w:lang w:bidi="hi-IN"/>
              </w:rPr>
              <w:t>_</w:t>
            </w:r>
            <w:r w:rsidRPr="00BD34D6">
              <w:rPr>
                <w:rFonts w:eastAsia="NSimSun"/>
                <w:i/>
                <w:color w:val="002060"/>
                <w:kern w:val="2"/>
                <w:u w:val="single"/>
                <w:lang w:bidi="hi-IN"/>
              </w:rPr>
              <w:t xml:space="preserve"> Комитет по управлению муниципальными финансами администрации</w:t>
            </w:r>
            <w:r>
              <w:rPr>
                <w:rFonts w:eastAsia="NSimSun"/>
                <w:i/>
                <w:color w:val="002060"/>
                <w:kern w:val="2"/>
                <w:u w:val="single"/>
                <w:lang w:bidi="hi-IN"/>
              </w:rPr>
              <w:t>_________________</w:t>
            </w:r>
            <w:r w:rsidRPr="00BD34D6">
              <w:rPr>
                <w:rFonts w:eastAsia="NSimSun"/>
                <w:i/>
                <w:color w:val="002060"/>
                <w:kern w:val="2"/>
                <w:u w:val="single"/>
                <w:lang w:bidi="hi-IN"/>
              </w:rPr>
              <w:t xml:space="preserve">                                Октябрьского района</w:t>
            </w:r>
            <w:r>
              <w:rPr>
                <w:rFonts w:eastAsia="NSimSun"/>
                <w:i/>
                <w:color w:val="002060"/>
                <w:kern w:val="2"/>
                <w:u w:val="single"/>
                <w:lang w:bidi="hi-IN"/>
              </w:rPr>
              <w:t>____________________________________________________________</w:t>
            </w:r>
            <w:r w:rsidRPr="00BD34D6">
              <w:rPr>
                <w:rFonts w:eastAsia="NSimSun"/>
                <w:i/>
                <w:color w:val="002060"/>
                <w:kern w:val="2"/>
                <w:u w:val="single"/>
                <w:lang w:bidi="hi-IN"/>
              </w:rPr>
              <w:t xml:space="preserve">                                                                                                                      </w:t>
            </w:r>
            <w:r w:rsidRPr="00BD34D6">
              <w:rPr>
                <w:rFonts w:eastAsia="NSimSun"/>
                <w:i/>
                <w:color w:val="002060"/>
                <w:kern w:val="2"/>
                <w:lang w:bidi="hi-IN"/>
              </w:rPr>
              <w:t xml:space="preserve">            </w:t>
            </w:r>
          </w:p>
          <w:p w:rsidR="00202BE4" w:rsidRPr="0022366F" w:rsidRDefault="00202BE4" w:rsidP="00B8135A">
            <w:pPr>
              <w:jc w:val="center"/>
            </w:pPr>
            <w:r w:rsidRPr="0022366F">
              <w:rPr>
                <w:i/>
                <w:sz w:val="20"/>
                <w:szCs w:val="20"/>
              </w:rPr>
              <w:t>(указываются полное и краткое наименования)</w:t>
            </w:r>
          </w:p>
        </w:tc>
      </w:tr>
      <w:tr w:rsidR="00202BE4" w:rsidRPr="0022366F" w:rsidTr="00B8135A">
        <w:tc>
          <w:tcPr>
            <w:tcW w:w="9969" w:type="dxa"/>
            <w:tcBorders>
              <w:top w:val="single" w:sz="4" w:space="0" w:color="000000"/>
              <w:left w:val="single" w:sz="4" w:space="0" w:color="000000"/>
              <w:bottom w:val="single" w:sz="4" w:space="0" w:color="000000"/>
              <w:right w:val="single" w:sz="4" w:space="0" w:color="000000"/>
            </w:tcBorders>
            <w:shd w:val="clear" w:color="auto" w:fill="auto"/>
          </w:tcPr>
          <w:p w:rsidR="00202BE4" w:rsidRPr="0022366F" w:rsidRDefault="00202BE4" w:rsidP="00B8135A">
            <w:pPr>
              <w:jc w:val="both"/>
            </w:pPr>
            <w:r w:rsidRPr="0022366F">
              <w:t>1.2. Сведения о соисполнителях:</w:t>
            </w:r>
          </w:p>
          <w:p w:rsidR="00202BE4" w:rsidRPr="0022366F" w:rsidRDefault="00202BE4" w:rsidP="00B8135A">
            <w:r w:rsidRPr="0022366F">
              <w:t>_______________________________</w:t>
            </w:r>
            <w:r w:rsidR="00BD34D6">
              <w:rPr>
                <w:u w:val="single"/>
              </w:rPr>
              <w:t>-</w:t>
            </w:r>
            <w:r w:rsidRPr="0022366F">
              <w:t>_______________________________________________</w:t>
            </w:r>
          </w:p>
          <w:p w:rsidR="00202BE4" w:rsidRPr="0022366F" w:rsidRDefault="00202BE4" w:rsidP="00B8135A">
            <w:pPr>
              <w:jc w:val="center"/>
            </w:pPr>
            <w:r w:rsidRPr="0022366F">
              <w:rPr>
                <w:i/>
                <w:sz w:val="20"/>
                <w:szCs w:val="20"/>
              </w:rPr>
              <w:t>(указываются полное и краткое наименования)</w:t>
            </w:r>
          </w:p>
        </w:tc>
      </w:tr>
      <w:tr w:rsidR="00202BE4" w:rsidRPr="0022366F" w:rsidTr="00B8135A">
        <w:tc>
          <w:tcPr>
            <w:tcW w:w="9969" w:type="dxa"/>
            <w:tcBorders>
              <w:top w:val="single" w:sz="4" w:space="0" w:color="000000"/>
              <w:left w:val="single" w:sz="4" w:space="0" w:color="000000"/>
              <w:bottom w:val="single" w:sz="4" w:space="0" w:color="000000"/>
              <w:right w:val="single" w:sz="4" w:space="0" w:color="000000"/>
            </w:tcBorders>
            <w:shd w:val="clear" w:color="auto" w:fill="auto"/>
          </w:tcPr>
          <w:p w:rsidR="00202BE4" w:rsidRPr="0022366F" w:rsidRDefault="00202BE4" w:rsidP="00B8135A">
            <w:pPr>
              <w:spacing w:after="120"/>
              <w:jc w:val="both"/>
            </w:pPr>
            <w:r w:rsidRPr="0022366F">
              <w:t>1.3. Вид и наименование муниципального нормативного правового акта:</w:t>
            </w:r>
          </w:p>
          <w:p w:rsidR="00202BE4" w:rsidRPr="00DD3190" w:rsidRDefault="00BD34D6" w:rsidP="00B8135A">
            <w:pPr>
              <w:rPr>
                <w:i/>
                <w:color w:val="1F3864"/>
              </w:rPr>
            </w:pPr>
            <w:r w:rsidRPr="00DD3190">
              <w:rPr>
                <w:i/>
                <w:color w:val="1F3864"/>
                <w:u w:val="single"/>
                <w:lang w:eastAsia="ru-RU"/>
              </w:rPr>
              <w:t>Постановление администрации Октябрьского района от 14.08.2020 N 1623 "</w:t>
            </w:r>
            <w:r w:rsidRPr="00DD3190">
              <w:rPr>
                <w:i/>
                <w:color w:val="1F3864"/>
                <w:u w:val="single"/>
              </w:rPr>
              <w:t xml:space="preserve"> Об утверждении Правил реструктуризации денежных обязательств (задолженности по денежным обязательствам) перед муниципальным образованием Октябрьский</w:t>
            </w:r>
            <w:r w:rsidRPr="00DD3190">
              <w:rPr>
                <w:i/>
                <w:color w:val="1F3864"/>
              </w:rPr>
              <w:t xml:space="preserve"> </w:t>
            </w:r>
            <w:proofErr w:type="gramStart"/>
            <w:r w:rsidRPr="00DD3190">
              <w:rPr>
                <w:i/>
                <w:color w:val="1F3864"/>
              </w:rPr>
              <w:t>район»</w:t>
            </w:r>
            <w:r w:rsidRPr="00DD3190">
              <w:rPr>
                <w:i/>
                <w:color w:val="1F3864"/>
                <w:lang w:eastAsia="ru-RU"/>
              </w:rPr>
              <w:t>_</w:t>
            </w:r>
            <w:proofErr w:type="gramEnd"/>
            <w:r w:rsidRPr="00DD3190">
              <w:rPr>
                <w:i/>
                <w:color w:val="1F3864"/>
                <w:lang w:eastAsia="ru-RU"/>
              </w:rPr>
              <w:t>___</w:t>
            </w:r>
            <w:r w:rsidR="00202BE4" w:rsidRPr="00DD3190">
              <w:rPr>
                <w:i/>
                <w:color w:val="1F3864"/>
              </w:rPr>
              <w:t>______________________________________________</w:t>
            </w:r>
            <w:r w:rsidRPr="00DD3190">
              <w:rPr>
                <w:i/>
                <w:color w:val="1F3864"/>
              </w:rPr>
              <w:t>_________________________</w:t>
            </w:r>
          </w:p>
          <w:p w:rsidR="00202BE4" w:rsidRPr="0022366F" w:rsidRDefault="00202BE4" w:rsidP="00B8135A">
            <w:pPr>
              <w:contextualSpacing/>
              <w:jc w:val="center"/>
            </w:pPr>
            <w:r w:rsidRPr="0022366F">
              <w:rPr>
                <w:i/>
                <w:sz w:val="20"/>
                <w:szCs w:val="20"/>
              </w:rPr>
              <w:t>(место для текстового описания)</w:t>
            </w:r>
          </w:p>
        </w:tc>
      </w:tr>
      <w:tr w:rsidR="00202BE4" w:rsidRPr="0022366F" w:rsidTr="00B8135A">
        <w:trPr>
          <w:trHeight w:val="1324"/>
        </w:trPr>
        <w:tc>
          <w:tcPr>
            <w:tcW w:w="9969" w:type="dxa"/>
            <w:tcBorders>
              <w:top w:val="single" w:sz="4" w:space="0" w:color="000000"/>
              <w:left w:val="single" w:sz="4" w:space="0" w:color="000000"/>
              <w:bottom w:val="single" w:sz="4" w:space="0" w:color="000000"/>
              <w:right w:val="single" w:sz="4" w:space="0" w:color="000000"/>
            </w:tcBorders>
            <w:shd w:val="clear" w:color="auto" w:fill="auto"/>
          </w:tcPr>
          <w:p w:rsidR="00202BE4" w:rsidRPr="0022366F" w:rsidRDefault="00202BE4" w:rsidP="00B8135A">
            <w:pPr>
              <w:snapToGrid w:val="0"/>
              <w:jc w:val="both"/>
              <w:rPr>
                <w:sz w:val="20"/>
                <w:szCs w:val="20"/>
              </w:rPr>
            </w:pPr>
          </w:p>
          <w:p w:rsidR="00202BE4" w:rsidRPr="0022366F" w:rsidRDefault="00202BE4" w:rsidP="00B8135A">
            <w:pPr>
              <w:jc w:val="both"/>
            </w:pPr>
            <w:r w:rsidRPr="0022366F">
              <w:t>1.4. Краткое описание содержания правового регулирования:</w:t>
            </w:r>
          </w:p>
          <w:p w:rsidR="00202BE4" w:rsidRPr="00BD34D6" w:rsidRDefault="00BD34D6" w:rsidP="00BD34D6">
            <w:pPr>
              <w:suppressAutoHyphens w:val="0"/>
              <w:autoSpaceDE w:val="0"/>
              <w:autoSpaceDN w:val="0"/>
              <w:rPr>
                <w:color w:val="000000"/>
                <w:lang w:eastAsia="ru-RU"/>
              </w:rPr>
            </w:pPr>
            <w:r w:rsidRPr="00DD3190">
              <w:rPr>
                <w:i/>
                <w:color w:val="1F3864"/>
                <w:u w:val="single"/>
                <w:lang w:eastAsia="ru-RU"/>
              </w:rPr>
              <w:t xml:space="preserve"> </w:t>
            </w:r>
            <w:r w:rsidR="004F2A29" w:rsidRPr="00F31224">
              <w:rPr>
                <w:i/>
                <w:color w:val="002060"/>
                <w:u w:val="single"/>
              </w:rPr>
              <w:t xml:space="preserve">Обеспечение исполнения требований </w:t>
            </w:r>
            <w:hyperlink r:id="rId8">
              <w:r w:rsidR="004F2A29" w:rsidRPr="00F31224">
                <w:rPr>
                  <w:i/>
                  <w:color w:val="002060"/>
                  <w:u w:val="single"/>
                </w:rPr>
                <w:t>пункта 3 статьи 93.8</w:t>
              </w:r>
            </w:hyperlink>
            <w:r w:rsidR="004F2A29" w:rsidRPr="00F31224">
              <w:rPr>
                <w:i/>
                <w:color w:val="002060"/>
                <w:u w:val="single"/>
              </w:rPr>
              <w:t xml:space="preserve"> Бюджетного кодекса Российской Федерации в целях определения оснований, условий и порядка реструктуризации  денежных обязательств (задолженности по денежным обязательствам) перед муниципальным образованием Октябрьский район</w:t>
            </w:r>
            <w:r w:rsidR="00202BE4" w:rsidRPr="0022366F">
              <w:t>_____________</w:t>
            </w:r>
            <w:r>
              <w:t>________________________</w:t>
            </w:r>
          </w:p>
          <w:p w:rsidR="00202BE4" w:rsidRPr="0022366F" w:rsidRDefault="00202BE4" w:rsidP="00B8135A">
            <w:pPr>
              <w:jc w:val="center"/>
            </w:pPr>
            <w:r w:rsidRPr="0022366F">
              <w:rPr>
                <w:i/>
                <w:sz w:val="20"/>
              </w:rPr>
              <w:t>(место для текстового описания)</w:t>
            </w:r>
          </w:p>
        </w:tc>
      </w:tr>
      <w:tr w:rsidR="00202BE4" w:rsidRPr="0022366F" w:rsidTr="00B8135A">
        <w:trPr>
          <w:trHeight w:val="1324"/>
        </w:trPr>
        <w:tc>
          <w:tcPr>
            <w:tcW w:w="9969" w:type="dxa"/>
            <w:tcBorders>
              <w:top w:val="single" w:sz="4" w:space="0" w:color="000000"/>
              <w:left w:val="single" w:sz="4" w:space="0" w:color="000000"/>
              <w:bottom w:val="single" w:sz="4" w:space="0" w:color="000000"/>
              <w:right w:val="single" w:sz="4" w:space="0" w:color="000000"/>
            </w:tcBorders>
            <w:shd w:val="clear" w:color="auto" w:fill="auto"/>
          </w:tcPr>
          <w:p w:rsidR="00202BE4" w:rsidRPr="0022366F" w:rsidRDefault="00202BE4" w:rsidP="001B782C">
            <w:pPr>
              <w:jc w:val="both"/>
            </w:pPr>
            <w:r w:rsidRPr="0022366F">
              <w:t>1.5. Дата размещения уведомления о проведении публичных консультаций по муниципальному нормативному правовому акту</w:t>
            </w:r>
            <w:r w:rsidRPr="00DD3190">
              <w:rPr>
                <w:i/>
                <w:color w:val="1F3864"/>
              </w:rPr>
              <w:t>: «</w:t>
            </w:r>
            <w:r w:rsidR="00BD34D6" w:rsidRPr="00DD3190">
              <w:rPr>
                <w:i/>
                <w:color w:val="1F3864"/>
                <w:u w:val="single"/>
              </w:rPr>
              <w:t>30</w:t>
            </w:r>
            <w:r w:rsidRPr="00DD3190">
              <w:rPr>
                <w:i/>
                <w:color w:val="1F3864"/>
              </w:rPr>
              <w:t xml:space="preserve">» </w:t>
            </w:r>
            <w:r w:rsidR="00BD34D6" w:rsidRPr="00DD3190">
              <w:rPr>
                <w:i/>
                <w:color w:val="1F3864"/>
                <w:u w:val="single"/>
              </w:rPr>
              <w:t xml:space="preserve">сентября </w:t>
            </w:r>
            <w:r w:rsidRPr="00DD3190">
              <w:rPr>
                <w:i/>
                <w:color w:val="1F3864"/>
                <w:u w:val="single"/>
              </w:rPr>
              <w:t>20</w:t>
            </w:r>
            <w:r w:rsidR="00BD34D6" w:rsidRPr="00DD3190">
              <w:rPr>
                <w:i/>
                <w:color w:val="1F3864"/>
                <w:u w:val="single"/>
              </w:rPr>
              <w:t>24</w:t>
            </w:r>
            <w:r w:rsidRPr="0022366F">
              <w:t xml:space="preserve"> г. и срок, в течение которого принимались предложения в связи с размещением уведомления о проведении публичных консультаций по муниципальному нормативному правовому акту: начало: </w:t>
            </w:r>
            <w:r w:rsidRPr="00DD3190">
              <w:rPr>
                <w:i/>
                <w:color w:val="1F3864"/>
              </w:rPr>
              <w:t>«</w:t>
            </w:r>
            <w:r w:rsidR="00BD34D6" w:rsidRPr="00DD3190">
              <w:rPr>
                <w:i/>
                <w:color w:val="1F3864"/>
                <w:u w:val="single"/>
              </w:rPr>
              <w:t>30</w:t>
            </w:r>
            <w:r w:rsidRPr="00DD3190">
              <w:rPr>
                <w:i/>
                <w:color w:val="1F3864"/>
              </w:rPr>
              <w:t xml:space="preserve">» </w:t>
            </w:r>
            <w:r w:rsidR="00BD34D6" w:rsidRPr="00DD3190">
              <w:rPr>
                <w:i/>
                <w:color w:val="1F3864"/>
              </w:rPr>
              <w:t>сентября_</w:t>
            </w:r>
            <w:r w:rsidRPr="00DD3190">
              <w:rPr>
                <w:i/>
                <w:color w:val="1F3864"/>
              </w:rPr>
              <w:t>20</w:t>
            </w:r>
            <w:r w:rsidR="00BD34D6" w:rsidRPr="00DD3190">
              <w:rPr>
                <w:i/>
                <w:color w:val="1F3864"/>
              </w:rPr>
              <w:t>24</w:t>
            </w:r>
            <w:r w:rsidR="001B782C" w:rsidRPr="00DD3190">
              <w:rPr>
                <w:i/>
                <w:color w:val="1F3864"/>
              </w:rPr>
              <w:t xml:space="preserve"> </w:t>
            </w:r>
            <w:r w:rsidRPr="00DD3190">
              <w:rPr>
                <w:i/>
                <w:color w:val="1F3864"/>
              </w:rPr>
              <w:t xml:space="preserve">г.; </w:t>
            </w:r>
            <w:r w:rsidRPr="001B782C">
              <w:t>окончание:</w:t>
            </w:r>
            <w:r w:rsidRPr="00DD3190">
              <w:rPr>
                <w:i/>
                <w:color w:val="1F3864"/>
              </w:rPr>
              <w:t xml:space="preserve"> «</w:t>
            </w:r>
            <w:r w:rsidR="001B782C" w:rsidRPr="00DD3190">
              <w:rPr>
                <w:i/>
                <w:color w:val="1F3864"/>
              </w:rPr>
              <w:t>01</w:t>
            </w:r>
            <w:r w:rsidRPr="00DD3190">
              <w:rPr>
                <w:i/>
                <w:color w:val="1F3864"/>
              </w:rPr>
              <w:t>»</w:t>
            </w:r>
            <w:r w:rsidR="001B782C" w:rsidRPr="00DD3190">
              <w:rPr>
                <w:i/>
                <w:color w:val="1F3864"/>
              </w:rPr>
              <w:t xml:space="preserve"> ноября _</w:t>
            </w:r>
            <w:r w:rsidRPr="00DD3190">
              <w:rPr>
                <w:i/>
                <w:color w:val="1F3864"/>
              </w:rPr>
              <w:t>20</w:t>
            </w:r>
            <w:r w:rsidR="001B782C" w:rsidRPr="00DD3190">
              <w:rPr>
                <w:i/>
                <w:color w:val="1F3864"/>
              </w:rPr>
              <w:t>24</w:t>
            </w:r>
            <w:r w:rsidRPr="00DD3190">
              <w:rPr>
                <w:i/>
                <w:color w:val="1F3864"/>
              </w:rPr>
              <w:t xml:space="preserve"> г.</w:t>
            </w:r>
          </w:p>
        </w:tc>
      </w:tr>
      <w:tr w:rsidR="00202BE4" w:rsidRPr="0022366F" w:rsidTr="00B8135A">
        <w:trPr>
          <w:trHeight w:val="1324"/>
        </w:trPr>
        <w:tc>
          <w:tcPr>
            <w:tcW w:w="9969" w:type="dxa"/>
            <w:tcBorders>
              <w:top w:val="single" w:sz="4" w:space="0" w:color="000000"/>
              <w:left w:val="single" w:sz="4" w:space="0" w:color="000000"/>
              <w:bottom w:val="single" w:sz="4" w:space="0" w:color="000000"/>
              <w:right w:val="single" w:sz="4" w:space="0" w:color="000000"/>
            </w:tcBorders>
            <w:shd w:val="clear" w:color="auto" w:fill="auto"/>
          </w:tcPr>
          <w:p w:rsidR="00202BE4" w:rsidRPr="0022366F" w:rsidRDefault="00202BE4" w:rsidP="00B8135A">
            <w:pPr>
              <w:jc w:val="both"/>
            </w:pPr>
            <w:r w:rsidRPr="0022366F">
              <w:t>1.6. Сведения о количестве замечаний и предложений, полученных в ходе публичных консультаций по муниципальному нормативному правовому акту:</w:t>
            </w:r>
          </w:p>
          <w:p w:rsidR="00202BE4" w:rsidRPr="0022366F" w:rsidRDefault="00202BE4" w:rsidP="00B8135A">
            <w:pPr>
              <w:jc w:val="both"/>
            </w:pPr>
            <w:r w:rsidRPr="0022366F">
              <w:t>Всего замечаний и предложений: ____</w:t>
            </w:r>
            <w:r w:rsidR="001B782C" w:rsidRPr="001B782C">
              <w:rPr>
                <w:u w:val="single"/>
              </w:rPr>
              <w:t>0</w:t>
            </w:r>
            <w:r w:rsidRPr="0022366F">
              <w:t>__, из них:</w:t>
            </w:r>
          </w:p>
          <w:p w:rsidR="00202BE4" w:rsidRPr="0022366F" w:rsidRDefault="00202BE4" w:rsidP="00B8135A">
            <w:pPr>
              <w:jc w:val="both"/>
            </w:pPr>
            <w:r w:rsidRPr="0022366F">
              <w:t>учтено полностью: __</w:t>
            </w:r>
            <w:r w:rsidR="001B782C" w:rsidRPr="001B782C">
              <w:rPr>
                <w:u w:val="single"/>
              </w:rPr>
              <w:t>0</w:t>
            </w:r>
            <w:r w:rsidRPr="0022366F">
              <w:t>___, учтено частично: __</w:t>
            </w:r>
            <w:r w:rsidR="001B782C" w:rsidRPr="001B782C">
              <w:rPr>
                <w:u w:val="single"/>
              </w:rPr>
              <w:t>0</w:t>
            </w:r>
            <w:r w:rsidRPr="0022366F">
              <w:t>___, не учтено: __</w:t>
            </w:r>
            <w:r w:rsidR="001B782C" w:rsidRPr="001B782C">
              <w:rPr>
                <w:u w:val="single"/>
              </w:rPr>
              <w:t>0</w:t>
            </w:r>
            <w:r w:rsidRPr="0022366F">
              <w:t>_____.</w:t>
            </w:r>
          </w:p>
        </w:tc>
      </w:tr>
      <w:tr w:rsidR="00202BE4" w:rsidRPr="0022366F" w:rsidTr="00B8135A">
        <w:trPr>
          <w:trHeight w:val="942"/>
        </w:trPr>
        <w:tc>
          <w:tcPr>
            <w:tcW w:w="9969" w:type="dxa"/>
            <w:tcBorders>
              <w:top w:val="single" w:sz="4" w:space="0" w:color="000000"/>
              <w:left w:val="single" w:sz="4" w:space="0" w:color="000000"/>
              <w:bottom w:val="single" w:sz="4" w:space="0" w:color="000000"/>
              <w:right w:val="single" w:sz="4" w:space="0" w:color="000000"/>
            </w:tcBorders>
            <w:shd w:val="clear" w:color="auto" w:fill="auto"/>
          </w:tcPr>
          <w:p w:rsidR="00202BE4" w:rsidRPr="0022366F" w:rsidRDefault="00202BE4" w:rsidP="00B8135A">
            <w:pPr>
              <w:jc w:val="both"/>
            </w:pPr>
            <w:r w:rsidRPr="0022366F">
              <w:t xml:space="preserve">1.7. Дата размещения свода предложений, поступивших в связи с размещением уведомления о проведении публичных консультаций по муниципальному нормативному правовому акту: «___» ______20___ г. </w:t>
            </w:r>
          </w:p>
        </w:tc>
      </w:tr>
      <w:tr w:rsidR="00202BE4" w:rsidRPr="0022366F" w:rsidTr="00B8135A">
        <w:trPr>
          <w:trHeight w:val="1849"/>
        </w:trPr>
        <w:tc>
          <w:tcPr>
            <w:tcW w:w="9969" w:type="dxa"/>
            <w:tcBorders>
              <w:top w:val="single" w:sz="4" w:space="0" w:color="000000"/>
              <w:left w:val="single" w:sz="4" w:space="0" w:color="000000"/>
              <w:bottom w:val="single" w:sz="4" w:space="0" w:color="000000"/>
              <w:right w:val="single" w:sz="4" w:space="0" w:color="000000"/>
            </w:tcBorders>
            <w:shd w:val="clear" w:color="auto" w:fill="auto"/>
          </w:tcPr>
          <w:p w:rsidR="00202BE4" w:rsidRPr="0022366F" w:rsidRDefault="00202BE4" w:rsidP="00B8135A">
            <w:pPr>
              <w:jc w:val="both"/>
            </w:pPr>
            <w:r w:rsidRPr="0022366F">
              <w:t>1.8. Контактная информация исполнителя регулирующего органа:</w:t>
            </w:r>
          </w:p>
          <w:p w:rsidR="00202BE4" w:rsidRPr="0022366F" w:rsidRDefault="00202BE4" w:rsidP="00B8135A">
            <w:pPr>
              <w:spacing w:line="360" w:lineRule="auto"/>
            </w:pPr>
            <w:r w:rsidRPr="0022366F">
              <w:t xml:space="preserve">Ф.И.О.: </w:t>
            </w:r>
            <w:r w:rsidR="001B782C" w:rsidRPr="00DD3190">
              <w:rPr>
                <w:i/>
                <w:color w:val="1F3864"/>
                <w:u w:val="single"/>
              </w:rPr>
              <w:t>Бучельникова Наталья Петровна</w:t>
            </w:r>
            <w:r w:rsidRPr="0022366F">
              <w:t>_______________________________________</w:t>
            </w:r>
            <w:r w:rsidR="001B782C">
              <w:t>______</w:t>
            </w:r>
          </w:p>
          <w:p w:rsidR="00202BE4" w:rsidRPr="0022366F" w:rsidRDefault="00202BE4" w:rsidP="00B8135A">
            <w:pPr>
              <w:spacing w:line="360" w:lineRule="auto"/>
            </w:pPr>
            <w:r w:rsidRPr="0022366F">
              <w:t xml:space="preserve">Должность: </w:t>
            </w:r>
            <w:r w:rsidR="001B782C" w:rsidRPr="00DD3190">
              <w:rPr>
                <w:i/>
                <w:color w:val="1F3864"/>
                <w:u w:val="single"/>
              </w:rPr>
              <w:t>специалист-эксперт</w:t>
            </w:r>
            <w:r w:rsidRPr="0022366F">
              <w:t>____________________________</w:t>
            </w:r>
            <w:r w:rsidR="001B782C">
              <w:t>_________________________</w:t>
            </w:r>
          </w:p>
          <w:p w:rsidR="00202BE4" w:rsidRPr="0022366F" w:rsidRDefault="00202BE4" w:rsidP="00B8135A">
            <w:pPr>
              <w:spacing w:line="360" w:lineRule="auto"/>
            </w:pPr>
            <w:r w:rsidRPr="0022366F">
              <w:t xml:space="preserve">Тел: </w:t>
            </w:r>
            <w:r w:rsidR="001B782C" w:rsidRPr="00DD3190">
              <w:rPr>
                <w:i/>
                <w:color w:val="1F3864"/>
                <w:u w:val="single"/>
              </w:rPr>
              <w:t>8(34678)29-169</w:t>
            </w:r>
            <w:r w:rsidRPr="0022366F">
              <w:t>__________________________________________</w:t>
            </w:r>
            <w:r w:rsidR="001B782C">
              <w:t>______________________</w:t>
            </w:r>
          </w:p>
          <w:p w:rsidR="00202BE4" w:rsidRPr="0022366F" w:rsidRDefault="00202BE4" w:rsidP="00B8135A">
            <w:pPr>
              <w:keepNext/>
              <w:tabs>
                <w:tab w:val="left" w:pos="225"/>
              </w:tabs>
            </w:pPr>
            <w:r w:rsidRPr="0022366F">
              <w:t xml:space="preserve">Адрес электронной почты: </w:t>
            </w:r>
            <w:proofErr w:type="spellStart"/>
            <w:r w:rsidR="001B782C" w:rsidRPr="00DD3190">
              <w:rPr>
                <w:i/>
                <w:color w:val="1F3864"/>
                <w:u w:val="single"/>
                <w:lang w:val="en-US" w:eastAsia="ru-RU"/>
              </w:rPr>
              <w:t>BuchelnikovaNP</w:t>
            </w:r>
            <w:proofErr w:type="spellEnd"/>
            <w:r w:rsidR="001B782C" w:rsidRPr="00DD3190">
              <w:rPr>
                <w:i/>
                <w:color w:val="1F3864"/>
                <w:u w:val="single"/>
                <w:lang w:eastAsia="ru-RU"/>
              </w:rPr>
              <w:t>@</w:t>
            </w:r>
            <w:proofErr w:type="spellStart"/>
            <w:r w:rsidR="001B782C" w:rsidRPr="00DD3190">
              <w:rPr>
                <w:i/>
                <w:color w:val="1F3864"/>
                <w:u w:val="single"/>
                <w:lang w:val="en-US" w:eastAsia="ru-RU"/>
              </w:rPr>
              <w:t>oktregion</w:t>
            </w:r>
            <w:proofErr w:type="spellEnd"/>
            <w:r w:rsidR="001B782C" w:rsidRPr="00DD3190">
              <w:rPr>
                <w:i/>
                <w:color w:val="1F3864"/>
                <w:u w:val="single"/>
                <w:lang w:eastAsia="ru-RU"/>
              </w:rPr>
              <w:t>.</w:t>
            </w:r>
            <w:proofErr w:type="spellStart"/>
            <w:r w:rsidR="001B782C" w:rsidRPr="00DD3190">
              <w:rPr>
                <w:i/>
                <w:color w:val="1F3864"/>
                <w:u w:val="single"/>
                <w:lang w:val="en-US" w:eastAsia="ru-RU"/>
              </w:rPr>
              <w:t>ru</w:t>
            </w:r>
            <w:proofErr w:type="spellEnd"/>
            <w:r w:rsidR="001B782C">
              <w:softHyphen/>
            </w:r>
            <w:r w:rsidR="001B782C">
              <w:softHyphen/>
            </w:r>
            <w:r w:rsidR="001B782C">
              <w:softHyphen/>
            </w:r>
            <w:r w:rsidR="001B782C">
              <w:softHyphen/>
              <w:t>________________________________</w:t>
            </w:r>
            <w:r w:rsidR="001B782C" w:rsidRPr="0022366F">
              <w:t xml:space="preserve"> </w:t>
            </w:r>
            <w:r w:rsidRPr="0022366F">
              <w:t>______________________________________________________</w:t>
            </w:r>
          </w:p>
        </w:tc>
      </w:tr>
    </w:tbl>
    <w:p w:rsidR="00202BE4" w:rsidRPr="0022366F" w:rsidRDefault="00202BE4" w:rsidP="00202BE4"/>
    <w:p w:rsidR="00202BE4" w:rsidRPr="0022366F" w:rsidRDefault="00202BE4" w:rsidP="004B5F67">
      <w:pPr>
        <w:jc w:val="center"/>
      </w:pPr>
      <w:r w:rsidRPr="0022366F">
        <w:t>2. Описание проблемы, на решение которой направлен способ регулирования, оценка необходимости регулирования в соответствующей сфере деятельности</w:t>
      </w:r>
    </w:p>
    <w:tbl>
      <w:tblPr>
        <w:tblW w:w="0" w:type="auto"/>
        <w:tblInd w:w="-40" w:type="dxa"/>
        <w:tblLayout w:type="fixed"/>
        <w:tblLook w:val="0000" w:firstRow="0" w:lastRow="0" w:firstColumn="0" w:lastColumn="0" w:noHBand="0" w:noVBand="0"/>
      </w:tblPr>
      <w:tblGrid>
        <w:gridCol w:w="9714"/>
      </w:tblGrid>
      <w:tr w:rsidR="00202BE4" w:rsidRPr="0022366F" w:rsidTr="00B8135A">
        <w:trPr>
          <w:trHeight w:val="707"/>
        </w:trPr>
        <w:tc>
          <w:tcPr>
            <w:tcW w:w="9714" w:type="dxa"/>
            <w:tcBorders>
              <w:top w:val="single" w:sz="4" w:space="0" w:color="000000"/>
              <w:left w:val="single" w:sz="4" w:space="0" w:color="000000"/>
              <w:bottom w:val="single" w:sz="4" w:space="0" w:color="000000"/>
              <w:right w:val="single" w:sz="4" w:space="0" w:color="000000"/>
            </w:tcBorders>
            <w:shd w:val="clear" w:color="auto" w:fill="auto"/>
          </w:tcPr>
          <w:p w:rsidR="00202BE4" w:rsidRPr="0022366F" w:rsidRDefault="00202BE4" w:rsidP="00B8135A">
            <w:pPr>
              <w:spacing w:after="120"/>
              <w:jc w:val="both"/>
            </w:pPr>
            <w:r w:rsidRPr="0022366F">
              <w:lastRenderedPageBreak/>
              <w:t>2.1. Описание содержания проблемной ситуации, на решение которой направлен способ регулирования, установленный рассматриваемым муниципальным нормативным правовым актом, а также условий и факторов его осуществления:</w:t>
            </w:r>
          </w:p>
          <w:p w:rsidR="00202BE4" w:rsidRPr="0022366F" w:rsidRDefault="00202BE4" w:rsidP="00B8135A">
            <w:r w:rsidRPr="0022366F">
              <w:t>_____________________________________________________________________________</w:t>
            </w:r>
          </w:p>
          <w:p w:rsidR="0072157C" w:rsidRDefault="0072157C" w:rsidP="0072157C">
            <w:pPr>
              <w:jc w:val="both"/>
              <w:rPr>
                <w:i/>
                <w:sz w:val="20"/>
                <w:szCs w:val="20"/>
              </w:rPr>
            </w:pPr>
            <w:r w:rsidRPr="00DD3190">
              <w:rPr>
                <w:rStyle w:val="pt-a0-000006"/>
                <w:i/>
                <w:color w:val="1F3864"/>
                <w:u w:val="single"/>
              </w:rPr>
              <w:t>В соответствии со статьей 93.8 Бюджетного кодекса РФ Правила реструктуризации денежных обязательств (задолженности по денежным обязательствам) перед Октябрьским районом устанавливаются администрацией района, которая вправе устанавливать дополнительные условия реструктуризации денежных обязательств перед Октябрьским районом, в том числе критерии, которым должен соответствовать должники, имеющие право на реструктуризацию денежных обязательств.</w:t>
            </w:r>
            <w:r w:rsidRPr="0022366F">
              <w:rPr>
                <w:i/>
                <w:sz w:val="20"/>
                <w:szCs w:val="20"/>
              </w:rPr>
              <w:t xml:space="preserve"> </w:t>
            </w:r>
          </w:p>
          <w:p w:rsidR="00202BE4" w:rsidRPr="0022366F" w:rsidRDefault="0072157C" w:rsidP="0072157C">
            <w:pPr>
              <w:jc w:val="both"/>
            </w:pPr>
            <w:r>
              <w:rPr>
                <w:i/>
                <w:sz w:val="20"/>
                <w:szCs w:val="20"/>
              </w:rPr>
              <w:t xml:space="preserve">                                                  </w:t>
            </w:r>
            <w:r w:rsidR="00202BE4" w:rsidRPr="0022366F">
              <w:rPr>
                <w:i/>
                <w:sz w:val="20"/>
                <w:szCs w:val="20"/>
              </w:rPr>
              <w:t>(место для текстового описания)</w:t>
            </w:r>
          </w:p>
        </w:tc>
      </w:tr>
      <w:tr w:rsidR="00202BE4" w:rsidRPr="0022366F" w:rsidTr="00B8135A">
        <w:trPr>
          <w:trHeight w:val="1052"/>
        </w:trPr>
        <w:tc>
          <w:tcPr>
            <w:tcW w:w="9714" w:type="dxa"/>
            <w:tcBorders>
              <w:top w:val="single" w:sz="4" w:space="0" w:color="000000"/>
              <w:left w:val="single" w:sz="4" w:space="0" w:color="000000"/>
              <w:bottom w:val="single" w:sz="4" w:space="0" w:color="000000"/>
              <w:right w:val="single" w:sz="4" w:space="0" w:color="000000"/>
            </w:tcBorders>
            <w:shd w:val="clear" w:color="auto" w:fill="auto"/>
          </w:tcPr>
          <w:p w:rsidR="00202BE4" w:rsidRPr="0022366F" w:rsidRDefault="00202BE4" w:rsidP="00B8135A">
            <w:pPr>
              <w:spacing w:after="120"/>
              <w:jc w:val="both"/>
            </w:pPr>
            <w:r w:rsidRPr="0022366F">
              <w:t>2.2. Информация о возникновении, выявлении проблемы и мерах, принятых ранее для ее решения, достигнутых результатах и затраченных ресурсах:</w:t>
            </w:r>
          </w:p>
          <w:p w:rsidR="0072157C" w:rsidRDefault="0072157C" w:rsidP="0072157C">
            <w:pPr>
              <w:jc w:val="both"/>
            </w:pPr>
            <w:r w:rsidRPr="00C94E30">
              <w:rPr>
                <w:i/>
                <w:color w:val="002060"/>
                <w:u w:val="single"/>
              </w:rPr>
              <w:t>Действующее Постановление администрации Октябрьского района от</w:t>
            </w:r>
            <w:r>
              <w:rPr>
                <w:i/>
                <w:color w:val="002060"/>
                <w:u w:val="single"/>
              </w:rPr>
              <w:t xml:space="preserve"> </w:t>
            </w:r>
            <w:r w:rsidRPr="0072157C">
              <w:rPr>
                <w:i/>
                <w:color w:val="1F3864"/>
                <w:u w:val="single"/>
                <w:lang w:eastAsia="ru-RU"/>
              </w:rPr>
              <w:t>14.08.2020 N 1623 "</w:t>
            </w:r>
            <w:r w:rsidRPr="0072157C">
              <w:rPr>
                <w:i/>
                <w:color w:val="1F3864"/>
                <w:u w:val="single"/>
              </w:rPr>
              <w:t xml:space="preserve"> Об утверждении Правил реструктуризации денежных обязательств (задолженности по денежным обязательствам) перед муниципальным образованием Октябрьский район</w:t>
            </w:r>
            <w:r w:rsidRPr="00C94E30">
              <w:rPr>
                <w:i/>
                <w:color w:val="002060"/>
                <w:u w:val="single"/>
              </w:rPr>
              <w:t xml:space="preserve">» </w:t>
            </w:r>
            <w:r>
              <w:rPr>
                <w:i/>
                <w:color w:val="002060"/>
                <w:u w:val="single"/>
              </w:rPr>
              <w:t xml:space="preserve">разработано в </w:t>
            </w:r>
            <w:r w:rsidRPr="00C94E30">
              <w:rPr>
                <w:i/>
                <w:color w:val="002060"/>
                <w:u w:val="single"/>
              </w:rPr>
              <w:t>соответств</w:t>
            </w:r>
            <w:r>
              <w:rPr>
                <w:i/>
                <w:color w:val="002060"/>
                <w:u w:val="single"/>
              </w:rPr>
              <w:t>ии с</w:t>
            </w:r>
            <w:r w:rsidRPr="00C94E30">
              <w:rPr>
                <w:i/>
                <w:color w:val="002060"/>
                <w:u w:val="single"/>
              </w:rPr>
              <w:t xml:space="preserve"> требованиям</w:t>
            </w:r>
            <w:r>
              <w:rPr>
                <w:i/>
                <w:color w:val="002060"/>
                <w:u w:val="single"/>
              </w:rPr>
              <w:t>и</w:t>
            </w:r>
            <w:r w:rsidRPr="00C94E30">
              <w:rPr>
                <w:i/>
                <w:color w:val="002060"/>
                <w:u w:val="single"/>
              </w:rPr>
              <w:t xml:space="preserve"> статьи 93.8 Бюджетного кодекса Российской Федерации в редакции Федерального закона от 02.08.2019 №278-ФЗ</w:t>
            </w:r>
            <w:r>
              <w:rPr>
                <w:i/>
                <w:color w:val="002060"/>
                <w:u w:val="single"/>
              </w:rPr>
              <w:t xml:space="preserve"> «</w:t>
            </w:r>
            <w:r w:rsidRPr="00C94E30">
              <w:rPr>
                <w:i/>
                <w:color w:val="002060"/>
                <w:u w:val="single"/>
              </w:rPr>
              <w: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(муниципальных) заимствований, управления государственным (муниципальным) долгом и государственными финансовыми активами Российской Федерации и признании утратившим силу Федерального закона «Об особенностях эмиссии и обращения государственных и муниципальных ценных бумаг».</w:t>
            </w:r>
            <w:r w:rsidR="00202BE4" w:rsidRPr="0022366F">
              <w:t>____________________________________________</w:t>
            </w:r>
            <w:r>
              <w:t>____________________________</w:t>
            </w:r>
          </w:p>
          <w:p w:rsidR="00202BE4" w:rsidRPr="0022366F" w:rsidRDefault="0072157C" w:rsidP="0072157C">
            <w:r>
              <w:t xml:space="preserve">                                           </w:t>
            </w:r>
            <w:r w:rsidR="00202BE4" w:rsidRPr="0022366F">
              <w:rPr>
                <w:i/>
                <w:sz w:val="20"/>
                <w:szCs w:val="20"/>
              </w:rPr>
              <w:t>(место для текстового описания)</w:t>
            </w:r>
          </w:p>
        </w:tc>
      </w:tr>
      <w:tr w:rsidR="00202BE4" w:rsidRPr="0022366F" w:rsidTr="00B8135A">
        <w:trPr>
          <w:trHeight w:val="1052"/>
        </w:trPr>
        <w:tc>
          <w:tcPr>
            <w:tcW w:w="9714" w:type="dxa"/>
            <w:tcBorders>
              <w:top w:val="single" w:sz="4" w:space="0" w:color="000000"/>
              <w:left w:val="single" w:sz="4" w:space="0" w:color="000000"/>
              <w:bottom w:val="single" w:sz="4" w:space="0" w:color="000000"/>
              <w:right w:val="single" w:sz="4" w:space="0" w:color="000000"/>
            </w:tcBorders>
            <w:shd w:val="clear" w:color="auto" w:fill="auto"/>
          </w:tcPr>
          <w:p w:rsidR="00202BE4" w:rsidRPr="0022366F" w:rsidRDefault="00202BE4" w:rsidP="00B8135A">
            <w:pPr>
              <w:keepNext/>
              <w:jc w:val="both"/>
            </w:pPr>
            <w:r w:rsidRPr="0022366F">
              <w:t>2.3. Социальные группы, заинтересованные в устранении проблемы, их количественная оценка:</w:t>
            </w:r>
          </w:p>
          <w:p w:rsidR="0072157C" w:rsidRPr="0072157C" w:rsidRDefault="0072157C" w:rsidP="0072157C">
            <w:pPr>
              <w:jc w:val="both"/>
              <w:rPr>
                <w:rFonts w:eastAsia="SimSun"/>
                <w:i/>
                <w:color w:val="002060"/>
                <w:u w:val="single"/>
                <w:lang w:eastAsia="ru-RU"/>
              </w:rPr>
            </w:pPr>
            <w:r w:rsidRPr="0072157C">
              <w:rPr>
                <w:rFonts w:eastAsia="SimSun"/>
                <w:i/>
                <w:color w:val="002060"/>
                <w:u w:val="single"/>
                <w:lang w:eastAsia="ru-RU"/>
              </w:rPr>
              <w:t xml:space="preserve">Юридические лица, зарегистрированные на территории Российской Федерации и осуществляющие свою деятельность на территории Октябрьского </w:t>
            </w:r>
            <w:proofErr w:type="gramStart"/>
            <w:r w:rsidRPr="0072157C">
              <w:rPr>
                <w:rFonts w:eastAsia="SimSun"/>
                <w:i/>
                <w:color w:val="002060"/>
                <w:u w:val="single"/>
                <w:lang w:eastAsia="ru-RU"/>
              </w:rPr>
              <w:t>района.</w:t>
            </w:r>
            <w:r>
              <w:rPr>
                <w:rFonts w:eastAsia="SimSun"/>
                <w:i/>
                <w:color w:val="002060"/>
                <w:u w:val="single"/>
                <w:lang w:eastAsia="ru-RU"/>
              </w:rPr>
              <w:t>_</w:t>
            </w:r>
            <w:proofErr w:type="gramEnd"/>
            <w:r>
              <w:rPr>
                <w:rFonts w:eastAsia="SimSun"/>
                <w:i/>
                <w:color w:val="002060"/>
                <w:u w:val="single"/>
                <w:lang w:eastAsia="ru-RU"/>
              </w:rPr>
              <w:t>____________</w:t>
            </w:r>
          </w:p>
          <w:p w:rsidR="00202BE4" w:rsidRPr="0022366F" w:rsidRDefault="0072157C" w:rsidP="0072157C">
            <w:pPr>
              <w:jc w:val="both"/>
            </w:pPr>
            <w:r w:rsidRPr="00F31224">
              <w:rPr>
                <w:rStyle w:val="pt-a0-000018"/>
                <w:i/>
                <w:color w:val="002060"/>
                <w:u w:val="single"/>
              </w:rPr>
              <w:t>Определение количества участников не представляется возможным, так как проведение реструктуризации задолженности носит заявительный характер</w:t>
            </w:r>
            <w:r>
              <w:t>_____________________</w:t>
            </w:r>
          </w:p>
          <w:p w:rsidR="00202BE4" w:rsidRPr="0022366F" w:rsidRDefault="00202BE4" w:rsidP="00B8135A">
            <w:pPr>
              <w:spacing w:after="120"/>
              <w:jc w:val="center"/>
            </w:pPr>
            <w:r w:rsidRPr="0022366F">
              <w:rPr>
                <w:i/>
                <w:sz w:val="20"/>
                <w:szCs w:val="20"/>
              </w:rPr>
              <w:t>(место для текстового описания)</w:t>
            </w:r>
          </w:p>
        </w:tc>
      </w:tr>
      <w:tr w:rsidR="00202BE4" w:rsidRPr="0022366F" w:rsidTr="00B8135A">
        <w:tc>
          <w:tcPr>
            <w:tcW w:w="9714" w:type="dxa"/>
            <w:tcBorders>
              <w:top w:val="single" w:sz="4" w:space="0" w:color="000000"/>
              <w:left w:val="single" w:sz="4" w:space="0" w:color="000000"/>
              <w:bottom w:val="single" w:sz="4" w:space="0" w:color="000000"/>
              <w:right w:val="single" w:sz="4" w:space="0" w:color="000000"/>
            </w:tcBorders>
            <w:shd w:val="clear" w:color="auto" w:fill="auto"/>
          </w:tcPr>
          <w:p w:rsidR="00202BE4" w:rsidRPr="0022366F" w:rsidRDefault="00202BE4" w:rsidP="00B8135A">
            <w:pPr>
              <w:spacing w:after="120"/>
              <w:jc w:val="both"/>
            </w:pPr>
            <w:r w:rsidRPr="0022366F">
              <w:t>2.4. Характеристика негативных эффектов, возникающих в связи с отсутствием государственного регулирования в соответствующей сфере деятельности, их количественная оценка:</w:t>
            </w:r>
          </w:p>
          <w:tbl>
            <w:tblPr>
              <w:tblW w:w="9471" w:type="dxa"/>
              <w:tblInd w:w="68" w:type="dxa"/>
              <w:tblLayout w:type="fixed"/>
              <w:tblLook w:val="0000" w:firstRow="0" w:lastRow="0" w:firstColumn="0" w:lastColumn="0" w:noHBand="0" w:noVBand="0"/>
            </w:tblPr>
            <w:tblGrid>
              <w:gridCol w:w="9471"/>
            </w:tblGrid>
            <w:tr w:rsidR="009B312F" w:rsidRPr="002844FF" w:rsidTr="007F48E7">
              <w:tc>
                <w:tcPr>
                  <w:tcW w:w="8693" w:type="dxa"/>
                  <w:tcBorders>
                    <w:top w:val="single" w:sz="4" w:space="0" w:color="000000"/>
                    <w:left w:val="single" w:sz="4" w:space="0" w:color="000000"/>
                    <w:bottom w:val="single" w:sz="4" w:space="0" w:color="000000"/>
                    <w:right w:val="single" w:sz="4" w:space="0" w:color="000000"/>
                  </w:tcBorders>
                  <w:shd w:val="clear" w:color="auto" w:fill="auto"/>
                </w:tcPr>
                <w:p w:rsidR="009B312F" w:rsidRDefault="009B312F" w:rsidP="009B312F">
                  <w:pPr>
                    <w:pBdr>
                      <w:bottom w:val="single" w:sz="4" w:space="1" w:color="000000"/>
                    </w:pBdr>
                  </w:pPr>
                  <w:r>
                    <w:t>Негативные эффекты, возникающие в связи с наличием проблемы:</w:t>
                  </w:r>
                </w:p>
                <w:p w:rsidR="009B312F" w:rsidRPr="009B312F" w:rsidRDefault="009B312F" w:rsidP="009B312F">
                  <w:pPr>
                    <w:pStyle w:val="ConsPlusNonformat"/>
                    <w:jc w:val="both"/>
                    <w:rPr>
                      <w:rFonts w:ascii="Times New Roman" w:hAnsi="Times New Roman" w:cs="Times New Roman"/>
                      <w:i/>
                      <w:sz w:val="24"/>
                      <w:szCs w:val="24"/>
                      <w:u w:val="single"/>
                    </w:rPr>
                  </w:pPr>
                  <w:r w:rsidRPr="009B312F">
                    <w:rPr>
                      <w:rFonts w:ascii="Times New Roman" w:hAnsi="Times New Roman" w:cs="Times New Roman"/>
                      <w:sz w:val="24"/>
                      <w:szCs w:val="24"/>
                      <w:lang w:eastAsia="ru-RU"/>
                    </w:rPr>
                    <w:t xml:space="preserve"> </w:t>
                  </w:r>
                  <w:r w:rsidRPr="009B312F">
                    <w:rPr>
                      <w:rFonts w:ascii="Times New Roman" w:hAnsi="Times New Roman" w:cs="Times New Roman"/>
                      <w:i/>
                      <w:color w:val="002060"/>
                      <w:sz w:val="24"/>
                      <w:szCs w:val="24"/>
                      <w:u w:val="single"/>
                      <w:lang w:eastAsia="ru-RU"/>
                    </w:rPr>
                    <w:t>Несоответствие Бюджетному кодексу Российской Федерации,</w:t>
                  </w:r>
                  <w:r w:rsidRPr="009B312F">
                    <w:rPr>
                      <w:rStyle w:val="ad"/>
                      <w:sz w:val="24"/>
                      <w:szCs w:val="24"/>
                      <w:u w:val="single"/>
                    </w:rPr>
                    <w:t xml:space="preserve"> </w:t>
                  </w:r>
                  <w:r w:rsidRPr="009B312F">
                    <w:rPr>
                      <w:rStyle w:val="pt-a0-000006"/>
                      <w:rFonts w:ascii="Times New Roman" w:hAnsi="Times New Roman" w:cs="Times New Roman"/>
                      <w:i/>
                      <w:color w:val="1F3864"/>
                      <w:sz w:val="24"/>
                      <w:szCs w:val="24"/>
                      <w:u w:val="single"/>
                    </w:rPr>
                    <w:t xml:space="preserve">в случае отсутствия нормативного правового акта будет отсутствовать возможность осуществления реструктуризации денежных обязательств (задолженности по </w:t>
                  </w:r>
                  <w:r w:rsidRPr="009B312F">
                    <w:rPr>
                      <w:rStyle w:val="pt-a0-000006"/>
                      <w:rFonts w:ascii="Times New Roman" w:hAnsi="Times New Roman" w:cs="Times New Roman"/>
                      <w:i/>
                      <w:color w:val="1F3864"/>
                      <w:sz w:val="24"/>
                      <w:szCs w:val="24"/>
                    </w:rPr>
                    <w:t>денежным обязательствам</w:t>
                  </w:r>
                  <w:r w:rsidRPr="009B312F">
                    <w:rPr>
                      <w:rStyle w:val="pt-a0-000006"/>
                      <w:rFonts w:ascii="Times New Roman" w:hAnsi="Times New Roman" w:cs="Times New Roman"/>
                      <w:sz w:val="24"/>
                      <w:szCs w:val="24"/>
                    </w:rPr>
                    <w:t>)</w:t>
                  </w:r>
                  <w:r w:rsidRPr="009B312F">
                    <w:rPr>
                      <w:rFonts w:ascii="Times New Roman" w:hAnsi="Times New Roman" w:cs="Times New Roman"/>
                      <w:i/>
                      <w:color w:val="002060"/>
                      <w:sz w:val="24"/>
                      <w:szCs w:val="24"/>
                      <w:u w:val="single"/>
                      <w:lang w:eastAsia="ru-RU"/>
                    </w:rPr>
                    <w:t xml:space="preserve"> </w:t>
                  </w:r>
                </w:p>
              </w:tc>
            </w:tr>
            <w:tr w:rsidR="009B312F" w:rsidRPr="00C94E30" w:rsidTr="007F48E7">
              <w:trPr>
                <w:trHeight w:val="70"/>
              </w:trPr>
              <w:tc>
                <w:tcPr>
                  <w:tcW w:w="8693" w:type="dxa"/>
                  <w:tcBorders>
                    <w:top w:val="single" w:sz="4" w:space="0" w:color="000000"/>
                    <w:left w:val="single" w:sz="4" w:space="0" w:color="000000"/>
                    <w:bottom w:val="single" w:sz="4" w:space="0" w:color="000000"/>
                    <w:right w:val="single" w:sz="4" w:space="0" w:color="000000"/>
                  </w:tcBorders>
                  <w:shd w:val="clear" w:color="auto" w:fill="auto"/>
                </w:tcPr>
                <w:p w:rsidR="009B312F" w:rsidRDefault="009B312F" w:rsidP="009B312F">
                  <w:pPr>
                    <w:pBdr>
                      <w:bottom w:val="single" w:sz="4" w:space="1" w:color="000000"/>
                    </w:pBdr>
                  </w:pPr>
                  <w:r>
                    <w:t>Информация о возникновении, выявлении проблемы, принятых мерах, направленных на ее решение, а также затраченных ресурсах и достигнутых результатах решения проблемы:</w:t>
                  </w:r>
                </w:p>
                <w:p w:rsidR="009B312F" w:rsidRPr="00C94E30" w:rsidRDefault="009B312F" w:rsidP="009B312F">
                  <w:pPr>
                    <w:pBdr>
                      <w:bottom w:val="single" w:sz="4" w:space="1" w:color="000000"/>
                    </w:pBdr>
                    <w:jc w:val="both"/>
                    <w:rPr>
                      <w:i/>
                      <w:u w:val="single"/>
                    </w:rPr>
                  </w:pPr>
                  <w:r w:rsidRPr="00C94E30">
                    <w:rPr>
                      <w:rStyle w:val="pt-a0-000005"/>
                      <w:color w:val="002060"/>
                      <w:u w:val="single"/>
                    </w:rPr>
                    <w:t>Необходимость разработки Проекта</w:t>
                  </w:r>
                  <w:r w:rsidRPr="00C94E30">
                    <w:rPr>
                      <w:i/>
                      <w:color w:val="002060"/>
                      <w:u w:val="single"/>
                    </w:rPr>
                    <w:t xml:space="preserve"> постановления администрации Октябрьского района «Об утверждении Правил реструктуризации денежных обязательств (задолженности по денежным обязательствам) перед муниципальным образованием Октябрьский район» обусловлена  вступлением в силу Федерального закона  от 02.08.2019 </w:t>
                  </w:r>
                  <w:r>
                    <w:rPr>
                      <w:i/>
                      <w:color w:val="002060"/>
                      <w:u w:val="single"/>
                    </w:rPr>
                    <w:t>№278-ФЗ «</w:t>
                  </w:r>
                  <w:r w:rsidRPr="00C94E30">
                    <w:rPr>
                      <w:i/>
                      <w:color w:val="002060"/>
                      <w:u w:val="single"/>
                    </w:rPr>
                    <w:t xml:space="preserve">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(муниципальных) заимствований, управления государственным (муниципальным) долгом и государственными финансовыми </w:t>
                  </w:r>
                  <w:r w:rsidRPr="00C94E30">
                    <w:rPr>
                      <w:i/>
                      <w:color w:val="002060"/>
                      <w:u w:val="single"/>
                    </w:rPr>
                    <w:lastRenderedPageBreak/>
                    <w:t>активами Российской Федерации и признании утратившим силу Федерального закона «Об особенностях эмиссии и обращения государственных и муниципальных ценных бумаг».</w:t>
                  </w:r>
                </w:p>
              </w:tc>
            </w:tr>
          </w:tbl>
          <w:p w:rsidR="00202BE4" w:rsidRPr="0022366F" w:rsidRDefault="00202BE4" w:rsidP="00B8135A">
            <w:pPr>
              <w:jc w:val="center"/>
            </w:pPr>
            <w:r w:rsidRPr="0022366F">
              <w:rPr>
                <w:i/>
              </w:rPr>
              <w:lastRenderedPageBreak/>
              <w:t xml:space="preserve"> </w:t>
            </w:r>
            <w:r w:rsidRPr="0022366F">
              <w:rPr>
                <w:i/>
                <w:sz w:val="20"/>
                <w:szCs w:val="20"/>
              </w:rPr>
              <w:t>(место для текстового описания)</w:t>
            </w:r>
          </w:p>
        </w:tc>
      </w:tr>
      <w:tr w:rsidR="00202BE4" w:rsidRPr="0022366F" w:rsidTr="00B8135A">
        <w:tc>
          <w:tcPr>
            <w:tcW w:w="9714" w:type="dxa"/>
            <w:tcBorders>
              <w:top w:val="single" w:sz="4" w:space="0" w:color="000000"/>
              <w:left w:val="single" w:sz="4" w:space="0" w:color="000000"/>
              <w:bottom w:val="single" w:sz="4" w:space="0" w:color="000000"/>
              <w:right w:val="single" w:sz="4" w:space="0" w:color="000000"/>
            </w:tcBorders>
            <w:shd w:val="clear" w:color="auto" w:fill="auto"/>
          </w:tcPr>
          <w:p w:rsidR="00202BE4" w:rsidRPr="0022366F" w:rsidRDefault="00202BE4" w:rsidP="00B8135A">
            <w:pPr>
              <w:keepNext/>
              <w:jc w:val="both"/>
            </w:pPr>
            <w:r w:rsidRPr="0022366F">
              <w:lastRenderedPageBreak/>
              <w:t>2.5. Причины возникновения проблемы и факторы, поддерживающие ее существование:</w:t>
            </w:r>
          </w:p>
          <w:p w:rsidR="00202BE4" w:rsidRPr="0022366F" w:rsidRDefault="00A92C72" w:rsidP="00B8135A">
            <w:r>
              <w:rPr>
                <w:rFonts w:eastAsia="SimSun" w:cs="Liberation Serif"/>
                <w:i/>
                <w:color w:val="002060"/>
                <w:u w:val="single"/>
                <w:lang w:eastAsia="ru-RU"/>
              </w:rPr>
              <w:t>в</w:t>
            </w:r>
            <w:r w:rsidRPr="00F31224">
              <w:rPr>
                <w:rFonts w:eastAsia="SimSun" w:cs="Liberation Serif"/>
                <w:i/>
                <w:color w:val="002060"/>
                <w:u w:val="single"/>
                <w:lang w:eastAsia="ru-RU"/>
              </w:rPr>
              <w:t xml:space="preserve"> соответствии с пунктом 3 ст. 93.8 </w:t>
            </w:r>
            <w:proofErr w:type="gramStart"/>
            <w:r w:rsidRPr="00F31224">
              <w:rPr>
                <w:rFonts w:eastAsia="SimSun" w:cs="Liberation Serif"/>
                <w:i/>
                <w:color w:val="002060"/>
                <w:u w:val="single"/>
                <w:lang w:eastAsia="ru-RU"/>
              </w:rPr>
              <w:t>БК  РФ</w:t>
            </w:r>
            <w:proofErr w:type="gramEnd"/>
            <w:r w:rsidRPr="00F31224">
              <w:rPr>
                <w:rFonts w:eastAsia="SimSun" w:cs="Liberation Serif"/>
                <w:i/>
                <w:color w:val="002060"/>
                <w:u w:val="single"/>
                <w:lang w:eastAsia="ru-RU"/>
              </w:rPr>
              <w:t xml:space="preserve"> правила (основания, условия и порядок) реструктуризации денежных обязательств перед публично-правовым образованием устанавливаются актами высшего исполнительного органа государственной власти.</w:t>
            </w:r>
            <w:r w:rsidR="00202BE4" w:rsidRPr="0022366F">
              <w:t>______________________________________________</w:t>
            </w:r>
            <w:r>
              <w:t>__________________________</w:t>
            </w:r>
          </w:p>
          <w:p w:rsidR="00202BE4" w:rsidRPr="0022366F" w:rsidRDefault="00202BE4" w:rsidP="00B8135A">
            <w:pPr>
              <w:jc w:val="center"/>
            </w:pPr>
            <w:r w:rsidRPr="0022366F">
              <w:rPr>
                <w:i/>
                <w:sz w:val="20"/>
                <w:szCs w:val="20"/>
              </w:rPr>
              <w:t>(место для текстового описания)</w:t>
            </w:r>
          </w:p>
        </w:tc>
      </w:tr>
      <w:tr w:rsidR="00202BE4" w:rsidRPr="0022366F" w:rsidTr="00B8135A">
        <w:tc>
          <w:tcPr>
            <w:tcW w:w="9714" w:type="dxa"/>
            <w:tcBorders>
              <w:top w:val="single" w:sz="4" w:space="0" w:color="000000"/>
              <w:left w:val="single" w:sz="4" w:space="0" w:color="000000"/>
              <w:bottom w:val="single" w:sz="4" w:space="0" w:color="000000"/>
              <w:right w:val="single" w:sz="4" w:space="0" w:color="000000"/>
            </w:tcBorders>
            <w:shd w:val="clear" w:color="auto" w:fill="auto"/>
          </w:tcPr>
          <w:p w:rsidR="00202BE4" w:rsidRPr="0022366F" w:rsidRDefault="00202BE4" w:rsidP="00B8135A">
            <w:pPr>
              <w:autoSpaceDE w:val="0"/>
              <w:jc w:val="both"/>
            </w:pPr>
            <w:r w:rsidRPr="0022366F">
              <w:t>2.6. Причины невозможности решения проблемы участниками соответствующих отношений самостоятельно, без вмешательства государства:</w:t>
            </w:r>
          </w:p>
          <w:p w:rsidR="00202BE4" w:rsidRPr="0022366F" w:rsidRDefault="00A92C72" w:rsidP="00B8135A">
            <w:pPr>
              <w:autoSpaceDE w:val="0"/>
              <w:jc w:val="both"/>
            </w:pPr>
            <w:r w:rsidRPr="00F31224">
              <w:rPr>
                <w:i/>
                <w:color w:val="002060"/>
                <w:u w:val="single"/>
              </w:rPr>
              <w:t>иным способом решить вышеизложенную проблему не представляется возможным в связи с действующим законодательством</w:t>
            </w:r>
            <w:r w:rsidRPr="00F31224">
              <w:rPr>
                <w:color w:val="002060"/>
                <w:u w:val="single"/>
              </w:rPr>
              <w:t xml:space="preserve">                              </w:t>
            </w:r>
            <w:r w:rsidR="00202BE4" w:rsidRPr="0022366F">
              <w:t>______________</w:t>
            </w:r>
            <w:r>
              <w:t>__________________</w:t>
            </w:r>
          </w:p>
          <w:p w:rsidR="00202BE4" w:rsidRPr="0022366F" w:rsidRDefault="00202BE4" w:rsidP="00B8135A">
            <w:pPr>
              <w:keepNext/>
              <w:jc w:val="both"/>
              <w:rPr>
                <w:i/>
                <w:sz w:val="20"/>
                <w:szCs w:val="20"/>
              </w:rPr>
            </w:pPr>
          </w:p>
        </w:tc>
      </w:tr>
      <w:tr w:rsidR="00202BE4" w:rsidRPr="0022366F" w:rsidTr="00B8135A">
        <w:tc>
          <w:tcPr>
            <w:tcW w:w="9714" w:type="dxa"/>
            <w:tcBorders>
              <w:top w:val="single" w:sz="4" w:space="0" w:color="000000"/>
              <w:left w:val="single" w:sz="4" w:space="0" w:color="000000"/>
              <w:bottom w:val="single" w:sz="4" w:space="0" w:color="000000"/>
              <w:right w:val="single" w:sz="4" w:space="0" w:color="000000"/>
            </w:tcBorders>
            <w:shd w:val="clear" w:color="auto" w:fill="auto"/>
          </w:tcPr>
          <w:p w:rsidR="00202BE4" w:rsidRPr="0022366F" w:rsidRDefault="00202BE4" w:rsidP="00B8135A">
            <w:pPr>
              <w:keepNext/>
              <w:jc w:val="both"/>
            </w:pPr>
            <w:r w:rsidRPr="0022366F">
              <w:t>2.7.</w:t>
            </w:r>
            <w:r w:rsidRPr="0022366F">
              <w:rPr>
                <w:b/>
              </w:rPr>
              <w:t> </w:t>
            </w:r>
            <w:r w:rsidRPr="0022366F">
              <w:t>Опыт решения аналогичных проблем в других муниципальных образованиях:</w:t>
            </w:r>
          </w:p>
          <w:p w:rsidR="00A92C72" w:rsidRDefault="00A92C72" w:rsidP="00A92C72">
            <w:pPr>
              <w:jc w:val="both"/>
            </w:pPr>
            <w:r w:rsidRPr="00F31224">
              <w:rPr>
                <w:i/>
                <w:color w:val="002060"/>
                <w:u w:val="single"/>
              </w:rPr>
              <w:t xml:space="preserve">Постановление </w:t>
            </w:r>
            <w:r>
              <w:rPr>
                <w:i/>
                <w:color w:val="002060"/>
                <w:u w:val="single"/>
              </w:rPr>
              <w:t>а</w:t>
            </w:r>
            <w:r w:rsidRPr="00F31224">
              <w:rPr>
                <w:i/>
                <w:color w:val="002060"/>
                <w:u w:val="single"/>
              </w:rPr>
              <w:t>дминистрации Советского района  от 14.04.2020 г. №674/НПА «</w:t>
            </w:r>
            <w:r w:rsidRPr="00F31224">
              <w:rPr>
                <w:rFonts w:eastAsia="SimSun"/>
                <w:i/>
                <w:color w:val="002060"/>
                <w:u w:val="single"/>
                <w:lang w:eastAsia="ru-RU"/>
              </w:rPr>
              <w:t xml:space="preserve">О Правилах </w:t>
            </w:r>
            <w:r w:rsidRPr="00F31224">
              <w:rPr>
                <w:i/>
                <w:color w:val="002060"/>
                <w:u w:val="single"/>
              </w:rPr>
              <w:t>реструктуризации денежных обязательств (задолженности по денежным обязательствам) перед муниципальным образованием Советский район</w:t>
            </w:r>
            <w:r w:rsidRPr="00F31224">
              <w:rPr>
                <w:rFonts w:eastAsia="SimSun"/>
                <w:i/>
                <w:color w:val="002060"/>
                <w:u w:val="single"/>
                <w:lang w:eastAsia="ru-RU"/>
              </w:rPr>
              <w:t>»</w:t>
            </w:r>
            <w:r w:rsidRPr="00F31224">
              <w:rPr>
                <w:i/>
                <w:color w:val="002060"/>
                <w:u w:val="single"/>
              </w:rPr>
              <w:t>, Постановление администрации Ямало-Ненецкого автономного округа  от 16.04.2009 г. №181-А  «Об утверждении Правил реструктуризации денежных обязательств (задолженности по денежным обязательствам) перед Ямало-Ненецким автон</w:t>
            </w:r>
            <w:r>
              <w:rPr>
                <w:i/>
                <w:color w:val="002060"/>
                <w:u w:val="single"/>
              </w:rPr>
              <w:t xml:space="preserve">омным округом (с изменениями на </w:t>
            </w:r>
            <w:r w:rsidRPr="00F31224">
              <w:rPr>
                <w:i/>
                <w:color w:val="002060"/>
                <w:u w:val="single"/>
              </w:rPr>
              <w:t>14.10.2019 года)».</w:t>
            </w:r>
            <w:r w:rsidR="00202BE4" w:rsidRPr="0022366F">
              <w:t>_______________</w:t>
            </w:r>
            <w:r>
              <w:t>_____________________________</w:t>
            </w:r>
          </w:p>
          <w:p w:rsidR="00202BE4" w:rsidRPr="0022366F" w:rsidRDefault="00A92C72" w:rsidP="00A92C72">
            <w:pPr>
              <w:jc w:val="both"/>
            </w:pPr>
            <w:r>
              <w:t xml:space="preserve">                                            _</w:t>
            </w:r>
            <w:r w:rsidR="00202BE4" w:rsidRPr="0022366F">
              <w:rPr>
                <w:i/>
                <w:sz w:val="20"/>
                <w:szCs w:val="20"/>
              </w:rPr>
              <w:t>(место для текстового описания)</w:t>
            </w:r>
          </w:p>
        </w:tc>
      </w:tr>
      <w:tr w:rsidR="00202BE4" w:rsidRPr="0022366F" w:rsidTr="00B8135A">
        <w:tc>
          <w:tcPr>
            <w:tcW w:w="9714" w:type="dxa"/>
            <w:tcBorders>
              <w:top w:val="single" w:sz="4" w:space="0" w:color="000000"/>
              <w:left w:val="single" w:sz="4" w:space="0" w:color="000000"/>
              <w:bottom w:val="single" w:sz="4" w:space="0" w:color="000000"/>
              <w:right w:val="single" w:sz="4" w:space="0" w:color="000000"/>
            </w:tcBorders>
            <w:shd w:val="clear" w:color="auto" w:fill="auto"/>
          </w:tcPr>
          <w:p w:rsidR="00202BE4" w:rsidRPr="0022366F" w:rsidRDefault="00202BE4" w:rsidP="00B8135A">
            <w:pPr>
              <w:keepNext/>
              <w:jc w:val="both"/>
            </w:pPr>
            <w:r w:rsidRPr="0022366F">
              <w:t>2.8. Источники данных:</w:t>
            </w:r>
          </w:p>
          <w:p w:rsidR="00202BE4" w:rsidRPr="00A92C72" w:rsidRDefault="00202BE4" w:rsidP="00A92C72">
            <w:pPr>
              <w:rPr>
                <w:rFonts w:eastAsia="SimSun"/>
                <w:i/>
                <w:color w:val="002060"/>
                <w:u w:val="single"/>
                <w:lang w:eastAsia="ru-RU"/>
              </w:rPr>
            </w:pPr>
            <w:r w:rsidRPr="0022366F">
              <w:t>_</w:t>
            </w:r>
            <w:r w:rsidR="00A92C72" w:rsidRPr="00A92C72">
              <w:rPr>
                <w:rFonts w:eastAsia="SimSun"/>
                <w:i/>
                <w:color w:val="002060"/>
                <w:u w:val="single"/>
                <w:lang w:eastAsia="ru-RU"/>
              </w:rPr>
              <w:t xml:space="preserve"> Интернет, Консультант Плюс, Информационно-правовая система «Гарант»</w:t>
            </w:r>
          </w:p>
          <w:p w:rsidR="00202BE4" w:rsidRPr="0022366F" w:rsidRDefault="00202BE4" w:rsidP="00B8135A">
            <w:pPr>
              <w:keepNext/>
              <w:jc w:val="center"/>
            </w:pPr>
            <w:r w:rsidRPr="0022366F">
              <w:rPr>
                <w:i/>
                <w:sz w:val="20"/>
              </w:rPr>
              <w:t>(место для текстового описания)</w:t>
            </w:r>
          </w:p>
        </w:tc>
      </w:tr>
      <w:tr w:rsidR="00202BE4" w:rsidRPr="0022366F" w:rsidTr="00B8135A">
        <w:tc>
          <w:tcPr>
            <w:tcW w:w="9714" w:type="dxa"/>
            <w:tcBorders>
              <w:top w:val="single" w:sz="4" w:space="0" w:color="000000"/>
              <w:left w:val="single" w:sz="4" w:space="0" w:color="000000"/>
              <w:bottom w:val="single" w:sz="4" w:space="0" w:color="000000"/>
              <w:right w:val="single" w:sz="4" w:space="0" w:color="000000"/>
            </w:tcBorders>
            <w:shd w:val="clear" w:color="auto" w:fill="auto"/>
          </w:tcPr>
          <w:p w:rsidR="00202BE4" w:rsidRPr="0022366F" w:rsidRDefault="00202BE4" w:rsidP="00B8135A">
            <w:pPr>
              <w:keepNext/>
              <w:jc w:val="both"/>
            </w:pPr>
            <w:r w:rsidRPr="0022366F">
              <w:t>2.9. Иная информация о проблеме:</w:t>
            </w:r>
          </w:p>
          <w:p w:rsidR="00202BE4" w:rsidRPr="0022366F" w:rsidRDefault="00A92C72" w:rsidP="00B8135A">
            <w:pPr>
              <w:keepNext/>
              <w:jc w:val="center"/>
            </w:pPr>
            <w:r w:rsidRPr="00DD3190">
              <w:rPr>
                <w:i/>
                <w:color w:val="1F3864"/>
                <w:u w:val="single"/>
              </w:rPr>
              <w:t>отсутствует</w:t>
            </w:r>
            <w:r w:rsidR="00202BE4" w:rsidRPr="0022366F">
              <w:t>_____________________________________________</w:t>
            </w:r>
            <w:r>
              <w:t>_____________________</w:t>
            </w:r>
          </w:p>
          <w:p w:rsidR="00202BE4" w:rsidRPr="0022366F" w:rsidRDefault="00202BE4" w:rsidP="00B8135A">
            <w:pPr>
              <w:keepNext/>
              <w:jc w:val="center"/>
            </w:pPr>
            <w:r w:rsidRPr="0022366F">
              <w:rPr>
                <w:i/>
                <w:sz w:val="20"/>
                <w:szCs w:val="20"/>
              </w:rPr>
              <w:t>(место для текстового описания)</w:t>
            </w:r>
          </w:p>
        </w:tc>
      </w:tr>
    </w:tbl>
    <w:p w:rsidR="00202BE4" w:rsidRPr="0022366F" w:rsidRDefault="00202BE4" w:rsidP="00202BE4">
      <w:pPr>
        <w:sectPr w:rsidR="00202BE4" w:rsidRPr="0022366F" w:rsidSect="001E0264">
          <w:pgSz w:w="11906" w:h="16838"/>
          <w:pgMar w:top="851" w:right="567" w:bottom="737" w:left="1701" w:header="720" w:footer="720" w:gutter="0"/>
          <w:cols w:space="720"/>
          <w:docGrid w:linePitch="326" w:charSpace="4096"/>
        </w:sectPr>
      </w:pPr>
    </w:p>
    <w:p w:rsidR="00202BE4" w:rsidRPr="0022366F" w:rsidRDefault="00202BE4" w:rsidP="00202BE4">
      <w:pPr>
        <w:contextualSpacing/>
      </w:pPr>
    </w:p>
    <w:p w:rsidR="00202BE4" w:rsidRPr="0022366F" w:rsidRDefault="00202BE4" w:rsidP="00202BE4">
      <w:pPr>
        <w:autoSpaceDE w:val="0"/>
        <w:spacing w:after="240"/>
        <w:jc w:val="center"/>
      </w:pPr>
      <w:r w:rsidRPr="0022366F">
        <w:t>3. Определение целей правового регулирования и индикаторов для оценки их достижения</w:t>
      </w:r>
    </w:p>
    <w:tbl>
      <w:tblPr>
        <w:tblW w:w="0" w:type="auto"/>
        <w:tblInd w:w="-40" w:type="dxa"/>
        <w:tblLayout w:type="fixed"/>
        <w:tblCellMar>
          <w:left w:w="28" w:type="dxa"/>
          <w:right w:w="28" w:type="dxa"/>
        </w:tblCellMar>
        <w:tblLook w:val="0000" w:firstRow="0" w:lastRow="0" w:firstColumn="0" w:lastColumn="0" w:noHBand="0" w:noVBand="0"/>
      </w:tblPr>
      <w:tblGrid>
        <w:gridCol w:w="8278"/>
        <w:gridCol w:w="3459"/>
        <w:gridCol w:w="3539"/>
      </w:tblGrid>
      <w:tr w:rsidR="00202BE4" w:rsidRPr="0022366F" w:rsidTr="00B8135A">
        <w:tc>
          <w:tcPr>
            <w:tcW w:w="8278"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ind w:left="57" w:right="57"/>
              <w:jc w:val="center"/>
            </w:pPr>
            <w:r w:rsidRPr="0022366F">
              <w:rPr>
                <w:szCs w:val="28"/>
              </w:rPr>
              <w:t>3.1. Цели правового регулирования</w:t>
            </w:r>
          </w:p>
        </w:tc>
        <w:tc>
          <w:tcPr>
            <w:tcW w:w="3459"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jc w:val="center"/>
            </w:pPr>
            <w:r w:rsidRPr="0022366F">
              <w:rPr>
                <w:szCs w:val="28"/>
              </w:rPr>
              <w:t>3.2. Сроки достижения целей правового регулирования</w:t>
            </w:r>
          </w:p>
        </w:tc>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202BE4" w:rsidRPr="0022366F" w:rsidRDefault="00202BE4" w:rsidP="00B8135A">
            <w:pPr>
              <w:autoSpaceDE w:val="0"/>
              <w:jc w:val="center"/>
            </w:pPr>
            <w:r w:rsidRPr="0022366F">
              <w:rPr>
                <w:szCs w:val="28"/>
              </w:rPr>
              <w:t>3.3. Периодичность мониторинга достижения целей правового регулирования</w:t>
            </w:r>
          </w:p>
        </w:tc>
      </w:tr>
      <w:tr w:rsidR="00202BE4" w:rsidRPr="0022366F" w:rsidTr="00B8135A">
        <w:tc>
          <w:tcPr>
            <w:tcW w:w="8278"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ind w:left="57" w:right="57"/>
              <w:jc w:val="both"/>
            </w:pPr>
            <w:r w:rsidRPr="0022366F">
              <w:rPr>
                <w:i/>
                <w:iCs/>
                <w:szCs w:val="28"/>
              </w:rPr>
              <w:t>(Цель 1)</w:t>
            </w:r>
            <w:r w:rsidR="00E9591A" w:rsidRPr="00F31224">
              <w:rPr>
                <w:i/>
                <w:color w:val="002060"/>
                <w:u w:val="single"/>
              </w:rPr>
              <w:t xml:space="preserve"> Обеспечение исполнения требований </w:t>
            </w:r>
            <w:hyperlink r:id="rId9">
              <w:r w:rsidR="00E9591A" w:rsidRPr="00F31224">
                <w:rPr>
                  <w:i/>
                  <w:color w:val="002060"/>
                  <w:u w:val="single"/>
                </w:rPr>
                <w:t>пункта 3 статьи 93.8</w:t>
              </w:r>
            </w:hyperlink>
            <w:r w:rsidR="00E9591A" w:rsidRPr="00F31224">
              <w:rPr>
                <w:i/>
                <w:color w:val="002060"/>
                <w:u w:val="single"/>
              </w:rPr>
              <w:t xml:space="preserve"> Бюджетного кодекса Российской Федерации в целях определения оснований, условий и порядка реструктуризации  денежных обязательств (задолженности по денежным обязательствам) перед муниципальным </w:t>
            </w:r>
            <w:r w:rsidR="00E9591A" w:rsidRPr="009B312F">
              <w:rPr>
                <w:i/>
                <w:color w:val="002060"/>
              </w:rPr>
              <w:t>образованием Октябрьский район</w:t>
            </w:r>
          </w:p>
        </w:tc>
        <w:tc>
          <w:tcPr>
            <w:tcW w:w="3459" w:type="dxa"/>
            <w:tcBorders>
              <w:top w:val="single" w:sz="4" w:space="0" w:color="000000"/>
              <w:left w:val="single" w:sz="4" w:space="0" w:color="000000"/>
              <w:bottom w:val="single" w:sz="4" w:space="0" w:color="000000"/>
            </w:tcBorders>
            <w:shd w:val="clear" w:color="auto" w:fill="auto"/>
          </w:tcPr>
          <w:p w:rsidR="00202BE4" w:rsidRPr="00DD3190" w:rsidRDefault="00E9591A" w:rsidP="00B8135A">
            <w:pPr>
              <w:autoSpaceDE w:val="0"/>
              <w:snapToGrid w:val="0"/>
              <w:jc w:val="center"/>
              <w:rPr>
                <w:i/>
                <w:iCs/>
                <w:color w:val="1F3864"/>
                <w:szCs w:val="28"/>
              </w:rPr>
            </w:pPr>
            <w:r w:rsidRPr="00DD3190">
              <w:rPr>
                <w:i/>
                <w:iCs/>
                <w:color w:val="1F3864"/>
                <w:szCs w:val="28"/>
              </w:rPr>
              <w:t>бессрочно</w:t>
            </w:r>
          </w:p>
        </w:tc>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202BE4" w:rsidRPr="00DD3190" w:rsidRDefault="00E9591A" w:rsidP="00E9591A">
            <w:pPr>
              <w:autoSpaceDE w:val="0"/>
              <w:snapToGrid w:val="0"/>
              <w:jc w:val="both"/>
              <w:rPr>
                <w:i/>
                <w:iCs/>
                <w:color w:val="1F3864"/>
                <w:szCs w:val="28"/>
                <w:u w:val="single"/>
              </w:rPr>
            </w:pPr>
            <w:r w:rsidRPr="00DD3190">
              <w:rPr>
                <w:rStyle w:val="pt-a0-000006"/>
                <w:i/>
                <w:color w:val="1F3864"/>
                <w:u w:val="single"/>
              </w:rPr>
              <w:t>При обращении должников за реструктуризацией задолженности по денежным обязательствам</w:t>
            </w:r>
          </w:p>
        </w:tc>
      </w:tr>
      <w:tr w:rsidR="00202BE4" w:rsidRPr="0022366F" w:rsidTr="00B8135A">
        <w:tc>
          <w:tcPr>
            <w:tcW w:w="8278"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ind w:left="57" w:right="57"/>
              <w:jc w:val="both"/>
            </w:pPr>
            <w:r w:rsidRPr="0022366F">
              <w:rPr>
                <w:i/>
                <w:iCs/>
                <w:szCs w:val="28"/>
              </w:rPr>
              <w:t>(Цель 2)</w:t>
            </w:r>
          </w:p>
        </w:tc>
        <w:tc>
          <w:tcPr>
            <w:tcW w:w="3459"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snapToGrid w:val="0"/>
              <w:jc w:val="center"/>
              <w:rPr>
                <w:i/>
                <w:iCs/>
                <w:szCs w:val="28"/>
              </w:rPr>
            </w:pPr>
          </w:p>
        </w:tc>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202BE4" w:rsidRPr="0022366F" w:rsidRDefault="00202BE4" w:rsidP="00B8135A">
            <w:pPr>
              <w:autoSpaceDE w:val="0"/>
              <w:snapToGrid w:val="0"/>
              <w:jc w:val="center"/>
              <w:rPr>
                <w:i/>
                <w:iCs/>
                <w:szCs w:val="28"/>
              </w:rPr>
            </w:pPr>
          </w:p>
        </w:tc>
      </w:tr>
    </w:tbl>
    <w:p w:rsidR="00202BE4" w:rsidRPr="0022366F" w:rsidRDefault="00202BE4" w:rsidP="00202BE4">
      <w:pPr>
        <w:autoSpaceDE w:val="0"/>
        <w:rPr>
          <w:szCs w:val="28"/>
        </w:rPr>
      </w:pPr>
    </w:p>
    <w:p w:rsidR="00202BE4" w:rsidRPr="0022366F" w:rsidRDefault="00202BE4" w:rsidP="00202BE4">
      <w:pPr>
        <w:autoSpaceDE w:val="0"/>
        <w:jc w:val="both"/>
      </w:pPr>
      <w:r w:rsidRPr="0022366F">
        <w:rPr>
          <w:szCs w:val="28"/>
        </w:rPr>
        <w:t>3.4. Действующие нормативные правовые акты, поручения, другие решения, из которых вытекает необходимость правового регулирования</w:t>
      </w:r>
    </w:p>
    <w:p w:rsidR="00202BE4" w:rsidRPr="0022366F" w:rsidRDefault="00202BE4" w:rsidP="00202BE4">
      <w:pPr>
        <w:autoSpaceDE w:val="0"/>
        <w:rPr>
          <w:szCs w:val="28"/>
        </w:rPr>
      </w:pPr>
    </w:p>
    <w:p w:rsidR="00202BE4" w:rsidRPr="0022366F" w:rsidRDefault="00202BE4" w:rsidP="00202BE4">
      <w:pPr>
        <w:pBdr>
          <w:top w:val="single" w:sz="4" w:space="1" w:color="000000"/>
          <w:left w:val="none" w:sz="0" w:space="0" w:color="000000"/>
          <w:bottom w:val="none" w:sz="0" w:space="0" w:color="000000"/>
          <w:right w:val="none" w:sz="0" w:space="0" w:color="000000"/>
        </w:pBdr>
        <w:autoSpaceDE w:val="0"/>
        <w:spacing w:after="360"/>
        <w:jc w:val="center"/>
      </w:pPr>
      <w:r w:rsidRPr="0022366F">
        <w:t>указывается нормативный правовой акт более высокого уровня либо инициативный порядок разработки</w:t>
      </w:r>
    </w:p>
    <w:tbl>
      <w:tblPr>
        <w:tblW w:w="0" w:type="auto"/>
        <w:tblInd w:w="-40" w:type="dxa"/>
        <w:tblLayout w:type="fixed"/>
        <w:tblCellMar>
          <w:left w:w="28" w:type="dxa"/>
          <w:right w:w="28" w:type="dxa"/>
        </w:tblCellMar>
        <w:tblLook w:val="0000" w:firstRow="0" w:lastRow="0" w:firstColumn="0" w:lastColumn="0" w:noHBand="0" w:noVBand="0"/>
      </w:tblPr>
      <w:tblGrid>
        <w:gridCol w:w="4820"/>
        <w:gridCol w:w="4253"/>
        <w:gridCol w:w="2041"/>
        <w:gridCol w:w="4162"/>
      </w:tblGrid>
      <w:tr w:rsidR="00202BE4" w:rsidRPr="0022366F" w:rsidTr="00B8135A">
        <w:tc>
          <w:tcPr>
            <w:tcW w:w="4820"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ind w:left="57" w:right="57"/>
              <w:jc w:val="center"/>
            </w:pPr>
            <w:r w:rsidRPr="0022366F">
              <w:rPr>
                <w:szCs w:val="28"/>
              </w:rPr>
              <w:t>3.5. Цели правового регулирования</w:t>
            </w:r>
          </w:p>
        </w:tc>
        <w:tc>
          <w:tcPr>
            <w:tcW w:w="4253"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ind w:left="57" w:right="57"/>
              <w:jc w:val="center"/>
            </w:pPr>
            <w:r w:rsidRPr="0022366F">
              <w:rPr>
                <w:szCs w:val="28"/>
              </w:rPr>
              <w:t>3.6. Индикаторы достижения целей правового регулирования</w:t>
            </w:r>
          </w:p>
        </w:tc>
        <w:tc>
          <w:tcPr>
            <w:tcW w:w="2041"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jc w:val="center"/>
            </w:pPr>
            <w:r w:rsidRPr="0022366F">
              <w:rPr>
                <w:szCs w:val="28"/>
              </w:rPr>
              <w:t>3.7. Ед. измерения индикаторов</w:t>
            </w: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202BE4" w:rsidRPr="0022366F" w:rsidRDefault="00202BE4" w:rsidP="00B8135A">
            <w:pPr>
              <w:autoSpaceDE w:val="0"/>
              <w:jc w:val="center"/>
            </w:pPr>
            <w:r w:rsidRPr="0022366F">
              <w:rPr>
                <w:szCs w:val="28"/>
              </w:rPr>
              <w:t>3.8. Целевые значения</w:t>
            </w:r>
            <w:r w:rsidRPr="0022366F">
              <w:rPr>
                <w:szCs w:val="28"/>
              </w:rPr>
              <w:br/>
              <w:t>индикаторов по годам</w:t>
            </w:r>
          </w:p>
        </w:tc>
      </w:tr>
      <w:tr w:rsidR="00202BE4" w:rsidRPr="0022366F" w:rsidTr="00B8135A">
        <w:tc>
          <w:tcPr>
            <w:tcW w:w="4820" w:type="dxa"/>
            <w:tcBorders>
              <w:top w:val="single" w:sz="4" w:space="0" w:color="000000"/>
              <w:left w:val="single" w:sz="4" w:space="0" w:color="000000"/>
              <w:bottom w:val="single" w:sz="4" w:space="0" w:color="000000"/>
            </w:tcBorders>
            <w:shd w:val="clear" w:color="auto" w:fill="auto"/>
          </w:tcPr>
          <w:p w:rsidR="00202BE4" w:rsidRPr="0022366F" w:rsidRDefault="00A92C72" w:rsidP="00B8135A">
            <w:pPr>
              <w:autoSpaceDE w:val="0"/>
              <w:ind w:left="57" w:right="57"/>
              <w:jc w:val="both"/>
            </w:pPr>
            <w:r w:rsidRPr="00F31224">
              <w:rPr>
                <w:i/>
                <w:color w:val="002060"/>
                <w:u w:val="single"/>
              </w:rPr>
              <w:t xml:space="preserve">Обеспечение исполнения требований </w:t>
            </w:r>
            <w:hyperlink r:id="rId10">
              <w:r w:rsidRPr="00F31224">
                <w:rPr>
                  <w:i/>
                  <w:color w:val="002060"/>
                  <w:u w:val="single"/>
                </w:rPr>
                <w:t>пункта 3 статьи 93.8</w:t>
              </w:r>
            </w:hyperlink>
            <w:r w:rsidRPr="00F31224">
              <w:rPr>
                <w:i/>
                <w:color w:val="002060"/>
                <w:u w:val="single"/>
              </w:rPr>
              <w:t xml:space="preserve"> Бюджетного кодекса Российской Федерации в целях определения оснований, условий и порядка реструктуризации  денежных обязательств (задолженности по денежным обязательствам) перед муниципальным </w:t>
            </w:r>
            <w:r w:rsidRPr="009B312F">
              <w:rPr>
                <w:i/>
                <w:color w:val="002060"/>
              </w:rPr>
              <w:t>образованием Октябрьский район</w:t>
            </w:r>
          </w:p>
        </w:tc>
        <w:tc>
          <w:tcPr>
            <w:tcW w:w="4253" w:type="dxa"/>
            <w:tcBorders>
              <w:top w:val="single" w:sz="4" w:space="0" w:color="000000"/>
              <w:left w:val="single" w:sz="4" w:space="0" w:color="000000"/>
              <w:bottom w:val="single" w:sz="4" w:space="0" w:color="000000"/>
            </w:tcBorders>
            <w:shd w:val="clear" w:color="auto" w:fill="auto"/>
          </w:tcPr>
          <w:p w:rsidR="00202BE4" w:rsidRDefault="00202BE4" w:rsidP="00B8135A">
            <w:pPr>
              <w:autoSpaceDE w:val="0"/>
              <w:ind w:left="57" w:right="57"/>
              <w:rPr>
                <w:i/>
                <w:iCs/>
                <w:szCs w:val="28"/>
              </w:rPr>
            </w:pPr>
            <w:r w:rsidRPr="0022366F">
              <w:rPr>
                <w:i/>
                <w:iCs/>
                <w:szCs w:val="28"/>
              </w:rPr>
              <w:t>(Индикатор 1.1)</w:t>
            </w:r>
          </w:p>
          <w:p w:rsidR="00E9591A" w:rsidRPr="00DD3190" w:rsidRDefault="00E9591A" w:rsidP="00B8135A">
            <w:pPr>
              <w:autoSpaceDE w:val="0"/>
              <w:ind w:left="57" w:right="57"/>
              <w:rPr>
                <w:color w:val="1F3864"/>
                <w:u w:val="single"/>
              </w:rPr>
            </w:pPr>
            <w:r w:rsidRPr="00DD3190">
              <w:rPr>
                <w:rStyle w:val="pt-a0-000020"/>
                <w:i/>
                <w:iCs/>
                <w:color w:val="1F3864"/>
                <w:u w:val="single"/>
              </w:rPr>
              <w:t>Реструктуризация задолженности по денежным обязательствам перед бюджетом</w:t>
            </w:r>
          </w:p>
        </w:tc>
        <w:tc>
          <w:tcPr>
            <w:tcW w:w="2041" w:type="dxa"/>
            <w:tcBorders>
              <w:top w:val="single" w:sz="4" w:space="0" w:color="000000"/>
              <w:left w:val="single" w:sz="4" w:space="0" w:color="000000"/>
              <w:bottom w:val="single" w:sz="4" w:space="0" w:color="000000"/>
            </w:tcBorders>
            <w:shd w:val="clear" w:color="auto" w:fill="auto"/>
          </w:tcPr>
          <w:p w:rsidR="00202BE4" w:rsidRPr="00DD3190" w:rsidRDefault="00E9591A" w:rsidP="00B8135A">
            <w:pPr>
              <w:autoSpaceDE w:val="0"/>
              <w:snapToGrid w:val="0"/>
              <w:jc w:val="center"/>
              <w:rPr>
                <w:i/>
                <w:iCs/>
                <w:color w:val="1F3864"/>
                <w:szCs w:val="28"/>
              </w:rPr>
            </w:pPr>
            <w:r w:rsidRPr="00DD3190">
              <w:rPr>
                <w:i/>
                <w:iCs/>
                <w:color w:val="1F3864"/>
                <w:szCs w:val="28"/>
              </w:rPr>
              <w:t>Кол-во</w:t>
            </w: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202BE4" w:rsidRPr="0022366F" w:rsidRDefault="00E9591A" w:rsidP="00B8135A">
            <w:pPr>
              <w:autoSpaceDE w:val="0"/>
              <w:snapToGrid w:val="0"/>
              <w:jc w:val="center"/>
              <w:rPr>
                <w:i/>
                <w:iCs/>
                <w:szCs w:val="28"/>
              </w:rPr>
            </w:pPr>
            <w:r>
              <w:rPr>
                <w:i/>
                <w:iCs/>
                <w:szCs w:val="28"/>
              </w:rPr>
              <w:t>-</w:t>
            </w:r>
          </w:p>
        </w:tc>
      </w:tr>
      <w:tr w:rsidR="00202BE4" w:rsidRPr="0022366F" w:rsidTr="00B8135A">
        <w:tc>
          <w:tcPr>
            <w:tcW w:w="4820"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snapToGrid w:val="0"/>
              <w:ind w:left="57" w:right="57"/>
              <w:jc w:val="both"/>
              <w:rPr>
                <w:i/>
                <w:iCs/>
                <w:szCs w:val="28"/>
              </w:rPr>
            </w:pPr>
          </w:p>
        </w:tc>
        <w:tc>
          <w:tcPr>
            <w:tcW w:w="4253"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ind w:left="57" w:right="57"/>
            </w:pPr>
            <w:r w:rsidRPr="0022366F">
              <w:rPr>
                <w:i/>
                <w:iCs/>
                <w:szCs w:val="28"/>
              </w:rPr>
              <w:t>(Индикатор 1.№)</w:t>
            </w:r>
          </w:p>
        </w:tc>
        <w:tc>
          <w:tcPr>
            <w:tcW w:w="2041"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snapToGrid w:val="0"/>
              <w:jc w:val="center"/>
              <w:rPr>
                <w:i/>
                <w:iCs/>
                <w:szCs w:val="28"/>
              </w:rPr>
            </w:pP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202BE4" w:rsidRPr="0022366F" w:rsidRDefault="00202BE4" w:rsidP="00B8135A">
            <w:pPr>
              <w:autoSpaceDE w:val="0"/>
              <w:snapToGrid w:val="0"/>
              <w:jc w:val="center"/>
              <w:rPr>
                <w:i/>
                <w:iCs/>
                <w:szCs w:val="28"/>
              </w:rPr>
            </w:pPr>
          </w:p>
        </w:tc>
      </w:tr>
      <w:tr w:rsidR="00202BE4" w:rsidRPr="0022366F" w:rsidTr="00B8135A">
        <w:tc>
          <w:tcPr>
            <w:tcW w:w="4820"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ind w:left="57" w:right="57"/>
              <w:jc w:val="both"/>
            </w:pPr>
            <w:r w:rsidRPr="0022366F">
              <w:rPr>
                <w:i/>
                <w:iCs/>
                <w:szCs w:val="28"/>
              </w:rPr>
              <w:t>(Цель №)</w:t>
            </w:r>
          </w:p>
        </w:tc>
        <w:tc>
          <w:tcPr>
            <w:tcW w:w="4253"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ind w:left="57" w:right="57"/>
            </w:pPr>
            <w:r w:rsidRPr="0022366F">
              <w:rPr>
                <w:i/>
                <w:iCs/>
                <w:szCs w:val="28"/>
              </w:rPr>
              <w:t>(Индикатор №.1)</w:t>
            </w:r>
          </w:p>
        </w:tc>
        <w:tc>
          <w:tcPr>
            <w:tcW w:w="2041"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snapToGrid w:val="0"/>
              <w:jc w:val="center"/>
              <w:rPr>
                <w:i/>
                <w:iCs/>
                <w:szCs w:val="28"/>
              </w:rPr>
            </w:pP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202BE4" w:rsidRPr="0022366F" w:rsidRDefault="00202BE4" w:rsidP="00B8135A">
            <w:pPr>
              <w:autoSpaceDE w:val="0"/>
              <w:snapToGrid w:val="0"/>
              <w:jc w:val="center"/>
              <w:rPr>
                <w:i/>
                <w:iCs/>
                <w:szCs w:val="28"/>
              </w:rPr>
            </w:pPr>
          </w:p>
        </w:tc>
      </w:tr>
      <w:tr w:rsidR="00202BE4" w:rsidRPr="0022366F" w:rsidTr="00B8135A">
        <w:tc>
          <w:tcPr>
            <w:tcW w:w="4820"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snapToGrid w:val="0"/>
              <w:ind w:left="57" w:right="57"/>
              <w:jc w:val="both"/>
              <w:rPr>
                <w:i/>
                <w:iCs/>
                <w:szCs w:val="28"/>
              </w:rPr>
            </w:pPr>
          </w:p>
        </w:tc>
        <w:tc>
          <w:tcPr>
            <w:tcW w:w="4253"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ind w:left="57" w:right="57"/>
            </w:pPr>
            <w:r w:rsidRPr="0022366F">
              <w:rPr>
                <w:i/>
                <w:iCs/>
                <w:szCs w:val="28"/>
              </w:rPr>
              <w:t>(Индикатор №</w:t>
            </w:r>
            <w:r w:rsidRPr="0022366F">
              <w:rPr>
                <w:i/>
                <w:iCs/>
                <w:szCs w:val="28"/>
                <w:lang w:val="en-US"/>
              </w:rPr>
              <w:t>.</w:t>
            </w:r>
            <w:r w:rsidRPr="0022366F">
              <w:rPr>
                <w:i/>
                <w:iCs/>
                <w:szCs w:val="28"/>
              </w:rPr>
              <w:t>№)</w:t>
            </w:r>
          </w:p>
        </w:tc>
        <w:tc>
          <w:tcPr>
            <w:tcW w:w="2041"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snapToGrid w:val="0"/>
              <w:jc w:val="center"/>
              <w:rPr>
                <w:i/>
                <w:iCs/>
                <w:szCs w:val="28"/>
              </w:rPr>
            </w:pP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202BE4" w:rsidRPr="0022366F" w:rsidRDefault="00202BE4" w:rsidP="00B8135A">
            <w:pPr>
              <w:autoSpaceDE w:val="0"/>
              <w:snapToGrid w:val="0"/>
              <w:jc w:val="center"/>
              <w:rPr>
                <w:i/>
                <w:iCs/>
                <w:szCs w:val="28"/>
              </w:rPr>
            </w:pPr>
          </w:p>
        </w:tc>
      </w:tr>
    </w:tbl>
    <w:p w:rsidR="00202BE4" w:rsidRPr="0022366F" w:rsidRDefault="00202BE4" w:rsidP="00202BE4">
      <w:pPr>
        <w:autoSpaceDE w:val="0"/>
        <w:rPr>
          <w:szCs w:val="28"/>
        </w:rPr>
      </w:pPr>
    </w:p>
    <w:p w:rsidR="00202BE4" w:rsidRPr="0022366F" w:rsidRDefault="00202BE4" w:rsidP="00202BE4">
      <w:pPr>
        <w:autoSpaceDE w:val="0"/>
        <w:jc w:val="both"/>
      </w:pPr>
      <w:r w:rsidRPr="0022366F">
        <w:rPr>
          <w:szCs w:val="28"/>
        </w:rPr>
        <w:t>3.9.</w:t>
      </w:r>
      <w:r w:rsidRPr="0022366F">
        <w:rPr>
          <w:szCs w:val="28"/>
          <w:lang w:val="en-US"/>
        </w:rPr>
        <w:t> </w:t>
      </w:r>
      <w:r w:rsidRPr="0022366F">
        <w:rPr>
          <w:szCs w:val="28"/>
        </w:rPr>
        <w:t>Методы расчета индикаторов достижения целей правового регулирования, исто</w:t>
      </w:r>
      <w:r w:rsidR="00E9591A">
        <w:rPr>
          <w:szCs w:val="28"/>
        </w:rPr>
        <w:t xml:space="preserve">чники информации для расчетов: </w:t>
      </w:r>
      <w:r w:rsidR="00E9591A" w:rsidRPr="00DD3190">
        <w:rPr>
          <w:i/>
          <w:color w:val="1F3864"/>
          <w:szCs w:val="28"/>
          <w:u w:val="single"/>
        </w:rPr>
        <w:t>отсутствуют</w:t>
      </w:r>
      <w:r w:rsidRPr="0022366F">
        <w:rPr>
          <w:szCs w:val="28"/>
        </w:rPr>
        <w:t>__________________________________________________________________________________________________</w:t>
      </w:r>
    </w:p>
    <w:p w:rsidR="00202BE4" w:rsidRPr="0022366F" w:rsidRDefault="00202BE4" w:rsidP="00202BE4">
      <w:pPr>
        <w:autoSpaceDE w:val="0"/>
        <w:ind w:left="5664"/>
      </w:pPr>
      <w:r w:rsidRPr="0022366F">
        <w:rPr>
          <w:i/>
          <w:sz w:val="20"/>
        </w:rPr>
        <w:t xml:space="preserve">         место для текстового описания</w:t>
      </w:r>
    </w:p>
    <w:p w:rsidR="00202BE4" w:rsidRPr="0022366F" w:rsidRDefault="00202BE4" w:rsidP="00202BE4">
      <w:pPr>
        <w:autoSpaceDE w:val="0"/>
        <w:ind w:left="5664"/>
        <w:rPr>
          <w:i/>
          <w:sz w:val="20"/>
          <w:szCs w:val="28"/>
        </w:rPr>
      </w:pPr>
    </w:p>
    <w:p w:rsidR="00202BE4" w:rsidRPr="0022366F" w:rsidRDefault="00202BE4" w:rsidP="00202BE4">
      <w:pPr>
        <w:autoSpaceDE w:val="0"/>
      </w:pPr>
      <w:r w:rsidRPr="0022366F">
        <w:rPr>
          <w:szCs w:val="28"/>
        </w:rPr>
        <w:t>3.10.</w:t>
      </w:r>
      <w:r w:rsidRPr="0022366F">
        <w:rPr>
          <w:szCs w:val="28"/>
          <w:lang w:val="en-US"/>
        </w:rPr>
        <w:t> </w:t>
      </w:r>
      <w:r w:rsidRPr="0022366F">
        <w:rPr>
          <w:szCs w:val="28"/>
        </w:rPr>
        <w:t xml:space="preserve"> Оценка затрат на проведение мониторинга достижения целей правового регулирования:</w:t>
      </w:r>
      <w:r w:rsidR="00E9591A">
        <w:rPr>
          <w:szCs w:val="28"/>
        </w:rPr>
        <w:t xml:space="preserve"> </w:t>
      </w:r>
      <w:r w:rsidR="00E9591A" w:rsidRPr="00DD3190">
        <w:rPr>
          <w:color w:val="1F3864"/>
          <w:szCs w:val="28"/>
        </w:rPr>
        <w:t>-</w:t>
      </w:r>
    </w:p>
    <w:p w:rsidR="00202BE4" w:rsidRPr="0022366F" w:rsidRDefault="00202BE4" w:rsidP="00202BE4">
      <w:pPr>
        <w:autoSpaceDE w:val="0"/>
        <w:rPr>
          <w:szCs w:val="28"/>
        </w:rPr>
      </w:pPr>
    </w:p>
    <w:p w:rsidR="00202BE4" w:rsidRPr="0022366F" w:rsidRDefault="00202BE4" w:rsidP="00202BE4">
      <w:pPr>
        <w:pBdr>
          <w:top w:val="single" w:sz="4" w:space="1" w:color="000000"/>
          <w:left w:val="none" w:sz="0" w:space="0" w:color="000000"/>
          <w:bottom w:val="none" w:sz="0" w:space="0" w:color="000000"/>
          <w:right w:val="none" w:sz="0" w:space="0" w:color="000000"/>
        </w:pBdr>
        <w:autoSpaceDE w:val="0"/>
        <w:spacing w:after="480"/>
        <w:jc w:val="center"/>
      </w:pPr>
      <w:r w:rsidRPr="0022366F">
        <w:rPr>
          <w:i/>
          <w:sz w:val="20"/>
        </w:rPr>
        <w:t>место для текстового описания</w:t>
      </w:r>
    </w:p>
    <w:p w:rsidR="00202BE4" w:rsidRPr="0022366F" w:rsidRDefault="00202BE4" w:rsidP="00202BE4">
      <w:pPr>
        <w:keepNext/>
        <w:autoSpaceDE w:val="0"/>
        <w:spacing w:after="240"/>
        <w:jc w:val="both"/>
      </w:pPr>
      <w:r w:rsidRPr="0022366F">
        <w:t>4. Качественная характеристика и оценка численности потенциальных адресатов правового регулирования (их групп)</w:t>
      </w:r>
    </w:p>
    <w:tbl>
      <w:tblPr>
        <w:tblW w:w="0" w:type="auto"/>
        <w:tblInd w:w="-40" w:type="dxa"/>
        <w:tblLayout w:type="fixed"/>
        <w:tblCellMar>
          <w:left w:w="28" w:type="dxa"/>
          <w:right w:w="28" w:type="dxa"/>
        </w:tblCellMar>
        <w:tblLook w:val="0000" w:firstRow="0" w:lastRow="0" w:firstColumn="0" w:lastColumn="0" w:noHBand="0" w:noVBand="0"/>
      </w:tblPr>
      <w:tblGrid>
        <w:gridCol w:w="6747"/>
        <w:gridCol w:w="3685"/>
        <w:gridCol w:w="4843"/>
      </w:tblGrid>
      <w:tr w:rsidR="00202BE4" w:rsidRPr="0022366F" w:rsidTr="00B8135A">
        <w:trPr>
          <w:cantSplit/>
        </w:trPr>
        <w:tc>
          <w:tcPr>
            <w:tcW w:w="6747"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ind w:left="57" w:right="57"/>
              <w:jc w:val="center"/>
            </w:pPr>
            <w:r w:rsidRPr="0022366F">
              <w:rPr>
                <w:szCs w:val="28"/>
              </w:rPr>
              <w:t>4.1. Группы потенциальных адресатов правового регулирования (краткое описание их качественных характеристик)</w:t>
            </w:r>
          </w:p>
        </w:tc>
        <w:tc>
          <w:tcPr>
            <w:tcW w:w="3685"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jc w:val="center"/>
            </w:pPr>
            <w:r w:rsidRPr="0022366F">
              <w:rPr>
                <w:szCs w:val="28"/>
              </w:rPr>
              <w:t>4.2. Количество участников группы</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202BE4" w:rsidRPr="0022366F" w:rsidRDefault="00202BE4" w:rsidP="00B8135A">
            <w:pPr>
              <w:autoSpaceDE w:val="0"/>
              <w:jc w:val="center"/>
            </w:pPr>
            <w:r w:rsidRPr="0022366F">
              <w:rPr>
                <w:szCs w:val="28"/>
              </w:rPr>
              <w:t>4.3. Источники данных</w:t>
            </w:r>
          </w:p>
        </w:tc>
      </w:tr>
      <w:tr w:rsidR="00202BE4" w:rsidRPr="0022366F" w:rsidTr="00B8135A">
        <w:trPr>
          <w:cantSplit/>
        </w:trPr>
        <w:tc>
          <w:tcPr>
            <w:tcW w:w="6747"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ind w:left="57" w:right="57"/>
              <w:jc w:val="both"/>
            </w:pPr>
            <w:r w:rsidRPr="0022366F">
              <w:rPr>
                <w:i/>
                <w:iCs/>
                <w:szCs w:val="28"/>
              </w:rPr>
              <w:t>(Группа 1)</w:t>
            </w:r>
            <w:r w:rsidR="00E9591A" w:rsidRPr="0072157C">
              <w:rPr>
                <w:rFonts w:eastAsia="SimSun"/>
                <w:i/>
                <w:color w:val="002060"/>
                <w:u w:val="single"/>
                <w:lang w:eastAsia="ru-RU"/>
              </w:rPr>
              <w:t xml:space="preserve"> Юридические лица, зарегистрированные на территории Российской Федерации и осуществляющие свою деятельность на территории Октябрьского района.</w:t>
            </w:r>
          </w:p>
        </w:tc>
        <w:tc>
          <w:tcPr>
            <w:tcW w:w="3685" w:type="dxa"/>
            <w:tcBorders>
              <w:top w:val="single" w:sz="4" w:space="0" w:color="000000"/>
              <w:left w:val="single" w:sz="4" w:space="0" w:color="000000"/>
              <w:bottom w:val="single" w:sz="4" w:space="0" w:color="000000"/>
            </w:tcBorders>
            <w:shd w:val="clear" w:color="auto" w:fill="auto"/>
          </w:tcPr>
          <w:p w:rsidR="00202BE4" w:rsidRPr="0022366F" w:rsidRDefault="00E9591A" w:rsidP="00E9591A">
            <w:pPr>
              <w:autoSpaceDE w:val="0"/>
              <w:snapToGrid w:val="0"/>
              <w:jc w:val="both"/>
              <w:rPr>
                <w:i/>
                <w:iCs/>
                <w:szCs w:val="28"/>
              </w:rPr>
            </w:pPr>
            <w:r w:rsidRPr="00F31224">
              <w:rPr>
                <w:rStyle w:val="pt-a0-000018"/>
                <w:i/>
                <w:color w:val="002060"/>
                <w:u w:val="single"/>
              </w:rPr>
              <w:t xml:space="preserve">Определение количества участников не представляется возможным, так как проведение реструктуризации задолженности носит </w:t>
            </w:r>
            <w:r w:rsidRPr="00E9591A">
              <w:rPr>
                <w:rStyle w:val="pt-a0-000018"/>
                <w:i/>
                <w:color w:val="002060"/>
              </w:rPr>
              <w:t>заявительный характер</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202BE4" w:rsidRPr="0022366F" w:rsidRDefault="00E9591A" w:rsidP="00B8135A">
            <w:pPr>
              <w:autoSpaceDE w:val="0"/>
              <w:snapToGrid w:val="0"/>
              <w:jc w:val="center"/>
              <w:rPr>
                <w:i/>
                <w:iCs/>
                <w:szCs w:val="28"/>
              </w:rPr>
            </w:pPr>
            <w:r>
              <w:rPr>
                <w:i/>
                <w:iCs/>
                <w:szCs w:val="28"/>
              </w:rPr>
              <w:t>-</w:t>
            </w:r>
          </w:p>
        </w:tc>
      </w:tr>
      <w:tr w:rsidR="00202BE4" w:rsidRPr="0022366F" w:rsidTr="00B8135A">
        <w:trPr>
          <w:cantSplit/>
        </w:trPr>
        <w:tc>
          <w:tcPr>
            <w:tcW w:w="6747"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ind w:left="57" w:right="57"/>
              <w:jc w:val="both"/>
            </w:pPr>
            <w:r w:rsidRPr="0022366F">
              <w:rPr>
                <w:i/>
                <w:iCs/>
                <w:szCs w:val="28"/>
              </w:rPr>
              <w:t>(Группа №)</w:t>
            </w:r>
          </w:p>
        </w:tc>
        <w:tc>
          <w:tcPr>
            <w:tcW w:w="3685"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snapToGrid w:val="0"/>
              <w:jc w:val="center"/>
              <w:rPr>
                <w:i/>
                <w:iCs/>
                <w:szCs w:val="28"/>
              </w:rPr>
            </w:pP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202BE4" w:rsidRPr="0022366F" w:rsidRDefault="00202BE4" w:rsidP="00B8135A">
            <w:pPr>
              <w:autoSpaceDE w:val="0"/>
              <w:snapToGrid w:val="0"/>
              <w:jc w:val="center"/>
              <w:rPr>
                <w:i/>
                <w:iCs/>
                <w:szCs w:val="28"/>
              </w:rPr>
            </w:pPr>
          </w:p>
        </w:tc>
      </w:tr>
    </w:tbl>
    <w:p w:rsidR="00202BE4" w:rsidRPr="0022366F" w:rsidRDefault="00202BE4" w:rsidP="00202BE4">
      <w:pPr>
        <w:autoSpaceDE w:val="0"/>
        <w:spacing w:before="240" w:after="240"/>
        <w:jc w:val="both"/>
      </w:pPr>
      <w:r w:rsidRPr="0022366F">
        <w:rPr>
          <w:bCs/>
          <w:szCs w:val="28"/>
        </w:rPr>
        <w:t>5. Функции (полномочия, обязанности, права) органов</w:t>
      </w:r>
      <w:r w:rsidRPr="0022366F">
        <w:t xml:space="preserve"> местного самоуправления Октябрьского района, а также порядок их реализации в соответствии с правовым регулированием</w:t>
      </w:r>
    </w:p>
    <w:tbl>
      <w:tblPr>
        <w:tblW w:w="0" w:type="auto"/>
        <w:tblInd w:w="-40" w:type="dxa"/>
        <w:tblLayout w:type="fixed"/>
        <w:tblCellMar>
          <w:left w:w="28" w:type="dxa"/>
          <w:right w:w="28" w:type="dxa"/>
        </w:tblCellMar>
        <w:tblLook w:val="0000" w:firstRow="0" w:lastRow="0" w:firstColumn="0" w:lastColumn="0" w:noHBand="0" w:noVBand="0"/>
      </w:tblPr>
      <w:tblGrid>
        <w:gridCol w:w="6181"/>
        <w:gridCol w:w="3005"/>
        <w:gridCol w:w="3005"/>
        <w:gridCol w:w="3052"/>
      </w:tblGrid>
      <w:tr w:rsidR="00202BE4" w:rsidRPr="0022366F" w:rsidTr="00B8135A">
        <w:tc>
          <w:tcPr>
            <w:tcW w:w="6181"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ind w:left="57" w:right="57"/>
              <w:jc w:val="center"/>
            </w:pPr>
            <w:r w:rsidRPr="0022366F">
              <w:rPr>
                <w:szCs w:val="28"/>
              </w:rPr>
              <w:t>5.1. Наименование функции (полномочия, обязанности или права)</w:t>
            </w:r>
          </w:p>
        </w:tc>
        <w:tc>
          <w:tcPr>
            <w:tcW w:w="3005"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jc w:val="center"/>
            </w:pPr>
            <w:r w:rsidRPr="0022366F">
              <w:rPr>
                <w:szCs w:val="28"/>
              </w:rPr>
              <w:t>5.2. Порядок реализации</w:t>
            </w:r>
          </w:p>
        </w:tc>
        <w:tc>
          <w:tcPr>
            <w:tcW w:w="3005"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jc w:val="center"/>
            </w:pPr>
            <w:r w:rsidRPr="0022366F">
              <w:rPr>
                <w:szCs w:val="28"/>
              </w:rPr>
              <w:t>5.3. Оценка трудовых затрат</w:t>
            </w:r>
          </w:p>
          <w:p w:rsidR="00202BE4" w:rsidRPr="0022366F" w:rsidRDefault="00202BE4" w:rsidP="00B8135A">
            <w:pPr>
              <w:autoSpaceDE w:val="0"/>
              <w:jc w:val="center"/>
            </w:pPr>
            <w:r w:rsidRPr="0022366F">
              <w:rPr>
                <w:szCs w:val="28"/>
              </w:rPr>
              <w:t>(чел./час. в год),</w:t>
            </w:r>
          </w:p>
          <w:p w:rsidR="00202BE4" w:rsidRPr="0022366F" w:rsidRDefault="00202BE4" w:rsidP="00B8135A">
            <w:pPr>
              <w:autoSpaceDE w:val="0"/>
              <w:jc w:val="center"/>
            </w:pPr>
            <w:r w:rsidRPr="0022366F">
              <w:rPr>
                <w:szCs w:val="28"/>
              </w:rPr>
              <w:t>численности сотрудников (чел.)</w:t>
            </w:r>
          </w:p>
        </w:tc>
        <w:tc>
          <w:tcPr>
            <w:tcW w:w="3052" w:type="dxa"/>
            <w:tcBorders>
              <w:top w:val="single" w:sz="4" w:space="0" w:color="000000"/>
              <w:left w:val="single" w:sz="4" w:space="0" w:color="000000"/>
              <w:bottom w:val="single" w:sz="4" w:space="0" w:color="000000"/>
              <w:right w:val="single" w:sz="4" w:space="0" w:color="000000"/>
            </w:tcBorders>
            <w:shd w:val="clear" w:color="auto" w:fill="auto"/>
          </w:tcPr>
          <w:p w:rsidR="00202BE4" w:rsidRPr="0022366F" w:rsidRDefault="00202BE4" w:rsidP="00B8135A">
            <w:pPr>
              <w:autoSpaceDE w:val="0"/>
              <w:jc w:val="center"/>
            </w:pPr>
            <w:r w:rsidRPr="0022366F">
              <w:rPr>
                <w:szCs w:val="28"/>
              </w:rPr>
              <w:t>5.4. Оценка потребностей в других ресурсах</w:t>
            </w:r>
          </w:p>
        </w:tc>
      </w:tr>
      <w:tr w:rsidR="00202BE4" w:rsidRPr="0022366F" w:rsidTr="00B8135A">
        <w:trPr>
          <w:cantSplit/>
        </w:trPr>
        <w:tc>
          <w:tcPr>
            <w:tcW w:w="15243" w:type="dxa"/>
            <w:gridSpan w:val="4"/>
            <w:tcBorders>
              <w:top w:val="single" w:sz="4" w:space="0" w:color="000000"/>
              <w:left w:val="single" w:sz="4" w:space="0" w:color="000000"/>
              <w:bottom w:val="single" w:sz="4" w:space="0" w:color="000000"/>
              <w:right w:val="single" w:sz="4" w:space="0" w:color="000000"/>
            </w:tcBorders>
            <w:shd w:val="clear" w:color="auto" w:fill="auto"/>
          </w:tcPr>
          <w:p w:rsidR="00202BE4" w:rsidRPr="0022366F" w:rsidRDefault="00202BE4" w:rsidP="00E9591A">
            <w:pPr>
              <w:autoSpaceDE w:val="0"/>
              <w:ind w:left="57" w:right="57"/>
            </w:pPr>
            <w:r w:rsidRPr="009B312F">
              <w:rPr>
                <w:iCs/>
                <w:szCs w:val="28"/>
              </w:rPr>
              <w:t>Наименование органа 1</w:t>
            </w:r>
            <w:r w:rsidRPr="0022366F">
              <w:rPr>
                <w:i/>
                <w:iCs/>
                <w:szCs w:val="28"/>
              </w:rPr>
              <w:t>:</w:t>
            </w:r>
            <w:r w:rsidR="00E9591A">
              <w:t xml:space="preserve"> </w:t>
            </w:r>
            <w:r w:rsidR="00E9591A" w:rsidRPr="00DD3190">
              <w:rPr>
                <w:i/>
                <w:color w:val="1F3864"/>
              </w:rPr>
              <w:t>Администрация Октябрьского района</w:t>
            </w:r>
          </w:p>
        </w:tc>
      </w:tr>
      <w:tr w:rsidR="00202BE4" w:rsidRPr="0022366F" w:rsidTr="00B8135A">
        <w:tc>
          <w:tcPr>
            <w:tcW w:w="6181" w:type="dxa"/>
            <w:tcBorders>
              <w:top w:val="single" w:sz="4" w:space="0" w:color="000000"/>
              <w:left w:val="single" w:sz="4" w:space="0" w:color="000000"/>
              <w:bottom w:val="single" w:sz="4" w:space="0" w:color="000000"/>
            </w:tcBorders>
            <w:shd w:val="clear" w:color="auto" w:fill="auto"/>
          </w:tcPr>
          <w:p w:rsidR="00E9591A" w:rsidRDefault="00202BE4" w:rsidP="00E9591A">
            <w:pPr>
              <w:autoSpaceDE w:val="0"/>
              <w:jc w:val="center"/>
              <w:rPr>
                <w:i/>
                <w:iCs/>
                <w:szCs w:val="28"/>
              </w:rPr>
            </w:pPr>
            <w:r w:rsidRPr="0022366F">
              <w:rPr>
                <w:i/>
                <w:iCs/>
                <w:szCs w:val="28"/>
              </w:rPr>
              <w:t>Функция (полномочие, обязанность или право) 1.1</w:t>
            </w:r>
          </w:p>
          <w:p w:rsidR="00E9591A" w:rsidRPr="00E9591A" w:rsidRDefault="00E9591A" w:rsidP="00E9591A">
            <w:pPr>
              <w:autoSpaceDE w:val="0"/>
              <w:jc w:val="both"/>
              <w:rPr>
                <w:i/>
                <w:color w:val="002060"/>
                <w:u w:val="single"/>
              </w:rPr>
            </w:pPr>
            <w:r w:rsidRPr="00A1299F">
              <w:rPr>
                <w:i/>
                <w:color w:val="002060"/>
                <w:u w:val="single"/>
              </w:rPr>
              <w:t xml:space="preserve">Определение оснований, условий и порядка реструктуризации денежных обязательств (задолженности по денежным обязательствам), а также  определение дополнительных  условий  реструктуризации задолженности, в том числе критериев, которым должны соответствовать должники, имеющие право на реструктуризацию задолженности перед муниципальным </w:t>
            </w:r>
            <w:r w:rsidRPr="00E9591A">
              <w:rPr>
                <w:i/>
                <w:color w:val="002060"/>
              </w:rPr>
              <w:t>образованием Октябрьский район</w:t>
            </w:r>
          </w:p>
        </w:tc>
        <w:tc>
          <w:tcPr>
            <w:tcW w:w="3005" w:type="dxa"/>
            <w:tcBorders>
              <w:top w:val="single" w:sz="4" w:space="0" w:color="000000"/>
              <w:left w:val="single" w:sz="4" w:space="0" w:color="000000"/>
              <w:bottom w:val="single" w:sz="4" w:space="0" w:color="000000"/>
            </w:tcBorders>
            <w:shd w:val="clear" w:color="auto" w:fill="auto"/>
          </w:tcPr>
          <w:p w:rsidR="00202BE4" w:rsidRPr="0022366F" w:rsidRDefault="00E9591A" w:rsidP="00405C75">
            <w:pPr>
              <w:autoSpaceDE w:val="0"/>
              <w:snapToGrid w:val="0"/>
              <w:rPr>
                <w:szCs w:val="28"/>
              </w:rPr>
            </w:pPr>
            <w:r w:rsidRPr="00A1299F">
              <w:rPr>
                <w:i/>
                <w:color w:val="002060"/>
                <w:u w:val="single"/>
              </w:rPr>
              <w:t>В соответствии с действующим Законодательством</w:t>
            </w:r>
          </w:p>
        </w:tc>
        <w:tc>
          <w:tcPr>
            <w:tcW w:w="3005" w:type="dxa"/>
            <w:tcBorders>
              <w:top w:val="single" w:sz="4" w:space="0" w:color="000000"/>
              <w:left w:val="single" w:sz="4" w:space="0" w:color="000000"/>
              <w:bottom w:val="single" w:sz="4" w:space="0" w:color="000000"/>
            </w:tcBorders>
            <w:shd w:val="clear" w:color="auto" w:fill="auto"/>
          </w:tcPr>
          <w:p w:rsidR="00202BE4" w:rsidRPr="0022366F" w:rsidRDefault="00E9591A" w:rsidP="00405C75">
            <w:pPr>
              <w:autoSpaceDE w:val="0"/>
              <w:snapToGrid w:val="0"/>
              <w:rPr>
                <w:szCs w:val="28"/>
              </w:rPr>
            </w:pPr>
            <w:r w:rsidRPr="00A1299F">
              <w:rPr>
                <w:i/>
                <w:color w:val="002060"/>
                <w:u w:val="single"/>
              </w:rPr>
              <w:t>Нагрузка на одного сотрудника не увеличится</w:t>
            </w:r>
          </w:p>
        </w:tc>
        <w:tc>
          <w:tcPr>
            <w:tcW w:w="3052" w:type="dxa"/>
            <w:tcBorders>
              <w:top w:val="single" w:sz="4" w:space="0" w:color="000000"/>
              <w:left w:val="single" w:sz="4" w:space="0" w:color="000000"/>
              <w:bottom w:val="single" w:sz="4" w:space="0" w:color="000000"/>
              <w:right w:val="single" w:sz="4" w:space="0" w:color="000000"/>
            </w:tcBorders>
            <w:shd w:val="clear" w:color="auto" w:fill="auto"/>
          </w:tcPr>
          <w:p w:rsidR="00202BE4" w:rsidRPr="00DD3190" w:rsidRDefault="00E9591A" w:rsidP="00B8135A">
            <w:pPr>
              <w:autoSpaceDE w:val="0"/>
              <w:snapToGrid w:val="0"/>
              <w:rPr>
                <w:color w:val="1F3864"/>
                <w:szCs w:val="28"/>
              </w:rPr>
            </w:pPr>
            <w:r>
              <w:rPr>
                <w:szCs w:val="28"/>
              </w:rPr>
              <w:t xml:space="preserve">                        </w:t>
            </w:r>
            <w:r w:rsidRPr="00DD3190">
              <w:rPr>
                <w:color w:val="1F3864"/>
                <w:szCs w:val="28"/>
              </w:rPr>
              <w:t>-</w:t>
            </w:r>
          </w:p>
        </w:tc>
      </w:tr>
      <w:tr w:rsidR="00202BE4" w:rsidRPr="0022366F" w:rsidTr="00B8135A">
        <w:tc>
          <w:tcPr>
            <w:tcW w:w="6181"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jc w:val="center"/>
            </w:pPr>
            <w:r w:rsidRPr="0022366F">
              <w:rPr>
                <w:i/>
                <w:iCs/>
                <w:szCs w:val="28"/>
              </w:rPr>
              <w:t>Функция (полномочие, обязанность или право) 1.№</w:t>
            </w:r>
          </w:p>
        </w:tc>
        <w:tc>
          <w:tcPr>
            <w:tcW w:w="3005"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snapToGrid w:val="0"/>
              <w:rPr>
                <w:szCs w:val="28"/>
              </w:rPr>
            </w:pPr>
          </w:p>
        </w:tc>
        <w:tc>
          <w:tcPr>
            <w:tcW w:w="3005"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snapToGrid w:val="0"/>
              <w:jc w:val="center"/>
              <w:rPr>
                <w:szCs w:val="28"/>
              </w:rPr>
            </w:pPr>
          </w:p>
        </w:tc>
        <w:tc>
          <w:tcPr>
            <w:tcW w:w="3052" w:type="dxa"/>
            <w:tcBorders>
              <w:top w:val="single" w:sz="4" w:space="0" w:color="000000"/>
              <w:left w:val="single" w:sz="4" w:space="0" w:color="000000"/>
              <w:bottom w:val="single" w:sz="4" w:space="0" w:color="000000"/>
              <w:right w:val="single" w:sz="4" w:space="0" w:color="000000"/>
            </w:tcBorders>
            <w:shd w:val="clear" w:color="auto" w:fill="auto"/>
          </w:tcPr>
          <w:p w:rsidR="00202BE4" w:rsidRPr="0022366F" w:rsidRDefault="00202BE4" w:rsidP="00B8135A">
            <w:pPr>
              <w:autoSpaceDE w:val="0"/>
              <w:snapToGrid w:val="0"/>
              <w:rPr>
                <w:szCs w:val="28"/>
              </w:rPr>
            </w:pPr>
          </w:p>
        </w:tc>
      </w:tr>
      <w:tr w:rsidR="00202BE4" w:rsidRPr="0022366F" w:rsidTr="00B8135A">
        <w:trPr>
          <w:cantSplit/>
        </w:trPr>
        <w:tc>
          <w:tcPr>
            <w:tcW w:w="15243" w:type="dxa"/>
            <w:gridSpan w:val="4"/>
            <w:tcBorders>
              <w:top w:val="single" w:sz="4" w:space="0" w:color="000000"/>
              <w:left w:val="single" w:sz="4" w:space="0" w:color="000000"/>
              <w:bottom w:val="single" w:sz="4" w:space="0" w:color="000000"/>
              <w:right w:val="single" w:sz="4" w:space="0" w:color="000000"/>
            </w:tcBorders>
            <w:shd w:val="clear" w:color="auto" w:fill="auto"/>
          </w:tcPr>
          <w:p w:rsidR="00202BE4" w:rsidRPr="0022366F" w:rsidRDefault="00202BE4" w:rsidP="00B8135A">
            <w:pPr>
              <w:autoSpaceDE w:val="0"/>
              <w:ind w:left="57" w:right="57"/>
            </w:pPr>
            <w:r w:rsidRPr="0022366F">
              <w:rPr>
                <w:i/>
                <w:iCs/>
                <w:szCs w:val="28"/>
              </w:rPr>
              <w:t xml:space="preserve">Наименование органа местного самоуправления Октябрьского района </w:t>
            </w:r>
            <w:r w:rsidRPr="0022366F">
              <w:rPr>
                <w:i/>
                <w:iCs/>
                <w:szCs w:val="28"/>
                <w:lang w:val="en-US"/>
              </w:rPr>
              <w:t>K</w:t>
            </w:r>
            <w:r w:rsidRPr="0022366F">
              <w:rPr>
                <w:i/>
                <w:iCs/>
                <w:szCs w:val="28"/>
              </w:rPr>
              <w:t>:</w:t>
            </w:r>
          </w:p>
        </w:tc>
      </w:tr>
      <w:tr w:rsidR="00202BE4" w:rsidRPr="0022366F" w:rsidTr="00B8135A">
        <w:tc>
          <w:tcPr>
            <w:tcW w:w="6181"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jc w:val="center"/>
            </w:pPr>
            <w:r w:rsidRPr="0022366F">
              <w:rPr>
                <w:i/>
                <w:iCs/>
                <w:szCs w:val="28"/>
              </w:rPr>
              <w:t xml:space="preserve">Функция (полномочие, обязанность или право) </w:t>
            </w:r>
            <w:r w:rsidRPr="0022366F">
              <w:rPr>
                <w:i/>
                <w:iCs/>
                <w:szCs w:val="28"/>
                <w:lang w:val="en-US"/>
              </w:rPr>
              <w:t>K</w:t>
            </w:r>
            <w:r w:rsidRPr="0022366F">
              <w:rPr>
                <w:i/>
                <w:iCs/>
                <w:szCs w:val="28"/>
              </w:rPr>
              <w:t>.1</w:t>
            </w:r>
          </w:p>
        </w:tc>
        <w:tc>
          <w:tcPr>
            <w:tcW w:w="3005"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snapToGrid w:val="0"/>
              <w:rPr>
                <w:szCs w:val="28"/>
              </w:rPr>
            </w:pPr>
          </w:p>
        </w:tc>
        <w:tc>
          <w:tcPr>
            <w:tcW w:w="3005"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snapToGrid w:val="0"/>
              <w:jc w:val="center"/>
              <w:rPr>
                <w:szCs w:val="28"/>
              </w:rPr>
            </w:pPr>
          </w:p>
        </w:tc>
        <w:tc>
          <w:tcPr>
            <w:tcW w:w="3052" w:type="dxa"/>
            <w:tcBorders>
              <w:top w:val="single" w:sz="4" w:space="0" w:color="000000"/>
              <w:left w:val="single" w:sz="4" w:space="0" w:color="000000"/>
              <w:bottom w:val="single" w:sz="4" w:space="0" w:color="000000"/>
              <w:right w:val="single" w:sz="4" w:space="0" w:color="000000"/>
            </w:tcBorders>
            <w:shd w:val="clear" w:color="auto" w:fill="auto"/>
          </w:tcPr>
          <w:p w:rsidR="00202BE4" w:rsidRPr="0022366F" w:rsidRDefault="00202BE4" w:rsidP="00B8135A">
            <w:pPr>
              <w:autoSpaceDE w:val="0"/>
              <w:snapToGrid w:val="0"/>
              <w:rPr>
                <w:szCs w:val="28"/>
              </w:rPr>
            </w:pPr>
          </w:p>
        </w:tc>
      </w:tr>
      <w:tr w:rsidR="00202BE4" w:rsidRPr="0022366F" w:rsidTr="00B8135A">
        <w:tc>
          <w:tcPr>
            <w:tcW w:w="6181" w:type="dxa"/>
            <w:tcBorders>
              <w:top w:val="single" w:sz="4" w:space="0" w:color="000000"/>
              <w:left w:val="single" w:sz="4" w:space="0" w:color="000000"/>
              <w:bottom w:val="single" w:sz="4" w:space="0" w:color="000000"/>
            </w:tcBorders>
            <w:shd w:val="clear" w:color="auto" w:fill="auto"/>
          </w:tcPr>
          <w:p w:rsidR="00202BE4" w:rsidRPr="0022366F" w:rsidRDefault="00202BE4" w:rsidP="00B8135A">
            <w:r w:rsidRPr="0022366F">
              <w:rPr>
                <w:i/>
              </w:rPr>
              <w:lastRenderedPageBreak/>
              <w:t xml:space="preserve">       Функция (полномочие, обязанность или право) K.№</w:t>
            </w:r>
          </w:p>
        </w:tc>
        <w:tc>
          <w:tcPr>
            <w:tcW w:w="3005"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snapToGrid w:val="0"/>
              <w:rPr>
                <w:i/>
              </w:rPr>
            </w:pPr>
          </w:p>
        </w:tc>
        <w:tc>
          <w:tcPr>
            <w:tcW w:w="3005" w:type="dxa"/>
            <w:tcBorders>
              <w:top w:val="single" w:sz="4" w:space="0" w:color="000000"/>
              <w:left w:val="single" w:sz="4" w:space="0" w:color="000000"/>
              <w:bottom w:val="single" w:sz="4" w:space="0" w:color="000000"/>
            </w:tcBorders>
            <w:shd w:val="clear" w:color="auto" w:fill="auto"/>
          </w:tcPr>
          <w:p w:rsidR="00202BE4" w:rsidRPr="0022366F" w:rsidRDefault="00202BE4" w:rsidP="00B8135A">
            <w:r w:rsidRPr="0022366F">
              <w:t xml:space="preserve"> </w:t>
            </w:r>
          </w:p>
        </w:tc>
        <w:tc>
          <w:tcPr>
            <w:tcW w:w="3052" w:type="dxa"/>
            <w:tcBorders>
              <w:top w:val="single" w:sz="4" w:space="0" w:color="000000"/>
              <w:left w:val="single" w:sz="4" w:space="0" w:color="000000"/>
              <w:bottom w:val="single" w:sz="4" w:space="0" w:color="000000"/>
              <w:right w:val="single" w:sz="4" w:space="0" w:color="000000"/>
            </w:tcBorders>
            <w:shd w:val="clear" w:color="auto" w:fill="auto"/>
          </w:tcPr>
          <w:p w:rsidR="00202BE4" w:rsidRPr="0022366F" w:rsidRDefault="00202BE4" w:rsidP="00B8135A">
            <w:pPr>
              <w:snapToGrid w:val="0"/>
            </w:pPr>
          </w:p>
        </w:tc>
      </w:tr>
    </w:tbl>
    <w:p w:rsidR="00202BE4" w:rsidRPr="0022366F" w:rsidRDefault="00202BE4" w:rsidP="00202BE4"/>
    <w:p w:rsidR="00202BE4" w:rsidRPr="0022366F" w:rsidRDefault="00202BE4" w:rsidP="00202BE4">
      <w:r w:rsidRPr="0022366F">
        <w:t>6.</w:t>
      </w:r>
      <w:r w:rsidRPr="0022366F">
        <w:rPr>
          <w:bCs/>
        </w:rPr>
        <w:t> Оценка расходов (доходов) местного бюджета, связанных с правовым регулированием</w:t>
      </w:r>
    </w:p>
    <w:p w:rsidR="00202BE4" w:rsidRPr="0022366F" w:rsidRDefault="00202BE4" w:rsidP="00202BE4">
      <w:pPr>
        <w:rPr>
          <w:bCs/>
        </w:rPr>
      </w:pPr>
    </w:p>
    <w:tbl>
      <w:tblPr>
        <w:tblW w:w="15277" w:type="dxa"/>
        <w:tblInd w:w="-40" w:type="dxa"/>
        <w:tblLayout w:type="fixed"/>
        <w:tblCellMar>
          <w:left w:w="28" w:type="dxa"/>
          <w:right w:w="28" w:type="dxa"/>
        </w:tblCellMar>
        <w:tblLook w:val="0000" w:firstRow="0" w:lastRow="0" w:firstColumn="0" w:lastColumn="0" w:noHBand="0" w:noVBand="0"/>
      </w:tblPr>
      <w:tblGrid>
        <w:gridCol w:w="4137"/>
        <w:gridCol w:w="7660"/>
        <w:gridCol w:w="3480"/>
      </w:tblGrid>
      <w:tr w:rsidR="00202BE4" w:rsidRPr="0022366F" w:rsidTr="00B8135A">
        <w:trPr>
          <w:cantSplit/>
        </w:trPr>
        <w:tc>
          <w:tcPr>
            <w:tcW w:w="4137"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jc w:val="center"/>
            </w:pPr>
            <w:r w:rsidRPr="0022366F">
              <w:rPr>
                <w:szCs w:val="28"/>
              </w:rPr>
              <w:t>6.1. Наименование функции (полномочия, обязанности или права) (в соответствии с пунктом 5.1)</w:t>
            </w:r>
          </w:p>
        </w:tc>
        <w:tc>
          <w:tcPr>
            <w:tcW w:w="7660"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jc w:val="center"/>
            </w:pPr>
            <w:r w:rsidRPr="0022366F">
              <w:rPr>
                <w:szCs w:val="28"/>
              </w:rPr>
              <w:t>6.2. Виды расходов (поступлений) бюджета Октябрьского района</w:t>
            </w:r>
          </w:p>
        </w:tc>
        <w:tc>
          <w:tcPr>
            <w:tcW w:w="3480" w:type="dxa"/>
            <w:tcBorders>
              <w:top w:val="single" w:sz="4" w:space="0" w:color="000000"/>
              <w:left w:val="single" w:sz="4" w:space="0" w:color="000000"/>
              <w:bottom w:val="single" w:sz="4" w:space="0" w:color="000000"/>
              <w:right w:val="single" w:sz="4" w:space="0" w:color="000000"/>
            </w:tcBorders>
            <w:shd w:val="clear" w:color="auto" w:fill="auto"/>
          </w:tcPr>
          <w:p w:rsidR="00202BE4" w:rsidRPr="0022366F" w:rsidRDefault="00202BE4" w:rsidP="00B8135A">
            <w:pPr>
              <w:autoSpaceDE w:val="0"/>
              <w:jc w:val="center"/>
            </w:pPr>
            <w:r w:rsidRPr="0022366F">
              <w:rPr>
                <w:szCs w:val="28"/>
              </w:rPr>
              <w:t>6.3. Количественная оценка расходов и поступлений,</w:t>
            </w:r>
          </w:p>
          <w:p w:rsidR="00202BE4" w:rsidRPr="0022366F" w:rsidRDefault="00202BE4" w:rsidP="00B8135A">
            <w:pPr>
              <w:autoSpaceDE w:val="0"/>
              <w:jc w:val="center"/>
            </w:pPr>
            <w:r w:rsidRPr="0022366F">
              <w:rPr>
                <w:szCs w:val="28"/>
              </w:rPr>
              <w:t>(тыс. рублей)</w:t>
            </w:r>
          </w:p>
        </w:tc>
      </w:tr>
      <w:tr w:rsidR="00202BE4" w:rsidRPr="0022366F" w:rsidTr="00B8135A">
        <w:trPr>
          <w:cantSplit/>
          <w:trHeight w:val="396"/>
        </w:trPr>
        <w:tc>
          <w:tcPr>
            <w:tcW w:w="15277" w:type="dxa"/>
            <w:gridSpan w:val="3"/>
            <w:tcBorders>
              <w:top w:val="single" w:sz="4" w:space="0" w:color="000000"/>
              <w:left w:val="single" w:sz="4" w:space="0" w:color="000000"/>
              <w:bottom w:val="single" w:sz="4" w:space="0" w:color="000000"/>
              <w:right w:val="single" w:sz="4" w:space="0" w:color="000000"/>
            </w:tcBorders>
            <w:shd w:val="clear" w:color="auto" w:fill="auto"/>
          </w:tcPr>
          <w:p w:rsidR="00202BE4" w:rsidRPr="00DD3190" w:rsidRDefault="00202BE4" w:rsidP="00B8135A">
            <w:pPr>
              <w:autoSpaceDE w:val="0"/>
              <w:ind w:left="57" w:right="57"/>
              <w:rPr>
                <w:color w:val="1F3864"/>
              </w:rPr>
            </w:pPr>
            <w:r w:rsidRPr="007F48E7">
              <w:rPr>
                <w:iCs/>
                <w:color w:val="000000"/>
                <w:szCs w:val="28"/>
              </w:rPr>
              <w:t xml:space="preserve">Наименование органа (от 1 до </w:t>
            </w:r>
            <w:r w:rsidRPr="007F48E7">
              <w:rPr>
                <w:iCs/>
                <w:color w:val="000000"/>
                <w:szCs w:val="28"/>
                <w:lang w:val="en-US"/>
              </w:rPr>
              <w:t>K</w:t>
            </w:r>
            <w:r w:rsidRPr="007F48E7">
              <w:rPr>
                <w:iCs/>
                <w:color w:val="000000"/>
                <w:szCs w:val="28"/>
              </w:rPr>
              <w:t>):</w:t>
            </w:r>
            <w:r w:rsidR="00405C75" w:rsidRPr="00DD3190">
              <w:rPr>
                <w:color w:val="1F3864"/>
              </w:rPr>
              <w:t xml:space="preserve"> Администрация Октябрьского района</w:t>
            </w:r>
          </w:p>
        </w:tc>
      </w:tr>
      <w:tr w:rsidR="00405C75" w:rsidRPr="0022366F" w:rsidTr="00B8135A">
        <w:trPr>
          <w:cantSplit/>
          <w:trHeight w:val="399"/>
        </w:trPr>
        <w:tc>
          <w:tcPr>
            <w:tcW w:w="4137" w:type="dxa"/>
            <w:vMerge w:val="restart"/>
            <w:tcBorders>
              <w:top w:val="single" w:sz="4" w:space="0" w:color="000000"/>
              <w:left w:val="single" w:sz="4" w:space="0" w:color="000000"/>
              <w:bottom w:val="single" w:sz="4" w:space="0" w:color="000000"/>
            </w:tcBorders>
            <w:shd w:val="clear" w:color="auto" w:fill="auto"/>
          </w:tcPr>
          <w:p w:rsidR="00405C75" w:rsidRPr="007F4519" w:rsidRDefault="00405C75" w:rsidP="00405C75">
            <w:pPr>
              <w:rPr>
                <w:i/>
                <w:u w:val="single"/>
              </w:rPr>
            </w:pPr>
            <w:r w:rsidRPr="007F4519">
              <w:rPr>
                <w:i/>
                <w:color w:val="002060"/>
                <w:u w:val="single"/>
              </w:rPr>
              <w:t xml:space="preserve">Определение оснований, условий и порядка реструктуризации денежных обязательств (задолженности по денежным обязательствам), а также  определение дополнительных  условий  реструктуризации задолженности, в том числе критериев, которым должны соответствовать должники, имеющие право на реструктуризацию задолженности перед муниципальным </w:t>
            </w:r>
            <w:r w:rsidRPr="00405C75">
              <w:rPr>
                <w:i/>
                <w:color w:val="002060"/>
              </w:rPr>
              <w:t>образованием Октябрьский район</w:t>
            </w:r>
          </w:p>
        </w:tc>
        <w:tc>
          <w:tcPr>
            <w:tcW w:w="7660" w:type="dxa"/>
            <w:tcBorders>
              <w:top w:val="single" w:sz="4" w:space="0" w:color="000000"/>
              <w:left w:val="single" w:sz="4" w:space="0" w:color="000000"/>
              <w:bottom w:val="single" w:sz="4" w:space="0" w:color="000000"/>
            </w:tcBorders>
            <w:shd w:val="clear" w:color="auto" w:fill="auto"/>
          </w:tcPr>
          <w:p w:rsidR="00405C75" w:rsidRPr="0022366F" w:rsidRDefault="00405C75" w:rsidP="00405C75">
            <w:pPr>
              <w:autoSpaceDE w:val="0"/>
              <w:ind w:left="57" w:right="57"/>
            </w:pPr>
            <w:r w:rsidRPr="0022366F">
              <w:rPr>
                <w:i/>
                <w:iCs/>
                <w:szCs w:val="28"/>
              </w:rPr>
              <w:t>Единовременные расходы (от 1 до №) в ________ г.:</w:t>
            </w:r>
          </w:p>
        </w:tc>
        <w:tc>
          <w:tcPr>
            <w:tcW w:w="3480" w:type="dxa"/>
            <w:tcBorders>
              <w:top w:val="single" w:sz="4" w:space="0" w:color="000000"/>
              <w:left w:val="single" w:sz="4" w:space="0" w:color="000000"/>
              <w:bottom w:val="single" w:sz="4" w:space="0" w:color="000000"/>
              <w:right w:val="single" w:sz="4" w:space="0" w:color="000000"/>
            </w:tcBorders>
            <w:shd w:val="clear" w:color="auto" w:fill="auto"/>
          </w:tcPr>
          <w:p w:rsidR="00405C75" w:rsidRPr="007F4519" w:rsidRDefault="00405C75" w:rsidP="00405C75">
            <w:pPr>
              <w:snapToGrid w:val="0"/>
              <w:rPr>
                <w:i/>
                <w:color w:val="002060"/>
                <w:u w:val="single"/>
              </w:rPr>
            </w:pPr>
            <w:r w:rsidRPr="007F4519">
              <w:rPr>
                <w:i/>
                <w:color w:val="002060"/>
                <w:u w:val="single"/>
              </w:rPr>
              <w:t xml:space="preserve">В соответствии с утвержденным бюджетом Октябрьского района на текущий финансовый год и </w:t>
            </w:r>
            <w:r w:rsidRPr="00405C75">
              <w:rPr>
                <w:i/>
                <w:color w:val="002060"/>
              </w:rPr>
              <w:t>плановый период</w:t>
            </w:r>
          </w:p>
        </w:tc>
      </w:tr>
      <w:tr w:rsidR="00405C75" w:rsidRPr="0022366F" w:rsidTr="00B8135A">
        <w:trPr>
          <w:cantSplit/>
          <w:trHeight w:val="420"/>
        </w:trPr>
        <w:tc>
          <w:tcPr>
            <w:tcW w:w="4137" w:type="dxa"/>
            <w:vMerge/>
            <w:tcBorders>
              <w:top w:val="single" w:sz="4" w:space="0" w:color="000000"/>
              <w:left w:val="single" w:sz="4" w:space="0" w:color="000000"/>
              <w:bottom w:val="single" w:sz="4" w:space="0" w:color="000000"/>
            </w:tcBorders>
            <w:shd w:val="clear" w:color="auto" w:fill="auto"/>
          </w:tcPr>
          <w:p w:rsidR="00405C75" w:rsidRPr="0022366F" w:rsidRDefault="00405C75" w:rsidP="00405C75">
            <w:pPr>
              <w:autoSpaceDE w:val="0"/>
              <w:snapToGrid w:val="0"/>
              <w:ind w:left="57" w:right="57"/>
              <w:rPr>
                <w:i/>
                <w:iCs/>
                <w:szCs w:val="28"/>
              </w:rPr>
            </w:pPr>
          </w:p>
        </w:tc>
        <w:tc>
          <w:tcPr>
            <w:tcW w:w="7660" w:type="dxa"/>
            <w:tcBorders>
              <w:top w:val="single" w:sz="4" w:space="0" w:color="000000"/>
              <w:left w:val="single" w:sz="4" w:space="0" w:color="000000"/>
              <w:bottom w:val="single" w:sz="4" w:space="0" w:color="000000"/>
            </w:tcBorders>
            <w:shd w:val="clear" w:color="auto" w:fill="auto"/>
          </w:tcPr>
          <w:p w:rsidR="00405C75" w:rsidRPr="0022366F" w:rsidRDefault="00405C75" w:rsidP="00405C75">
            <w:pPr>
              <w:autoSpaceDE w:val="0"/>
              <w:ind w:left="57" w:right="57"/>
            </w:pPr>
            <w:r w:rsidRPr="0022366F">
              <w:rPr>
                <w:i/>
                <w:iCs/>
                <w:szCs w:val="28"/>
              </w:rPr>
              <w:t>Периодические расходы (от 1 до №) за период ________ г.:</w:t>
            </w:r>
          </w:p>
        </w:tc>
        <w:tc>
          <w:tcPr>
            <w:tcW w:w="3480" w:type="dxa"/>
            <w:tcBorders>
              <w:top w:val="single" w:sz="4" w:space="0" w:color="000000"/>
              <w:left w:val="single" w:sz="4" w:space="0" w:color="000000"/>
              <w:bottom w:val="single" w:sz="4" w:space="0" w:color="000000"/>
              <w:right w:val="single" w:sz="4" w:space="0" w:color="000000"/>
            </w:tcBorders>
            <w:shd w:val="clear" w:color="auto" w:fill="auto"/>
          </w:tcPr>
          <w:p w:rsidR="00405C75" w:rsidRPr="00DD3190" w:rsidRDefault="00405C75" w:rsidP="00405C75">
            <w:pPr>
              <w:autoSpaceDE w:val="0"/>
              <w:snapToGrid w:val="0"/>
              <w:ind w:left="57" w:right="57"/>
              <w:rPr>
                <w:i/>
                <w:iCs/>
                <w:color w:val="1F3864"/>
                <w:szCs w:val="28"/>
                <w:u w:val="single"/>
              </w:rPr>
            </w:pPr>
            <w:r w:rsidRPr="00DD3190">
              <w:rPr>
                <w:i/>
                <w:iCs/>
                <w:color w:val="1F3864"/>
                <w:szCs w:val="28"/>
                <w:u w:val="single"/>
              </w:rPr>
              <w:t>отсутствуют</w:t>
            </w:r>
          </w:p>
        </w:tc>
      </w:tr>
      <w:tr w:rsidR="00405C75" w:rsidRPr="0022366F" w:rsidTr="00B8135A">
        <w:trPr>
          <w:cantSplit/>
          <w:trHeight w:val="403"/>
        </w:trPr>
        <w:tc>
          <w:tcPr>
            <w:tcW w:w="4137" w:type="dxa"/>
            <w:vMerge w:val="restart"/>
            <w:tcBorders>
              <w:top w:val="single" w:sz="4" w:space="0" w:color="000000"/>
              <w:left w:val="single" w:sz="4" w:space="0" w:color="000000"/>
              <w:bottom w:val="single" w:sz="4" w:space="0" w:color="000000"/>
            </w:tcBorders>
            <w:shd w:val="clear" w:color="auto" w:fill="auto"/>
          </w:tcPr>
          <w:p w:rsidR="00405C75" w:rsidRPr="0022366F" w:rsidRDefault="00405C75" w:rsidP="00405C75">
            <w:pPr>
              <w:autoSpaceDE w:val="0"/>
              <w:ind w:left="57" w:right="57"/>
            </w:pPr>
            <w:r w:rsidRPr="0022366F">
              <w:rPr>
                <w:i/>
                <w:iCs/>
                <w:szCs w:val="28"/>
              </w:rPr>
              <w:t>Функция (полномочие, обязанность или право) 1.№</w:t>
            </w:r>
          </w:p>
        </w:tc>
        <w:tc>
          <w:tcPr>
            <w:tcW w:w="7660" w:type="dxa"/>
            <w:tcBorders>
              <w:top w:val="single" w:sz="4" w:space="0" w:color="000000"/>
              <w:left w:val="single" w:sz="4" w:space="0" w:color="000000"/>
              <w:bottom w:val="single" w:sz="4" w:space="0" w:color="000000"/>
            </w:tcBorders>
            <w:shd w:val="clear" w:color="auto" w:fill="auto"/>
          </w:tcPr>
          <w:p w:rsidR="00405C75" w:rsidRPr="0022366F" w:rsidRDefault="00405C75" w:rsidP="00405C75">
            <w:pPr>
              <w:autoSpaceDE w:val="0"/>
              <w:ind w:left="57" w:right="57"/>
            </w:pPr>
            <w:r w:rsidRPr="0022366F">
              <w:rPr>
                <w:i/>
                <w:iCs/>
                <w:szCs w:val="28"/>
              </w:rPr>
              <w:t>Единовременные расходы (от 1 до №) в ________ г.:</w:t>
            </w:r>
          </w:p>
        </w:tc>
        <w:tc>
          <w:tcPr>
            <w:tcW w:w="3480" w:type="dxa"/>
            <w:tcBorders>
              <w:top w:val="single" w:sz="4" w:space="0" w:color="000000"/>
              <w:left w:val="single" w:sz="4" w:space="0" w:color="000000"/>
              <w:bottom w:val="single" w:sz="4" w:space="0" w:color="000000"/>
              <w:right w:val="single" w:sz="4" w:space="0" w:color="000000"/>
            </w:tcBorders>
            <w:shd w:val="clear" w:color="auto" w:fill="auto"/>
          </w:tcPr>
          <w:p w:rsidR="00405C75" w:rsidRPr="0022366F" w:rsidRDefault="00405C75" w:rsidP="00405C75">
            <w:pPr>
              <w:autoSpaceDE w:val="0"/>
              <w:snapToGrid w:val="0"/>
              <w:ind w:left="57" w:right="57"/>
              <w:rPr>
                <w:i/>
                <w:iCs/>
                <w:szCs w:val="28"/>
              </w:rPr>
            </w:pPr>
          </w:p>
        </w:tc>
      </w:tr>
      <w:tr w:rsidR="00405C75" w:rsidRPr="0022366F" w:rsidTr="00B8135A">
        <w:trPr>
          <w:cantSplit/>
          <w:trHeight w:val="423"/>
        </w:trPr>
        <w:tc>
          <w:tcPr>
            <w:tcW w:w="4137" w:type="dxa"/>
            <w:vMerge/>
            <w:tcBorders>
              <w:top w:val="single" w:sz="4" w:space="0" w:color="000000"/>
              <w:left w:val="single" w:sz="4" w:space="0" w:color="000000"/>
              <w:bottom w:val="single" w:sz="4" w:space="0" w:color="000000"/>
            </w:tcBorders>
            <w:shd w:val="clear" w:color="auto" w:fill="auto"/>
          </w:tcPr>
          <w:p w:rsidR="00405C75" w:rsidRPr="0022366F" w:rsidRDefault="00405C75" w:rsidP="00405C75">
            <w:pPr>
              <w:autoSpaceDE w:val="0"/>
              <w:snapToGrid w:val="0"/>
              <w:ind w:left="57" w:right="57"/>
              <w:rPr>
                <w:i/>
                <w:iCs/>
                <w:szCs w:val="28"/>
              </w:rPr>
            </w:pPr>
          </w:p>
        </w:tc>
        <w:tc>
          <w:tcPr>
            <w:tcW w:w="7660" w:type="dxa"/>
            <w:tcBorders>
              <w:top w:val="single" w:sz="4" w:space="0" w:color="000000"/>
              <w:left w:val="single" w:sz="4" w:space="0" w:color="000000"/>
              <w:bottom w:val="single" w:sz="4" w:space="0" w:color="000000"/>
            </w:tcBorders>
            <w:shd w:val="clear" w:color="auto" w:fill="auto"/>
          </w:tcPr>
          <w:p w:rsidR="00405C75" w:rsidRPr="0022366F" w:rsidRDefault="00405C75" w:rsidP="00405C75">
            <w:pPr>
              <w:autoSpaceDE w:val="0"/>
              <w:ind w:left="57" w:right="57"/>
            </w:pPr>
            <w:r w:rsidRPr="0022366F">
              <w:rPr>
                <w:i/>
                <w:iCs/>
                <w:szCs w:val="28"/>
              </w:rPr>
              <w:t>Периодические расходы (от 1 до №) за период ________ г.:</w:t>
            </w:r>
          </w:p>
        </w:tc>
        <w:tc>
          <w:tcPr>
            <w:tcW w:w="3480" w:type="dxa"/>
            <w:tcBorders>
              <w:top w:val="single" w:sz="4" w:space="0" w:color="000000"/>
              <w:left w:val="single" w:sz="4" w:space="0" w:color="000000"/>
              <w:bottom w:val="single" w:sz="4" w:space="0" w:color="000000"/>
              <w:right w:val="single" w:sz="4" w:space="0" w:color="000000"/>
            </w:tcBorders>
            <w:shd w:val="clear" w:color="auto" w:fill="auto"/>
          </w:tcPr>
          <w:p w:rsidR="00405C75" w:rsidRPr="0022366F" w:rsidRDefault="00405C75" w:rsidP="00405C75">
            <w:pPr>
              <w:autoSpaceDE w:val="0"/>
              <w:snapToGrid w:val="0"/>
              <w:ind w:left="57" w:right="57"/>
              <w:rPr>
                <w:i/>
                <w:iCs/>
                <w:szCs w:val="28"/>
              </w:rPr>
            </w:pPr>
          </w:p>
        </w:tc>
      </w:tr>
      <w:tr w:rsidR="00405C75" w:rsidRPr="0022366F" w:rsidTr="00B8135A">
        <w:trPr>
          <w:cantSplit/>
          <w:trHeight w:val="408"/>
        </w:trPr>
        <w:tc>
          <w:tcPr>
            <w:tcW w:w="11797" w:type="dxa"/>
            <w:gridSpan w:val="2"/>
            <w:tcBorders>
              <w:top w:val="single" w:sz="4" w:space="0" w:color="000000"/>
              <w:left w:val="single" w:sz="4" w:space="0" w:color="000000"/>
              <w:bottom w:val="single" w:sz="4" w:space="0" w:color="000000"/>
            </w:tcBorders>
            <w:shd w:val="clear" w:color="auto" w:fill="auto"/>
          </w:tcPr>
          <w:p w:rsidR="00405C75" w:rsidRPr="0022366F" w:rsidRDefault="00405C75" w:rsidP="00405C75">
            <w:pPr>
              <w:autoSpaceDE w:val="0"/>
              <w:ind w:left="57"/>
            </w:pPr>
            <w:r w:rsidRPr="0022366F">
              <w:rPr>
                <w:i/>
                <w:iCs/>
                <w:szCs w:val="28"/>
              </w:rPr>
              <w:t>Итого единовременные расходы за период __________________ гг.:</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5C75" w:rsidRPr="0022366F" w:rsidRDefault="00405C75" w:rsidP="00405C75">
            <w:pPr>
              <w:autoSpaceDE w:val="0"/>
              <w:snapToGrid w:val="0"/>
              <w:jc w:val="center"/>
              <w:rPr>
                <w:i/>
                <w:iCs/>
                <w:szCs w:val="28"/>
              </w:rPr>
            </w:pPr>
          </w:p>
        </w:tc>
      </w:tr>
      <w:tr w:rsidR="00405C75" w:rsidRPr="0022366F" w:rsidTr="00B8135A">
        <w:trPr>
          <w:cantSplit/>
          <w:trHeight w:val="408"/>
        </w:trPr>
        <w:tc>
          <w:tcPr>
            <w:tcW w:w="11797" w:type="dxa"/>
            <w:gridSpan w:val="2"/>
            <w:tcBorders>
              <w:top w:val="single" w:sz="4" w:space="0" w:color="000000"/>
              <w:left w:val="single" w:sz="4" w:space="0" w:color="000000"/>
              <w:bottom w:val="single" w:sz="4" w:space="0" w:color="000000"/>
            </w:tcBorders>
            <w:shd w:val="clear" w:color="auto" w:fill="auto"/>
          </w:tcPr>
          <w:p w:rsidR="00405C75" w:rsidRPr="0022366F" w:rsidRDefault="00405C75" w:rsidP="00405C75">
            <w:pPr>
              <w:autoSpaceDE w:val="0"/>
              <w:ind w:left="57"/>
            </w:pPr>
            <w:r w:rsidRPr="0022366F">
              <w:rPr>
                <w:i/>
                <w:iCs/>
                <w:szCs w:val="28"/>
              </w:rPr>
              <w:t>Итого периодические расходы за период __________________ гг.:</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5C75" w:rsidRPr="0022366F" w:rsidRDefault="00405C75" w:rsidP="00405C75">
            <w:pPr>
              <w:autoSpaceDE w:val="0"/>
              <w:snapToGrid w:val="0"/>
              <w:jc w:val="center"/>
              <w:rPr>
                <w:i/>
                <w:iCs/>
                <w:szCs w:val="28"/>
              </w:rPr>
            </w:pPr>
          </w:p>
        </w:tc>
      </w:tr>
    </w:tbl>
    <w:p w:rsidR="00202BE4" w:rsidRPr="0022366F" w:rsidRDefault="00202BE4" w:rsidP="00202BE4">
      <w:pPr>
        <w:autoSpaceDE w:val="0"/>
        <w:jc w:val="both"/>
      </w:pPr>
      <w:r w:rsidRPr="0022366F">
        <w:rPr>
          <w:szCs w:val="28"/>
        </w:rPr>
        <w:t>6.4. Другие сведения о расходах (доходах) местного бюджета в связи с правовым регулированием:</w:t>
      </w:r>
    </w:p>
    <w:p w:rsidR="00202BE4" w:rsidRPr="00DD3190" w:rsidRDefault="00405C75" w:rsidP="00202BE4">
      <w:pPr>
        <w:autoSpaceDE w:val="0"/>
        <w:jc w:val="both"/>
        <w:rPr>
          <w:i/>
          <w:color w:val="1F3864"/>
          <w:szCs w:val="28"/>
        </w:rPr>
      </w:pPr>
      <w:r w:rsidRPr="00DD3190">
        <w:rPr>
          <w:i/>
          <w:color w:val="1F3864"/>
          <w:szCs w:val="28"/>
        </w:rPr>
        <w:t>отсутствуют</w:t>
      </w:r>
    </w:p>
    <w:p w:rsidR="00202BE4" w:rsidRPr="0022366F" w:rsidRDefault="00202BE4" w:rsidP="00202BE4">
      <w:pPr>
        <w:pBdr>
          <w:top w:val="single" w:sz="4" w:space="1" w:color="000000"/>
          <w:left w:val="none" w:sz="0" w:space="0" w:color="000000"/>
          <w:bottom w:val="none" w:sz="0" w:space="0" w:color="000000"/>
          <w:right w:val="none" w:sz="0" w:space="0" w:color="000000"/>
        </w:pBdr>
        <w:autoSpaceDE w:val="0"/>
        <w:spacing w:after="360"/>
        <w:jc w:val="center"/>
      </w:pPr>
      <w:r w:rsidRPr="0022366F">
        <w:rPr>
          <w:i/>
          <w:sz w:val="22"/>
        </w:rPr>
        <w:t>место для текстового описания</w:t>
      </w:r>
    </w:p>
    <w:p w:rsidR="00202BE4" w:rsidRPr="0022366F" w:rsidRDefault="00202BE4" w:rsidP="00202BE4">
      <w:pPr>
        <w:autoSpaceDE w:val="0"/>
      </w:pPr>
      <w:r w:rsidRPr="0022366F">
        <w:rPr>
          <w:szCs w:val="28"/>
        </w:rPr>
        <w:t>6.5. Источники данных: __</w:t>
      </w:r>
      <w:r w:rsidR="00405C75" w:rsidRPr="00405C75">
        <w:rPr>
          <w:rStyle w:val="WW8Num2z0"/>
          <w:i/>
          <w:color w:val="002060"/>
          <w:u w:val="single"/>
        </w:rPr>
        <w:t xml:space="preserve"> </w:t>
      </w:r>
      <w:r w:rsidR="00405C75" w:rsidRPr="007F4519">
        <w:rPr>
          <w:rStyle w:val="pt-a0"/>
          <w:i/>
          <w:color w:val="002060"/>
          <w:u w:val="single"/>
        </w:rPr>
        <w:t xml:space="preserve">данные бухгалтерского баланса (форма по ОКУД </w:t>
      </w:r>
      <w:proofErr w:type="gramStart"/>
      <w:r w:rsidR="00405C75" w:rsidRPr="007F4519">
        <w:rPr>
          <w:rStyle w:val="pt-a0"/>
          <w:i/>
          <w:color w:val="002060"/>
          <w:u w:val="single"/>
        </w:rPr>
        <w:t>0710001)</w:t>
      </w:r>
      <w:r w:rsidRPr="0022366F">
        <w:rPr>
          <w:szCs w:val="28"/>
        </w:rPr>
        <w:t>_</w:t>
      </w:r>
      <w:proofErr w:type="gramEnd"/>
      <w:r w:rsidRPr="0022366F">
        <w:rPr>
          <w:szCs w:val="28"/>
        </w:rPr>
        <w:t>______________________________________</w:t>
      </w:r>
      <w:r w:rsidR="00405C75">
        <w:rPr>
          <w:szCs w:val="28"/>
        </w:rPr>
        <w:t>________</w:t>
      </w:r>
    </w:p>
    <w:p w:rsidR="00202BE4" w:rsidRPr="0022366F" w:rsidRDefault="00202BE4" w:rsidP="00202BE4">
      <w:pPr>
        <w:jc w:val="center"/>
      </w:pPr>
      <w:r w:rsidRPr="0022366F">
        <w:rPr>
          <w:i/>
        </w:rPr>
        <w:t>место для текстового описания</w:t>
      </w:r>
    </w:p>
    <w:p w:rsidR="00202BE4" w:rsidRPr="0022366F" w:rsidRDefault="00202BE4" w:rsidP="00202BE4">
      <w:pPr>
        <w:jc w:val="center"/>
        <w:rPr>
          <w:i/>
        </w:rPr>
      </w:pPr>
    </w:p>
    <w:p w:rsidR="00202BE4" w:rsidRPr="0022366F" w:rsidRDefault="00202BE4" w:rsidP="00202BE4">
      <w:r w:rsidRPr="0022366F">
        <w:rPr>
          <w:bCs/>
          <w:szCs w:val="28"/>
        </w:rPr>
        <w:t>7.  Обязанности (ограничения) потенциальных адреса</w:t>
      </w:r>
      <w:r w:rsidRPr="0022366F">
        <w:t>тов правового регулирования и связанные с ними расходы (доходы)</w:t>
      </w:r>
    </w:p>
    <w:tbl>
      <w:tblPr>
        <w:tblW w:w="0" w:type="auto"/>
        <w:tblInd w:w="-40" w:type="dxa"/>
        <w:tblLayout w:type="fixed"/>
        <w:tblCellMar>
          <w:left w:w="28" w:type="dxa"/>
          <w:right w:w="28" w:type="dxa"/>
        </w:tblCellMar>
        <w:tblLook w:val="0000" w:firstRow="0" w:lastRow="0" w:firstColumn="0" w:lastColumn="0" w:noHBand="0" w:noVBand="0"/>
      </w:tblPr>
      <w:tblGrid>
        <w:gridCol w:w="4746"/>
        <w:gridCol w:w="5812"/>
        <w:gridCol w:w="5812"/>
        <w:gridCol w:w="4394"/>
      </w:tblGrid>
      <w:tr w:rsidR="00405C75" w:rsidRPr="0022366F" w:rsidTr="00405C75">
        <w:tc>
          <w:tcPr>
            <w:tcW w:w="4746" w:type="dxa"/>
            <w:tcBorders>
              <w:top w:val="single" w:sz="4" w:space="0" w:color="000000"/>
              <w:left w:val="single" w:sz="4" w:space="0" w:color="000000"/>
              <w:bottom w:val="single" w:sz="4" w:space="0" w:color="000000"/>
              <w:right w:val="single" w:sz="4" w:space="0" w:color="auto"/>
            </w:tcBorders>
            <w:shd w:val="clear" w:color="auto" w:fill="auto"/>
          </w:tcPr>
          <w:p w:rsidR="00405C75" w:rsidRPr="0022366F" w:rsidRDefault="00405C75" w:rsidP="00B8135A">
            <w:pPr>
              <w:autoSpaceDE w:val="0"/>
              <w:ind w:left="57" w:right="57"/>
              <w:jc w:val="center"/>
            </w:pPr>
            <w:r w:rsidRPr="0022366F">
              <w:rPr>
                <w:szCs w:val="28"/>
              </w:rPr>
              <w:t>7.1. Группы потенциальных адресатов правового регулирования</w:t>
            </w:r>
          </w:p>
          <w:p w:rsidR="00405C75" w:rsidRPr="0022366F" w:rsidRDefault="00405C75" w:rsidP="00B8135A">
            <w:pPr>
              <w:autoSpaceDE w:val="0"/>
              <w:ind w:left="57" w:right="57"/>
              <w:jc w:val="center"/>
            </w:pPr>
            <w:r w:rsidRPr="0022366F">
              <w:rPr>
                <w:i/>
                <w:iCs/>
                <w:sz w:val="22"/>
              </w:rPr>
              <w:lastRenderedPageBreak/>
              <w:t>(в соответствии с п. 4.1 сводного отчета)</w:t>
            </w:r>
          </w:p>
        </w:tc>
        <w:tc>
          <w:tcPr>
            <w:tcW w:w="5812" w:type="dxa"/>
            <w:tcBorders>
              <w:top w:val="single" w:sz="4" w:space="0" w:color="auto"/>
              <w:left w:val="single" w:sz="4" w:space="0" w:color="auto"/>
              <w:bottom w:val="single" w:sz="4" w:space="0" w:color="auto"/>
              <w:right w:val="single" w:sz="4" w:space="0" w:color="auto"/>
            </w:tcBorders>
          </w:tcPr>
          <w:p w:rsidR="00405C75" w:rsidRPr="0022366F" w:rsidRDefault="0008385C" w:rsidP="00B8135A">
            <w:pPr>
              <w:autoSpaceDE w:val="0"/>
              <w:ind w:left="57" w:right="57"/>
              <w:jc w:val="center"/>
              <w:rPr>
                <w:szCs w:val="28"/>
              </w:rPr>
            </w:pPr>
            <w:r w:rsidRPr="0022366F">
              <w:rPr>
                <w:szCs w:val="28"/>
              </w:rPr>
              <w:lastRenderedPageBreak/>
              <w:t>7.2. Описание содержания существующих обязанностей и ограничений</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405C75" w:rsidRPr="0022366F" w:rsidRDefault="0008385C" w:rsidP="00B8135A">
            <w:pPr>
              <w:autoSpaceDE w:val="0"/>
              <w:ind w:left="57" w:right="57"/>
              <w:jc w:val="center"/>
            </w:pPr>
            <w:r w:rsidRPr="0022366F">
              <w:rPr>
                <w:szCs w:val="28"/>
              </w:rPr>
              <w:t>7.3. Порядок организации исполнения обязанностей и ограничений</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405C75" w:rsidRPr="0022366F" w:rsidRDefault="00405C75" w:rsidP="00B8135A">
            <w:pPr>
              <w:autoSpaceDE w:val="0"/>
              <w:ind w:left="57" w:right="57"/>
              <w:jc w:val="center"/>
            </w:pPr>
            <w:r w:rsidRPr="0022366F">
              <w:rPr>
                <w:szCs w:val="28"/>
              </w:rPr>
              <w:t>7.3. Порядок организации исполнения обязанностей и ограничений</w:t>
            </w:r>
          </w:p>
        </w:tc>
      </w:tr>
      <w:tr w:rsidR="00405C75" w:rsidRPr="0022366F" w:rsidTr="00405C75">
        <w:trPr>
          <w:cantSplit/>
          <w:trHeight w:val="125"/>
        </w:trPr>
        <w:tc>
          <w:tcPr>
            <w:tcW w:w="4746" w:type="dxa"/>
            <w:vMerge w:val="restart"/>
            <w:tcBorders>
              <w:top w:val="single" w:sz="4" w:space="0" w:color="000000"/>
              <w:left w:val="single" w:sz="4" w:space="0" w:color="000000"/>
              <w:bottom w:val="single" w:sz="4" w:space="0" w:color="000000"/>
              <w:right w:val="single" w:sz="4" w:space="0" w:color="auto"/>
            </w:tcBorders>
            <w:shd w:val="clear" w:color="auto" w:fill="auto"/>
          </w:tcPr>
          <w:p w:rsidR="00405C75" w:rsidRPr="00405C75" w:rsidRDefault="00405C75" w:rsidP="00405C75">
            <w:pPr>
              <w:rPr>
                <w:rFonts w:eastAsia="SimSun"/>
                <w:i/>
                <w:color w:val="002060"/>
                <w:u w:val="single"/>
                <w:lang w:eastAsia="ru-RU"/>
              </w:rPr>
            </w:pPr>
            <w:r w:rsidRPr="0022366F">
              <w:rPr>
                <w:i/>
                <w:iCs/>
                <w:szCs w:val="28"/>
              </w:rPr>
              <w:lastRenderedPageBreak/>
              <w:t>Группа 1</w:t>
            </w:r>
            <w:r w:rsidRPr="00405C75">
              <w:rPr>
                <w:rFonts w:eastAsia="SimSun"/>
                <w:i/>
                <w:color w:val="002060"/>
                <w:u w:val="single"/>
                <w:lang w:eastAsia="ru-RU"/>
              </w:rPr>
              <w:t xml:space="preserve"> Юридические лица, зарегистрированные и осуществляющие свою деятельность на территории Октябрьского района.</w:t>
            </w:r>
          </w:p>
          <w:p w:rsidR="00405C75" w:rsidRPr="0022366F" w:rsidRDefault="00405C75" w:rsidP="00B8135A">
            <w:pPr>
              <w:autoSpaceDE w:val="0"/>
              <w:ind w:left="57" w:right="57"/>
              <w:jc w:val="both"/>
            </w:pPr>
          </w:p>
        </w:tc>
        <w:tc>
          <w:tcPr>
            <w:tcW w:w="5812" w:type="dxa"/>
            <w:tcBorders>
              <w:top w:val="single" w:sz="4" w:space="0" w:color="auto"/>
              <w:left w:val="single" w:sz="4" w:space="0" w:color="auto"/>
              <w:bottom w:val="single" w:sz="4" w:space="0" w:color="auto"/>
              <w:right w:val="single" w:sz="4" w:space="0" w:color="auto"/>
            </w:tcBorders>
          </w:tcPr>
          <w:p w:rsidR="00405C75" w:rsidRPr="0008385C" w:rsidRDefault="0008385C" w:rsidP="00B8135A">
            <w:pPr>
              <w:autoSpaceDE w:val="0"/>
              <w:snapToGrid w:val="0"/>
              <w:rPr>
                <w:i/>
                <w:iCs/>
                <w:szCs w:val="28"/>
              </w:rPr>
            </w:pPr>
            <w:r w:rsidRPr="0008385C">
              <w:rPr>
                <w:rStyle w:val="pt-a0-000012"/>
                <w:i/>
                <w:color w:val="002060"/>
                <w:u w:val="single"/>
              </w:rPr>
              <w:t xml:space="preserve">Предоставление документов, указанных в </w:t>
            </w:r>
            <w:hyperlink w:anchor="P68">
              <w:r w:rsidRPr="0008385C">
                <w:rPr>
                  <w:i/>
                  <w:color w:val="002060"/>
                  <w:u w:val="single"/>
                </w:rPr>
                <w:t>пункте 3.1.1-3.1.8 раздела 3</w:t>
              </w:r>
            </w:hyperlink>
            <w:r w:rsidRPr="0008385C">
              <w:rPr>
                <w:i/>
                <w:color w:val="002060"/>
                <w:u w:val="single"/>
              </w:rPr>
              <w:t xml:space="preserve"> </w:t>
            </w:r>
            <w:r w:rsidRPr="0008385C">
              <w:rPr>
                <w:rStyle w:val="pt-a0-000012"/>
                <w:i/>
                <w:color w:val="002060"/>
                <w:u w:val="single"/>
              </w:rPr>
              <w:t>Правил самостоятельно в обязательном порядке</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405C75" w:rsidRPr="0008385C" w:rsidRDefault="0008385C" w:rsidP="00B8135A">
            <w:pPr>
              <w:autoSpaceDE w:val="0"/>
              <w:snapToGrid w:val="0"/>
              <w:rPr>
                <w:i/>
                <w:iCs/>
                <w:szCs w:val="28"/>
              </w:rPr>
            </w:pPr>
            <w:r w:rsidRPr="0008385C">
              <w:rPr>
                <w:rStyle w:val="pt-a0-000012"/>
                <w:i/>
                <w:color w:val="002060"/>
                <w:u w:val="single"/>
              </w:rPr>
              <w:t>В соответствии с требованиями утверждаемых  Правил</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405C75" w:rsidRPr="0022366F" w:rsidRDefault="00405C75" w:rsidP="00B8135A">
            <w:pPr>
              <w:autoSpaceDE w:val="0"/>
              <w:snapToGrid w:val="0"/>
              <w:rPr>
                <w:i/>
                <w:iCs/>
                <w:szCs w:val="28"/>
              </w:rPr>
            </w:pPr>
          </w:p>
        </w:tc>
      </w:tr>
      <w:tr w:rsidR="00405C75" w:rsidRPr="0022366F" w:rsidTr="00405C75">
        <w:trPr>
          <w:cantSplit/>
        </w:trPr>
        <w:tc>
          <w:tcPr>
            <w:tcW w:w="4746" w:type="dxa"/>
            <w:vMerge/>
            <w:tcBorders>
              <w:top w:val="single" w:sz="4" w:space="0" w:color="000000"/>
              <w:left w:val="single" w:sz="4" w:space="0" w:color="000000"/>
              <w:bottom w:val="single" w:sz="4" w:space="0" w:color="000000"/>
              <w:right w:val="single" w:sz="4" w:space="0" w:color="auto"/>
            </w:tcBorders>
            <w:shd w:val="clear" w:color="auto" w:fill="auto"/>
          </w:tcPr>
          <w:p w:rsidR="00405C75" w:rsidRPr="0022366F" w:rsidRDefault="00405C75" w:rsidP="00B8135A">
            <w:pPr>
              <w:autoSpaceDE w:val="0"/>
              <w:snapToGrid w:val="0"/>
              <w:ind w:left="57" w:right="57"/>
              <w:jc w:val="both"/>
              <w:rPr>
                <w:i/>
                <w:iCs/>
                <w:szCs w:val="28"/>
              </w:rPr>
            </w:pPr>
          </w:p>
        </w:tc>
        <w:tc>
          <w:tcPr>
            <w:tcW w:w="5812" w:type="dxa"/>
            <w:tcBorders>
              <w:top w:val="single" w:sz="4" w:space="0" w:color="auto"/>
              <w:left w:val="single" w:sz="4" w:space="0" w:color="auto"/>
              <w:bottom w:val="single" w:sz="4" w:space="0" w:color="auto"/>
              <w:right w:val="single" w:sz="4" w:space="0" w:color="auto"/>
            </w:tcBorders>
          </w:tcPr>
          <w:p w:rsidR="00405C75" w:rsidRPr="0022366F" w:rsidRDefault="00405C75" w:rsidP="00B8135A">
            <w:pPr>
              <w:autoSpaceDE w:val="0"/>
              <w:snapToGrid w:val="0"/>
              <w:rPr>
                <w:i/>
                <w:iCs/>
                <w:szCs w:val="28"/>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405C75" w:rsidRPr="0022366F" w:rsidRDefault="00405C75" w:rsidP="00B8135A">
            <w:pPr>
              <w:autoSpaceDE w:val="0"/>
              <w:snapToGrid w:val="0"/>
              <w:rPr>
                <w:i/>
                <w:iCs/>
                <w:szCs w:val="28"/>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405C75" w:rsidRPr="0022366F" w:rsidRDefault="00405C75" w:rsidP="00B8135A">
            <w:pPr>
              <w:autoSpaceDE w:val="0"/>
              <w:snapToGrid w:val="0"/>
              <w:rPr>
                <w:i/>
                <w:iCs/>
                <w:szCs w:val="28"/>
              </w:rPr>
            </w:pPr>
          </w:p>
        </w:tc>
      </w:tr>
      <w:tr w:rsidR="00405C75" w:rsidRPr="0022366F" w:rsidTr="00405C75">
        <w:trPr>
          <w:cantSplit/>
        </w:trPr>
        <w:tc>
          <w:tcPr>
            <w:tcW w:w="4746" w:type="dxa"/>
            <w:vMerge w:val="restart"/>
            <w:tcBorders>
              <w:top w:val="single" w:sz="4" w:space="0" w:color="000000"/>
              <w:left w:val="single" w:sz="4" w:space="0" w:color="000000"/>
              <w:bottom w:val="single" w:sz="4" w:space="0" w:color="000000"/>
              <w:right w:val="single" w:sz="4" w:space="0" w:color="auto"/>
            </w:tcBorders>
            <w:shd w:val="clear" w:color="auto" w:fill="auto"/>
          </w:tcPr>
          <w:p w:rsidR="00405C75" w:rsidRPr="0022366F" w:rsidRDefault="00405C75" w:rsidP="00B8135A">
            <w:pPr>
              <w:autoSpaceDE w:val="0"/>
              <w:ind w:left="57" w:right="57"/>
              <w:jc w:val="both"/>
            </w:pPr>
            <w:r w:rsidRPr="0022366F">
              <w:rPr>
                <w:i/>
                <w:iCs/>
                <w:szCs w:val="28"/>
              </w:rPr>
              <w:t>Группа №</w:t>
            </w:r>
          </w:p>
        </w:tc>
        <w:tc>
          <w:tcPr>
            <w:tcW w:w="5812" w:type="dxa"/>
            <w:tcBorders>
              <w:top w:val="single" w:sz="4" w:space="0" w:color="auto"/>
              <w:left w:val="single" w:sz="4" w:space="0" w:color="auto"/>
              <w:bottom w:val="single" w:sz="4" w:space="0" w:color="auto"/>
              <w:right w:val="single" w:sz="4" w:space="0" w:color="auto"/>
            </w:tcBorders>
          </w:tcPr>
          <w:p w:rsidR="00405C75" w:rsidRPr="0022366F" w:rsidRDefault="00405C75" w:rsidP="00B8135A">
            <w:pPr>
              <w:autoSpaceDE w:val="0"/>
              <w:snapToGrid w:val="0"/>
              <w:rPr>
                <w:i/>
                <w:iCs/>
                <w:szCs w:val="28"/>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405C75" w:rsidRPr="0022366F" w:rsidRDefault="00405C75" w:rsidP="00B8135A">
            <w:pPr>
              <w:autoSpaceDE w:val="0"/>
              <w:snapToGrid w:val="0"/>
              <w:rPr>
                <w:i/>
                <w:iCs/>
                <w:szCs w:val="28"/>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405C75" w:rsidRPr="0022366F" w:rsidRDefault="00405C75" w:rsidP="00B8135A">
            <w:pPr>
              <w:autoSpaceDE w:val="0"/>
              <w:snapToGrid w:val="0"/>
              <w:rPr>
                <w:i/>
                <w:iCs/>
                <w:szCs w:val="28"/>
              </w:rPr>
            </w:pPr>
          </w:p>
        </w:tc>
      </w:tr>
      <w:tr w:rsidR="00405C75" w:rsidRPr="0022366F" w:rsidTr="00405C75">
        <w:trPr>
          <w:cantSplit/>
        </w:trPr>
        <w:tc>
          <w:tcPr>
            <w:tcW w:w="4746" w:type="dxa"/>
            <w:vMerge/>
            <w:tcBorders>
              <w:top w:val="single" w:sz="4" w:space="0" w:color="000000"/>
              <w:left w:val="single" w:sz="4" w:space="0" w:color="000000"/>
              <w:bottom w:val="single" w:sz="4" w:space="0" w:color="000000"/>
              <w:right w:val="single" w:sz="4" w:space="0" w:color="auto"/>
            </w:tcBorders>
            <w:shd w:val="clear" w:color="auto" w:fill="auto"/>
          </w:tcPr>
          <w:p w:rsidR="00405C75" w:rsidRPr="0022366F" w:rsidRDefault="00405C75" w:rsidP="00B8135A">
            <w:pPr>
              <w:autoSpaceDE w:val="0"/>
              <w:snapToGrid w:val="0"/>
              <w:ind w:left="57" w:right="57"/>
              <w:jc w:val="both"/>
              <w:rPr>
                <w:i/>
                <w:iCs/>
                <w:szCs w:val="28"/>
              </w:rPr>
            </w:pPr>
          </w:p>
        </w:tc>
        <w:tc>
          <w:tcPr>
            <w:tcW w:w="5812" w:type="dxa"/>
            <w:tcBorders>
              <w:top w:val="single" w:sz="4" w:space="0" w:color="auto"/>
              <w:left w:val="single" w:sz="4" w:space="0" w:color="auto"/>
              <w:bottom w:val="single" w:sz="4" w:space="0" w:color="auto"/>
              <w:right w:val="single" w:sz="4" w:space="0" w:color="auto"/>
            </w:tcBorders>
          </w:tcPr>
          <w:p w:rsidR="00405C75" w:rsidRPr="0022366F" w:rsidRDefault="00405C75" w:rsidP="00B8135A">
            <w:pPr>
              <w:autoSpaceDE w:val="0"/>
              <w:snapToGrid w:val="0"/>
              <w:rPr>
                <w:i/>
                <w:iCs/>
                <w:szCs w:val="28"/>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405C75" w:rsidRPr="0022366F" w:rsidRDefault="00405C75" w:rsidP="00B8135A">
            <w:pPr>
              <w:autoSpaceDE w:val="0"/>
              <w:snapToGrid w:val="0"/>
              <w:rPr>
                <w:i/>
                <w:iCs/>
                <w:szCs w:val="28"/>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405C75" w:rsidRPr="0022366F" w:rsidRDefault="00405C75" w:rsidP="00B8135A">
            <w:pPr>
              <w:autoSpaceDE w:val="0"/>
              <w:snapToGrid w:val="0"/>
              <w:rPr>
                <w:i/>
                <w:iCs/>
                <w:szCs w:val="28"/>
              </w:rPr>
            </w:pPr>
          </w:p>
        </w:tc>
      </w:tr>
    </w:tbl>
    <w:p w:rsidR="00202BE4" w:rsidRPr="0022366F" w:rsidRDefault="00202BE4" w:rsidP="00202BE4">
      <w:pPr>
        <w:autoSpaceDE w:val="0"/>
      </w:pPr>
      <w:r w:rsidRPr="0022366F">
        <w:rPr>
          <w:szCs w:val="28"/>
        </w:rPr>
        <w:t>7.5. Издержки и выгоды адресатов правового регулирования, не поддающиеся количественной оценке:</w:t>
      </w:r>
    </w:p>
    <w:p w:rsidR="00202BE4" w:rsidRPr="00E361A2" w:rsidRDefault="0008385C" w:rsidP="00202BE4">
      <w:pPr>
        <w:autoSpaceDE w:val="0"/>
        <w:rPr>
          <w:color w:val="1F3864"/>
          <w:szCs w:val="28"/>
        </w:rPr>
      </w:pPr>
      <w:r w:rsidRPr="00E361A2">
        <w:rPr>
          <w:color w:val="1F3864"/>
          <w:szCs w:val="28"/>
        </w:rPr>
        <w:t>отсутствуют</w:t>
      </w:r>
    </w:p>
    <w:p w:rsidR="00202BE4" w:rsidRPr="0022366F" w:rsidRDefault="00202BE4" w:rsidP="00202BE4">
      <w:pPr>
        <w:pBdr>
          <w:top w:val="single" w:sz="4" w:space="1" w:color="000000"/>
          <w:left w:val="none" w:sz="0" w:space="0" w:color="000000"/>
          <w:bottom w:val="none" w:sz="0" w:space="0" w:color="000000"/>
          <w:right w:val="none" w:sz="0" w:space="0" w:color="000000"/>
        </w:pBdr>
        <w:autoSpaceDE w:val="0"/>
        <w:jc w:val="center"/>
      </w:pPr>
      <w:r w:rsidRPr="0022366F">
        <w:rPr>
          <w:i/>
          <w:sz w:val="22"/>
        </w:rPr>
        <w:t>место для текстового описания</w:t>
      </w:r>
    </w:p>
    <w:p w:rsidR="00202BE4" w:rsidRPr="0022366F" w:rsidRDefault="00202BE4" w:rsidP="00202BE4">
      <w:pPr>
        <w:autoSpaceDE w:val="0"/>
      </w:pPr>
      <w:r w:rsidRPr="0022366F">
        <w:rPr>
          <w:szCs w:val="28"/>
        </w:rPr>
        <w:t xml:space="preserve">7.6. Источники данных: </w:t>
      </w:r>
    </w:p>
    <w:p w:rsidR="00202BE4" w:rsidRPr="0008385C" w:rsidRDefault="009B312F" w:rsidP="00202BE4">
      <w:pPr>
        <w:autoSpaceDE w:val="0"/>
        <w:rPr>
          <w:szCs w:val="28"/>
        </w:rPr>
      </w:pPr>
      <w:r>
        <w:rPr>
          <w:rStyle w:val="pt-a0"/>
          <w:i/>
          <w:color w:val="002060"/>
        </w:rPr>
        <w:t>отсутствуют</w:t>
      </w:r>
    </w:p>
    <w:p w:rsidR="00202BE4" w:rsidRPr="0022366F" w:rsidRDefault="00202BE4" w:rsidP="00202BE4">
      <w:pPr>
        <w:pBdr>
          <w:top w:val="single" w:sz="4" w:space="1" w:color="000000"/>
          <w:left w:val="none" w:sz="0" w:space="0" w:color="000000"/>
          <w:bottom w:val="none" w:sz="0" w:space="0" w:color="000000"/>
          <w:right w:val="none" w:sz="0" w:space="0" w:color="000000"/>
        </w:pBdr>
        <w:autoSpaceDE w:val="0"/>
        <w:jc w:val="center"/>
      </w:pPr>
      <w:r w:rsidRPr="0022366F">
        <w:rPr>
          <w:i/>
          <w:sz w:val="22"/>
        </w:rPr>
        <w:t>место для текстового описания</w:t>
      </w:r>
    </w:p>
    <w:p w:rsidR="00202BE4" w:rsidRPr="0022366F" w:rsidRDefault="00202BE4" w:rsidP="00202BE4">
      <w:pPr>
        <w:pBdr>
          <w:top w:val="single" w:sz="4" w:space="1" w:color="000000"/>
          <w:left w:val="none" w:sz="0" w:space="0" w:color="000000"/>
          <w:bottom w:val="none" w:sz="0" w:space="0" w:color="000000"/>
          <w:right w:val="none" w:sz="0" w:space="0" w:color="000000"/>
        </w:pBdr>
        <w:autoSpaceDE w:val="0"/>
        <w:jc w:val="center"/>
        <w:rPr>
          <w:i/>
          <w:sz w:val="22"/>
        </w:rPr>
      </w:pPr>
    </w:p>
    <w:p w:rsidR="00202BE4" w:rsidRPr="0022366F" w:rsidRDefault="00202BE4" w:rsidP="00202BE4">
      <w:pPr>
        <w:autoSpaceDE w:val="0"/>
      </w:pPr>
      <w:r w:rsidRPr="0022366F">
        <w:rPr>
          <w:szCs w:val="28"/>
        </w:rPr>
        <w:t xml:space="preserve">7.6.1. Описание упущенной выгоды, ее количественная оценка: </w:t>
      </w:r>
    </w:p>
    <w:p w:rsidR="00202BE4" w:rsidRPr="00E361A2" w:rsidRDefault="0008385C" w:rsidP="00202BE4">
      <w:pPr>
        <w:autoSpaceDE w:val="0"/>
        <w:rPr>
          <w:i/>
          <w:color w:val="1F3864"/>
          <w:szCs w:val="28"/>
        </w:rPr>
      </w:pPr>
      <w:r w:rsidRPr="00E361A2">
        <w:rPr>
          <w:i/>
          <w:color w:val="1F3864"/>
          <w:szCs w:val="28"/>
        </w:rPr>
        <w:t>отсутствует</w:t>
      </w:r>
    </w:p>
    <w:p w:rsidR="00202BE4" w:rsidRPr="0022366F" w:rsidRDefault="00202BE4" w:rsidP="00202BE4">
      <w:pPr>
        <w:pBdr>
          <w:top w:val="single" w:sz="4" w:space="1" w:color="000000"/>
          <w:left w:val="none" w:sz="0" w:space="0" w:color="000000"/>
          <w:bottom w:val="none" w:sz="0" w:space="0" w:color="000000"/>
          <w:right w:val="none" w:sz="0" w:space="0" w:color="000000"/>
        </w:pBdr>
        <w:autoSpaceDE w:val="0"/>
        <w:jc w:val="center"/>
      </w:pPr>
      <w:r w:rsidRPr="0022366F">
        <w:rPr>
          <w:i/>
          <w:sz w:val="22"/>
        </w:rPr>
        <w:t>место для текстового описания</w:t>
      </w:r>
    </w:p>
    <w:p w:rsidR="00202BE4" w:rsidRPr="0022366F" w:rsidRDefault="00202BE4" w:rsidP="00202BE4">
      <w:pPr>
        <w:autoSpaceDE w:val="0"/>
        <w:spacing w:after="240"/>
        <w:jc w:val="both"/>
      </w:pPr>
      <w:r w:rsidRPr="0022366F">
        <w:t>8. Оценка рисков неблагоприятных последствий применения правового регулирования</w:t>
      </w:r>
    </w:p>
    <w:tbl>
      <w:tblPr>
        <w:tblW w:w="0" w:type="auto"/>
        <w:tblInd w:w="-40" w:type="dxa"/>
        <w:tblLayout w:type="fixed"/>
        <w:tblCellMar>
          <w:left w:w="28" w:type="dxa"/>
          <w:right w:w="28" w:type="dxa"/>
        </w:tblCellMar>
        <w:tblLook w:val="0000" w:firstRow="0" w:lastRow="0" w:firstColumn="0" w:lastColumn="0" w:noHBand="0" w:noVBand="0"/>
      </w:tblPr>
      <w:tblGrid>
        <w:gridCol w:w="3572"/>
        <w:gridCol w:w="4111"/>
        <w:gridCol w:w="3402"/>
        <w:gridCol w:w="4191"/>
      </w:tblGrid>
      <w:tr w:rsidR="00202BE4" w:rsidRPr="0022366F" w:rsidTr="00B8135A">
        <w:tc>
          <w:tcPr>
            <w:tcW w:w="3572"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ind w:left="57" w:right="57"/>
              <w:jc w:val="center"/>
            </w:pPr>
            <w:r w:rsidRPr="0022366F">
              <w:rPr>
                <w:szCs w:val="28"/>
              </w:rPr>
              <w:t>8.1. Виды рисков</w:t>
            </w:r>
          </w:p>
        </w:tc>
        <w:tc>
          <w:tcPr>
            <w:tcW w:w="4111"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ind w:left="57" w:right="57"/>
              <w:jc w:val="center"/>
            </w:pPr>
            <w:r w:rsidRPr="0022366F">
              <w:rPr>
                <w:szCs w:val="28"/>
              </w:rPr>
              <w:t>8.2. Оценка вероятности наступления неблагоприятных последствий</w:t>
            </w:r>
          </w:p>
        </w:tc>
        <w:tc>
          <w:tcPr>
            <w:tcW w:w="3402"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ind w:left="57" w:right="57"/>
              <w:jc w:val="center"/>
            </w:pPr>
            <w:r w:rsidRPr="0022366F">
              <w:rPr>
                <w:szCs w:val="28"/>
              </w:rPr>
              <w:t>8.3. Методы контроля рисков</w:t>
            </w:r>
          </w:p>
        </w:tc>
        <w:tc>
          <w:tcPr>
            <w:tcW w:w="4191" w:type="dxa"/>
            <w:tcBorders>
              <w:top w:val="single" w:sz="4" w:space="0" w:color="000000"/>
              <w:left w:val="single" w:sz="4" w:space="0" w:color="000000"/>
              <w:bottom w:val="single" w:sz="4" w:space="0" w:color="000000"/>
              <w:right w:val="single" w:sz="4" w:space="0" w:color="000000"/>
            </w:tcBorders>
            <w:shd w:val="clear" w:color="auto" w:fill="auto"/>
          </w:tcPr>
          <w:p w:rsidR="00202BE4" w:rsidRPr="0022366F" w:rsidRDefault="00202BE4" w:rsidP="00B8135A">
            <w:pPr>
              <w:autoSpaceDE w:val="0"/>
              <w:ind w:left="57" w:right="57"/>
              <w:jc w:val="center"/>
            </w:pPr>
            <w:r w:rsidRPr="0022366F">
              <w:rPr>
                <w:szCs w:val="28"/>
              </w:rPr>
              <w:t>8.4. Степень контроля рисков</w:t>
            </w:r>
          </w:p>
          <w:p w:rsidR="00202BE4" w:rsidRPr="0022366F" w:rsidRDefault="00202BE4" w:rsidP="00B8135A">
            <w:pPr>
              <w:autoSpaceDE w:val="0"/>
              <w:ind w:left="57" w:right="57"/>
              <w:jc w:val="center"/>
            </w:pPr>
            <w:r w:rsidRPr="0022366F">
              <w:rPr>
                <w:i/>
                <w:iCs/>
                <w:szCs w:val="28"/>
              </w:rPr>
              <w:t>(полный/частичный/</w:t>
            </w:r>
            <w:r w:rsidRPr="0022366F">
              <w:rPr>
                <w:i/>
                <w:iCs/>
                <w:szCs w:val="28"/>
              </w:rPr>
              <w:br/>
              <w:t>отсутствует)</w:t>
            </w:r>
          </w:p>
        </w:tc>
      </w:tr>
      <w:tr w:rsidR="00202BE4" w:rsidRPr="0022366F" w:rsidTr="00B8135A">
        <w:trPr>
          <w:cantSplit/>
        </w:trPr>
        <w:tc>
          <w:tcPr>
            <w:tcW w:w="3572" w:type="dxa"/>
            <w:tcBorders>
              <w:top w:val="single" w:sz="4" w:space="0" w:color="000000"/>
              <w:left w:val="single" w:sz="4" w:space="0" w:color="000000"/>
              <w:bottom w:val="single" w:sz="4" w:space="0" w:color="000000"/>
            </w:tcBorders>
            <w:shd w:val="clear" w:color="auto" w:fill="auto"/>
          </w:tcPr>
          <w:p w:rsidR="00202BE4" w:rsidRPr="0022366F" w:rsidRDefault="00202BE4" w:rsidP="0008385C">
            <w:pPr>
              <w:autoSpaceDE w:val="0"/>
              <w:ind w:left="57" w:right="57"/>
              <w:jc w:val="both"/>
            </w:pPr>
            <w:r w:rsidRPr="0022366F">
              <w:rPr>
                <w:i/>
                <w:iCs/>
                <w:szCs w:val="28"/>
              </w:rPr>
              <w:t>Риск 1</w:t>
            </w:r>
            <w:r w:rsidR="0008385C" w:rsidRPr="007F4519">
              <w:rPr>
                <w:i/>
                <w:color w:val="002060"/>
                <w:u w:val="single"/>
                <w:lang w:eastAsia="ru-RU"/>
              </w:rPr>
              <w:t xml:space="preserve"> </w:t>
            </w:r>
          </w:p>
        </w:tc>
        <w:tc>
          <w:tcPr>
            <w:tcW w:w="4111" w:type="dxa"/>
            <w:tcBorders>
              <w:top w:val="single" w:sz="4" w:space="0" w:color="000000"/>
              <w:left w:val="single" w:sz="4" w:space="0" w:color="000000"/>
              <w:bottom w:val="single" w:sz="4" w:space="0" w:color="000000"/>
            </w:tcBorders>
            <w:shd w:val="clear" w:color="auto" w:fill="auto"/>
          </w:tcPr>
          <w:p w:rsidR="00202BE4" w:rsidRPr="0022366F" w:rsidRDefault="0008385C" w:rsidP="00B8135A">
            <w:pPr>
              <w:autoSpaceDE w:val="0"/>
              <w:snapToGrid w:val="0"/>
              <w:rPr>
                <w:i/>
                <w:iCs/>
                <w:szCs w:val="28"/>
              </w:rPr>
            </w:pPr>
            <w:r w:rsidRPr="007F4519">
              <w:rPr>
                <w:i/>
                <w:color w:val="002060"/>
                <w:u w:val="single"/>
                <w:lang w:eastAsia="ru-RU"/>
              </w:rPr>
              <w:t>Риски отсутствуют, поскольку предлагаемое правовое регулирование обусловлено требованием законодательства  о приведении в соответствие со ст. 93.8 Бюджетного кодекса Российской Федерации</w:t>
            </w:r>
          </w:p>
        </w:tc>
        <w:tc>
          <w:tcPr>
            <w:tcW w:w="3402" w:type="dxa"/>
            <w:tcBorders>
              <w:top w:val="single" w:sz="4" w:space="0" w:color="000000"/>
              <w:left w:val="single" w:sz="4" w:space="0" w:color="000000"/>
              <w:bottom w:val="single" w:sz="4" w:space="0" w:color="000000"/>
            </w:tcBorders>
            <w:shd w:val="clear" w:color="auto" w:fill="auto"/>
          </w:tcPr>
          <w:p w:rsidR="00202BE4" w:rsidRPr="0022366F" w:rsidRDefault="0008385C" w:rsidP="00B8135A">
            <w:pPr>
              <w:autoSpaceDE w:val="0"/>
              <w:snapToGrid w:val="0"/>
              <w:rPr>
                <w:i/>
                <w:iCs/>
                <w:szCs w:val="28"/>
              </w:rPr>
            </w:pPr>
            <w:r>
              <w:rPr>
                <w:i/>
                <w:iCs/>
                <w:szCs w:val="28"/>
              </w:rPr>
              <w:t>-</w:t>
            </w:r>
          </w:p>
        </w:tc>
        <w:tc>
          <w:tcPr>
            <w:tcW w:w="4191" w:type="dxa"/>
            <w:tcBorders>
              <w:top w:val="single" w:sz="4" w:space="0" w:color="000000"/>
              <w:left w:val="single" w:sz="4" w:space="0" w:color="000000"/>
              <w:bottom w:val="single" w:sz="4" w:space="0" w:color="000000"/>
              <w:right w:val="single" w:sz="4" w:space="0" w:color="000000"/>
            </w:tcBorders>
            <w:shd w:val="clear" w:color="auto" w:fill="auto"/>
          </w:tcPr>
          <w:p w:rsidR="00202BE4" w:rsidRPr="0022366F" w:rsidRDefault="0008385C" w:rsidP="00B8135A">
            <w:pPr>
              <w:autoSpaceDE w:val="0"/>
              <w:snapToGrid w:val="0"/>
              <w:jc w:val="center"/>
              <w:rPr>
                <w:i/>
                <w:iCs/>
                <w:szCs w:val="28"/>
              </w:rPr>
            </w:pPr>
            <w:r>
              <w:rPr>
                <w:i/>
                <w:iCs/>
                <w:szCs w:val="28"/>
              </w:rPr>
              <w:t>-</w:t>
            </w:r>
          </w:p>
        </w:tc>
      </w:tr>
      <w:tr w:rsidR="00202BE4" w:rsidRPr="0022366F" w:rsidTr="00B8135A">
        <w:trPr>
          <w:cantSplit/>
        </w:trPr>
        <w:tc>
          <w:tcPr>
            <w:tcW w:w="3572"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ind w:left="57" w:right="57"/>
              <w:jc w:val="both"/>
            </w:pPr>
            <w:r w:rsidRPr="0022366F">
              <w:rPr>
                <w:i/>
                <w:iCs/>
                <w:szCs w:val="28"/>
              </w:rPr>
              <w:t>Риск №</w:t>
            </w:r>
          </w:p>
        </w:tc>
        <w:tc>
          <w:tcPr>
            <w:tcW w:w="4111"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snapToGrid w:val="0"/>
              <w:rPr>
                <w:i/>
                <w:iCs/>
                <w:szCs w:val="28"/>
              </w:rPr>
            </w:pPr>
          </w:p>
        </w:tc>
        <w:tc>
          <w:tcPr>
            <w:tcW w:w="3402" w:type="dxa"/>
            <w:tcBorders>
              <w:top w:val="single" w:sz="4" w:space="0" w:color="000000"/>
              <w:left w:val="single" w:sz="4" w:space="0" w:color="000000"/>
              <w:bottom w:val="single" w:sz="4" w:space="0" w:color="000000"/>
            </w:tcBorders>
            <w:shd w:val="clear" w:color="auto" w:fill="auto"/>
          </w:tcPr>
          <w:p w:rsidR="00202BE4" w:rsidRPr="0022366F" w:rsidRDefault="00202BE4" w:rsidP="00B8135A">
            <w:pPr>
              <w:autoSpaceDE w:val="0"/>
              <w:snapToGrid w:val="0"/>
              <w:rPr>
                <w:i/>
                <w:iCs/>
                <w:szCs w:val="28"/>
              </w:rPr>
            </w:pPr>
          </w:p>
        </w:tc>
        <w:tc>
          <w:tcPr>
            <w:tcW w:w="4191" w:type="dxa"/>
            <w:tcBorders>
              <w:top w:val="single" w:sz="4" w:space="0" w:color="000000"/>
              <w:left w:val="single" w:sz="4" w:space="0" w:color="000000"/>
              <w:bottom w:val="single" w:sz="4" w:space="0" w:color="000000"/>
              <w:right w:val="single" w:sz="4" w:space="0" w:color="000000"/>
            </w:tcBorders>
            <w:shd w:val="clear" w:color="auto" w:fill="auto"/>
          </w:tcPr>
          <w:p w:rsidR="00202BE4" w:rsidRPr="0022366F" w:rsidRDefault="00202BE4" w:rsidP="00B8135A">
            <w:pPr>
              <w:autoSpaceDE w:val="0"/>
              <w:snapToGrid w:val="0"/>
              <w:jc w:val="center"/>
              <w:rPr>
                <w:i/>
                <w:iCs/>
                <w:szCs w:val="28"/>
              </w:rPr>
            </w:pPr>
          </w:p>
        </w:tc>
      </w:tr>
    </w:tbl>
    <w:p w:rsidR="00202BE4" w:rsidRPr="0022366F" w:rsidRDefault="00202BE4" w:rsidP="00202BE4">
      <w:pPr>
        <w:autoSpaceDE w:val="0"/>
      </w:pPr>
      <w:r w:rsidRPr="0022366F">
        <w:rPr>
          <w:szCs w:val="28"/>
        </w:rPr>
        <w:t>8.5. Источники данных:</w:t>
      </w:r>
    </w:p>
    <w:p w:rsidR="00202BE4" w:rsidRPr="00E361A2" w:rsidRDefault="0008385C" w:rsidP="00202BE4">
      <w:pPr>
        <w:autoSpaceDE w:val="0"/>
        <w:rPr>
          <w:i/>
          <w:color w:val="1F3864"/>
          <w:szCs w:val="28"/>
        </w:rPr>
      </w:pPr>
      <w:r w:rsidRPr="00E361A2">
        <w:rPr>
          <w:i/>
          <w:color w:val="1F3864"/>
          <w:szCs w:val="28"/>
        </w:rPr>
        <w:t>отсутствуют</w:t>
      </w:r>
    </w:p>
    <w:p w:rsidR="00202BE4" w:rsidRPr="0022366F" w:rsidRDefault="00202BE4" w:rsidP="00202BE4">
      <w:pPr>
        <w:pBdr>
          <w:top w:val="single" w:sz="4" w:space="1" w:color="000000"/>
          <w:left w:val="none" w:sz="0" w:space="0" w:color="000000"/>
          <w:bottom w:val="none" w:sz="0" w:space="0" w:color="000000"/>
          <w:right w:val="none" w:sz="0" w:space="0" w:color="000000"/>
        </w:pBdr>
        <w:autoSpaceDE w:val="0"/>
        <w:spacing w:after="360"/>
        <w:jc w:val="center"/>
        <w:sectPr w:rsidR="00202BE4" w:rsidRPr="0022366F">
          <w:headerReference w:type="default" r:id="rId11"/>
          <w:headerReference w:type="first" r:id="rId12"/>
          <w:pgSz w:w="16838" w:h="11906" w:orient="landscape"/>
          <w:pgMar w:top="1134" w:right="851" w:bottom="567" w:left="851" w:header="397" w:footer="720" w:gutter="0"/>
          <w:cols w:space="720"/>
          <w:docGrid w:linePitch="360"/>
        </w:sectPr>
      </w:pPr>
      <w:r w:rsidRPr="0022366F">
        <w:rPr>
          <w:i/>
          <w:sz w:val="22"/>
        </w:rPr>
        <w:t>место для текстового описания</w:t>
      </w:r>
    </w:p>
    <w:p w:rsidR="00202BE4" w:rsidRPr="0022366F" w:rsidRDefault="00202BE4" w:rsidP="00202BE4">
      <w:pPr>
        <w:autoSpaceDE w:val="0"/>
        <w:spacing w:after="120"/>
        <w:jc w:val="both"/>
      </w:pPr>
      <w:r w:rsidRPr="0022366F">
        <w:rPr>
          <w:szCs w:val="28"/>
        </w:rPr>
        <w:lastRenderedPageBreak/>
        <w:t xml:space="preserve">Приложение: свод предложений, поступивших в ходе публичных консультаций, с указанием сведений об их учете или причинах отклонения. </w:t>
      </w:r>
    </w:p>
    <w:p w:rsidR="00202BE4" w:rsidRPr="0022366F" w:rsidRDefault="00202BE4" w:rsidP="00202BE4">
      <w:pPr>
        <w:contextualSpacing/>
      </w:pPr>
      <w:r w:rsidRPr="0022366F">
        <w:rPr>
          <w:szCs w:val="28"/>
        </w:rPr>
        <w:t>Иные приложения (по усмотрению регулирующего органа)</w:t>
      </w:r>
      <w:r w:rsidRPr="0022366F">
        <w:rPr>
          <w:i/>
          <w:szCs w:val="28"/>
        </w:rPr>
        <w:t>.</w:t>
      </w:r>
      <w:r w:rsidRPr="0022366F">
        <w:t xml:space="preserve"> </w:t>
      </w:r>
    </w:p>
    <w:p w:rsidR="00202BE4" w:rsidRPr="0022366F" w:rsidRDefault="00202BE4" w:rsidP="00202BE4">
      <w:pPr>
        <w:contextualSpacing/>
      </w:pPr>
    </w:p>
    <w:p w:rsidR="00202BE4" w:rsidRPr="0022366F" w:rsidRDefault="00202BE4" w:rsidP="00202BE4">
      <w:pPr>
        <w:contextualSpacing/>
      </w:pPr>
    </w:p>
    <w:p w:rsidR="00202BE4" w:rsidRPr="0022366F" w:rsidRDefault="0008385C" w:rsidP="00202BE4">
      <w:pPr>
        <w:contextualSpacing/>
      </w:pPr>
      <w:r>
        <w:t xml:space="preserve">Дата  </w:t>
      </w:r>
      <w:r w:rsidRPr="00E361A2">
        <w:rPr>
          <w:i/>
          <w:color w:val="1F3864"/>
          <w:u w:val="single"/>
        </w:rPr>
        <w:t>30 сентября 2024г</w:t>
      </w:r>
      <w:r>
        <w:t>.</w:t>
      </w:r>
    </w:p>
    <w:p w:rsidR="00202BE4" w:rsidRPr="0022366F" w:rsidRDefault="00202BE4" w:rsidP="00202BE4">
      <w:pPr>
        <w:contextualSpacing/>
      </w:pPr>
      <w:r w:rsidRPr="0022366F">
        <w:t>Руководитель органа, осуществляющего экспертизу</w:t>
      </w:r>
    </w:p>
    <w:p w:rsidR="00202BE4" w:rsidRPr="0022366F" w:rsidRDefault="00202BE4" w:rsidP="00202BE4">
      <w:pPr>
        <w:contextualSpacing/>
      </w:pPr>
      <w:r w:rsidRPr="0022366F">
        <w:t xml:space="preserve">муниципальных нормативных правовых актов     </w:t>
      </w:r>
    </w:p>
    <w:p w:rsidR="00202BE4" w:rsidRPr="0022366F" w:rsidRDefault="00202BE4" w:rsidP="00202BE4">
      <w:pPr>
        <w:ind w:left="4964" w:firstLine="708"/>
        <w:contextualSpacing/>
      </w:pPr>
      <w:r w:rsidRPr="0022366F">
        <w:t xml:space="preserve">______________ </w:t>
      </w:r>
      <w:r w:rsidR="0008385C">
        <w:t xml:space="preserve">    </w:t>
      </w:r>
      <w:r w:rsidRPr="0022366F">
        <w:t>_</w:t>
      </w:r>
      <w:r w:rsidR="0008385C" w:rsidRPr="0008385C">
        <w:rPr>
          <w:u w:val="single"/>
        </w:rPr>
        <w:t>Н.Г. Куклина</w:t>
      </w:r>
    </w:p>
    <w:p w:rsidR="00202BE4" w:rsidRPr="0022366F" w:rsidRDefault="00202BE4" w:rsidP="00202BE4">
      <w:pPr>
        <w:contextualSpacing/>
      </w:pPr>
      <w:r w:rsidRPr="0022366F">
        <w:rPr>
          <w:vertAlign w:val="subscript"/>
        </w:rPr>
        <w:t xml:space="preserve">                                                                                                         </w:t>
      </w:r>
      <w:r w:rsidRPr="0022366F">
        <w:rPr>
          <w:vertAlign w:val="subscript"/>
        </w:rPr>
        <w:tab/>
      </w:r>
      <w:r w:rsidRPr="0022366F">
        <w:rPr>
          <w:vertAlign w:val="subscript"/>
        </w:rPr>
        <w:tab/>
      </w:r>
      <w:r w:rsidRPr="0022366F">
        <w:rPr>
          <w:vertAlign w:val="subscript"/>
        </w:rPr>
        <w:tab/>
      </w:r>
      <w:r w:rsidRPr="0022366F">
        <w:rPr>
          <w:vertAlign w:val="subscript"/>
        </w:rPr>
        <w:tab/>
        <w:t xml:space="preserve">  подпись                  инициалы, фамилия</w:t>
      </w:r>
    </w:p>
    <w:p w:rsidR="00202BE4" w:rsidRPr="0022366F" w:rsidRDefault="00202BE4" w:rsidP="00202BE4">
      <w:r w:rsidRPr="0022366F">
        <w:t>Заместитель главы Октябрьского района,</w:t>
      </w:r>
    </w:p>
    <w:p w:rsidR="00202BE4" w:rsidRPr="0022366F" w:rsidRDefault="00202BE4" w:rsidP="00202BE4">
      <w:r w:rsidRPr="0022366F">
        <w:t>курирующий соответствующую сферу деятельности</w:t>
      </w:r>
      <w:r w:rsidRPr="0022366F">
        <w:rPr>
          <w:vertAlign w:val="subscript"/>
        </w:rPr>
        <w:t xml:space="preserve">   </w:t>
      </w:r>
      <w:r w:rsidR="0008385C">
        <w:rPr>
          <w:vertAlign w:val="subscript"/>
        </w:rPr>
        <w:t xml:space="preserve">         </w:t>
      </w:r>
      <w:r w:rsidRPr="0022366F">
        <w:rPr>
          <w:vertAlign w:val="subscript"/>
        </w:rPr>
        <w:t xml:space="preserve"> </w:t>
      </w:r>
      <w:r w:rsidRPr="0022366F">
        <w:t xml:space="preserve">_________            </w:t>
      </w:r>
      <w:r w:rsidR="009B312F">
        <w:t xml:space="preserve"> </w:t>
      </w:r>
      <w:r w:rsidR="0008385C" w:rsidRPr="0008385C">
        <w:rPr>
          <w:u w:val="single"/>
        </w:rPr>
        <w:t xml:space="preserve"> Н.Г. Куклина</w:t>
      </w:r>
      <w:r w:rsidR="0008385C" w:rsidRPr="0022366F">
        <w:t xml:space="preserve"> </w:t>
      </w:r>
    </w:p>
    <w:p w:rsidR="00202BE4" w:rsidRPr="0022366F" w:rsidRDefault="0008385C" w:rsidP="00202BE4">
      <w:r>
        <w:rPr>
          <w:vertAlign w:val="subscript"/>
        </w:rPr>
        <w:t xml:space="preserve">            </w:t>
      </w:r>
      <w:r w:rsidR="00202BE4" w:rsidRPr="0022366F">
        <w:rPr>
          <w:vertAlign w:val="subscript"/>
        </w:rPr>
        <w:t xml:space="preserve">                                                                                                                              </w:t>
      </w:r>
      <w:r>
        <w:rPr>
          <w:vertAlign w:val="subscript"/>
        </w:rPr>
        <w:t xml:space="preserve">         </w:t>
      </w:r>
      <w:r w:rsidR="00202BE4" w:rsidRPr="0022366F">
        <w:rPr>
          <w:vertAlign w:val="subscript"/>
        </w:rPr>
        <w:t xml:space="preserve"> </w:t>
      </w:r>
      <w:r>
        <w:rPr>
          <w:vertAlign w:val="subscript"/>
        </w:rPr>
        <w:t xml:space="preserve">      </w:t>
      </w:r>
      <w:r w:rsidR="00202BE4" w:rsidRPr="0022366F">
        <w:rPr>
          <w:vertAlign w:val="subscript"/>
        </w:rPr>
        <w:t>подпись</w:t>
      </w:r>
      <w:r>
        <w:rPr>
          <w:vertAlign w:val="subscript"/>
        </w:rPr>
        <w:t xml:space="preserve">                           </w:t>
      </w:r>
      <w:r w:rsidR="00202BE4" w:rsidRPr="0022366F">
        <w:rPr>
          <w:vertAlign w:val="subscript"/>
        </w:rPr>
        <w:t xml:space="preserve"> инициалы, фамилия</w:t>
      </w:r>
    </w:p>
    <w:p w:rsidR="00202BE4" w:rsidRPr="0022366F" w:rsidRDefault="00202BE4" w:rsidP="00202BE4">
      <w:pPr>
        <w:contextualSpacing/>
        <w:rPr>
          <w:vertAlign w:val="subscript"/>
        </w:rPr>
      </w:pPr>
    </w:p>
    <w:p w:rsidR="00202BE4" w:rsidRPr="0022366F" w:rsidRDefault="00202BE4" w:rsidP="00202BE4">
      <w:pPr>
        <w:jc w:val="right"/>
        <w:rPr>
          <w:vertAlign w:val="subscript"/>
        </w:rPr>
      </w:pPr>
    </w:p>
    <w:p w:rsidR="00202BE4" w:rsidRPr="0022366F" w:rsidRDefault="00202BE4" w:rsidP="00202BE4">
      <w:pPr>
        <w:jc w:val="right"/>
        <w:rPr>
          <w:vertAlign w:val="subscript"/>
        </w:rPr>
      </w:pPr>
    </w:p>
    <w:p w:rsidR="00202BE4" w:rsidRPr="0022366F" w:rsidRDefault="00202BE4" w:rsidP="00202BE4">
      <w:pPr>
        <w:jc w:val="right"/>
        <w:rPr>
          <w:vertAlign w:val="subscript"/>
        </w:rPr>
      </w:pPr>
    </w:p>
    <w:p w:rsidR="00202BE4" w:rsidRPr="0022366F" w:rsidRDefault="00202BE4" w:rsidP="00202BE4">
      <w:pPr>
        <w:jc w:val="right"/>
        <w:rPr>
          <w:vertAlign w:val="subscript"/>
        </w:rPr>
      </w:pPr>
    </w:p>
    <w:p w:rsidR="00202BE4" w:rsidRPr="0022366F" w:rsidRDefault="00202BE4" w:rsidP="00202BE4">
      <w:pPr>
        <w:jc w:val="right"/>
        <w:rPr>
          <w:vertAlign w:val="subscript"/>
        </w:rPr>
      </w:pPr>
    </w:p>
    <w:p w:rsidR="0022366F" w:rsidRPr="0022366F" w:rsidRDefault="0022366F" w:rsidP="0022366F">
      <w:pPr>
        <w:jc w:val="right"/>
        <w:rPr>
          <w:vertAlign w:val="subscript"/>
        </w:rPr>
      </w:pPr>
    </w:p>
    <w:p w:rsidR="0022366F" w:rsidRPr="0022366F" w:rsidRDefault="0022366F" w:rsidP="0022366F">
      <w:pPr>
        <w:jc w:val="right"/>
        <w:rPr>
          <w:vertAlign w:val="subscript"/>
        </w:rPr>
      </w:pPr>
    </w:p>
    <w:p w:rsidR="0022366F" w:rsidRPr="0022366F" w:rsidRDefault="0022366F" w:rsidP="0022366F">
      <w:pPr>
        <w:jc w:val="right"/>
        <w:rPr>
          <w:vertAlign w:val="subscript"/>
        </w:rPr>
      </w:pPr>
    </w:p>
    <w:p w:rsidR="0022366F" w:rsidRPr="0022366F" w:rsidRDefault="0022366F" w:rsidP="0022366F">
      <w:pPr>
        <w:jc w:val="right"/>
        <w:rPr>
          <w:vertAlign w:val="subscript"/>
        </w:rPr>
      </w:pPr>
    </w:p>
    <w:p w:rsidR="0022366F" w:rsidRPr="0022366F" w:rsidRDefault="0022366F" w:rsidP="0022366F">
      <w:pPr>
        <w:jc w:val="right"/>
        <w:rPr>
          <w:vertAlign w:val="subscript"/>
        </w:rPr>
      </w:pPr>
    </w:p>
    <w:p w:rsidR="0022366F" w:rsidRPr="0022366F" w:rsidRDefault="0022366F" w:rsidP="0022366F">
      <w:pPr>
        <w:jc w:val="right"/>
        <w:rPr>
          <w:vertAlign w:val="subscript"/>
        </w:rPr>
      </w:pPr>
    </w:p>
    <w:p w:rsidR="0022366F" w:rsidRPr="0022366F" w:rsidRDefault="0022366F" w:rsidP="0022366F">
      <w:pPr>
        <w:jc w:val="right"/>
        <w:rPr>
          <w:vertAlign w:val="subscript"/>
        </w:rPr>
      </w:pPr>
    </w:p>
    <w:p w:rsidR="0022366F" w:rsidRPr="0022366F" w:rsidRDefault="0022366F" w:rsidP="0022366F">
      <w:pPr>
        <w:jc w:val="right"/>
      </w:pPr>
    </w:p>
    <w:p w:rsidR="0022366F" w:rsidRPr="0022366F" w:rsidRDefault="0022366F" w:rsidP="0022366F">
      <w:pPr>
        <w:jc w:val="right"/>
      </w:pPr>
    </w:p>
    <w:p w:rsidR="0022366F" w:rsidRPr="0022366F" w:rsidRDefault="0022366F" w:rsidP="0022366F">
      <w:pPr>
        <w:jc w:val="right"/>
      </w:pPr>
    </w:p>
    <w:p w:rsidR="0022366F" w:rsidRPr="0022366F" w:rsidRDefault="0022366F" w:rsidP="0022366F">
      <w:pPr>
        <w:jc w:val="right"/>
      </w:pPr>
    </w:p>
    <w:p w:rsidR="0022366F" w:rsidRPr="0022366F" w:rsidRDefault="0022366F" w:rsidP="0022366F">
      <w:pPr>
        <w:jc w:val="right"/>
      </w:pPr>
    </w:p>
    <w:p w:rsidR="0022366F" w:rsidRPr="0022366F" w:rsidRDefault="0022366F" w:rsidP="0022366F">
      <w:pPr>
        <w:jc w:val="right"/>
      </w:pPr>
    </w:p>
    <w:p w:rsidR="0022366F" w:rsidRPr="0022366F" w:rsidRDefault="0022366F" w:rsidP="0022366F">
      <w:pPr>
        <w:jc w:val="right"/>
      </w:pPr>
    </w:p>
    <w:p w:rsidR="0022366F" w:rsidRPr="0022366F" w:rsidRDefault="0022366F" w:rsidP="0022366F">
      <w:pPr>
        <w:jc w:val="right"/>
      </w:pPr>
    </w:p>
    <w:p w:rsidR="0022366F" w:rsidRPr="0022366F" w:rsidRDefault="0022366F" w:rsidP="0022366F">
      <w:pPr>
        <w:jc w:val="right"/>
      </w:pPr>
    </w:p>
    <w:p w:rsidR="0022366F" w:rsidRPr="0022366F" w:rsidRDefault="0022366F" w:rsidP="0022366F">
      <w:pPr>
        <w:jc w:val="right"/>
      </w:pPr>
    </w:p>
    <w:p w:rsidR="0022366F" w:rsidRPr="0022366F" w:rsidRDefault="0022366F" w:rsidP="0022366F">
      <w:pPr>
        <w:jc w:val="right"/>
      </w:pPr>
    </w:p>
    <w:p w:rsidR="0022366F" w:rsidRPr="0022366F" w:rsidRDefault="0022366F" w:rsidP="0022366F">
      <w:pPr>
        <w:jc w:val="right"/>
      </w:pPr>
    </w:p>
    <w:p w:rsidR="0022366F" w:rsidRPr="0022366F" w:rsidRDefault="0022366F" w:rsidP="0022366F">
      <w:pPr>
        <w:jc w:val="right"/>
      </w:pPr>
    </w:p>
    <w:p w:rsidR="0022366F" w:rsidRPr="0022366F" w:rsidRDefault="0022366F" w:rsidP="0022366F">
      <w:pPr>
        <w:jc w:val="right"/>
      </w:pPr>
    </w:p>
    <w:p w:rsidR="0022366F" w:rsidRPr="0022366F" w:rsidRDefault="0022366F" w:rsidP="0022366F">
      <w:pPr>
        <w:jc w:val="right"/>
      </w:pPr>
    </w:p>
    <w:p w:rsidR="0022366F" w:rsidRPr="0022366F" w:rsidRDefault="0022366F" w:rsidP="0022366F">
      <w:pPr>
        <w:jc w:val="right"/>
      </w:pPr>
    </w:p>
    <w:p w:rsidR="0022366F" w:rsidRPr="0022366F" w:rsidRDefault="0022366F" w:rsidP="0022366F">
      <w:pPr>
        <w:jc w:val="right"/>
      </w:pPr>
    </w:p>
    <w:p w:rsidR="0022366F" w:rsidRPr="0022366F" w:rsidRDefault="0022366F" w:rsidP="0022366F">
      <w:pPr>
        <w:jc w:val="right"/>
      </w:pPr>
    </w:p>
    <w:p w:rsidR="0022366F" w:rsidRPr="0022366F" w:rsidRDefault="0022366F" w:rsidP="0022366F">
      <w:pPr>
        <w:jc w:val="right"/>
      </w:pPr>
    </w:p>
    <w:p w:rsidR="0022366F" w:rsidRPr="0022366F" w:rsidRDefault="0022366F" w:rsidP="0022366F">
      <w:pPr>
        <w:jc w:val="right"/>
      </w:pPr>
    </w:p>
    <w:p w:rsidR="0022366F" w:rsidRPr="0022366F" w:rsidRDefault="0022366F" w:rsidP="0022366F">
      <w:pPr>
        <w:jc w:val="right"/>
      </w:pPr>
    </w:p>
    <w:p w:rsidR="0022366F" w:rsidRPr="0022366F" w:rsidRDefault="0022366F" w:rsidP="0022366F">
      <w:pPr>
        <w:jc w:val="right"/>
      </w:pPr>
    </w:p>
    <w:p w:rsidR="00023483" w:rsidRDefault="00023483" w:rsidP="00023483"/>
    <w:p w:rsidR="001E0264" w:rsidRDefault="001E0264" w:rsidP="00F26C94">
      <w:pPr>
        <w:jc w:val="right"/>
      </w:pPr>
    </w:p>
    <w:sectPr w:rsidR="001E0264" w:rsidSect="002759EC">
      <w:headerReference w:type="even" r:id="rId13"/>
      <w:headerReference w:type="default" r:id="rId14"/>
      <w:headerReference w:type="first" r:id="rId15"/>
      <w:pgSz w:w="11906" w:h="16838"/>
      <w:pgMar w:top="1134" w:right="567" w:bottom="1134" w:left="1701"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380" w:rsidRDefault="00016380">
      <w:r>
        <w:separator/>
      </w:r>
    </w:p>
  </w:endnote>
  <w:endnote w:type="continuationSeparator" w:id="0">
    <w:p w:rsidR="00016380" w:rsidRDefault="0001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Liberation Serif">
    <w:altName w:val="Times New Roman"/>
    <w:charset w:val="CC"/>
    <w:family w:val="roman"/>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380" w:rsidRDefault="00016380">
      <w:r>
        <w:separator/>
      </w:r>
    </w:p>
  </w:footnote>
  <w:footnote w:type="continuationSeparator" w:id="0">
    <w:p w:rsidR="00016380" w:rsidRDefault="000163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BE4" w:rsidRDefault="00202BE4">
    <w:pPr>
      <w:pStyle w:val="afa"/>
    </w:pPr>
  </w:p>
  <w:p w:rsidR="00202BE4" w:rsidRDefault="00202BE4">
    <w:pPr>
      <w:pStyle w:val="af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BE4" w:rsidRDefault="00202BE4"/>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C82" w:rsidRDefault="000F7C82"/>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C82" w:rsidRDefault="000F7C82">
    <w:pPr>
      <w:pStyle w:val="afa"/>
    </w:pPr>
  </w:p>
  <w:p w:rsidR="000F7C82" w:rsidRDefault="000F7C82">
    <w:pPr>
      <w:pStyle w:val="afa"/>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C82" w:rsidRDefault="000F7C8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1"/>
      <w:lvlText w:val="%1."/>
      <w:lvlJc w:val="left"/>
      <w:pPr>
        <w:tabs>
          <w:tab w:val="num" w:pos="0"/>
        </w:tabs>
        <w:ind w:left="720" w:hanging="360"/>
      </w:pPr>
      <w:rPr>
        <w:rFonts w:ascii="Times New Roman" w:hAnsi="Times New Roman" w:cs="Times New Roman" w:hint="default"/>
        <w:color w:val="auto"/>
        <w:sz w:val="24"/>
        <w:szCs w:val="24"/>
      </w:rPr>
    </w:lvl>
    <w:lvl w:ilvl="1">
      <w:start w:val="1"/>
      <w:numFmt w:val="decimal"/>
      <w:pStyle w:val="2"/>
      <w:lvlText w:val="%1.%2."/>
      <w:lvlJc w:val="left"/>
      <w:pPr>
        <w:tabs>
          <w:tab w:val="num" w:pos="0"/>
        </w:tabs>
        <w:ind w:left="0" w:firstLine="567"/>
      </w:pPr>
      <w:rPr>
        <w:rFonts w:ascii="Times New Roman" w:hAnsi="Times New Roman" w:cs="Times New Roman" w:hint="default"/>
        <w:b/>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3"/>
      <w:lvlText w:val="%1.%2.%3."/>
      <w:lvlJc w:val="left"/>
      <w:pPr>
        <w:tabs>
          <w:tab w:val="num" w:pos="0"/>
        </w:tabs>
        <w:ind w:left="1494" w:hanging="720"/>
      </w:pPr>
      <w:rPr>
        <w:rFonts w:hint="default"/>
        <w:b/>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962" w:hanging="36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68" w:hanging="360"/>
      </w:pPr>
      <w:rPr>
        <w:rFonts w:ascii="Times New Roman" w:hAnsi="Times New Roman" w:cs="Times New Roman" w:hint="default"/>
        <w:sz w:val="24"/>
        <w:szCs w:val="24"/>
      </w:r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rPr>
        <w:rFonts w:hint="default"/>
        <w:i/>
      </w:rPr>
    </w:lvl>
  </w:abstractNum>
  <w:abstractNum w:abstractNumId="4" w15:restartNumberingAfterBreak="0">
    <w:nsid w:val="00000005"/>
    <w:multiLevelType w:val="singleLevel"/>
    <w:tmpl w:val="00000005"/>
    <w:name w:val="WW8Num5"/>
    <w:lvl w:ilvl="0">
      <w:start w:val="1"/>
      <w:numFmt w:val="decimal"/>
      <w:lvlText w:val="%1."/>
      <w:lvlJc w:val="left"/>
      <w:pPr>
        <w:tabs>
          <w:tab w:val="num" w:pos="1080"/>
        </w:tabs>
        <w:ind w:left="1080" w:hanging="360"/>
      </w:pPr>
      <w:rPr>
        <w:rFonts w:hint="default"/>
        <w:color w:val="auto"/>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i/>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405" w:hanging="405"/>
      </w:pPr>
      <w:rPr>
        <w:rFonts w:hint="default"/>
      </w:rPr>
    </w:lvl>
    <w:lvl w:ilvl="1">
      <w:start w:val="1"/>
      <w:numFmt w:val="decimal"/>
      <w:lvlText w:val="%1.%2."/>
      <w:lvlJc w:val="left"/>
      <w:pPr>
        <w:tabs>
          <w:tab w:val="num" w:pos="0"/>
        </w:tabs>
        <w:ind w:left="405" w:hanging="405"/>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7" w15:restartNumberingAfterBreak="0">
    <w:nsid w:val="03225548"/>
    <w:multiLevelType w:val="hybridMultilevel"/>
    <w:tmpl w:val="BF0CC768"/>
    <w:lvl w:ilvl="0" w:tplc="4118BD5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8" w15:restartNumberingAfterBreak="0">
    <w:nsid w:val="33383428"/>
    <w:multiLevelType w:val="multilevel"/>
    <w:tmpl w:val="A3B61690"/>
    <w:lvl w:ilvl="0">
      <w:start w:val="1"/>
      <w:numFmt w:val="decimal"/>
      <w:lvlText w:val="%1."/>
      <w:lvlJc w:val="left"/>
      <w:pPr>
        <w:ind w:left="1128" w:hanging="42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9" w15:restartNumberingAfterBreak="0">
    <w:nsid w:val="5EA8244A"/>
    <w:multiLevelType w:val="hybridMultilevel"/>
    <w:tmpl w:val="CF4ACCAE"/>
    <w:lvl w:ilvl="0" w:tplc="6F6E3230">
      <w:start w:val="1"/>
      <w:numFmt w:val="decimal"/>
      <w:lvlText w:val="%1."/>
      <w:lvlJc w:val="left"/>
      <w:pPr>
        <w:ind w:left="2940" w:hanging="25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5A1"/>
    <w:rsid w:val="00016380"/>
    <w:rsid w:val="00016F09"/>
    <w:rsid w:val="00023483"/>
    <w:rsid w:val="00025F26"/>
    <w:rsid w:val="0004426F"/>
    <w:rsid w:val="00047207"/>
    <w:rsid w:val="00057769"/>
    <w:rsid w:val="0005778E"/>
    <w:rsid w:val="00065AAE"/>
    <w:rsid w:val="0008385C"/>
    <w:rsid w:val="00084D67"/>
    <w:rsid w:val="00096C65"/>
    <w:rsid w:val="000A32F1"/>
    <w:rsid w:val="000B378B"/>
    <w:rsid w:val="000B6629"/>
    <w:rsid w:val="000C4979"/>
    <w:rsid w:val="000D0470"/>
    <w:rsid w:val="000D1566"/>
    <w:rsid w:val="000F454E"/>
    <w:rsid w:val="000F5042"/>
    <w:rsid w:val="000F695F"/>
    <w:rsid w:val="000F7C82"/>
    <w:rsid w:val="00105F82"/>
    <w:rsid w:val="001343AA"/>
    <w:rsid w:val="00140656"/>
    <w:rsid w:val="00142D19"/>
    <w:rsid w:val="001673C1"/>
    <w:rsid w:val="001775FB"/>
    <w:rsid w:val="00182918"/>
    <w:rsid w:val="001931AA"/>
    <w:rsid w:val="00193320"/>
    <w:rsid w:val="00193970"/>
    <w:rsid w:val="001B782C"/>
    <w:rsid w:val="001C1BA3"/>
    <w:rsid w:val="001C7004"/>
    <w:rsid w:val="001D5057"/>
    <w:rsid w:val="001E0264"/>
    <w:rsid w:val="001E5F9D"/>
    <w:rsid w:val="001F61CE"/>
    <w:rsid w:val="00202BE4"/>
    <w:rsid w:val="002218DD"/>
    <w:rsid w:val="0022366F"/>
    <w:rsid w:val="002545F2"/>
    <w:rsid w:val="00254EBD"/>
    <w:rsid w:val="002579C1"/>
    <w:rsid w:val="00267E05"/>
    <w:rsid w:val="002706B6"/>
    <w:rsid w:val="002759EC"/>
    <w:rsid w:val="00283940"/>
    <w:rsid w:val="002852C7"/>
    <w:rsid w:val="00287D90"/>
    <w:rsid w:val="002979F7"/>
    <w:rsid w:val="002B0598"/>
    <w:rsid w:val="002B31D7"/>
    <w:rsid w:val="002B3629"/>
    <w:rsid w:val="002C3DB4"/>
    <w:rsid w:val="002C4179"/>
    <w:rsid w:val="002E0CE9"/>
    <w:rsid w:val="002F40D6"/>
    <w:rsid w:val="00302E33"/>
    <w:rsid w:val="003229EF"/>
    <w:rsid w:val="0032564D"/>
    <w:rsid w:val="0032735F"/>
    <w:rsid w:val="00330456"/>
    <w:rsid w:val="00346D6D"/>
    <w:rsid w:val="00375358"/>
    <w:rsid w:val="00376385"/>
    <w:rsid w:val="003A2528"/>
    <w:rsid w:val="003A6201"/>
    <w:rsid w:val="003A6E5A"/>
    <w:rsid w:val="003B20C1"/>
    <w:rsid w:val="003B4F98"/>
    <w:rsid w:val="003B769F"/>
    <w:rsid w:val="003C2B7D"/>
    <w:rsid w:val="003C683D"/>
    <w:rsid w:val="003E6230"/>
    <w:rsid w:val="003E66F1"/>
    <w:rsid w:val="003F11BD"/>
    <w:rsid w:val="00405C75"/>
    <w:rsid w:val="00405EAE"/>
    <w:rsid w:val="004224C0"/>
    <w:rsid w:val="00433FA4"/>
    <w:rsid w:val="0044576D"/>
    <w:rsid w:val="0045754C"/>
    <w:rsid w:val="00461478"/>
    <w:rsid w:val="00464406"/>
    <w:rsid w:val="004B382E"/>
    <w:rsid w:val="004B5F67"/>
    <w:rsid w:val="004B6CA8"/>
    <w:rsid w:val="004C1057"/>
    <w:rsid w:val="004C18ED"/>
    <w:rsid w:val="004D245E"/>
    <w:rsid w:val="004F0DAE"/>
    <w:rsid w:val="004F2234"/>
    <w:rsid w:val="004F2A29"/>
    <w:rsid w:val="004F7A77"/>
    <w:rsid w:val="00505683"/>
    <w:rsid w:val="00507935"/>
    <w:rsid w:val="00522EF7"/>
    <w:rsid w:val="00525384"/>
    <w:rsid w:val="00532F42"/>
    <w:rsid w:val="00535B6A"/>
    <w:rsid w:val="00537F26"/>
    <w:rsid w:val="0055154A"/>
    <w:rsid w:val="00587C45"/>
    <w:rsid w:val="005A3770"/>
    <w:rsid w:val="005B62CF"/>
    <w:rsid w:val="005C17C0"/>
    <w:rsid w:val="005D01DE"/>
    <w:rsid w:val="005D09B2"/>
    <w:rsid w:val="005D279F"/>
    <w:rsid w:val="005E0E82"/>
    <w:rsid w:val="005E1269"/>
    <w:rsid w:val="005E2D4B"/>
    <w:rsid w:val="005E5C7B"/>
    <w:rsid w:val="005F10AB"/>
    <w:rsid w:val="006035D8"/>
    <w:rsid w:val="006205A2"/>
    <w:rsid w:val="00621B74"/>
    <w:rsid w:val="006263B9"/>
    <w:rsid w:val="006407B1"/>
    <w:rsid w:val="0065568A"/>
    <w:rsid w:val="00666D22"/>
    <w:rsid w:val="006709D3"/>
    <w:rsid w:val="00675364"/>
    <w:rsid w:val="006769CF"/>
    <w:rsid w:val="0069501E"/>
    <w:rsid w:val="006A281F"/>
    <w:rsid w:val="006B114A"/>
    <w:rsid w:val="006C594C"/>
    <w:rsid w:val="006C796F"/>
    <w:rsid w:val="006E52D5"/>
    <w:rsid w:val="0070143A"/>
    <w:rsid w:val="00715A93"/>
    <w:rsid w:val="0072157C"/>
    <w:rsid w:val="00722564"/>
    <w:rsid w:val="00731566"/>
    <w:rsid w:val="00753144"/>
    <w:rsid w:val="00757B92"/>
    <w:rsid w:val="0076084E"/>
    <w:rsid w:val="00774A6A"/>
    <w:rsid w:val="00776F4B"/>
    <w:rsid w:val="00786050"/>
    <w:rsid w:val="007923E8"/>
    <w:rsid w:val="00794DC0"/>
    <w:rsid w:val="007A0158"/>
    <w:rsid w:val="007A05A1"/>
    <w:rsid w:val="007C3564"/>
    <w:rsid w:val="007C7D0F"/>
    <w:rsid w:val="007D4212"/>
    <w:rsid w:val="007F48E7"/>
    <w:rsid w:val="00802187"/>
    <w:rsid w:val="00815917"/>
    <w:rsid w:val="00820432"/>
    <w:rsid w:val="00830D76"/>
    <w:rsid w:val="0083536C"/>
    <w:rsid w:val="00886B94"/>
    <w:rsid w:val="00894031"/>
    <w:rsid w:val="008A16FE"/>
    <w:rsid w:val="008A551D"/>
    <w:rsid w:val="008B37CC"/>
    <w:rsid w:val="008C3B56"/>
    <w:rsid w:val="008E3DE2"/>
    <w:rsid w:val="008E6368"/>
    <w:rsid w:val="00912F31"/>
    <w:rsid w:val="009259C7"/>
    <w:rsid w:val="00931AC4"/>
    <w:rsid w:val="00940914"/>
    <w:rsid w:val="00942D26"/>
    <w:rsid w:val="00943D93"/>
    <w:rsid w:val="00955FD8"/>
    <w:rsid w:val="009B312F"/>
    <w:rsid w:val="009C2741"/>
    <w:rsid w:val="009C5DB7"/>
    <w:rsid w:val="009E4827"/>
    <w:rsid w:val="009F7613"/>
    <w:rsid w:val="00A16384"/>
    <w:rsid w:val="00A21B2C"/>
    <w:rsid w:val="00A23C0B"/>
    <w:rsid w:val="00A33B99"/>
    <w:rsid w:val="00A34F48"/>
    <w:rsid w:val="00A37DC2"/>
    <w:rsid w:val="00A4090A"/>
    <w:rsid w:val="00A42A43"/>
    <w:rsid w:val="00A4610D"/>
    <w:rsid w:val="00A53A3F"/>
    <w:rsid w:val="00A665D1"/>
    <w:rsid w:val="00A66DA8"/>
    <w:rsid w:val="00A67D5B"/>
    <w:rsid w:val="00A72E7D"/>
    <w:rsid w:val="00A80D3B"/>
    <w:rsid w:val="00A810A4"/>
    <w:rsid w:val="00A81479"/>
    <w:rsid w:val="00A81B35"/>
    <w:rsid w:val="00A92AF7"/>
    <w:rsid w:val="00A92C72"/>
    <w:rsid w:val="00A96180"/>
    <w:rsid w:val="00A97AD9"/>
    <w:rsid w:val="00AA7C57"/>
    <w:rsid w:val="00AB2810"/>
    <w:rsid w:val="00AB4199"/>
    <w:rsid w:val="00AC270A"/>
    <w:rsid w:val="00AC384F"/>
    <w:rsid w:val="00AC7E61"/>
    <w:rsid w:val="00AD086C"/>
    <w:rsid w:val="00AD0962"/>
    <w:rsid w:val="00AE013C"/>
    <w:rsid w:val="00AE716A"/>
    <w:rsid w:val="00B03A53"/>
    <w:rsid w:val="00B45471"/>
    <w:rsid w:val="00B702AA"/>
    <w:rsid w:val="00B76FD3"/>
    <w:rsid w:val="00B8135A"/>
    <w:rsid w:val="00B917F8"/>
    <w:rsid w:val="00B940D0"/>
    <w:rsid w:val="00B94E23"/>
    <w:rsid w:val="00BA3DD9"/>
    <w:rsid w:val="00BB225B"/>
    <w:rsid w:val="00BB61F5"/>
    <w:rsid w:val="00BC4A08"/>
    <w:rsid w:val="00BD34D6"/>
    <w:rsid w:val="00BD70B5"/>
    <w:rsid w:val="00BE1F86"/>
    <w:rsid w:val="00BF7A9B"/>
    <w:rsid w:val="00C01508"/>
    <w:rsid w:val="00C1139A"/>
    <w:rsid w:val="00C21B30"/>
    <w:rsid w:val="00C26749"/>
    <w:rsid w:val="00C4001D"/>
    <w:rsid w:val="00C40AD5"/>
    <w:rsid w:val="00C42B48"/>
    <w:rsid w:val="00C42B87"/>
    <w:rsid w:val="00C44E70"/>
    <w:rsid w:val="00C577B6"/>
    <w:rsid w:val="00C60E29"/>
    <w:rsid w:val="00C62D70"/>
    <w:rsid w:val="00C825B8"/>
    <w:rsid w:val="00C97394"/>
    <w:rsid w:val="00CA4641"/>
    <w:rsid w:val="00CB4348"/>
    <w:rsid w:val="00CF07A0"/>
    <w:rsid w:val="00D0796E"/>
    <w:rsid w:val="00D22990"/>
    <w:rsid w:val="00D26191"/>
    <w:rsid w:val="00D270DC"/>
    <w:rsid w:val="00D32945"/>
    <w:rsid w:val="00D51EEF"/>
    <w:rsid w:val="00D63579"/>
    <w:rsid w:val="00D754F0"/>
    <w:rsid w:val="00DC0D7B"/>
    <w:rsid w:val="00DC3FF1"/>
    <w:rsid w:val="00DC600E"/>
    <w:rsid w:val="00DD2385"/>
    <w:rsid w:val="00DD3190"/>
    <w:rsid w:val="00DD31D0"/>
    <w:rsid w:val="00DE1751"/>
    <w:rsid w:val="00DE56C8"/>
    <w:rsid w:val="00DE5FD1"/>
    <w:rsid w:val="00DE6C7D"/>
    <w:rsid w:val="00E124F9"/>
    <w:rsid w:val="00E1276E"/>
    <w:rsid w:val="00E15197"/>
    <w:rsid w:val="00E21686"/>
    <w:rsid w:val="00E26FFC"/>
    <w:rsid w:val="00E361A2"/>
    <w:rsid w:val="00E50794"/>
    <w:rsid w:val="00E63AAC"/>
    <w:rsid w:val="00E6581F"/>
    <w:rsid w:val="00E83266"/>
    <w:rsid w:val="00E9591A"/>
    <w:rsid w:val="00EA4F53"/>
    <w:rsid w:val="00EB377F"/>
    <w:rsid w:val="00EB6DD2"/>
    <w:rsid w:val="00ED6777"/>
    <w:rsid w:val="00EE67EC"/>
    <w:rsid w:val="00EF6470"/>
    <w:rsid w:val="00EF7901"/>
    <w:rsid w:val="00F0494D"/>
    <w:rsid w:val="00F04AC7"/>
    <w:rsid w:val="00F0527E"/>
    <w:rsid w:val="00F1529D"/>
    <w:rsid w:val="00F24446"/>
    <w:rsid w:val="00F26C94"/>
    <w:rsid w:val="00F40F9B"/>
    <w:rsid w:val="00F4498D"/>
    <w:rsid w:val="00F803EF"/>
    <w:rsid w:val="00F85351"/>
    <w:rsid w:val="00F93856"/>
    <w:rsid w:val="00F97553"/>
    <w:rsid w:val="00FA77EF"/>
    <w:rsid w:val="00FA789A"/>
    <w:rsid w:val="00FC3D3D"/>
    <w:rsid w:val="00FD051F"/>
    <w:rsid w:val="00FD4A76"/>
    <w:rsid w:val="00FE038B"/>
    <w:rsid w:val="00FE2C66"/>
    <w:rsid w:val="00FE5009"/>
    <w:rsid w:val="00FE6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68375F3-855C-42CE-B3BF-F85F60E3D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Arial" w:hAnsi="Arial" w:cs="Arial"/>
      <w:b/>
      <w:bCs/>
      <w:kern w:val="2"/>
      <w:sz w:val="32"/>
      <w:szCs w:val="32"/>
    </w:rPr>
  </w:style>
  <w:style w:type="paragraph" w:styleId="2">
    <w:name w:val="heading 2"/>
    <w:basedOn w:val="a"/>
    <w:next w:val="a"/>
    <w:qFormat/>
    <w:pPr>
      <w:keepNext/>
      <w:numPr>
        <w:ilvl w:val="1"/>
        <w:numId w:val="1"/>
      </w:numPr>
      <w:spacing w:before="240" w:after="60"/>
      <w:jc w:val="center"/>
      <w:outlineLvl w:val="1"/>
    </w:pPr>
    <w:rPr>
      <w:rFonts w:cs="Arial"/>
      <w:b/>
      <w:bCs/>
      <w:iCs/>
    </w:rPr>
  </w:style>
  <w:style w:type="paragraph" w:styleId="3">
    <w:name w:val="heading 3"/>
    <w:basedOn w:val="a"/>
    <w:next w:val="a"/>
    <w:qFormat/>
    <w:pPr>
      <w:keepNext/>
      <w:numPr>
        <w:ilvl w:val="2"/>
        <w:numId w:val="1"/>
      </w:numPr>
      <w:spacing w:before="240" w:after="60"/>
      <w:outlineLvl w:val="2"/>
    </w:pPr>
    <w:rPr>
      <w:rFonts w:cs="Arial"/>
      <w:b/>
      <w:bCs/>
      <w:szCs w:val="26"/>
    </w:rPr>
  </w:style>
  <w:style w:type="paragraph" w:styleId="4">
    <w:name w:val="heading 4"/>
    <w:basedOn w:val="a"/>
    <w:next w:val="a"/>
    <w:link w:val="40"/>
    <w:uiPriority w:val="9"/>
    <w:semiHidden/>
    <w:unhideWhenUsed/>
    <w:qFormat/>
    <w:rsid w:val="00EF6470"/>
    <w:pPr>
      <w:keepNext/>
      <w:spacing w:before="240" w:after="60"/>
      <w:outlineLvl w:val="3"/>
    </w:pPr>
    <w:rPr>
      <w:rFonts w:ascii="Calibri" w:hAnsi="Calibri"/>
      <w:b/>
      <w:bCs/>
      <w:sz w:val="28"/>
      <w:szCs w:val="28"/>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hint="default"/>
      <w:color w:val="auto"/>
      <w:sz w:val="24"/>
      <w:szCs w:val="24"/>
    </w:rPr>
  </w:style>
  <w:style w:type="character" w:customStyle="1" w:styleId="WW8Num1z1">
    <w:name w:val="WW8Num1z1"/>
    <w:rPr>
      <w:rFonts w:ascii="Times New Roman" w:hAnsi="Times New Roman" w:cs="Times New Roman" w:hint="default"/>
      <w:b/>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hint="default"/>
      <w:b/>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ascii="Times New Roman" w:hAnsi="Times New Roman" w:cs="Times New Roman" w:hint="default"/>
      <w:sz w:val="24"/>
      <w:szCs w:val="24"/>
    </w:rPr>
  </w:style>
  <w:style w:type="character" w:customStyle="1" w:styleId="WW8Num4z0">
    <w:name w:val="WW8Num4z0"/>
    <w:rPr>
      <w:rFonts w:hint="default"/>
      <w:i/>
    </w:rPr>
  </w:style>
  <w:style w:type="character" w:customStyle="1" w:styleId="WW8Num5z0">
    <w:name w:val="WW8Num5z0"/>
    <w:rPr>
      <w:rFonts w:hint="default"/>
      <w:color w:val="auto"/>
    </w:rPr>
  </w:style>
  <w:style w:type="character" w:customStyle="1" w:styleId="WW8Num6z0">
    <w:name w:val="WW8Num6z0"/>
    <w:rPr>
      <w:rFonts w:hint="default"/>
      <w:i/>
    </w:rPr>
  </w:style>
  <w:style w:type="character" w:customStyle="1" w:styleId="WW8Num7z0">
    <w:name w:val="WW8Num7z0"/>
    <w:rPr>
      <w:rFonts w:hint="default"/>
    </w:rPr>
  </w:style>
  <w:style w:type="character" w:customStyle="1" w:styleId="20">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Times New Roman" w:hAnsi="Times New Roman" w:cs="Times New Roman" w:hint="default"/>
      <w:b/>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2">
    <w:name w:val="WW8Num6z2"/>
    <w:rPr>
      <w:rFonts w:hint="default"/>
      <w:b/>
    </w:rPr>
  </w:style>
  <w:style w:type="character" w:customStyle="1" w:styleId="WW8Num6z3">
    <w:name w:val="WW8Num6z3"/>
    <w:rPr>
      <w:rFonts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hint="default"/>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i/>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10">
    <w:name w:val="Основной шрифт абзаца1"/>
  </w:style>
  <w:style w:type="character" w:customStyle="1" w:styleId="11">
    <w:name w:val="Заголовок 1 Знак"/>
    <w:rPr>
      <w:rFonts w:ascii="Arial" w:eastAsia="Times New Roman" w:hAnsi="Arial" w:cs="Arial"/>
      <w:b/>
      <w:bCs/>
      <w:kern w:val="2"/>
      <w:sz w:val="32"/>
      <w:szCs w:val="32"/>
    </w:rPr>
  </w:style>
  <w:style w:type="character" w:customStyle="1" w:styleId="21">
    <w:name w:val="Заголовок 2 Знак"/>
    <w:rPr>
      <w:rFonts w:ascii="Times New Roman" w:eastAsia="Times New Roman" w:hAnsi="Times New Roman" w:cs="Arial"/>
      <w:b/>
      <w:bCs/>
      <w:iCs/>
      <w:sz w:val="24"/>
      <w:szCs w:val="24"/>
    </w:rPr>
  </w:style>
  <w:style w:type="character" w:customStyle="1" w:styleId="30">
    <w:name w:val="Заголовок 3 Знак"/>
    <w:rPr>
      <w:rFonts w:ascii="Times New Roman" w:eastAsia="Times New Roman" w:hAnsi="Times New Roman" w:cs="Arial"/>
      <w:b/>
      <w:bCs/>
      <w:sz w:val="24"/>
      <w:szCs w:val="26"/>
    </w:rPr>
  </w:style>
  <w:style w:type="character" w:customStyle="1" w:styleId="a3">
    <w:name w:val="Основной текст с отступом Знак"/>
    <w:rPr>
      <w:rFonts w:ascii="Times New Roman" w:eastAsia="Times New Roman" w:hAnsi="Times New Roman" w:cs="Times New Roman"/>
      <w:sz w:val="24"/>
      <w:szCs w:val="20"/>
    </w:rPr>
  </w:style>
  <w:style w:type="character" w:customStyle="1" w:styleId="a4">
    <w:name w:val="Нижний колонтитул Знак"/>
    <w:rPr>
      <w:rFonts w:ascii="Times New Roman" w:eastAsia="Times New Roman" w:hAnsi="Times New Roman" w:cs="Times New Roman"/>
      <w:sz w:val="24"/>
      <w:szCs w:val="24"/>
    </w:rPr>
  </w:style>
  <w:style w:type="character" w:styleId="a5">
    <w:name w:val="page number"/>
    <w:basedOn w:val="10"/>
  </w:style>
  <w:style w:type="character" w:customStyle="1" w:styleId="a6">
    <w:name w:val="Верхний колонтитул Знак"/>
    <w:rPr>
      <w:rFonts w:ascii="Times New Roman" w:eastAsia="Times New Roman" w:hAnsi="Times New Roman" w:cs="Times New Roman"/>
      <w:sz w:val="24"/>
      <w:szCs w:val="24"/>
    </w:rPr>
  </w:style>
  <w:style w:type="character" w:customStyle="1" w:styleId="a7">
    <w:name w:val="Основной текст Знак"/>
    <w:rPr>
      <w:rFonts w:ascii="Times New Roman" w:eastAsia="Times New Roman" w:hAnsi="Times New Roman" w:cs="Times New Roman"/>
      <w:sz w:val="24"/>
      <w:szCs w:val="24"/>
    </w:rPr>
  </w:style>
  <w:style w:type="character" w:customStyle="1" w:styleId="22">
    <w:name w:val="Основной текст с отступом 2 Знак"/>
    <w:rPr>
      <w:rFonts w:ascii="Times New Roman" w:eastAsia="Times New Roman" w:hAnsi="Times New Roman" w:cs="Times New Roman"/>
      <w:sz w:val="24"/>
      <w:szCs w:val="24"/>
    </w:rPr>
  </w:style>
  <w:style w:type="character" w:customStyle="1" w:styleId="31">
    <w:name w:val="Основной текст с отступом 3 Знак"/>
    <w:rPr>
      <w:rFonts w:ascii="Times New Roman" w:eastAsia="Times New Roman" w:hAnsi="Times New Roman" w:cs="Times New Roman"/>
    </w:rPr>
  </w:style>
  <w:style w:type="character" w:customStyle="1" w:styleId="a8">
    <w:name w:val="Текст выноски Знак"/>
    <w:rPr>
      <w:rFonts w:ascii="Tahoma" w:eastAsia="Times New Roman" w:hAnsi="Tahoma" w:cs="Tahoma"/>
      <w:sz w:val="16"/>
      <w:szCs w:val="16"/>
    </w:rPr>
  </w:style>
  <w:style w:type="character" w:customStyle="1" w:styleId="07">
    <w:name w:val="Стиль уплотненный на  07 пт"/>
    <w:rPr>
      <w:rFonts w:ascii="Times New Roman" w:hAnsi="Times New Roman" w:cs="Times New Roman"/>
      <w:spacing w:val="-14"/>
      <w:sz w:val="24"/>
    </w:rPr>
  </w:style>
  <w:style w:type="character" w:customStyle="1" w:styleId="FontStyle11">
    <w:name w:val="Font Style11"/>
    <w:rPr>
      <w:rFonts w:ascii="Times New Roman" w:hAnsi="Times New Roman" w:cs="Times New Roman"/>
      <w:b/>
      <w:bCs/>
      <w:sz w:val="32"/>
      <w:szCs w:val="32"/>
    </w:rPr>
  </w:style>
  <w:style w:type="character" w:customStyle="1" w:styleId="FontStyle12">
    <w:name w:val="Font Style12"/>
    <w:rPr>
      <w:rFonts w:ascii="Times New Roman" w:hAnsi="Times New Roman" w:cs="Times New Roman"/>
      <w:sz w:val="22"/>
      <w:szCs w:val="22"/>
    </w:rPr>
  </w:style>
  <w:style w:type="character" w:customStyle="1" w:styleId="FontStyle13">
    <w:name w:val="Font Style13"/>
    <w:rPr>
      <w:rFonts w:ascii="Times New Roman" w:hAnsi="Times New Roman" w:cs="Times New Roman"/>
      <w:b/>
      <w:bCs/>
      <w:sz w:val="26"/>
      <w:szCs w:val="26"/>
    </w:rPr>
  </w:style>
  <w:style w:type="character" w:styleId="a9">
    <w:name w:val="Hyperlink"/>
    <w:rPr>
      <w:color w:val="0000FF"/>
      <w:u w:val="single"/>
    </w:rPr>
  </w:style>
  <w:style w:type="character" w:customStyle="1" w:styleId="portlet-font-dim">
    <w:name w:val="portlet-font-dim"/>
    <w:basedOn w:val="10"/>
  </w:style>
  <w:style w:type="character" w:customStyle="1" w:styleId="-">
    <w:name w:val="Ж-курсив"/>
    <w:rPr>
      <w:b/>
      <w:i/>
    </w:rPr>
  </w:style>
  <w:style w:type="character" w:customStyle="1" w:styleId="ConsPlusTitle">
    <w:name w:val="ConsPlusTitle Знак"/>
    <w:rPr>
      <w:rFonts w:ascii="Arial" w:eastAsia="Times New Roman" w:hAnsi="Arial" w:cs="Arial"/>
      <w:b/>
      <w:bCs/>
      <w:sz w:val="22"/>
      <w:szCs w:val="22"/>
      <w:lang w:bidi="ar-SA"/>
    </w:rPr>
  </w:style>
  <w:style w:type="character" w:styleId="aa">
    <w:name w:val="FollowedHyperlink"/>
    <w:rPr>
      <w:color w:val="800080"/>
      <w:u w:val="single"/>
    </w:rPr>
  </w:style>
  <w:style w:type="character" w:customStyle="1" w:styleId="23">
    <w:name w:val="Основной текст 2 Знак"/>
    <w:rPr>
      <w:rFonts w:ascii="Times New Roman" w:eastAsia="Times New Roman" w:hAnsi="Times New Roman" w:cs="Times New Roman"/>
      <w:sz w:val="20"/>
      <w:szCs w:val="20"/>
    </w:rPr>
  </w:style>
  <w:style w:type="character" w:customStyle="1" w:styleId="7">
    <w:name w:val="Основной текст (7)_"/>
    <w:rPr>
      <w:sz w:val="23"/>
      <w:szCs w:val="23"/>
      <w:shd w:val="clear" w:color="auto" w:fill="FFFFFF"/>
    </w:rPr>
  </w:style>
  <w:style w:type="character" w:customStyle="1" w:styleId="FontStyle36">
    <w:name w:val="Font Style36"/>
    <w:rPr>
      <w:rFonts w:ascii="Times New Roman" w:hAnsi="Times New Roman" w:cs="Times New Roman"/>
      <w:sz w:val="22"/>
      <w:szCs w:val="22"/>
    </w:rPr>
  </w:style>
  <w:style w:type="character" w:customStyle="1" w:styleId="ab">
    <w:name w:val="Основной текст_"/>
    <w:rPr>
      <w:rFonts w:ascii="Times New Roman" w:eastAsia="Times New Roman" w:hAnsi="Times New Roman" w:cs="Times New Roman"/>
      <w:sz w:val="25"/>
      <w:szCs w:val="25"/>
      <w:shd w:val="clear" w:color="auto" w:fill="FFFFFF"/>
    </w:rPr>
  </w:style>
  <w:style w:type="character" w:customStyle="1" w:styleId="5">
    <w:name w:val="Знак Знак5"/>
    <w:rPr>
      <w:rFonts w:ascii="Arial" w:hAnsi="Arial" w:cs="Arial"/>
      <w:b/>
      <w:bCs/>
      <w:kern w:val="2"/>
      <w:sz w:val="32"/>
      <w:szCs w:val="32"/>
      <w:lang w:val="ru-RU" w:bidi="ar-SA"/>
    </w:rPr>
  </w:style>
  <w:style w:type="character" w:customStyle="1" w:styleId="24">
    <w:name w:val="Заголовок №2_"/>
    <w:rPr>
      <w:sz w:val="26"/>
      <w:szCs w:val="26"/>
      <w:shd w:val="clear" w:color="auto" w:fill="FFFFFF"/>
    </w:rPr>
  </w:style>
  <w:style w:type="character" w:customStyle="1" w:styleId="ac">
    <w:name w:val="Текст сноски Знак"/>
    <w:rPr>
      <w:rFonts w:ascii="Times New Roman" w:eastAsia="Times New Roman" w:hAnsi="Times New Roman" w:cs="Times New Roman"/>
      <w:sz w:val="20"/>
      <w:szCs w:val="20"/>
    </w:rPr>
  </w:style>
  <w:style w:type="character" w:customStyle="1" w:styleId="ad">
    <w:name w:val="Символ сноски"/>
    <w:qFormat/>
    <w:rPr>
      <w:vertAlign w:val="superscript"/>
    </w:rPr>
  </w:style>
  <w:style w:type="character" w:customStyle="1" w:styleId="ae">
    <w:name w:val="Текст концевой сноски Знак"/>
    <w:rPr>
      <w:rFonts w:ascii="Times New Roman" w:eastAsia="Times New Roman" w:hAnsi="Times New Roman" w:cs="Times New Roman"/>
      <w:sz w:val="20"/>
      <w:szCs w:val="20"/>
    </w:rPr>
  </w:style>
  <w:style w:type="character" w:customStyle="1" w:styleId="af">
    <w:name w:val="Символ концевой сноски"/>
    <w:rPr>
      <w:vertAlign w:val="superscript"/>
    </w:rPr>
  </w:style>
  <w:style w:type="character" w:customStyle="1" w:styleId="WW-5">
    <w:name w:val="WW-Знак Знак5"/>
    <w:rPr>
      <w:rFonts w:ascii="Arial" w:hAnsi="Arial" w:cs="Arial"/>
      <w:b/>
      <w:bCs/>
      <w:kern w:val="2"/>
      <w:sz w:val="32"/>
      <w:szCs w:val="32"/>
      <w:lang w:val="ru-RU" w:bidi="ar-SA"/>
    </w:rPr>
  </w:style>
  <w:style w:type="character" w:customStyle="1" w:styleId="12">
    <w:name w:val="Знак примечания1"/>
    <w:rPr>
      <w:sz w:val="16"/>
      <w:szCs w:val="16"/>
    </w:rPr>
  </w:style>
  <w:style w:type="character" w:customStyle="1" w:styleId="af0">
    <w:name w:val="Текст примечания Знак"/>
    <w:rPr>
      <w:rFonts w:ascii="Times New Roman" w:eastAsia="Times New Roman" w:hAnsi="Times New Roman" w:cs="Times New Roman"/>
      <w:sz w:val="20"/>
      <w:szCs w:val="20"/>
    </w:rPr>
  </w:style>
  <w:style w:type="character" w:customStyle="1" w:styleId="af1">
    <w:name w:val="Тема примечания Знак"/>
    <w:rPr>
      <w:rFonts w:ascii="Times New Roman" w:eastAsia="Times New Roman" w:hAnsi="Times New Roman" w:cs="Times New Roman"/>
      <w:b/>
      <w:bCs/>
      <w:sz w:val="20"/>
      <w:szCs w:val="20"/>
    </w:rPr>
  </w:style>
  <w:style w:type="character" w:customStyle="1" w:styleId="13">
    <w:name w:val="Знак сноски1"/>
    <w:rPr>
      <w:vertAlign w:val="superscript"/>
    </w:rPr>
  </w:style>
  <w:style w:type="character" w:customStyle="1" w:styleId="14">
    <w:name w:val="Знак концевой сноски1"/>
    <w:rPr>
      <w:vertAlign w:val="superscript"/>
    </w:rPr>
  </w:style>
  <w:style w:type="character" w:customStyle="1" w:styleId="WW8Num16z3">
    <w:name w:val="WW8Num16z3"/>
  </w:style>
  <w:style w:type="character" w:customStyle="1" w:styleId="WW8Num16z4">
    <w:name w:val="WW8Num16z4"/>
  </w:style>
  <w:style w:type="character" w:customStyle="1" w:styleId="WW8Num16z7">
    <w:name w:val="WW8Num16z7"/>
  </w:style>
  <w:style w:type="character" w:customStyle="1" w:styleId="WW8Num17z1">
    <w:name w:val="WW8Num17z1"/>
  </w:style>
  <w:style w:type="character" w:customStyle="1" w:styleId="WW8Num17z2">
    <w:name w:val="WW8Num17z2"/>
  </w:style>
  <w:style w:type="character" w:customStyle="1" w:styleId="WW8Num23z6">
    <w:name w:val="WW8Num23z6"/>
  </w:style>
  <w:style w:type="character" w:customStyle="1" w:styleId="WW8Num24z2">
    <w:name w:val="WW8Num24z2"/>
  </w:style>
  <w:style w:type="character" w:styleId="af2">
    <w:name w:val="footnote reference"/>
    <w:uiPriority w:val="99"/>
    <w:rPr>
      <w:vertAlign w:val="superscript"/>
    </w:rPr>
  </w:style>
  <w:style w:type="character" w:styleId="af3">
    <w:name w:val="endnote reference"/>
    <w:rPr>
      <w:vertAlign w:val="superscript"/>
    </w:rPr>
  </w:style>
  <w:style w:type="paragraph" w:customStyle="1" w:styleId="25">
    <w:name w:val="Заголовок2"/>
    <w:basedOn w:val="a"/>
    <w:next w:val="af4"/>
    <w:pPr>
      <w:keepNext/>
      <w:spacing w:before="240" w:after="120"/>
    </w:pPr>
    <w:rPr>
      <w:rFonts w:ascii="Liberation Sans" w:eastAsia="Microsoft YaHei" w:hAnsi="Liberation Sans" w:cs="Arial"/>
      <w:sz w:val="28"/>
      <w:szCs w:val="28"/>
    </w:rPr>
  </w:style>
  <w:style w:type="paragraph" w:styleId="af4">
    <w:name w:val="Body Text"/>
    <w:basedOn w:val="a"/>
    <w:link w:val="15"/>
    <w:pPr>
      <w:jc w:val="both"/>
    </w:pPr>
    <w:rPr>
      <w:lang w:val="x-none"/>
    </w:rPr>
  </w:style>
  <w:style w:type="paragraph" w:styleId="af5">
    <w:name w:val="List"/>
    <w:basedOn w:val="af4"/>
    <w:rPr>
      <w:rFonts w:cs="Arial"/>
    </w:rPr>
  </w:style>
  <w:style w:type="paragraph" w:styleId="af6">
    <w:name w:val="caption"/>
    <w:basedOn w:val="a"/>
    <w:qFormat/>
    <w:pPr>
      <w:suppressLineNumbers/>
      <w:spacing w:before="120" w:after="120"/>
    </w:pPr>
    <w:rPr>
      <w:rFonts w:cs="Arial"/>
      <w:i/>
      <w:iCs/>
    </w:rPr>
  </w:style>
  <w:style w:type="paragraph" w:customStyle="1" w:styleId="26">
    <w:name w:val="Указатель2"/>
    <w:basedOn w:val="a"/>
    <w:pPr>
      <w:suppressLineNumbers/>
    </w:pPr>
    <w:rPr>
      <w:rFonts w:cs="Arial"/>
    </w:rPr>
  </w:style>
  <w:style w:type="paragraph" w:customStyle="1" w:styleId="16">
    <w:name w:val="Заголовок1"/>
    <w:basedOn w:val="a"/>
    <w:next w:val="af4"/>
    <w:pPr>
      <w:keepNext/>
      <w:spacing w:before="240" w:after="120"/>
    </w:pPr>
    <w:rPr>
      <w:rFonts w:ascii="Liberation Sans" w:eastAsia="Microsoft YaHei" w:hAnsi="Liberation Sans" w:cs="Arial"/>
      <w:sz w:val="28"/>
      <w:szCs w:val="28"/>
    </w:rPr>
  </w:style>
  <w:style w:type="paragraph" w:customStyle="1" w:styleId="17">
    <w:name w:val="Название объекта1"/>
    <w:basedOn w:val="a"/>
    <w:pPr>
      <w:suppressLineNumbers/>
      <w:spacing w:before="120" w:after="120"/>
    </w:pPr>
    <w:rPr>
      <w:rFonts w:cs="Arial"/>
      <w:i/>
      <w:iCs/>
    </w:rPr>
  </w:style>
  <w:style w:type="paragraph" w:customStyle="1" w:styleId="18">
    <w:name w:val="Указатель1"/>
    <w:basedOn w:val="a"/>
    <w:pPr>
      <w:suppressLineNumbers/>
    </w:pPr>
    <w:rPr>
      <w:rFonts w:cs="Arial"/>
    </w:rPr>
  </w:style>
  <w:style w:type="paragraph" w:styleId="af7">
    <w:name w:val="Body Text Indent"/>
    <w:basedOn w:val="a"/>
    <w:link w:val="19"/>
    <w:pPr>
      <w:widowControl w:val="0"/>
      <w:ind w:firstLine="720"/>
      <w:jc w:val="both"/>
    </w:pPr>
    <w:rPr>
      <w:szCs w:val="20"/>
      <w:lang w:val="x-none"/>
    </w:rPr>
  </w:style>
  <w:style w:type="paragraph" w:customStyle="1" w:styleId="af8">
    <w:name w:val="Верхний и нижний колонтитулы"/>
    <w:basedOn w:val="a"/>
    <w:pPr>
      <w:suppressLineNumbers/>
      <w:tabs>
        <w:tab w:val="center" w:pos="4819"/>
        <w:tab w:val="right" w:pos="9638"/>
      </w:tabs>
    </w:pPr>
  </w:style>
  <w:style w:type="paragraph" w:styleId="af9">
    <w:name w:val="footer"/>
    <w:basedOn w:val="a"/>
    <w:link w:val="1a"/>
    <w:rPr>
      <w:lang w:val="x-none"/>
    </w:rPr>
  </w:style>
  <w:style w:type="paragraph" w:styleId="afa">
    <w:name w:val="header"/>
    <w:basedOn w:val="a"/>
    <w:link w:val="1b"/>
    <w:rPr>
      <w:lang w:val="x-none"/>
    </w:rPr>
  </w:style>
  <w:style w:type="paragraph" w:customStyle="1" w:styleId="210">
    <w:name w:val="Основной текст с отступом 21"/>
    <w:basedOn w:val="a"/>
    <w:pPr>
      <w:ind w:left="480"/>
      <w:jc w:val="both"/>
    </w:pPr>
  </w:style>
  <w:style w:type="paragraph" w:customStyle="1" w:styleId="310">
    <w:name w:val="Основной текст с отступом 31"/>
    <w:basedOn w:val="a"/>
    <w:pPr>
      <w:ind w:firstLine="540"/>
      <w:jc w:val="both"/>
    </w:pPr>
    <w:rPr>
      <w:sz w:val="22"/>
      <w:szCs w:val="22"/>
    </w:rPr>
  </w:style>
  <w:style w:type="paragraph" w:styleId="afb">
    <w:name w:val="Balloon Text"/>
    <w:basedOn w:val="a"/>
    <w:link w:val="1c"/>
    <w:rPr>
      <w:rFonts w:ascii="Tahoma" w:hAnsi="Tahoma"/>
      <w:sz w:val="16"/>
      <w:szCs w:val="16"/>
      <w:lang w:val="x-none"/>
    </w:rPr>
  </w:style>
  <w:style w:type="paragraph" w:customStyle="1" w:styleId="1d">
    <w:name w:val="Стиль1"/>
    <w:basedOn w:val="af4"/>
  </w:style>
  <w:style w:type="paragraph" w:customStyle="1" w:styleId="Style1">
    <w:name w:val="Style1"/>
    <w:basedOn w:val="a"/>
    <w:pPr>
      <w:widowControl w:val="0"/>
      <w:autoSpaceDE w:val="0"/>
    </w:pPr>
  </w:style>
  <w:style w:type="paragraph" w:customStyle="1" w:styleId="Style2">
    <w:name w:val="Style2"/>
    <w:basedOn w:val="a"/>
    <w:pPr>
      <w:widowControl w:val="0"/>
      <w:autoSpaceDE w:val="0"/>
    </w:pPr>
  </w:style>
  <w:style w:type="paragraph" w:customStyle="1" w:styleId="Style3">
    <w:name w:val="Style3"/>
    <w:basedOn w:val="a"/>
    <w:pPr>
      <w:widowControl w:val="0"/>
      <w:autoSpaceDE w:val="0"/>
    </w:pPr>
  </w:style>
  <w:style w:type="paragraph" w:customStyle="1" w:styleId="Style4">
    <w:name w:val="Style4"/>
    <w:basedOn w:val="a"/>
    <w:pPr>
      <w:widowControl w:val="0"/>
      <w:autoSpaceDE w:val="0"/>
    </w:pPr>
  </w:style>
  <w:style w:type="paragraph" w:customStyle="1" w:styleId="Style6">
    <w:name w:val="Style6"/>
    <w:basedOn w:val="a"/>
    <w:pPr>
      <w:widowControl w:val="0"/>
      <w:autoSpaceDE w:val="0"/>
      <w:spacing w:line="318" w:lineRule="exact"/>
      <w:ind w:firstLine="696"/>
      <w:jc w:val="both"/>
    </w:pPr>
  </w:style>
  <w:style w:type="paragraph" w:customStyle="1" w:styleId="Style7">
    <w:name w:val="Style7"/>
    <w:basedOn w:val="a"/>
    <w:pPr>
      <w:widowControl w:val="0"/>
      <w:autoSpaceDE w:val="0"/>
      <w:spacing w:line="322" w:lineRule="exact"/>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styleId="afc">
    <w:name w:val="No Spacing"/>
    <w:qFormat/>
    <w:pPr>
      <w:suppressAutoHyphens/>
      <w:spacing w:line="276" w:lineRule="auto"/>
      <w:ind w:firstLine="567"/>
      <w:jc w:val="both"/>
    </w:pPr>
    <w:rPr>
      <w:sz w:val="28"/>
      <w:szCs w:val="22"/>
      <w:lang w:eastAsia="zh-CN"/>
    </w:rPr>
  </w:style>
  <w:style w:type="paragraph" w:customStyle="1" w:styleId="ConsPlusTitle0">
    <w:name w:val="ConsPlusTitle"/>
    <w:pPr>
      <w:widowControl w:val="0"/>
      <w:suppressAutoHyphens/>
      <w:autoSpaceDE w:val="0"/>
    </w:pPr>
    <w:rPr>
      <w:rFonts w:ascii="Arial" w:hAnsi="Arial" w:cs="Arial"/>
      <w:b/>
      <w:bCs/>
      <w:sz w:val="22"/>
      <w:szCs w:val="22"/>
      <w:lang w:eastAsia="zh-CN"/>
    </w:rPr>
  </w:style>
  <w:style w:type="paragraph" w:customStyle="1" w:styleId="211">
    <w:name w:val="Основной текст 21"/>
    <w:basedOn w:val="a"/>
    <w:pPr>
      <w:spacing w:after="120" w:line="480" w:lineRule="auto"/>
    </w:pPr>
    <w:rPr>
      <w:sz w:val="20"/>
      <w:szCs w:val="20"/>
    </w:rPr>
  </w:style>
  <w:style w:type="paragraph" w:styleId="afd">
    <w:name w:val="Normal (Web)"/>
    <w:basedOn w:val="a"/>
    <w:uiPriority w:val="99"/>
    <w:pPr>
      <w:spacing w:before="280" w:after="280"/>
    </w:pPr>
    <w:rPr>
      <w:rFonts w:ascii="Tahoma" w:hAnsi="Tahoma" w:cs="Tahoma"/>
      <w:color w:val="444488"/>
      <w:sz w:val="18"/>
      <w:szCs w:val="18"/>
    </w:rPr>
  </w:style>
  <w:style w:type="paragraph" w:customStyle="1" w:styleId="ConsPlusNonformat">
    <w:name w:val="ConsPlusNonformat"/>
    <w:qFormat/>
    <w:pPr>
      <w:widowControl w:val="0"/>
      <w:suppressAutoHyphens/>
      <w:autoSpaceDE w:val="0"/>
    </w:pPr>
    <w:rPr>
      <w:rFonts w:ascii="Courier New" w:hAnsi="Courier New" w:cs="Courier New"/>
      <w:lang w:eastAsia="zh-CN"/>
    </w:rPr>
  </w:style>
  <w:style w:type="paragraph" w:customStyle="1" w:styleId="70">
    <w:name w:val="Основной текст (7)"/>
    <w:basedOn w:val="a"/>
    <w:pPr>
      <w:shd w:val="clear" w:color="auto" w:fill="FFFFFF"/>
      <w:spacing w:before="240" w:after="120" w:line="278" w:lineRule="exact"/>
    </w:pPr>
    <w:rPr>
      <w:rFonts w:ascii="Calibri" w:eastAsia="Calibri" w:hAnsi="Calibri" w:cs="Calibri"/>
      <w:sz w:val="23"/>
      <w:szCs w:val="23"/>
      <w:shd w:val="clear" w:color="auto" w:fill="FFFFFF"/>
      <w:lang w:val="x-none"/>
    </w:rPr>
  </w:style>
  <w:style w:type="paragraph" w:styleId="afe">
    <w:name w:val="List Paragraph"/>
    <w:basedOn w:val="a"/>
    <w:qFormat/>
    <w:pPr>
      <w:ind w:left="708"/>
    </w:pPr>
    <w:rPr>
      <w:szCs w:val="20"/>
    </w:rPr>
  </w:style>
  <w:style w:type="paragraph" w:customStyle="1" w:styleId="41">
    <w:name w:val="Основной текст4"/>
    <w:basedOn w:val="a"/>
    <w:pPr>
      <w:shd w:val="clear" w:color="auto" w:fill="FFFFFF"/>
      <w:spacing w:after="2220" w:line="326" w:lineRule="exact"/>
      <w:ind w:hanging="380"/>
      <w:jc w:val="right"/>
    </w:pPr>
    <w:rPr>
      <w:sz w:val="25"/>
      <w:szCs w:val="25"/>
      <w:lang w:val="x-none"/>
    </w:rPr>
  </w:style>
  <w:style w:type="paragraph" w:customStyle="1" w:styleId="27">
    <w:name w:val="Заголовок №2"/>
    <w:basedOn w:val="a"/>
    <w:pPr>
      <w:shd w:val="clear" w:color="auto" w:fill="FFFFFF"/>
      <w:spacing w:after="420" w:line="0" w:lineRule="atLeast"/>
    </w:pPr>
    <w:rPr>
      <w:rFonts w:ascii="Calibri" w:eastAsia="Calibri" w:hAnsi="Calibri" w:cs="Calibri"/>
      <w:sz w:val="26"/>
      <w:szCs w:val="26"/>
      <w:shd w:val="clear" w:color="auto" w:fill="FFFFFF"/>
      <w:lang w:val="x-none"/>
    </w:rPr>
  </w:style>
  <w:style w:type="paragraph" w:customStyle="1" w:styleId="ConsPlusCell">
    <w:name w:val="ConsPlusCell"/>
    <w:pPr>
      <w:widowControl w:val="0"/>
      <w:suppressAutoHyphens/>
      <w:autoSpaceDE w:val="0"/>
    </w:pPr>
    <w:rPr>
      <w:rFonts w:ascii="Arial" w:hAnsi="Arial" w:cs="Arial"/>
      <w:lang w:eastAsia="zh-CN"/>
    </w:rPr>
  </w:style>
  <w:style w:type="paragraph" w:styleId="aff">
    <w:name w:val="footnote text"/>
    <w:basedOn w:val="a"/>
    <w:link w:val="1e"/>
    <w:rPr>
      <w:sz w:val="20"/>
      <w:szCs w:val="20"/>
      <w:lang w:val="x-none"/>
    </w:rPr>
  </w:style>
  <w:style w:type="paragraph" w:styleId="aff0">
    <w:name w:val="endnote text"/>
    <w:basedOn w:val="a"/>
    <w:link w:val="1f"/>
    <w:rPr>
      <w:sz w:val="20"/>
      <w:szCs w:val="20"/>
      <w:lang w:val="x-none"/>
    </w:rPr>
  </w:style>
  <w:style w:type="paragraph" w:customStyle="1" w:styleId="1f0">
    <w:name w:val="Текст примечания1"/>
    <w:basedOn w:val="a"/>
    <w:rPr>
      <w:sz w:val="20"/>
      <w:szCs w:val="20"/>
    </w:rPr>
  </w:style>
  <w:style w:type="paragraph" w:styleId="aff1">
    <w:name w:val="annotation subject"/>
    <w:basedOn w:val="1f0"/>
    <w:next w:val="1f0"/>
    <w:link w:val="1f1"/>
    <w:rPr>
      <w:b/>
      <w:bCs/>
      <w:lang w:val="x-none"/>
    </w:rPr>
  </w:style>
  <w:style w:type="paragraph" w:customStyle="1" w:styleId="aff2">
    <w:name w:val="Содержимое таблицы"/>
    <w:basedOn w:val="a"/>
    <w:pPr>
      <w:suppressLineNumbers/>
    </w:pPr>
  </w:style>
  <w:style w:type="paragraph" w:customStyle="1" w:styleId="aff3">
    <w:name w:val="Заголовок таблицы"/>
    <w:basedOn w:val="aff2"/>
    <w:pPr>
      <w:jc w:val="center"/>
    </w:pPr>
    <w:rPr>
      <w:b/>
      <w:bCs/>
    </w:rPr>
  </w:style>
  <w:style w:type="character" w:customStyle="1" w:styleId="40">
    <w:name w:val="Заголовок 4 Знак"/>
    <w:link w:val="4"/>
    <w:uiPriority w:val="9"/>
    <w:semiHidden/>
    <w:rsid w:val="00EF6470"/>
    <w:rPr>
      <w:rFonts w:ascii="Calibri" w:eastAsia="Times New Roman" w:hAnsi="Calibri" w:cs="Times New Roman"/>
      <w:b/>
      <w:bCs/>
      <w:sz w:val="28"/>
      <w:szCs w:val="28"/>
      <w:lang w:eastAsia="zh-CN"/>
    </w:rPr>
  </w:style>
  <w:style w:type="paragraph" w:customStyle="1" w:styleId="pt-a3-000043">
    <w:name w:val="pt-a3-000043"/>
    <w:basedOn w:val="a"/>
    <w:rsid w:val="00346D6D"/>
    <w:pPr>
      <w:suppressAutoHyphens w:val="0"/>
      <w:spacing w:before="100" w:beforeAutospacing="1" w:after="100" w:afterAutospacing="1"/>
    </w:pPr>
    <w:rPr>
      <w:lang w:eastAsia="ru-RU"/>
    </w:rPr>
  </w:style>
  <w:style w:type="character" w:customStyle="1" w:styleId="pt-a0">
    <w:name w:val="pt-a0"/>
    <w:qFormat/>
    <w:rsid w:val="00346D6D"/>
  </w:style>
  <w:style w:type="character" w:customStyle="1" w:styleId="pt-000001">
    <w:name w:val="pt-000001"/>
    <w:rsid w:val="00346D6D"/>
  </w:style>
  <w:style w:type="character" w:customStyle="1" w:styleId="15">
    <w:name w:val="Основной текст Знак1"/>
    <w:link w:val="af4"/>
    <w:rsid w:val="0022366F"/>
    <w:rPr>
      <w:sz w:val="24"/>
      <w:szCs w:val="24"/>
      <w:lang w:eastAsia="zh-CN"/>
    </w:rPr>
  </w:style>
  <w:style w:type="character" w:customStyle="1" w:styleId="19">
    <w:name w:val="Основной текст с отступом Знак1"/>
    <w:link w:val="af7"/>
    <w:rsid w:val="0022366F"/>
    <w:rPr>
      <w:sz w:val="24"/>
      <w:lang w:eastAsia="zh-CN"/>
    </w:rPr>
  </w:style>
  <w:style w:type="character" w:customStyle="1" w:styleId="1a">
    <w:name w:val="Нижний колонтитул Знак1"/>
    <w:link w:val="af9"/>
    <w:rsid w:val="0022366F"/>
    <w:rPr>
      <w:sz w:val="24"/>
      <w:szCs w:val="24"/>
      <w:lang w:eastAsia="zh-CN"/>
    </w:rPr>
  </w:style>
  <w:style w:type="character" w:customStyle="1" w:styleId="1b">
    <w:name w:val="Верхний колонтитул Знак1"/>
    <w:link w:val="afa"/>
    <w:rsid w:val="0022366F"/>
    <w:rPr>
      <w:sz w:val="24"/>
      <w:szCs w:val="24"/>
      <w:lang w:eastAsia="zh-CN"/>
    </w:rPr>
  </w:style>
  <w:style w:type="character" w:customStyle="1" w:styleId="1c">
    <w:name w:val="Текст выноски Знак1"/>
    <w:link w:val="afb"/>
    <w:rsid w:val="0022366F"/>
    <w:rPr>
      <w:rFonts w:ascii="Tahoma" w:hAnsi="Tahoma" w:cs="Tahoma"/>
      <w:sz w:val="16"/>
      <w:szCs w:val="16"/>
      <w:lang w:eastAsia="zh-CN"/>
    </w:rPr>
  </w:style>
  <w:style w:type="character" w:customStyle="1" w:styleId="1e">
    <w:name w:val="Текст сноски Знак1"/>
    <w:link w:val="aff"/>
    <w:rsid w:val="0022366F"/>
    <w:rPr>
      <w:lang w:eastAsia="zh-CN"/>
    </w:rPr>
  </w:style>
  <w:style w:type="character" w:customStyle="1" w:styleId="1f">
    <w:name w:val="Текст концевой сноски Знак1"/>
    <w:link w:val="aff0"/>
    <w:rsid w:val="0022366F"/>
    <w:rPr>
      <w:lang w:eastAsia="zh-CN"/>
    </w:rPr>
  </w:style>
  <w:style w:type="paragraph" w:styleId="aff4">
    <w:name w:val="annotation text"/>
    <w:basedOn w:val="a"/>
    <w:link w:val="1f2"/>
    <w:uiPriority w:val="99"/>
    <w:semiHidden/>
    <w:unhideWhenUsed/>
    <w:rsid w:val="0022366F"/>
    <w:rPr>
      <w:sz w:val="20"/>
      <w:szCs w:val="20"/>
      <w:lang w:val="x-none"/>
    </w:rPr>
  </w:style>
  <w:style w:type="character" w:customStyle="1" w:styleId="1f2">
    <w:name w:val="Текст примечания Знак1"/>
    <w:link w:val="aff4"/>
    <w:uiPriority w:val="99"/>
    <w:semiHidden/>
    <w:rsid w:val="0022366F"/>
    <w:rPr>
      <w:lang w:eastAsia="zh-CN"/>
    </w:rPr>
  </w:style>
  <w:style w:type="character" w:customStyle="1" w:styleId="1f1">
    <w:name w:val="Тема примечания Знак1"/>
    <w:link w:val="aff1"/>
    <w:rsid w:val="0022366F"/>
    <w:rPr>
      <w:b/>
      <w:bCs/>
      <w:lang w:eastAsia="zh-CN"/>
    </w:rPr>
  </w:style>
  <w:style w:type="character" w:customStyle="1" w:styleId="pt-a0-000006">
    <w:name w:val="pt-a0-000006"/>
    <w:rsid w:val="0072157C"/>
  </w:style>
  <w:style w:type="character" w:customStyle="1" w:styleId="pt-a0-000018">
    <w:name w:val="pt-a0-000018"/>
    <w:qFormat/>
    <w:rsid w:val="0072157C"/>
    <w:rPr>
      <w:rFonts w:cs="Times New Roman"/>
    </w:rPr>
  </w:style>
  <w:style w:type="character" w:customStyle="1" w:styleId="pt-a0-000020">
    <w:name w:val="pt-a0-000020"/>
    <w:rsid w:val="00E9591A"/>
  </w:style>
  <w:style w:type="character" w:customStyle="1" w:styleId="pt-a0-000012">
    <w:name w:val="pt-a0-000012"/>
    <w:qFormat/>
    <w:rsid w:val="0008385C"/>
  </w:style>
  <w:style w:type="character" w:customStyle="1" w:styleId="pt-a0-000005">
    <w:name w:val="pt-a0-000005"/>
    <w:qFormat/>
    <w:rsid w:val="009B3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637716">
      <w:bodyDiv w:val="1"/>
      <w:marLeft w:val="0"/>
      <w:marRight w:val="0"/>
      <w:marTop w:val="0"/>
      <w:marBottom w:val="0"/>
      <w:divBdr>
        <w:top w:val="none" w:sz="0" w:space="0" w:color="auto"/>
        <w:left w:val="none" w:sz="0" w:space="0" w:color="auto"/>
        <w:bottom w:val="none" w:sz="0" w:space="0" w:color="auto"/>
        <w:right w:val="none" w:sz="0" w:space="0" w:color="auto"/>
      </w:divBdr>
    </w:div>
    <w:div w:id="636223923">
      <w:bodyDiv w:val="1"/>
      <w:marLeft w:val="0"/>
      <w:marRight w:val="0"/>
      <w:marTop w:val="0"/>
      <w:marBottom w:val="0"/>
      <w:divBdr>
        <w:top w:val="none" w:sz="0" w:space="0" w:color="auto"/>
        <w:left w:val="none" w:sz="0" w:space="0" w:color="auto"/>
        <w:bottom w:val="none" w:sz="0" w:space="0" w:color="auto"/>
        <w:right w:val="none" w:sz="0" w:space="0" w:color="auto"/>
      </w:divBdr>
    </w:div>
    <w:div w:id="113240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4FC06D2392F7806FEA354EFCA944665746A844D3E8814573B492D56FCD6D0B3AC5C271BF962761E696177A824FA662A106B79DB8C2T6z1J"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consultantplus://offline/ref=F14FC06D2392F7806FEA354EFCA944665746A844D3E8814573B492D56FCD6D0B3AC5C271BF962761E696177A824FA662A106B79DB8C2T6z1J" TargetMode="External"/><Relationship Id="rId4" Type="http://schemas.openxmlformats.org/officeDocument/2006/relationships/settings" Target="settings.xml"/><Relationship Id="rId9" Type="http://schemas.openxmlformats.org/officeDocument/2006/relationships/hyperlink" Target="consultantplus://offline/ref=F14FC06D2392F7806FEA354EFCA944665746A844D3E8814573B492D56FCD6D0B3AC5C271BF962761E696177A824FA662A106B79DB8C2T6z1J"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877C48-D7FC-47C8-A369-128468D43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2508</Words>
  <Characters>14296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16771</CharactersWithSpaces>
  <SharedDoc>false</SharedDoc>
  <HLinks>
    <vt:vector size="24" baseType="variant">
      <vt:variant>
        <vt:i4>3539056</vt:i4>
      </vt:variant>
      <vt:variant>
        <vt:i4>9</vt:i4>
      </vt:variant>
      <vt:variant>
        <vt:i4>0</vt:i4>
      </vt:variant>
      <vt:variant>
        <vt:i4>5</vt:i4>
      </vt:variant>
      <vt:variant>
        <vt:lpwstr/>
      </vt:variant>
      <vt:variant>
        <vt:lpwstr>P68</vt:lpwstr>
      </vt:variant>
      <vt:variant>
        <vt:i4>7340083</vt:i4>
      </vt:variant>
      <vt:variant>
        <vt:i4>6</vt:i4>
      </vt:variant>
      <vt:variant>
        <vt:i4>0</vt:i4>
      </vt:variant>
      <vt:variant>
        <vt:i4>5</vt:i4>
      </vt:variant>
      <vt:variant>
        <vt:lpwstr>consultantplus://offline/ref=F14FC06D2392F7806FEA354EFCA944665746A844D3E8814573B492D56FCD6D0B3AC5C271BF962761E696177A824FA662A106B79DB8C2T6z1J</vt:lpwstr>
      </vt:variant>
      <vt:variant>
        <vt:lpwstr/>
      </vt:variant>
      <vt:variant>
        <vt:i4>7340083</vt:i4>
      </vt:variant>
      <vt:variant>
        <vt:i4>3</vt:i4>
      </vt:variant>
      <vt:variant>
        <vt:i4>0</vt:i4>
      </vt:variant>
      <vt:variant>
        <vt:i4>5</vt:i4>
      </vt:variant>
      <vt:variant>
        <vt:lpwstr>consultantplus://offline/ref=F14FC06D2392F7806FEA354EFCA944665746A844D3E8814573B492D56FCD6D0B3AC5C271BF962761E696177A824FA662A106B79DB8C2T6z1J</vt:lpwstr>
      </vt:variant>
      <vt:variant>
        <vt:lpwstr/>
      </vt:variant>
      <vt:variant>
        <vt:i4>7340083</vt:i4>
      </vt:variant>
      <vt:variant>
        <vt:i4>0</vt:i4>
      </vt:variant>
      <vt:variant>
        <vt:i4>0</vt:i4>
      </vt:variant>
      <vt:variant>
        <vt:i4>5</vt:i4>
      </vt:variant>
      <vt:variant>
        <vt:lpwstr>consultantplus://offline/ref=F14FC06D2392F7806FEA354EFCA944665746A844D3E8814573B492D56FCD6D0B3AC5C271BF962761E696177A824FA662A106B79DB8C2T6z1J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Kalinina</dc:creator>
  <cp:keywords/>
  <cp:lastModifiedBy>Бучельникова</cp:lastModifiedBy>
  <cp:revision>2</cp:revision>
  <cp:lastPrinted>2023-06-22T09:42:00Z</cp:lastPrinted>
  <dcterms:created xsi:type="dcterms:W3CDTF">2024-09-30T11:16:00Z</dcterms:created>
  <dcterms:modified xsi:type="dcterms:W3CDTF">2024-09-30T11:16:00Z</dcterms:modified>
</cp:coreProperties>
</file>