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03D" w:rsidRPr="00CB50BE" w:rsidRDefault="0054503D" w:rsidP="0054503D">
      <w:pPr>
        <w:jc w:val="center"/>
        <w:rPr>
          <w:b/>
          <w:sz w:val="22"/>
          <w:szCs w:val="22"/>
        </w:rPr>
      </w:pPr>
      <w:r>
        <w:rPr>
          <w:b/>
          <w:sz w:val="22"/>
          <w:szCs w:val="22"/>
        </w:rPr>
        <w:t>С</w:t>
      </w:r>
      <w:r w:rsidRPr="00CB50BE">
        <w:rPr>
          <w:b/>
          <w:sz w:val="22"/>
          <w:szCs w:val="22"/>
        </w:rPr>
        <w:t>водн</w:t>
      </w:r>
      <w:r>
        <w:rPr>
          <w:b/>
          <w:sz w:val="22"/>
          <w:szCs w:val="22"/>
        </w:rPr>
        <w:t>ый</w:t>
      </w:r>
      <w:r w:rsidRPr="00CB50BE">
        <w:rPr>
          <w:b/>
          <w:sz w:val="22"/>
          <w:szCs w:val="22"/>
        </w:rPr>
        <w:t xml:space="preserve"> отчет об оценке регулирующего воздействия</w:t>
      </w:r>
    </w:p>
    <w:p w:rsidR="0054503D" w:rsidRPr="00CB50BE" w:rsidRDefault="0054503D" w:rsidP="0054503D">
      <w:pPr>
        <w:jc w:val="center"/>
        <w:rPr>
          <w:b/>
          <w:sz w:val="22"/>
          <w:szCs w:val="22"/>
        </w:rPr>
      </w:pPr>
      <w:proofErr w:type="gramStart"/>
      <w:r w:rsidRPr="00CB50BE">
        <w:rPr>
          <w:b/>
          <w:sz w:val="22"/>
          <w:szCs w:val="22"/>
        </w:rPr>
        <w:t>проекта</w:t>
      </w:r>
      <w:proofErr w:type="gramEnd"/>
      <w:r w:rsidRPr="00CB50BE">
        <w:rPr>
          <w:b/>
          <w:sz w:val="22"/>
          <w:szCs w:val="22"/>
        </w:rPr>
        <w:t xml:space="preserve"> муниципального нормативного правового акта</w:t>
      </w:r>
    </w:p>
    <w:p w:rsidR="0054503D" w:rsidRPr="00CB50BE" w:rsidRDefault="0054503D" w:rsidP="0054503D">
      <w:pPr>
        <w:rPr>
          <w:b/>
          <w:sz w:val="22"/>
          <w:szCs w:val="22"/>
        </w:rPr>
      </w:pPr>
    </w:p>
    <w:tbl>
      <w:tblPr>
        <w:tblW w:w="494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5"/>
        <w:gridCol w:w="4268"/>
      </w:tblGrid>
      <w:tr w:rsidR="0054503D" w:rsidRPr="00174CC6" w:rsidTr="00D56895">
        <w:trPr>
          <w:trHeight w:val="158"/>
        </w:trPr>
        <w:tc>
          <w:tcPr>
            <w:tcW w:w="5000" w:type="pct"/>
            <w:gridSpan w:val="2"/>
            <w:shd w:val="clear" w:color="auto" w:fill="auto"/>
          </w:tcPr>
          <w:p w:rsidR="0054503D" w:rsidRPr="00174CC6" w:rsidRDefault="0054503D" w:rsidP="00D56895">
            <w:pPr>
              <w:rPr>
                <w:sz w:val="22"/>
                <w:szCs w:val="22"/>
                <w:highlight w:val="yellow"/>
              </w:rPr>
            </w:pPr>
            <w:r w:rsidRPr="00174CC6">
              <w:rPr>
                <w:sz w:val="22"/>
                <w:szCs w:val="22"/>
                <w:highlight w:val="yellow"/>
              </w:rPr>
              <w:t>Сроки проведения публичного обсуждения проекта муниципального нормативного правового акта:</w:t>
            </w:r>
          </w:p>
        </w:tc>
      </w:tr>
      <w:tr w:rsidR="0054503D" w:rsidRPr="00174CC6" w:rsidTr="00D56895">
        <w:trPr>
          <w:trHeight w:val="158"/>
        </w:trPr>
        <w:tc>
          <w:tcPr>
            <w:tcW w:w="2759" w:type="pct"/>
            <w:shd w:val="clear" w:color="auto" w:fill="auto"/>
          </w:tcPr>
          <w:p w:rsidR="0054503D" w:rsidRPr="00174CC6" w:rsidRDefault="0054503D" w:rsidP="00D56895">
            <w:pPr>
              <w:rPr>
                <w:sz w:val="22"/>
                <w:szCs w:val="22"/>
                <w:highlight w:val="yellow"/>
                <w:lang w:val="en-US"/>
              </w:rPr>
            </w:pPr>
            <w:proofErr w:type="gramStart"/>
            <w:r w:rsidRPr="00174CC6">
              <w:rPr>
                <w:sz w:val="22"/>
                <w:szCs w:val="22"/>
                <w:highlight w:val="yellow"/>
              </w:rPr>
              <w:t>начало</w:t>
            </w:r>
            <w:proofErr w:type="gramEnd"/>
            <w:r w:rsidRPr="00174CC6">
              <w:rPr>
                <w:sz w:val="22"/>
                <w:szCs w:val="22"/>
                <w:highlight w:val="yellow"/>
                <w:lang w:val="en-US"/>
              </w:rPr>
              <w:t>:</w:t>
            </w:r>
          </w:p>
        </w:tc>
        <w:tc>
          <w:tcPr>
            <w:tcW w:w="2241" w:type="pct"/>
            <w:shd w:val="clear" w:color="auto" w:fill="auto"/>
          </w:tcPr>
          <w:p w:rsidR="0054503D" w:rsidRPr="00174CC6" w:rsidRDefault="00390AA0" w:rsidP="00E42C82">
            <w:pPr>
              <w:rPr>
                <w:sz w:val="22"/>
                <w:szCs w:val="22"/>
                <w:highlight w:val="yellow"/>
              </w:rPr>
            </w:pPr>
            <w:r w:rsidRPr="00174CC6">
              <w:rPr>
                <w:sz w:val="22"/>
                <w:szCs w:val="22"/>
                <w:highlight w:val="yellow"/>
              </w:rPr>
              <w:t>«</w:t>
            </w:r>
            <w:r w:rsidR="00E42C82" w:rsidRPr="00174CC6">
              <w:rPr>
                <w:sz w:val="22"/>
                <w:szCs w:val="22"/>
                <w:highlight w:val="yellow"/>
              </w:rPr>
              <w:t>16</w:t>
            </w:r>
            <w:r w:rsidR="0054503D" w:rsidRPr="00174CC6">
              <w:rPr>
                <w:sz w:val="22"/>
                <w:szCs w:val="22"/>
                <w:highlight w:val="yellow"/>
              </w:rPr>
              <w:t xml:space="preserve">» </w:t>
            </w:r>
            <w:r w:rsidR="00E42C82" w:rsidRPr="00174CC6">
              <w:rPr>
                <w:sz w:val="22"/>
                <w:szCs w:val="22"/>
                <w:highlight w:val="yellow"/>
              </w:rPr>
              <w:t>янва</w:t>
            </w:r>
            <w:r w:rsidRPr="00174CC6">
              <w:rPr>
                <w:sz w:val="22"/>
                <w:szCs w:val="22"/>
                <w:highlight w:val="yellow"/>
              </w:rPr>
              <w:t>ря</w:t>
            </w:r>
            <w:r w:rsidR="0054503D" w:rsidRPr="00174CC6">
              <w:rPr>
                <w:sz w:val="22"/>
                <w:szCs w:val="22"/>
                <w:highlight w:val="yellow"/>
              </w:rPr>
              <w:t xml:space="preserve"> 201</w:t>
            </w:r>
            <w:r w:rsidR="00E42C82" w:rsidRPr="00174CC6">
              <w:rPr>
                <w:sz w:val="22"/>
                <w:szCs w:val="22"/>
                <w:highlight w:val="yellow"/>
              </w:rPr>
              <w:t>9</w:t>
            </w:r>
            <w:r w:rsidR="0054503D" w:rsidRPr="00174CC6">
              <w:rPr>
                <w:sz w:val="22"/>
                <w:szCs w:val="22"/>
                <w:highlight w:val="yellow"/>
              </w:rPr>
              <w:t xml:space="preserve"> года</w:t>
            </w:r>
          </w:p>
        </w:tc>
      </w:tr>
      <w:tr w:rsidR="0054503D" w:rsidRPr="00174CC6" w:rsidTr="00D56895">
        <w:trPr>
          <w:trHeight w:val="157"/>
        </w:trPr>
        <w:tc>
          <w:tcPr>
            <w:tcW w:w="2759" w:type="pct"/>
            <w:shd w:val="clear" w:color="auto" w:fill="auto"/>
          </w:tcPr>
          <w:p w:rsidR="0054503D" w:rsidRPr="00174CC6" w:rsidRDefault="0054503D" w:rsidP="00D56895">
            <w:pPr>
              <w:rPr>
                <w:sz w:val="22"/>
                <w:szCs w:val="22"/>
                <w:highlight w:val="yellow"/>
                <w:lang w:val="en-US"/>
              </w:rPr>
            </w:pPr>
            <w:proofErr w:type="gramStart"/>
            <w:r w:rsidRPr="00174CC6">
              <w:rPr>
                <w:sz w:val="22"/>
                <w:szCs w:val="22"/>
                <w:highlight w:val="yellow"/>
              </w:rPr>
              <w:t>окончание</w:t>
            </w:r>
            <w:proofErr w:type="gramEnd"/>
            <w:r w:rsidRPr="00174CC6">
              <w:rPr>
                <w:sz w:val="22"/>
                <w:szCs w:val="22"/>
                <w:highlight w:val="yellow"/>
                <w:lang w:val="en-US"/>
              </w:rPr>
              <w:t>:</w:t>
            </w:r>
          </w:p>
        </w:tc>
        <w:tc>
          <w:tcPr>
            <w:tcW w:w="2241" w:type="pct"/>
            <w:shd w:val="clear" w:color="auto" w:fill="auto"/>
          </w:tcPr>
          <w:p w:rsidR="0054503D" w:rsidRPr="00174CC6" w:rsidRDefault="0054503D" w:rsidP="00E42C82">
            <w:pPr>
              <w:rPr>
                <w:sz w:val="22"/>
                <w:szCs w:val="22"/>
                <w:highlight w:val="yellow"/>
              </w:rPr>
            </w:pPr>
            <w:r w:rsidRPr="00174CC6">
              <w:rPr>
                <w:sz w:val="22"/>
                <w:szCs w:val="22"/>
                <w:highlight w:val="yellow"/>
              </w:rPr>
              <w:t>«</w:t>
            </w:r>
            <w:r w:rsidR="00E42C82" w:rsidRPr="00174CC6">
              <w:rPr>
                <w:sz w:val="22"/>
                <w:szCs w:val="22"/>
                <w:highlight w:val="yellow"/>
              </w:rPr>
              <w:t>04</w:t>
            </w:r>
            <w:r w:rsidRPr="00174CC6">
              <w:rPr>
                <w:sz w:val="22"/>
                <w:szCs w:val="22"/>
                <w:highlight w:val="yellow"/>
              </w:rPr>
              <w:t xml:space="preserve">» </w:t>
            </w:r>
            <w:r w:rsidR="00E42C82" w:rsidRPr="00174CC6">
              <w:rPr>
                <w:sz w:val="22"/>
                <w:szCs w:val="22"/>
                <w:highlight w:val="yellow"/>
              </w:rPr>
              <w:t>феврал</w:t>
            </w:r>
            <w:r w:rsidR="00390AA0" w:rsidRPr="00174CC6">
              <w:rPr>
                <w:sz w:val="22"/>
                <w:szCs w:val="22"/>
                <w:highlight w:val="yellow"/>
              </w:rPr>
              <w:t>я</w:t>
            </w:r>
            <w:r w:rsidRPr="00174CC6">
              <w:rPr>
                <w:sz w:val="22"/>
                <w:szCs w:val="22"/>
                <w:highlight w:val="yellow"/>
              </w:rPr>
              <w:t xml:space="preserve"> 201</w:t>
            </w:r>
            <w:r w:rsidR="00E42C82" w:rsidRPr="00174CC6">
              <w:rPr>
                <w:sz w:val="22"/>
                <w:szCs w:val="22"/>
                <w:highlight w:val="yellow"/>
              </w:rPr>
              <w:t>9</w:t>
            </w:r>
            <w:r w:rsidRPr="00174CC6">
              <w:rPr>
                <w:sz w:val="22"/>
                <w:szCs w:val="22"/>
                <w:highlight w:val="yellow"/>
              </w:rPr>
              <w:t xml:space="preserve"> года</w:t>
            </w:r>
          </w:p>
        </w:tc>
      </w:tr>
      <w:tr w:rsidR="0054503D" w:rsidRPr="00174CC6" w:rsidTr="00D56895">
        <w:trPr>
          <w:trHeight w:val="157"/>
        </w:trPr>
        <w:tc>
          <w:tcPr>
            <w:tcW w:w="5000" w:type="pct"/>
            <w:gridSpan w:val="2"/>
            <w:shd w:val="clear" w:color="auto" w:fill="auto"/>
          </w:tcPr>
          <w:p w:rsidR="0054503D" w:rsidRPr="00174CC6" w:rsidRDefault="0054503D" w:rsidP="00D56895">
            <w:pPr>
              <w:rPr>
                <w:sz w:val="22"/>
                <w:szCs w:val="22"/>
                <w:highlight w:val="yellow"/>
              </w:rPr>
            </w:pPr>
            <w:r w:rsidRPr="00174CC6">
              <w:rPr>
                <w:sz w:val="22"/>
                <w:szCs w:val="22"/>
                <w:highlight w:val="yellow"/>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54503D" w:rsidRPr="00174CC6" w:rsidTr="00D56895">
        <w:trPr>
          <w:trHeight w:val="157"/>
        </w:trPr>
        <w:tc>
          <w:tcPr>
            <w:tcW w:w="2759" w:type="pct"/>
            <w:shd w:val="clear" w:color="auto" w:fill="auto"/>
          </w:tcPr>
          <w:p w:rsidR="0054503D" w:rsidRPr="00174CC6" w:rsidRDefault="0054503D" w:rsidP="00D56895">
            <w:pPr>
              <w:jc w:val="right"/>
              <w:rPr>
                <w:sz w:val="22"/>
                <w:szCs w:val="22"/>
                <w:highlight w:val="yellow"/>
              </w:rPr>
            </w:pPr>
            <w:r w:rsidRPr="00174CC6">
              <w:rPr>
                <w:sz w:val="22"/>
                <w:szCs w:val="22"/>
                <w:highlight w:val="yellow"/>
              </w:rPr>
              <w:t>Всего замечаний и предложений, из них:</w:t>
            </w:r>
          </w:p>
        </w:tc>
        <w:tc>
          <w:tcPr>
            <w:tcW w:w="2241" w:type="pct"/>
            <w:shd w:val="clear" w:color="auto" w:fill="auto"/>
          </w:tcPr>
          <w:p w:rsidR="0054503D" w:rsidRPr="00174CC6" w:rsidRDefault="0054503D" w:rsidP="00D56895">
            <w:pPr>
              <w:jc w:val="center"/>
              <w:rPr>
                <w:sz w:val="22"/>
                <w:szCs w:val="22"/>
                <w:highlight w:val="yellow"/>
              </w:rPr>
            </w:pPr>
            <w:r w:rsidRPr="00174CC6">
              <w:rPr>
                <w:sz w:val="22"/>
                <w:szCs w:val="22"/>
                <w:highlight w:val="yellow"/>
              </w:rPr>
              <w:t>0</w:t>
            </w:r>
          </w:p>
        </w:tc>
      </w:tr>
      <w:tr w:rsidR="0054503D" w:rsidRPr="00174CC6" w:rsidTr="00D56895">
        <w:trPr>
          <w:trHeight w:val="157"/>
        </w:trPr>
        <w:tc>
          <w:tcPr>
            <w:tcW w:w="2759" w:type="pct"/>
            <w:shd w:val="clear" w:color="auto" w:fill="auto"/>
          </w:tcPr>
          <w:p w:rsidR="0054503D" w:rsidRPr="00174CC6" w:rsidRDefault="0054503D" w:rsidP="00D56895">
            <w:pPr>
              <w:jc w:val="right"/>
              <w:rPr>
                <w:sz w:val="22"/>
                <w:szCs w:val="22"/>
                <w:highlight w:val="yellow"/>
              </w:rPr>
            </w:pPr>
            <w:proofErr w:type="gramStart"/>
            <w:r w:rsidRPr="00174CC6">
              <w:rPr>
                <w:sz w:val="22"/>
                <w:szCs w:val="22"/>
                <w:highlight w:val="yellow"/>
              </w:rPr>
              <w:t>учтено</w:t>
            </w:r>
            <w:proofErr w:type="gramEnd"/>
            <w:r w:rsidRPr="00174CC6">
              <w:rPr>
                <w:sz w:val="22"/>
                <w:szCs w:val="22"/>
                <w:highlight w:val="yellow"/>
              </w:rPr>
              <w:t xml:space="preserve"> полностью</w:t>
            </w:r>
          </w:p>
        </w:tc>
        <w:tc>
          <w:tcPr>
            <w:tcW w:w="2241" w:type="pct"/>
            <w:shd w:val="clear" w:color="auto" w:fill="auto"/>
          </w:tcPr>
          <w:p w:rsidR="0054503D" w:rsidRPr="00174CC6" w:rsidRDefault="0054503D" w:rsidP="00D56895">
            <w:pPr>
              <w:jc w:val="center"/>
              <w:rPr>
                <w:sz w:val="22"/>
                <w:szCs w:val="22"/>
                <w:highlight w:val="yellow"/>
              </w:rPr>
            </w:pPr>
            <w:r w:rsidRPr="00174CC6">
              <w:rPr>
                <w:sz w:val="22"/>
                <w:szCs w:val="22"/>
                <w:highlight w:val="yellow"/>
              </w:rPr>
              <w:t>0</w:t>
            </w:r>
          </w:p>
        </w:tc>
      </w:tr>
      <w:tr w:rsidR="0054503D" w:rsidRPr="00174CC6" w:rsidTr="00D56895">
        <w:trPr>
          <w:trHeight w:val="157"/>
        </w:trPr>
        <w:tc>
          <w:tcPr>
            <w:tcW w:w="2759" w:type="pct"/>
            <w:shd w:val="clear" w:color="auto" w:fill="auto"/>
          </w:tcPr>
          <w:p w:rsidR="0054503D" w:rsidRPr="00174CC6" w:rsidRDefault="0054503D" w:rsidP="00D56895">
            <w:pPr>
              <w:jc w:val="right"/>
              <w:rPr>
                <w:sz w:val="22"/>
                <w:szCs w:val="22"/>
                <w:highlight w:val="yellow"/>
              </w:rPr>
            </w:pPr>
            <w:proofErr w:type="gramStart"/>
            <w:r w:rsidRPr="00174CC6">
              <w:rPr>
                <w:sz w:val="22"/>
                <w:szCs w:val="22"/>
                <w:highlight w:val="yellow"/>
              </w:rPr>
              <w:t>учтено</w:t>
            </w:r>
            <w:proofErr w:type="gramEnd"/>
            <w:r w:rsidRPr="00174CC6">
              <w:rPr>
                <w:sz w:val="22"/>
                <w:szCs w:val="22"/>
                <w:highlight w:val="yellow"/>
              </w:rPr>
              <w:t xml:space="preserve"> частично</w:t>
            </w:r>
          </w:p>
        </w:tc>
        <w:tc>
          <w:tcPr>
            <w:tcW w:w="2241" w:type="pct"/>
            <w:shd w:val="clear" w:color="auto" w:fill="auto"/>
          </w:tcPr>
          <w:p w:rsidR="0054503D" w:rsidRPr="00174CC6" w:rsidRDefault="0054503D" w:rsidP="00D56895">
            <w:pPr>
              <w:jc w:val="center"/>
              <w:rPr>
                <w:sz w:val="22"/>
                <w:szCs w:val="22"/>
                <w:highlight w:val="yellow"/>
              </w:rPr>
            </w:pPr>
            <w:r w:rsidRPr="00174CC6">
              <w:rPr>
                <w:sz w:val="22"/>
                <w:szCs w:val="22"/>
                <w:highlight w:val="yellow"/>
              </w:rPr>
              <w:t>0</w:t>
            </w:r>
          </w:p>
        </w:tc>
      </w:tr>
      <w:tr w:rsidR="0054503D" w:rsidRPr="00174CC6" w:rsidTr="00D56895">
        <w:trPr>
          <w:trHeight w:val="157"/>
        </w:trPr>
        <w:tc>
          <w:tcPr>
            <w:tcW w:w="2759" w:type="pct"/>
            <w:shd w:val="clear" w:color="auto" w:fill="auto"/>
          </w:tcPr>
          <w:p w:rsidR="0054503D" w:rsidRPr="00174CC6" w:rsidRDefault="0054503D" w:rsidP="00D56895">
            <w:pPr>
              <w:jc w:val="right"/>
              <w:rPr>
                <w:sz w:val="22"/>
                <w:szCs w:val="22"/>
                <w:highlight w:val="yellow"/>
              </w:rPr>
            </w:pPr>
            <w:proofErr w:type="gramStart"/>
            <w:r w:rsidRPr="00174CC6">
              <w:rPr>
                <w:sz w:val="22"/>
                <w:szCs w:val="22"/>
                <w:highlight w:val="yellow"/>
              </w:rPr>
              <w:t>не</w:t>
            </w:r>
            <w:proofErr w:type="gramEnd"/>
            <w:r w:rsidRPr="00174CC6">
              <w:rPr>
                <w:sz w:val="22"/>
                <w:szCs w:val="22"/>
                <w:highlight w:val="yellow"/>
              </w:rPr>
              <w:t xml:space="preserve"> учтено</w:t>
            </w:r>
          </w:p>
        </w:tc>
        <w:tc>
          <w:tcPr>
            <w:tcW w:w="2241" w:type="pct"/>
            <w:shd w:val="clear" w:color="auto" w:fill="auto"/>
          </w:tcPr>
          <w:p w:rsidR="0054503D" w:rsidRPr="00174CC6" w:rsidRDefault="0054503D" w:rsidP="00D56895">
            <w:pPr>
              <w:jc w:val="center"/>
              <w:rPr>
                <w:sz w:val="22"/>
                <w:szCs w:val="22"/>
                <w:highlight w:val="yellow"/>
              </w:rPr>
            </w:pPr>
            <w:r w:rsidRPr="00174CC6">
              <w:rPr>
                <w:sz w:val="22"/>
                <w:szCs w:val="22"/>
                <w:highlight w:val="yellow"/>
              </w:rPr>
              <w:t>0</w:t>
            </w:r>
          </w:p>
        </w:tc>
      </w:tr>
    </w:tbl>
    <w:p w:rsidR="0054503D" w:rsidRPr="00174CC6" w:rsidRDefault="0054503D" w:rsidP="0054503D">
      <w:pPr>
        <w:jc w:val="center"/>
        <w:rPr>
          <w:sz w:val="22"/>
          <w:szCs w:val="22"/>
          <w:highlight w:val="yellow"/>
        </w:rPr>
      </w:pPr>
      <w:r w:rsidRPr="00174CC6">
        <w:rPr>
          <w:sz w:val="22"/>
          <w:szCs w:val="22"/>
          <w:highlight w:val="yellow"/>
        </w:rPr>
        <w:t>1. Общая информация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4503D" w:rsidRPr="00174CC6" w:rsidTr="00D56895">
        <w:trPr>
          <w:trHeight w:val="708"/>
        </w:trPr>
        <w:tc>
          <w:tcPr>
            <w:tcW w:w="9629" w:type="dxa"/>
            <w:shd w:val="clear" w:color="auto" w:fill="auto"/>
          </w:tcPr>
          <w:p w:rsidR="0054503D" w:rsidRPr="00174CC6" w:rsidRDefault="0054503D" w:rsidP="00D56895">
            <w:pPr>
              <w:jc w:val="both"/>
              <w:rPr>
                <w:sz w:val="22"/>
                <w:szCs w:val="22"/>
                <w:highlight w:val="yellow"/>
              </w:rPr>
            </w:pPr>
            <w:r w:rsidRPr="00174CC6">
              <w:rPr>
                <w:sz w:val="22"/>
                <w:szCs w:val="22"/>
                <w:highlight w:val="yellow"/>
              </w:rPr>
              <w:t xml:space="preserve">1.1. </w:t>
            </w:r>
            <w:r w:rsidR="00E42C82" w:rsidRPr="00174CC6">
              <w:rPr>
                <w:sz w:val="22"/>
                <w:szCs w:val="22"/>
                <w:highlight w:val="yellow"/>
              </w:rPr>
              <w:t>Отдел транспорта и связи администрации Октябрьского района</w:t>
            </w:r>
          </w:p>
          <w:p w:rsidR="0054503D" w:rsidRPr="00174CC6" w:rsidRDefault="0054503D" w:rsidP="00D56895">
            <w:pPr>
              <w:jc w:val="both"/>
              <w:rPr>
                <w:sz w:val="22"/>
                <w:szCs w:val="22"/>
                <w:highlight w:val="yellow"/>
              </w:rPr>
            </w:pPr>
            <w:r w:rsidRPr="00174CC6">
              <w:rPr>
                <w:sz w:val="22"/>
                <w:szCs w:val="22"/>
                <w:highlight w:val="yellow"/>
              </w:rPr>
              <w:t xml:space="preserve"> (</w:t>
            </w:r>
            <w:proofErr w:type="gramStart"/>
            <w:r w:rsidRPr="00174CC6">
              <w:rPr>
                <w:sz w:val="22"/>
                <w:szCs w:val="22"/>
                <w:highlight w:val="yellow"/>
              </w:rPr>
              <w:t>далее</w:t>
            </w:r>
            <w:proofErr w:type="gramEnd"/>
            <w:r w:rsidRPr="00174CC6">
              <w:rPr>
                <w:sz w:val="22"/>
                <w:szCs w:val="22"/>
                <w:highlight w:val="yellow"/>
              </w:rPr>
              <w:t xml:space="preserve"> – регулирующий орган):</w:t>
            </w:r>
          </w:p>
        </w:tc>
      </w:tr>
      <w:tr w:rsidR="0054503D" w:rsidRPr="00174CC6" w:rsidTr="00D56895">
        <w:tc>
          <w:tcPr>
            <w:tcW w:w="9629" w:type="dxa"/>
            <w:shd w:val="clear" w:color="auto" w:fill="auto"/>
          </w:tcPr>
          <w:p w:rsidR="0054503D" w:rsidRPr="00174CC6" w:rsidRDefault="0054503D" w:rsidP="00D56895">
            <w:pPr>
              <w:rPr>
                <w:sz w:val="22"/>
                <w:szCs w:val="22"/>
                <w:highlight w:val="yellow"/>
              </w:rPr>
            </w:pPr>
            <w:r w:rsidRPr="00174CC6">
              <w:rPr>
                <w:sz w:val="22"/>
                <w:szCs w:val="22"/>
                <w:highlight w:val="yellow"/>
              </w:rPr>
              <w:t xml:space="preserve">1.2. Сведения о соисполнителях: </w:t>
            </w:r>
          </w:p>
          <w:p w:rsidR="0054503D" w:rsidRPr="00174CC6" w:rsidRDefault="0054503D" w:rsidP="00E42C82">
            <w:pPr>
              <w:rPr>
                <w:i/>
                <w:sz w:val="22"/>
                <w:szCs w:val="22"/>
                <w:highlight w:val="yellow"/>
              </w:rPr>
            </w:pPr>
            <w:proofErr w:type="gramStart"/>
            <w:r w:rsidRPr="00174CC6">
              <w:rPr>
                <w:sz w:val="22"/>
                <w:szCs w:val="22"/>
                <w:highlight w:val="yellow"/>
              </w:rPr>
              <w:t>а</w:t>
            </w:r>
            <w:proofErr w:type="gramEnd"/>
            <w:r w:rsidRPr="00174CC6">
              <w:rPr>
                <w:sz w:val="22"/>
                <w:szCs w:val="22"/>
                <w:highlight w:val="yellow"/>
              </w:rPr>
              <w:t xml:space="preserve">) </w:t>
            </w:r>
            <w:r w:rsidR="00E42C82" w:rsidRPr="00174CC6">
              <w:rPr>
                <w:sz w:val="22"/>
                <w:szCs w:val="22"/>
                <w:highlight w:val="yellow"/>
              </w:rPr>
              <w:t>Отсутствуют</w:t>
            </w:r>
          </w:p>
        </w:tc>
      </w:tr>
      <w:tr w:rsidR="0054503D" w:rsidRPr="00174CC6" w:rsidTr="00D56895">
        <w:tc>
          <w:tcPr>
            <w:tcW w:w="9629" w:type="dxa"/>
            <w:shd w:val="clear" w:color="auto" w:fill="auto"/>
          </w:tcPr>
          <w:p w:rsidR="0054503D" w:rsidRPr="00174CC6" w:rsidRDefault="0054503D" w:rsidP="00E42C82">
            <w:pPr>
              <w:jc w:val="both"/>
              <w:rPr>
                <w:b/>
                <w:sz w:val="22"/>
                <w:szCs w:val="22"/>
                <w:highlight w:val="yellow"/>
              </w:rPr>
            </w:pPr>
            <w:r w:rsidRPr="00174CC6">
              <w:rPr>
                <w:sz w:val="22"/>
                <w:szCs w:val="22"/>
                <w:highlight w:val="yellow"/>
              </w:rPr>
              <w:t xml:space="preserve">1.3. Вид и наименование проекта: </w:t>
            </w:r>
            <w:r w:rsidR="00390AA0" w:rsidRPr="00174CC6">
              <w:rPr>
                <w:highlight w:val="yellow"/>
              </w:rPr>
              <w:t xml:space="preserve">Проект постановления администрации Октябрьского района «Об </w:t>
            </w:r>
            <w:r w:rsidR="00E42C82" w:rsidRPr="00174CC6">
              <w:rPr>
                <w:highlight w:val="yellow"/>
              </w:rPr>
              <w:t>организации обслуживания населения автомобильным транспортом общего пользования по муниципальным маршрутам</w:t>
            </w:r>
            <w:r w:rsidR="00390AA0" w:rsidRPr="00174CC6">
              <w:rPr>
                <w:highlight w:val="yellow"/>
              </w:rPr>
              <w:t>»</w:t>
            </w:r>
          </w:p>
        </w:tc>
      </w:tr>
      <w:tr w:rsidR="0054503D" w:rsidRPr="00174CC6" w:rsidTr="00D56895">
        <w:tc>
          <w:tcPr>
            <w:tcW w:w="9629" w:type="dxa"/>
            <w:shd w:val="clear" w:color="auto" w:fill="auto"/>
          </w:tcPr>
          <w:p w:rsidR="00390AA0" w:rsidRPr="00174CC6" w:rsidRDefault="0054503D" w:rsidP="00390AA0">
            <w:pPr>
              <w:autoSpaceDE w:val="0"/>
              <w:autoSpaceDN w:val="0"/>
              <w:ind w:firstLine="708"/>
              <w:jc w:val="both"/>
              <w:rPr>
                <w:highlight w:val="yellow"/>
              </w:rPr>
            </w:pPr>
            <w:r w:rsidRPr="00174CC6">
              <w:rPr>
                <w:sz w:val="22"/>
                <w:szCs w:val="22"/>
                <w:highlight w:val="yellow"/>
              </w:rPr>
              <w:t xml:space="preserve">1.4. Краткое описание содержания предлагаемого правового регулирования, основание для разработки проекта муниципального нормативного правового акта: </w:t>
            </w:r>
            <w:r w:rsidR="00390AA0" w:rsidRPr="00174CC6">
              <w:rPr>
                <w:highlight w:val="yellow"/>
              </w:rPr>
              <w:t>Настоящее постановлен</w:t>
            </w:r>
            <w:r w:rsidR="0054211D" w:rsidRPr="00174CC6">
              <w:rPr>
                <w:highlight w:val="yellow"/>
              </w:rPr>
              <w:t>ие разработано в соответствии с:</w:t>
            </w:r>
          </w:p>
          <w:p w:rsidR="0054211D" w:rsidRPr="0054211D" w:rsidRDefault="0054211D" w:rsidP="0054211D">
            <w:pPr>
              <w:widowControl w:val="0"/>
              <w:autoSpaceDE w:val="0"/>
              <w:autoSpaceDN w:val="0"/>
              <w:ind w:firstLine="708"/>
              <w:jc w:val="both"/>
              <w:rPr>
                <w:sz w:val="22"/>
                <w:szCs w:val="22"/>
                <w:highlight w:val="yellow"/>
              </w:rPr>
            </w:pPr>
            <w:r w:rsidRPr="0054211D">
              <w:rPr>
                <w:sz w:val="22"/>
                <w:szCs w:val="22"/>
                <w:highlight w:val="yellow"/>
              </w:rPr>
              <w:t>- Федеральным законом от 10.12.1995 № 196-ФЗ «О безопасности дорожного движения»;</w:t>
            </w:r>
          </w:p>
          <w:p w:rsidR="0054211D" w:rsidRPr="0054211D" w:rsidRDefault="0054211D" w:rsidP="0054211D">
            <w:pPr>
              <w:widowControl w:val="0"/>
              <w:autoSpaceDE w:val="0"/>
              <w:autoSpaceDN w:val="0"/>
              <w:ind w:firstLine="708"/>
              <w:jc w:val="both"/>
              <w:rPr>
                <w:sz w:val="22"/>
                <w:szCs w:val="22"/>
                <w:highlight w:val="yellow"/>
              </w:rPr>
            </w:pPr>
            <w:r w:rsidRPr="0054211D">
              <w:rPr>
                <w:sz w:val="22"/>
                <w:szCs w:val="22"/>
                <w:highlight w:val="yellow"/>
              </w:rPr>
              <w:t>- Федеральным законом от 06.10.2003 № 131-ФЗ «Об общих принципах организации местного самоуправления в Российской Федерации»;</w:t>
            </w:r>
          </w:p>
          <w:p w:rsidR="0054211D" w:rsidRPr="0054211D" w:rsidRDefault="0054211D" w:rsidP="0054211D">
            <w:pPr>
              <w:widowControl w:val="0"/>
              <w:autoSpaceDE w:val="0"/>
              <w:autoSpaceDN w:val="0"/>
              <w:ind w:firstLine="708"/>
              <w:jc w:val="both"/>
              <w:rPr>
                <w:sz w:val="22"/>
                <w:szCs w:val="22"/>
                <w:highlight w:val="yellow"/>
              </w:rPr>
            </w:pPr>
            <w:r w:rsidRPr="0054211D">
              <w:rPr>
                <w:sz w:val="22"/>
                <w:szCs w:val="22"/>
                <w:highlight w:val="yellow"/>
              </w:rPr>
              <w:t>- Федеральным законом от 13.07.2015 № 22-ФЗ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p>
          <w:p w:rsidR="0054211D" w:rsidRPr="0054211D" w:rsidRDefault="0054211D" w:rsidP="0054211D">
            <w:pPr>
              <w:autoSpaceDE w:val="0"/>
              <w:autoSpaceDN w:val="0"/>
              <w:ind w:firstLine="708"/>
              <w:jc w:val="both"/>
              <w:rPr>
                <w:sz w:val="22"/>
                <w:szCs w:val="22"/>
                <w:highlight w:val="yellow"/>
              </w:rPr>
            </w:pPr>
            <w:r w:rsidRPr="0054211D">
              <w:rPr>
                <w:sz w:val="22"/>
                <w:szCs w:val="22"/>
                <w:highlight w:val="yellow"/>
              </w:rPr>
              <w:t xml:space="preserve">- Постановлением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 </w:t>
            </w:r>
          </w:p>
          <w:p w:rsidR="0054211D" w:rsidRPr="0054211D" w:rsidRDefault="0054211D" w:rsidP="0054211D">
            <w:pPr>
              <w:autoSpaceDE w:val="0"/>
              <w:autoSpaceDN w:val="0"/>
              <w:ind w:firstLine="708"/>
              <w:jc w:val="both"/>
              <w:rPr>
                <w:sz w:val="22"/>
                <w:szCs w:val="22"/>
                <w:highlight w:val="yellow"/>
              </w:rPr>
            </w:pPr>
            <w:r w:rsidRPr="0054211D">
              <w:rPr>
                <w:sz w:val="22"/>
                <w:szCs w:val="22"/>
                <w:highlight w:val="yellow"/>
              </w:rPr>
              <w:t>- Законом Ханты-Мансийского автономного округа – Югры от 16.06.2016 № 47-оз «Об отдельных вопросов организации транспортного обслуживания населения в Ханты-Мансийском автономном округе – Югре»;</w:t>
            </w:r>
          </w:p>
          <w:p w:rsidR="0054211D" w:rsidRPr="00174CC6" w:rsidRDefault="0054211D" w:rsidP="0054211D">
            <w:pPr>
              <w:autoSpaceDE w:val="0"/>
              <w:autoSpaceDN w:val="0"/>
              <w:ind w:firstLine="708"/>
              <w:jc w:val="both"/>
              <w:rPr>
                <w:sz w:val="22"/>
                <w:szCs w:val="22"/>
                <w:highlight w:val="yellow"/>
              </w:rPr>
            </w:pPr>
            <w:r w:rsidRPr="0054211D">
              <w:rPr>
                <w:sz w:val="22"/>
                <w:szCs w:val="22"/>
                <w:highlight w:val="yellow"/>
              </w:rPr>
              <w:t>- Соглашением о передаче полномочий органам местного самоуправления от 19.12.2018.</w:t>
            </w:r>
          </w:p>
        </w:tc>
      </w:tr>
      <w:tr w:rsidR="0054503D" w:rsidRPr="00CB50BE" w:rsidTr="00D56895">
        <w:trPr>
          <w:trHeight w:val="978"/>
        </w:trPr>
        <w:tc>
          <w:tcPr>
            <w:tcW w:w="9629" w:type="dxa"/>
            <w:shd w:val="clear" w:color="auto" w:fill="auto"/>
          </w:tcPr>
          <w:p w:rsidR="0054503D" w:rsidRPr="00174CC6" w:rsidRDefault="0054503D" w:rsidP="00D56895">
            <w:pPr>
              <w:jc w:val="both"/>
              <w:rPr>
                <w:sz w:val="22"/>
                <w:szCs w:val="22"/>
                <w:highlight w:val="yellow"/>
              </w:rPr>
            </w:pPr>
            <w:r w:rsidRPr="00174CC6">
              <w:rPr>
                <w:sz w:val="22"/>
                <w:szCs w:val="22"/>
                <w:highlight w:val="yellow"/>
              </w:rPr>
              <w:t>1.5. Контактная информация исполнителя регулирующего органа:</w:t>
            </w:r>
          </w:p>
          <w:p w:rsidR="0054503D" w:rsidRPr="00174CC6" w:rsidRDefault="0054503D" w:rsidP="00D56895">
            <w:pPr>
              <w:jc w:val="both"/>
              <w:rPr>
                <w:sz w:val="22"/>
                <w:szCs w:val="22"/>
                <w:highlight w:val="yellow"/>
              </w:rPr>
            </w:pPr>
            <w:r w:rsidRPr="00174CC6">
              <w:rPr>
                <w:sz w:val="22"/>
                <w:szCs w:val="22"/>
                <w:highlight w:val="yellow"/>
              </w:rPr>
              <w:t xml:space="preserve">Ф.И.О.: </w:t>
            </w:r>
            <w:r w:rsidR="00390AA0" w:rsidRPr="00174CC6">
              <w:rPr>
                <w:highlight w:val="yellow"/>
                <w:u w:val="single"/>
              </w:rPr>
              <w:t xml:space="preserve">Карайченцев Василий Валентинович </w:t>
            </w:r>
            <w:r w:rsidRPr="00174CC6">
              <w:rPr>
                <w:sz w:val="22"/>
                <w:szCs w:val="22"/>
                <w:highlight w:val="yellow"/>
                <w:u w:val="single"/>
              </w:rPr>
              <w:t>______________________________________</w:t>
            </w:r>
          </w:p>
          <w:p w:rsidR="0054503D" w:rsidRPr="00174CC6" w:rsidRDefault="0054503D" w:rsidP="00D56895">
            <w:pPr>
              <w:jc w:val="both"/>
              <w:rPr>
                <w:sz w:val="22"/>
                <w:szCs w:val="22"/>
                <w:highlight w:val="yellow"/>
              </w:rPr>
            </w:pPr>
            <w:r w:rsidRPr="00174CC6">
              <w:rPr>
                <w:sz w:val="22"/>
                <w:szCs w:val="22"/>
                <w:highlight w:val="yellow"/>
              </w:rPr>
              <w:t xml:space="preserve">Должность: </w:t>
            </w:r>
            <w:r w:rsidR="00390AA0" w:rsidRPr="00174CC6">
              <w:rPr>
                <w:highlight w:val="yellow"/>
                <w:u w:val="single"/>
              </w:rPr>
              <w:t>заведующий Отделом транспорта администрации Октябрьского района</w:t>
            </w:r>
            <w:r w:rsidR="00390AA0" w:rsidRPr="00174CC6">
              <w:rPr>
                <w:sz w:val="22"/>
                <w:szCs w:val="22"/>
                <w:highlight w:val="yellow"/>
              </w:rPr>
              <w:t xml:space="preserve"> </w:t>
            </w:r>
          </w:p>
          <w:p w:rsidR="0054503D" w:rsidRPr="00174CC6" w:rsidRDefault="0054503D" w:rsidP="00390AA0">
            <w:pPr>
              <w:snapToGrid w:val="0"/>
              <w:jc w:val="both"/>
              <w:rPr>
                <w:highlight w:val="yellow"/>
                <w:u w:val="single"/>
              </w:rPr>
            </w:pPr>
            <w:r w:rsidRPr="00174CC6">
              <w:rPr>
                <w:sz w:val="22"/>
                <w:szCs w:val="22"/>
                <w:highlight w:val="yellow"/>
              </w:rPr>
              <w:t xml:space="preserve">Тел: </w:t>
            </w:r>
            <w:r w:rsidR="00390AA0" w:rsidRPr="00174CC6">
              <w:rPr>
                <w:highlight w:val="yellow"/>
                <w:u w:val="single"/>
              </w:rPr>
              <w:t>8(34678) 2-13-97.</w:t>
            </w:r>
          </w:p>
          <w:p w:rsidR="0054503D" w:rsidRPr="0054503D" w:rsidRDefault="0054503D" w:rsidP="00D56895">
            <w:pPr>
              <w:jc w:val="both"/>
              <w:rPr>
                <w:sz w:val="22"/>
                <w:szCs w:val="22"/>
              </w:rPr>
            </w:pPr>
            <w:r w:rsidRPr="00174CC6">
              <w:rPr>
                <w:sz w:val="22"/>
                <w:szCs w:val="22"/>
                <w:highlight w:val="yellow"/>
              </w:rPr>
              <w:t xml:space="preserve">Адрес электронной почты: </w:t>
            </w:r>
            <w:hyperlink r:id="rId7" w:history="1">
              <w:r w:rsidR="00390AA0" w:rsidRPr="00174CC6">
                <w:rPr>
                  <w:rStyle w:val="a8"/>
                  <w:highlight w:val="yellow"/>
                </w:rPr>
                <w:t>transport@oktregion.ru</w:t>
              </w:r>
            </w:hyperlink>
            <w:r w:rsidRPr="00174CC6">
              <w:rPr>
                <w:sz w:val="22"/>
                <w:szCs w:val="22"/>
                <w:highlight w:val="yellow"/>
              </w:rPr>
              <w:t>________________________________</w:t>
            </w:r>
          </w:p>
        </w:tc>
      </w:tr>
    </w:tbl>
    <w:p w:rsidR="0054503D" w:rsidRPr="00CB50BE" w:rsidRDefault="0054503D" w:rsidP="0054503D">
      <w:pPr>
        <w:jc w:val="center"/>
        <w:rPr>
          <w:sz w:val="22"/>
          <w:szCs w:val="22"/>
        </w:rPr>
      </w:pPr>
      <w:r w:rsidRPr="00CB50BE">
        <w:rPr>
          <w:sz w:val="22"/>
          <w:szCs w:val="22"/>
        </w:rPr>
        <w:t>2. Степень регулирующего воздействия проекта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8"/>
        <w:gridCol w:w="2976"/>
      </w:tblGrid>
      <w:tr w:rsidR="0054503D" w:rsidRPr="00CB50BE" w:rsidTr="00D56895">
        <w:trPr>
          <w:trHeight w:val="299"/>
        </w:trPr>
        <w:tc>
          <w:tcPr>
            <w:tcW w:w="6658" w:type="dxa"/>
            <w:shd w:val="clear" w:color="auto" w:fill="auto"/>
          </w:tcPr>
          <w:p w:rsidR="0054503D" w:rsidRPr="00174CC6" w:rsidRDefault="0054503D" w:rsidP="00D56895">
            <w:pPr>
              <w:rPr>
                <w:sz w:val="22"/>
                <w:szCs w:val="22"/>
                <w:highlight w:val="yellow"/>
              </w:rPr>
            </w:pPr>
            <w:r w:rsidRPr="00174CC6">
              <w:rPr>
                <w:sz w:val="22"/>
                <w:szCs w:val="22"/>
                <w:highlight w:val="yellow"/>
              </w:rPr>
              <w:t xml:space="preserve">2.1. Степень регулирующего воздействия проекта: </w:t>
            </w:r>
          </w:p>
        </w:tc>
        <w:tc>
          <w:tcPr>
            <w:tcW w:w="2976" w:type="dxa"/>
            <w:shd w:val="clear" w:color="auto" w:fill="auto"/>
          </w:tcPr>
          <w:p w:rsidR="0054503D" w:rsidRPr="00174CC6" w:rsidRDefault="00324B08" w:rsidP="00D56895">
            <w:pPr>
              <w:jc w:val="center"/>
              <w:rPr>
                <w:sz w:val="22"/>
                <w:szCs w:val="22"/>
                <w:highlight w:val="yellow"/>
                <w:lang w:val="en-US"/>
              </w:rPr>
            </w:pPr>
            <w:proofErr w:type="gramStart"/>
            <w:r w:rsidRPr="00174CC6">
              <w:rPr>
                <w:sz w:val="22"/>
                <w:szCs w:val="22"/>
                <w:highlight w:val="yellow"/>
              </w:rPr>
              <w:t>высокая</w:t>
            </w:r>
            <w:proofErr w:type="gramEnd"/>
          </w:p>
        </w:tc>
      </w:tr>
      <w:tr w:rsidR="0054503D" w:rsidRPr="00CB50BE" w:rsidTr="00D56895">
        <w:trPr>
          <w:trHeight w:val="570"/>
        </w:trPr>
        <w:tc>
          <w:tcPr>
            <w:tcW w:w="9634" w:type="dxa"/>
            <w:gridSpan w:val="2"/>
            <w:shd w:val="clear" w:color="auto" w:fill="auto"/>
          </w:tcPr>
          <w:p w:rsidR="0043053F" w:rsidRPr="00174CC6" w:rsidRDefault="0043053F" w:rsidP="0043053F">
            <w:pPr>
              <w:rPr>
                <w:sz w:val="22"/>
                <w:szCs w:val="22"/>
                <w:highlight w:val="yellow"/>
              </w:rPr>
            </w:pPr>
            <w:r w:rsidRPr="00174CC6">
              <w:rPr>
                <w:sz w:val="22"/>
                <w:szCs w:val="22"/>
                <w:highlight w:val="yellow"/>
              </w:rPr>
              <w:t>2.2. Обоснование отнесения проекта к определенной степени регулирующего воздействия</w:t>
            </w:r>
            <w:r w:rsidRPr="00174CC6">
              <w:rPr>
                <w:rStyle w:val="a7"/>
                <w:sz w:val="22"/>
                <w:szCs w:val="22"/>
                <w:highlight w:val="yellow"/>
              </w:rPr>
              <w:footnoteReference w:id="1"/>
            </w:r>
            <w:r w:rsidRPr="00174CC6">
              <w:rPr>
                <w:sz w:val="22"/>
                <w:szCs w:val="22"/>
                <w:highlight w:val="yellow"/>
              </w:rPr>
              <w:t>:</w:t>
            </w:r>
          </w:p>
          <w:p w:rsidR="0043053F" w:rsidRPr="00174CC6" w:rsidRDefault="0043053F" w:rsidP="0043053F">
            <w:pPr>
              <w:ind w:firstLine="709"/>
              <w:jc w:val="both"/>
              <w:rPr>
                <w:sz w:val="22"/>
                <w:szCs w:val="22"/>
                <w:highlight w:val="yellow"/>
              </w:rPr>
            </w:pPr>
            <w:r w:rsidRPr="00174CC6">
              <w:rPr>
                <w:sz w:val="22"/>
                <w:szCs w:val="22"/>
                <w:highlight w:val="yellow"/>
              </w:rPr>
              <w:t>Проект муниципального нормативного правового акта содержит положения, устанавливающие ранее не предусмотренные законодательством и муниципальными нормативными правовыми актами административные обязанности, запреты и ограничения для субъектов предпринимательской и инвестиционной деятельности или способствующих их установлению, а также положений, способствующих возникновению ранее не предусмотренных законодательством и муниципальными нормативными правовыми актами расходов физических и юридических лиц в сфере предпринимательской и инвестиционной деятельности.</w:t>
            </w:r>
          </w:p>
          <w:p w:rsidR="0054211D" w:rsidRPr="0054211D" w:rsidRDefault="0054211D" w:rsidP="0054211D">
            <w:pPr>
              <w:shd w:val="clear" w:color="auto" w:fill="FFFFFF"/>
              <w:ind w:firstLine="708"/>
              <w:jc w:val="both"/>
              <w:rPr>
                <w:color w:val="000000"/>
                <w:spacing w:val="-3"/>
                <w:sz w:val="22"/>
                <w:szCs w:val="22"/>
                <w:highlight w:val="yellow"/>
              </w:rPr>
            </w:pPr>
            <w:r w:rsidRPr="0054211D">
              <w:rPr>
                <w:color w:val="000000"/>
                <w:spacing w:val="-3"/>
                <w:sz w:val="22"/>
                <w:szCs w:val="22"/>
                <w:highlight w:val="yellow"/>
              </w:rPr>
              <w:lastRenderedPageBreak/>
              <w:t xml:space="preserve">Настоящий проект постановления разработан для регулирования отношений, связанных с созданием условий для предоставления транспортных услуг населению, и устанавливает основные принципы организации перевозок пассажиров и багажа автомобильным транспортом по муниципальным маршрутам регулярных перевозок, определяет процедуру подготовки и ведения документа планирования регулярных перевозок, устанавливающего мероприятия, направленные на развитие перевозок пассажиров и багажа автомобильным транспортом по муниципальным маршрутам регулярных перевозок, формирование муниципальной маршрутной сети , устанавливает процедуру формирования и ведения реестра муниципальных маршрутов регулярных перевозок автомобильным транспортом муниципальной маршрутной сети Октябрьского района и  </w:t>
            </w:r>
            <w:proofErr w:type="spellStart"/>
            <w:r w:rsidRPr="0054211D">
              <w:rPr>
                <w:color w:val="000000"/>
                <w:spacing w:val="-3"/>
                <w:sz w:val="22"/>
                <w:szCs w:val="22"/>
                <w:highlight w:val="yellow"/>
              </w:rPr>
              <w:t>г.п</w:t>
            </w:r>
            <w:proofErr w:type="spellEnd"/>
            <w:r w:rsidRPr="0054211D">
              <w:rPr>
                <w:color w:val="000000"/>
                <w:spacing w:val="-3"/>
                <w:sz w:val="22"/>
                <w:szCs w:val="22"/>
                <w:highlight w:val="yellow"/>
              </w:rPr>
              <w:t>. Октябрьское.</w:t>
            </w:r>
          </w:p>
          <w:p w:rsidR="0054211D" w:rsidRPr="0054211D" w:rsidRDefault="0054211D" w:rsidP="0054211D">
            <w:pPr>
              <w:shd w:val="clear" w:color="auto" w:fill="FFFFFF"/>
              <w:ind w:firstLine="708"/>
              <w:jc w:val="both"/>
              <w:rPr>
                <w:color w:val="000000"/>
                <w:spacing w:val="-3"/>
                <w:sz w:val="22"/>
                <w:szCs w:val="22"/>
                <w:highlight w:val="yellow"/>
              </w:rPr>
            </w:pPr>
            <w:r w:rsidRPr="0054211D">
              <w:rPr>
                <w:color w:val="000000"/>
                <w:spacing w:val="-3"/>
                <w:sz w:val="22"/>
                <w:szCs w:val="22"/>
                <w:highlight w:val="yellow"/>
              </w:rPr>
              <w:t>Целью проекта постановления является развитие транспортной инфраструктуры Октябрьского района и обеспечение бесперебойного и безопасного функционирования сети автомобильных дорог общего пользования местного значения.</w:t>
            </w:r>
          </w:p>
          <w:p w:rsidR="0054211D" w:rsidRPr="0054211D" w:rsidRDefault="0054211D" w:rsidP="0054211D">
            <w:pPr>
              <w:shd w:val="clear" w:color="auto" w:fill="FFFFFF"/>
              <w:ind w:firstLine="708"/>
              <w:jc w:val="both"/>
              <w:rPr>
                <w:color w:val="000000"/>
                <w:spacing w:val="-3"/>
                <w:sz w:val="22"/>
                <w:szCs w:val="22"/>
                <w:highlight w:val="yellow"/>
              </w:rPr>
            </w:pPr>
            <w:r w:rsidRPr="0054211D">
              <w:rPr>
                <w:color w:val="000000"/>
                <w:spacing w:val="-3"/>
                <w:sz w:val="22"/>
                <w:szCs w:val="22"/>
                <w:highlight w:val="yellow"/>
              </w:rPr>
              <w:t>Задачи муниципальной программы:</w:t>
            </w:r>
          </w:p>
          <w:p w:rsidR="0054211D" w:rsidRPr="0054211D" w:rsidRDefault="0054211D" w:rsidP="0054211D">
            <w:pPr>
              <w:numPr>
                <w:ilvl w:val="0"/>
                <w:numId w:val="2"/>
              </w:numPr>
              <w:shd w:val="clear" w:color="auto" w:fill="FFFFFF"/>
              <w:contextualSpacing/>
              <w:jc w:val="both"/>
              <w:rPr>
                <w:color w:val="000000"/>
                <w:spacing w:val="-3"/>
                <w:sz w:val="22"/>
                <w:szCs w:val="22"/>
                <w:highlight w:val="yellow"/>
              </w:rPr>
            </w:pPr>
            <w:r w:rsidRPr="0054211D">
              <w:rPr>
                <w:color w:val="000000"/>
                <w:spacing w:val="-3"/>
                <w:sz w:val="22"/>
                <w:szCs w:val="22"/>
                <w:highlight w:val="yellow"/>
              </w:rPr>
              <w:t>Формирование благоприятной деловой среды.</w:t>
            </w:r>
          </w:p>
          <w:p w:rsidR="0054211D" w:rsidRPr="0054211D" w:rsidRDefault="0054211D" w:rsidP="0054211D">
            <w:pPr>
              <w:numPr>
                <w:ilvl w:val="0"/>
                <w:numId w:val="2"/>
              </w:numPr>
              <w:shd w:val="clear" w:color="auto" w:fill="FFFFFF"/>
              <w:contextualSpacing/>
              <w:jc w:val="both"/>
              <w:rPr>
                <w:color w:val="000000"/>
                <w:spacing w:val="-3"/>
                <w:sz w:val="22"/>
                <w:szCs w:val="22"/>
                <w:highlight w:val="yellow"/>
              </w:rPr>
            </w:pPr>
            <w:r w:rsidRPr="0054211D">
              <w:rPr>
                <w:color w:val="000000"/>
                <w:spacing w:val="-3"/>
                <w:sz w:val="22"/>
                <w:szCs w:val="22"/>
                <w:highlight w:val="yellow"/>
              </w:rPr>
              <w:t>Улучшение делового климата.</w:t>
            </w:r>
          </w:p>
          <w:p w:rsidR="0054211D" w:rsidRPr="0054211D" w:rsidRDefault="0054211D" w:rsidP="0054211D">
            <w:pPr>
              <w:numPr>
                <w:ilvl w:val="0"/>
                <w:numId w:val="2"/>
              </w:numPr>
              <w:shd w:val="clear" w:color="auto" w:fill="FFFFFF"/>
              <w:contextualSpacing/>
              <w:jc w:val="both"/>
              <w:rPr>
                <w:color w:val="000000"/>
                <w:spacing w:val="-3"/>
                <w:sz w:val="22"/>
                <w:szCs w:val="22"/>
                <w:highlight w:val="yellow"/>
              </w:rPr>
            </w:pPr>
            <w:r w:rsidRPr="0054211D">
              <w:rPr>
                <w:color w:val="000000"/>
                <w:spacing w:val="-3"/>
                <w:sz w:val="22"/>
                <w:szCs w:val="22"/>
                <w:highlight w:val="yellow"/>
              </w:rPr>
              <w:t>Стимулирование к созданию и применению инвестиционных проектов.</w:t>
            </w:r>
          </w:p>
          <w:p w:rsidR="0054211D" w:rsidRPr="0054211D" w:rsidRDefault="0054211D" w:rsidP="0054211D">
            <w:pPr>
              <w:numPr>
                <w:ilvl w:val="0"/>
                <w:numId w:val="2"/>
              </w:numPr>
              <w:shd w:val="clear" w:color="auto" w:fill="FFFFFF"/>
              <w:contextualSpacing/>
              <w:jc w:val="both"/>
              <w:rPr>
                <w:color w:val="000000"/>
                <w:spacing w:val="-3"/>
                <w:sz w:val="22"/>
                <w:szCs w:val="22"/>
                <w:highlight w:val="yellow"/>
              </w:rPr>
            </w:pPr>
            <w:r w:rsidRPr="0054211D">
              <w:rPr>
                <w:color w:val="000000"/>
                <w:spacing w:val="-3"/>
                <w:sz w:val="22"/>
                <w:szCs w:val="22"/>
                <w:highlight w:val="yellow"/>
              </w:rPr>
              <w:t>Развитие конкуренции с целью активизации деятельности субъектов малого и среднего предпринимательства на территории района в сфере автомобильного транспорта в части развития сектора пассажирских автомобильных перевозок.</w:t>
            </w:r>
          </w:p>
          <w:p w:rsidR="0054211D" w:rsidRPr="0054211D" w:rsidRDefault="0054211D" w:rsidP="0054211D">
            <w:pPr>
              <w:shd w:val="clear" w:color="auto" w:fill="FFFFFF"/>
              <w:ind w:firstLine="491"/>
              <w:contextualSpacing/>
              <w:jc w:val="both"/>
              <w:rPr>
                <w:color w:val="000000"/>
                <w:spacing w:val="-3"/>
                <w:sz w:val="22"/>
                <w:szCs w:val="22"/>
                <w:highlight w:val="yellow"/>
              </w:rPr>
            </w:pPr>
            <w:r w:rsidRPr="0054211D">
              <w:rPr>
                <w:color w:val="000000"/>
                <w:spacing w:val="-3"/>
                <w:sz w:val="22"/>
                <w:szCs w:val="22"/>
                <w:highlight w:val="yellow"/>
              </w:rPr>
              <w:t>Проектом предусмотрены порядки, приложения по которым являются приложениями к настоящему постановлению №1, №2, №3: № 4; №5.</w:t>
            </w:r>
          </w:p>
          <w:p w:rsidR="0054211D" w:rsidRPr="0054211D" w:rsidRDefault="0054211D" w:rsidP="0054211D">
            <w:pPr>
              <w:shd w:val="clear" w:color="auto" w:fill="FFFFFF"/>
              <w:ind w:firstLine="708"/>
              <w:jc w:val="both"/>
              <w:rPr>
                <w:color w:val="000000"/>
                <w:spacing w:val="-3"/>
                <w:sz w:val="22"/>
                <w:szCs w:val="22"/>
                <w:highlight w:val="yellow"/>
              </w:rPr>
            </w:pPr>
            <w:r w:rsidRPr="0054211D">
              <w:rPr>
                <w:sz w:val="22"/>
                <w:szCs w:val="22"/>
                <w:highlight w:val="yellow"/>
              </w:rPr>
              <w:t xml:space="preserve">- Приложение 1 к </w:t>
            </w:r>
            <w:proofErr w:type="gramStart"/>
            <w:r w:rsidRPr="0054211D">
              <w:rPr>
                <w:sz w:val="22"/>
                <w:szCs w:val="22"/>
                <w:highlight w:val="yellow"/>
              </w:rPr>
              <w:t>программе  «</w:t>
            </w:r>
            <w:proofErr w:type="gramEnd"/>
            <w:r w:rsidRPr="0054211D">
              <w:rPr>
                <w:bCs/>
                <w:sz w:val="22"/>
                <w:szCs w:val="22"/>
                <w:highlight w:val="yellow"/>
              </w:rPr>
              <w:t xml:space="preserve">Порядок </w:t>
            </w:r>
            <w:r w:rsidRPr="0054211D">
              <w:rPr>
                <w:color w:val="000000"/>
                <w:spacing w:val="-3"/>
                <w:sz w:val="22"/>
                <w:szCs w:val="22"/>
                <w:highlight w:val="yellow"/>
              </w:rPr>
              <w:t>об организации регулярных перевозок пассажиров и багажа автомобильным транспортом по муниципальным маршрутам регулярных перевозок»;</w:t>
            </w:r>
          </w:p>
          <w:p w:rsidR="0054211D" w:rsidRPr="0054211D" w:rsidRDefault="0054211D" w:rsidP="0054211D">
            <w:pPr>
              <w:shd w:val="clear" w:color="auto" w:fill="FFFFFF"/>
              <w:ind w:firstLine="708"/>
              <w:jc w:val="both"/>
              <w:rPr>
                <w:color w:val="000000"/>
                <w:spacing w:val="-3"/>
                <w:sz w:val="22"/>
                <w:szCs w:val="22"/>
                <w:highlight w:val="yellow"/>
              </w:rPr>
            </w:pPr>
            <w:r w:rsidRPr="0054211D">
              <w:rPr>
                <w:sz w:val="22"/>
                <w:szCs w:val="22"/>
                <w:highlight w:val="yellow"/>
              </w:rPr>
              <w:t xml:space="preserve">- Приложение 2 к </w:t>
            </w:r>
            <w:proofErr w:type="gramStart"/>
            <w:r w:rsidRPr="0054211D">
              <w:rPr>
                <w:sz w:val="22"/>
                <w:szCs w:val="22"/>
                <w:highlight w:val="yellow"/>
              </w:rPr>
              <w:t>программе  «</w:t>
            </w:r>
            <w:proofErr w:type="gramEnd"/>
            <w:r w:rsidRPr="0054211D">
              <w:rPr>
                <w:bCs/>
                <w:sz w:val="22"/>
                <w:szCs w:val="22"/>
                <w:highlight w:val="yellow"/>
              </w:rPr>
              <w:t xml:space="preserve">Порядок </w:t>
            </w:r>
            <w:r w:rsidRPr="0054211D">
              <w:rPr>
                <w:color w:val="000000"/>
                <w:spacing w:val="-3"/>
                <w:sz w:val="22"/>
                <w:szCs w:val="22"/>
                <w:highlight w:val="yellow"/>
              </w:rPr>
              <w:t>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w:t>
            </w:r>
          </w:p>
          <w:p w:rsidR="0054211D" w:rsidRPr="0054211D" w:rsidRDefault="0054211D" w:rsidP="0054211D">
            <w:pPr>
              <w:shd w:val="clear" w:color="auto" w:fill="FFFFFF"/>
              <w:ind w:firstLine="708"/>
              <w:jc w:val="both"/>
              <w:rPr>
                <w:color w:val="000000"/>
                <w:spacing w:val="-3"/>
                <w:sz w:val="22"/>
                <w:szCs w:val="22"/>
                <w:highlight w:val="yellow"/>
              </w:rPr>
            </w:pPr>
            <w:r w:rsidRPr="0054211D">
              <w:rPr>
                <w:color w:val="000000"/>
                <w:spacing w:val="-3"/>
                <w:sz w:val="22"/>
                <w:szCs w:val="22"/>
                <w:highlight w:val="yellow"/>
              </w:rPr>
              <w:t xml:space="preserve">- </w:t>
            </w:r>
            <w:r w:rsidRPr="0054211D">
              <w:rPr>
                <w:sz w:val="22"/>
                <w:szCs w:val="22"/>
                <w:highlight w:val="yellow"/>
              </w:rPr>
              <w:t xml:space="preserve">Приложение 3 к </w:t>
            </w:r>
            <w:proofErr w:type="gramStart"/>
            <w:r w:rsidRPr="0054211D">
              <w:rPr>
                <w:sz w:val="22"/>
                <w:szCs w:val="22"/>
                <w:highlight w:val="yellow"/>
              </w:rPr>
              <w:t>программе  «</w:t>
            </w:r>
            <w:proofErr w:type="gramEnd"/>
            <w:r w:rsidRPr="0054211D">
              <w:rPr>
                <w:bCs/>
                <w:sz w:val="22"/>
                <w:szCs w:val="22"/>
                <w:highlight w:val="yellow"/>
              </w:rPr>
              <w:t>Порядок установления, изменения, отмены муниципальных маршрутов регулярных перевозок пассажиров и багажа автомобильным транспортом</w:t>
            </w:r>
            <w:r w:rsidRPr="0054211D">
              <w:rPr>
                <w:color w:val="000000"/>
                <w:spacing w:val="-3"/>
                <w:sz w:val="22"/>
                <w:szCs w:val="22"/>
                <w:highlight w:val="yellow"/>
              </w:rPr>
              <w:t>».</w:t>
            </w:r>
          </w:p>
          <w:p w:rsidR="0054211D" w:rsidRPr="0054211D" w:rsidRDefault="0054211D" w:rsidP="0054211D">
            <w:pPr>
              <w:shd w:val="clear" w:color="auto" w:fill="FFFFFF"/>
              <w:ind w:firstLine="708"/>
              <w:jc w:val="both"/>
              <w:rPr>
                <w:color w:val="000000"/>
                <w:spacing w:val="-3"/>
                <w:sz w:val="22"/>
                <w:szCs w:val="22"/>
                <w:highlight w:val="yellow"/>
              </w:rPr>
            </w:pPr>
            <w:r w:rsidRPr="0054211D">
              <w:rPr>
                <w:color w:val="000000"/>
                <w:spacing w:val="-3"/>
                <w:sz w:val="22"/>
                <w:szCs w:val="22"/>
                <w:highlight w:val="yellow"/>
              </w:rPr>
              <w:t xml:space="preserve">- </w:t>
            </w:r>
            <w:r w:rsidRPr="0054211D">
              <w:rPr>
                <w:sz w:val="22"/>
                <w:szCs w:val="22"/>
                <w:highlight w:val="yellow"/>
              </w:rPr>
              <w:t xml:space="preserve">Приложение 4 к </w:t>
            </w:r>
            <w:proofErr w:type="gramStart"/>
            <w:r w:rsidRPr="0054211D">
              <w:rPr>
                <w:sz w:val="22"/>
                <w:szCs w:val="22"/>
                <w:highlight w:val="yellow"/>
              </w:rPr>
              <w:t>программе  «</w:t>
            </w:r>
            <w:proofErr w:type="gramEnd"/>
            <w:r w:rsidRPr="0054211D">
              <w:rPr>
                <w:bCs/>
                <w:sz w:val="22"/>
                <w:szCs w:val="22"/>
                <w:highlight w:val="yellow"/>
              </w:rPr>
              <w:t>Порядок формирования и ведения реестра муниципальных маршрутов регулярных перевозок автомобильным транспортом</w:t>
            </w:r>
            <w:r w:rsidRPr="0054211D">
              <w:rPr>
                <w:color w:val="000000"/>
                <w:spacing w:val="-3"/>
                <w:sz w:val="22"/>
                <w:szCs w:val="22"/>
                <w:highlight w:val="yellow"/>
              </w:rPr>
              <w:t>».</w:t>
            </w:r>
          </w:p>
          <w:p w:rsidR="0054211D" w:rsidRPr="0054211D" w:rsidRDefault="0054211D" w:rsidP="0054211D">
            <w:pPr>
              <w:shd w:val="clear" w:color="auto" w:fill="FFFFFF"/>
              <w:ind w:firstLine="708"/>
              <w:jc w:val="both"/>
              <w:rPr>
                <w:color w:val="000000"/>
                <w:spacing w:val="-3"/>
                <w:sz w:val="22"/>
                <w:szCs w:val="22"/>
                <w:highlight w:val="yellow"/>
              </w:rPr>
            </w:pPr>
            <w:r w:rsidRPr="0054211D">
              <w:rPr>
                <w:color w:val="000000"/>
                <w:spacing w:val="-3"/>
                <w:sz w:val="22"/>
                <w:szCs w:val="22"/>
                <w:highlight w:val="yellow"/>
              </w:rPr>
              <w:t xml:space="preserve">- </w:t>
            </w:r>
            <w:r w:rsidRPr="0054211D">
              <w:rPr>
                <w:sz w:val="22"/>
                <w:szCs w:val="22"/>
                <w:highlight w:val="yellow"/>
              </w:rPr>
              <w:t xml:space="preserve">Приложение 5 к </w:t>
            </w:r>
            <w:proofErr w:type="gramStart"/>
            <w:r w:rsidRPr="0054211D">
              <w:rPr>
                <w:sz w:val="22"/>
                <w:szCs w:val="22"/>
                <w:highlight w:val="yellow"/>
              </w:rPr>
              <w:t>программе  «</w:t>
            </w:r>
            <w:proofErr w:type="gramEnd"/>
            <w:r w:rsidRPr="0054211D">
              <w:rPr>
                <w:bCs/>
                <w:sz w:val="22"/>
                <w:szCs w:val="22"/>
                <w:highlight w:val="yellow"/>
              </w:rPr>
              <w:t>Форма паспорта маршрута регулярных перевозок автомобильным транспортом</w:t>
            </w:r>
            <w:r w:rsidRPr="0054211D">
              <w:rPr>
                <w:color w:val="000000"/>
                <w:spacing w:val="-3"/>
                <w:sz w:val="22"/>
                <w:szCs w:val="22"/>
                <w:highlight w:val="yellow"/>
              </w:rPr>
              <w:t>».</w:t>
            </w:r>
          </w:p>
          <w:p w:rsidR="00174CC6" w:rsidRPr="00174CC6" w:rsidRDefault="00174CC6" w:rsidP="00174CC6">
            <w:pPr>
              <w:widowControl w:val="0"/>
              <w:autoSpaceDE w:val="0"/>
              <w:autoSpaceDN w:val="0"/>
              <w:ind w:firstLine="709"/>
              <w:jc w:val="both"/>
              <w:rPr>
                <w:sz w:val="22"/>
                <w:szCs w:val="22"/>
                <w:highlight w:val="yellow"/>
              </w:rPr>
            </w:pPr>
            <w:r w:rsidRPr="00174CC6">
              <w:rPr>
                <w:sz w:val="22"/>
                <w:szCs w:val="22"/>
                <w:highlight w:val="yellow"/>
                <w:lang w:eastAsia="en-US"/>
              </w:rPr>
              <w:t>О</w:t>
            </w:r>
            <w:r w:rsidRPr="00174CC6">
              <w:rPr>
                <w:sz w:val="22"/>
                <w:szCs w:val="22"/>
                <w:highlight w:val="yellow"/>
              </w:rPr>
              <w:t>ценка расходов субъектов предпринимательской и инвестиционной деятельности, связанных с необходимостью соблюдать обязанности, запреты и ограничения, возлагаемые на них предлагаемым муниципальным нормативным правовым актом правовым регулированием:</w:t>
            </w:r>
          </w:p>
          <w:p w:rsidR="00174CC6" w:rsidRPr="00174CC6" w:rsidRDefault="00174CC6" w:rsidP="00174CC6">
            <w:pPr>
              <w:autoSpaceDE w:val="0"/>
              <w:autoSpaceDN w:val="0"/>
              <w:rPr>
                <w:sz w:val="22"/>
                <w:szCs w:val="22"/>
                <w:highlight w:val="yellow"/>
              </w:rPr>
            </w:pPr>
            <w:r w:rsidRPr="00174CC6">
              <w:rPr>
                <w:sz w:val="22"/>
                <w:szCs w:val="22"/>
                <w:highlight w:val="yellow"/>
              </w:rPr>
              <w:t>Предоставление ежемесячных пакетов документов для получения субсидии</w:t>
            </w:r>
          </w:p>
          <w:p w:rsidR="00174CC6" w:rsidRPr="00174CC6" w:rsidRDefault="00174CC6" w:rsidP="00174CC6">
            <w:pPr>
              <w:autoSpaceDE w:val="0"/>
              <w:autoSpaceDN w:val="0"/>
              <w:rPr>
                <w:sz w:val="22"/>
                <w:szCs w:val="22"/>
                <w:highlight w:val="yellow"/>
              </w:rPr>
            </w:pPr>
            <w:r w:rsidRPr="00174CC6">
              <w:rPr>
                <w:sz w:val="22"/>
                <w:szCs w:val="22"/>
                <w:highlight w:val="yellow"/>
              </w:rPr>
              <w:t xml:space="preserve">Предоставление ежеквартальных отчетов </w:t>
            </w:r>
          </w:p>
          <w:p w:rsidR="0054503D" w:rsidRPr="00174CC6" w:rsidRDefault="00174CC6" w:rsidP="00174CC6">
            <w:pPr>
              <w:autoSpaceDE w:val="0"/>
              <w:autoSpaceDN w:val="0"/>
              <w:rPr>
                <w:highlight w:val="yellow"/>
              </w:rPr>
            </w:pPr>
            <w:r w:rsidRPr="00174CC6">
              <w:rPr>
                <w:sz w:val="22"/>
                <w:szCs w:val="22"/>
                <w:highlight w:val="yellow"/>
              </w:rPr>
              <w:t>Предоставление пакета документов для участия в конкурсе.</w:t>
            </w:r>
          </w:p>
        </w:tc>
      </w:tr>
    </w:tbl>
    <w:p w:rsidR="0054503D" w:rsidRDefault="0054503D" w:rsidP="0054503D">
      <w:pPr>
        <w:jc w:val="center"/>
        <w:rPr>
          <w:sz w:val="22"/>
          <w:szCs w:val="22"/>
        </w:rPr>
      </w:pPr>
      <w:r w:rsidRPr="00CB50BE">
        <w:rPr>
          <w:sz w:val="22"/>
          <w:szCs w:val="22"/>
        </w:rPr>
        <w:lastRenderedPageBreak/>
        <w:t xml:space="preserve">3. Описание проблемы, на решение которой направлен предлагаемый способ регулирования, </w:t>
      </w:r>
    </w:p>
    <w:p w:rsidR="0054503D" w:rsidRPr="00CB50BE" w:rsidRDefault="0054503D" w:rsidP="0054503D">
      <w:pPr>
        <w:jc w:val="center"/>
        <w:rPr>
          <w:sz w:val="22"/>
          <w:szCs w:val="22"/>
        </w:rPr>
      </w:pPr>
      <w:proofErr w:type="gramStart"/>
      <w:r w:rsidRPr="00CB50BE">
        <w:rPr>
          <w:sz w:val="22"/>
          <w:szCs w:val="22"/>
        </w:rPr>
        <w:t>оценка</w:t>
      </w:r>
      <w:proofErr w:type="gramEnd"/>
      <w:r w:rsidRPr="00CB50BE">
        <w:rPr>
          <w:sz w:val="22"/>
          <w:szCs w:val="22"/>
        </w:rPr>
        <w:t xml:space="preserve"> негативных эффектов, возникающих в связи с наличием рассматриваемой проблемы </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8607"/>
      </w:tblGrid>
      <w:tr w:rsidR="0054503D" w:rsidRPr="00CB50BE" w:rsidTr="00D56895">
        <w:trPr>
          <w:trHeight w:val="972"/>
        </w:trPr>
        <w:tc>
          <w:tcPr>
            <w:tcW w:w="415" w:type="pct"/>
            <w:shd w:val="clear" w:color="auto" w:fill="auto"/>
          </w:tcPr>
          <w:p w:rsidR="0054503D" w:rsidRPr="00CB50BE" w:rsidRDefault="0054503D" w:rsidP="00D56895">
            <w:pPr>
              <w:spacing w:after="200"/>
              <w:contextualSpacing/>
              <w:rPr>
                <w:rFonts w:eastAsia="Calibri"/>
                <w:sz w:val="22"/>
                <w:szCs w:val="22"/>
                <w:lang w:eastAsia="en-US"/>
              </w:rPr>
            </w:pPr>
            <w:r w:rsidRPr="00CB50BE">
              <w:rPr>
                <w:rFonts w:eastAsia="Calibri"/>
                <w:sz w:val="22"/>
                <w:szCs w:val="22"/>
                <w:lang w:eastAsia="en-US"/>
              </w:rPr>
              <w:t>3.1.</w:t>
            </w:r>
          </w:p>
        </w:tc>
        <w:tc>
          <w:tcPr>
            <w:tcW w:w="4585" w:type="pct"/>
            <w:shd w:val="clear" w:color="auto" w:fill="auto"/>
          </w:tcPr>
          <w:p w:rsidR="0054503D" w:rsidRPr="00174CC6" w:rsidRDefault="0054503D" w:rsidP="00080521">
            <w:pPr>
              <w:jc w:val="both"/>
              <w:rPr>
                <w:sz w:val="22"/>
                <w:szCs w:val="22"/>
                <w:highlight w:val="yellow"/>
                <w:u w:val="single"/>
              </w:rPr>
            </w:pPr>
            <w:r w:rsidRPr="00174CC6">
              <w:rPr>
                <w:sz w:val="22"/>
                <w:szCs w:val="22"/>
                <w:highlight w:val="yellow"/>
              </w:rPr>
              <w:t xml:space="preserve">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 </w:t>
            </w:r>
            <w:r w:rsidRPr="00174CC6">
              <w:rPr>
                <w:sz w:val="22"/>
                <w:szCs w:val="22"/>
                <w:highlight w:val="yellow"/>
                <w:u w:val="single"/>
              </w:rPr>
              <w:t xml:space="preserve">снижение качества предоставляемых </w:t>
            </w:r>
            <w:r w:rsidR="00080521" w:rsidRPr="00174CC6">
              <w:rPr>
                <w:sz w:val="22"/>
                <w:szCs w:val="22"/>
                <w:highlight w:val="yellow"/>
                <w:u w:val="single"/>
              </w:rPr>
              <w:t>трансп</w:t>
            </w:r>
            <w:r w:rsidR="0043053F" w:rsidRPr="00174CC6">
              <w:rPr>
                <w:sz w:val="22"/>
                <w:szCs w:val="22"/>
                <w:highlight w:val="yellow"/>
                <w:u w:val="single"/>
              </w:rPr>
              <w:t>о</w:t>
            </w:r>
            <w:r w:rsidR="00080521" w:rsidRPr="00174CC6">
              <w:rPr>
                <w:sz w:val="22"/>
                <w:szCs w:val="22"/>
                <w:highlight w:val="yellow"/>
                <w:u w:val="single"/>
              </w:rPr>
              <w:t>ртных</w:t>
            </w:r>
            <w:r w:rsidRPr="00174CC6">
              <w:rPr>
                <w:sz w:val="22"/>
                <w:szCs w:val="22"/>
                <w:highlight w:val="yellow"/>
                <w:u w:val="single"/>
              </w:rPr>
              <w:t xml:space="preserve"> услуг населению.</w:t>
            </w:r>
          </w:p>
        </w:tc>
      </w:tr>
      <w:tr w:rsidR="0054503D" w:rsidRPr="00CB50BE" w:rsidTr="00D56895">
        <w:tc>
          <w:tcPr>
            <w:tcW w:w="415" w:type="pct"/>
            <w:shd w:val="clear" w:color="auto" w:fill="auto"/>
          </w:tcPr>
          <w:p w:rsidR="0054503D" w:rsidRPr="00CB50BE" w:rsidRDefault="0054503D" w:rsidP="00D56895">
            <w:pPr>
              <w:spacing w:after="200"/>
              <w:contextualSpacing/>
              <w:rPr>
                <w:rFonts w:eastAsia="Calibri"/>
                <w:sz w:val="22"/>
                <w:szCs w:val="22"/>
                <w:lang w:eastAsia="en-US"/>
              </w:rPr>
            </w:pPr>
            <w:r w:rsidRPr="00CB50BE">
              <w:rPr>
                <w:rFonts w:eastAsia="Calibri"/>
                <w:sz w:val="22"/>
                <w:szCs w:val="22"/>
                <w:lang w:eastAsia="en-US"/>
              </w:rPr>
              <w:t>3.2.</w:t>
            </w:r>
          </w:p>
        </w:tc>
        <w:tc>
          <w:tcPr>
            <w:tcW w:w="4585" w:type="pct"/>
            <w:shd w:val="clear" w:color="auto" w:fill="auto"/>
          </w:tcPr>
          <w:p w:rsidR="0054503D" w:rsidRPr="00174CC6" w:rsidRDefault="0054503D" w:rsidP="00174CC6">
            <w:pPr>
              <w:jc w:val="both"/>
              <w:rPr>
                <w:sz w:val="22"/>
                <w:szCs w:val="22"/>
                <w:highlight w:val="yellow"/>
              </w:rPr>
            </w:pPr>
            <w:r w:rsidRPr="00174CC6">
              <w:rPr>
                <w:sz w:val="22"/>
                <w:szCs w:val="22"/>
                <w:highlight w:val="yellow"/>
              </w:rPr>
              <w:t xml:space="preserve">Негативные эффекты, возникающие в связи с наличием проблемы: отрицательный финансовый результат, угроза  банкротства организаций </w:t>
            </w:r>
            <w:r w:rsidR="00080521" w:rsidRPr="00174CC6">
              <w:rPr>
                <w:sz w:val="22"/>
                <w:szCs w:val="22"/>
                <w:highlight w:val="yellow"/>
              </w:rPr>
              <w:t>транспортного обслуживания</w:t>
            </w:r>
            <w:r w:rsidRPr="00174CC6">
              <w:rPr>
                <w:sz w:val="22"/>
                <w:szCs w:val="22"/>
                <w:highlight w:val="yellow"/>
              </w:rPr>
              <w:t xml:space="preserve"> и как следствие снижение надежности и качества предоставления </w:t>
            </w:r>
            <w:r w:rsidR="00080521" w:rsidRPr="00174CC6">
              <w:rPr>
                <w:sz w:val="22"/>
                <w:szCs w:val="22"/>
                <w:highlight w:val="yellow"/>
              </w:rPr>
              <w:t>транспортных услуг</w:t>
            </w:r>
            <w:r w:rsidRPr="00174CC6">
              <w:rPr>
                <w:sz w:val="22"/>
                <w:szCs w:val="22"/>
                <w:highlight w:val="yellow"/>
              </w:rPr>
              <w:t xml:space="preserve"> населению на территории Октябрьского района, по причине не полной компенсации фактических затрат, возникших в связи предоставлением </w:t>
            </w:r>
            <w:r w:rsidR="00080521" w:rsidRPr="00174CC6">
              <w:rPr>
                <w:sz w:val="22"/>
                <w:szCs w:val="22"/>
                <w:highlight w:val="yellow"/>
              </w:rPr>
              <w:t>транспортных услуг</w:t>
            </w:r>
            <w:r w:rsidRPr="00174CC6">
              <w:rPr>
                <w:sz w:val="22"/>
                <w:szCs w:val="22"/>
                <w:highlight w:val="yellow"/>
              </w:rPr>
              <w:t xml:space="preserve"> населению </w:t>
            </w:r>
            <w:r w:rsidR="00080521" w:rsidRPr="00174CC6">
              <w:rPr>
                <w:color w:val="000000"/>
                <w:spacing w:val="-3"/>
                <w:sz w:val="22"/>
                <w:szCs w:val="22"/>
                <w:highlight w:val="yellow"/>
              </w:rPr>
              <w:t xml:space="preserve"> из бюджета муниципального образования Октябрьский район организациям, осуществляющим  регулярные па</w:t>
            </w:r>
            <w:r w:rsidR="00174CC6" w:rsidRPr="00174CC6">
              <w:rPr>
                <w:color w:val="000000"/>
                <w:spacing w:val="-3"/>
                <w:sz w:val="22"/>
                <w:szCs w:val="22"/>
                <w:highlight w:val="yellow"/>
              </w:rPr>
              <w:t>ссажирские перевозки</w:t>
            </w:r>
            <w:r w:rsidR="00204B6F" w:rsidRPr="00174CC6">
              <w:rPr>
                <w:color w:val="000000"/>
                <w:spacing w:val="-3"/>
                <w:sz w:val="22"/>
                <w:szCs w:val="22"/>
                <w:highlight w:val="yellow"/>
              </w:rPr>
              <w:t xml:space="preserve"> автомобильным </w:t>
            </w:r>
            <w:r w:rsidR="00080521" w:rsidRPr="00174CC6">
              <w:rPr>
                <w:color w:val="000000"/>
                <w:spacing w:val="-3"/>
                <w:sz w:val="22"/>
                <w:szCs w:val="22"/>
                <w:highlight w:val="yellow"/>
              </w:rPr>
              <w:t>транспортом общего пользования по муниципальным маршрутам Октябрьского района</w:t>
            </w:r>
            <w:r w:rsidR="00204B6F" w:rsidRPr="00174CC6">
              <w:rPr>
                <w:color w:val="000000"/>
                <w:spacing w:val="-3"/>
                <w:sz w:val="22"/>
                <w:szCs w:val="22"/>
                <w:highlight w:val="yellow"/>
              </w:rPr>
              <w:t>.</w:t>
            </w:r>
          </w:p>
        </w:tc>
      </w:tr>
      <w:tr w:rsidR="0054503D" w:rsidRPr="00CB50BE" w:rsidTr="00D56895">
        <w:tc>
          <w:tcPr>
            <w:tcW w:w="415" w:type="pct"/>
            <w:shd w:val="clear" w:color="auto" w:fill="auto"/>
          </w:tcPr>
          <w:p w:rsidR="0054503D" w:rsidRPr="00CB50BE" w:rsidRDefault="0054503D" w:rsidP="00D56895">
            <w:pPr>
              <w:spacing w:after="200"/>
              <w:contextualSpacing/>
              <w:rPr>
                <w:rFonts w:eastAsia="Calibri"/>
                <w:sz w:val="22"/>
                <w:szCs w:val="22"/>
                <w:lang w:eastAsia="en-US"/>
              </w:rPr>
            </w:pPr>
            <w:r w:rsidRPr="00CB50BE">
              <w:rPr>
                <w:rFonts w:eastAsia="Calibri"/>
                <w:sz w:val="22"/>
                <w:szCs w:val="22"/>
                <w:lang w:eastAsia="en-US"/>
              </w:rPr>
              <w:t>3.3.</w:t>
            </w:r>
          </w:p>
        </w:tc>
        <w:tc>
          <w:tcPr>
            <w:tcW w:w="4585" w:type="pct"/>
            <w:shd w:val="clear" w:color="auto" w:fill="auto"/>
          </w:tcPr>
          <w:p w:rsidR="0054503D" w:rsidRPr="00594633" w:rsidRDefault="0054503D" w:rsidP="00D56895">
            <w:pPr>
              <w:jc w:val="both"/>
              <w:rPr>
                <w:sz w:val="22"/>
                <w:szCs w:val="22"/>
                <w:highlight w:val="yellow"/>
              </w:rPr>
            </w:pPr>
            <w:r w:rsidRPr="00594633">
              <w:rPr>
                <w:sz w:val="22"/>
                <w:szCs w:val="22"/>
                <w:highlight w:val="yellow"/>
              </w:rPr>
              <w:t xml:space="preserve">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 </w:t>
            </w:r>
          </w:p>
          <w:p w:rsidR="0054503D" w:rsidRPr="00594633" w:rsidRDefault="00204B6F" w:rsidP="00D56895">
            <w:pPr>
              <w:jc w:val="both"/>
              <w:rPr>
                <w:sz w:val="22"/>
                <w:szCs w:val="22"/>
                <w:highlight w:val="yellow"/>
              </w:rPr>
            </w:pPr>
            <w:r w:rsidRPr="00594633">
              <w:rPr>
                <w:sz w:val="22"/>
                <w:szCs w:val="22"/>
                <w:highlight w:val="yellow"/>
              </w:rPr>
              <w:t xml:space="preserve">В связи с разработкой проекта </w:t>
            </w:r>
            <w:r w:rsidR="00174CC6" w:rsidRPr="00594633">
              <w:rPr>
                <w:sz w:val="22"/>
                <w:szCs w:val="22"/>
                <w:highlight w:val="yellow"/>
              </w:rPr>
              <w:t>постановления</w:t>
            </w:r>
            <w:r w:rsidRPr="00594633">
              <w:rPr>
                <w:sz w:val="22"/>
                <w:szCs w:val="22"/>
                <w:highlight w:val="yellow"/>
              </w:rPr>
              <w:t xml:space="preserve"> </w:t>
            </w:r>
            <w:r w:rsidRPr="00594633">
              <w:rPr>
                <w:highlight w:val="yellow"/>
              </w:rPr>
              <w:t>«</w:t>
            </w:r>
            <w:r w:rsidR="00174CC6" w:rsidRPr="00594633">
              <w:rPr>
                <w:highlight w:val="yellow"/>
              </w:rPr>
              <w:t xml:space="preserve">Об организации обслуживания населения автомобильным транспортом общего пользования по муниципальным </w:t>
            </w:r>
            <w:r w:rsidR="00174CC6" w:rsidRPr="00594633">
              <w:rPr>
                <w:highlight w:val="yellow"/>
              </w:rPr>
              <w:lastRenderedPageBreak/>
              <w:t>маршрутам</w:t>
            </w:r>
            <w:r w:rsidRPr="00594633">
              <w:rPr>
                <w:highlight w:val="yellow"/>
              </w:rPr>
              <w:t xml:space="preserve">» принято решение о включении порядков </w:t>
            </w:r>
            <w:r w:rsidR="001E4853" w:rsidRPr="00594633">
              <w:rPr>
                <w:highlight w:val="yellow"/>
              </w:rPr>
              <w:t xml:space="preserve">согласно приложений № 1,2,3,4,5 </w:t>
            </w:r>
            <w:r w:rsidR="005C2D10" w:rsidRPr="00594633">
              <w:rPr>
                <w:highlight w:val="yellow"/>
              </w:rPr>
              <w:t xml:space="preserve">в </w:t>
            </w:r>
            <w:r w:rsidR="001E4853" w:rsidRPr="00594633">
              <w:rPr>
                <w:highlight w:val="yellow"/>
              </w:rPr>
              <w:t>одно постановление</w:t>
            </w:r>
            <w:r w:rsidR="00D23094" w:rsidRPr="00594633">
              <w:rPr>
                <w:color w:val="000000"/>
                <w:spacing w:val="-3"/>
                <w:sz w:val="22"/>
                <w:szCs w:val="22"/>
                <w:highlight w:val="yellow"/>
              </w:rPr>
              <w:t>.</w:t>
            </w:r>
          </w:p>
          <w:p w:rsidR="0054503D" w:rsidRPr="00594633" w:rsidRDefault="005C2D10" w:rsidP="00D56895">
            <w:pPr>
              <w:jc w:val="both"/>
              <w:rPr>
                <w:sz w:val="22"/>
                <w:szCs w:val="22"/>
                <w:highlight w:val="yellow"/>
              </w:rPr>
            </w:pPr>
            <w:r w:rsidRPr="00594633">
              <w:rPr>
                <w:sz w:val="22"/>
                <w:szCs w:val="22"/>
                <w:highlight w:val="yellow"/>
              </w:rPr>
              <w:t xml:space="preserve">В целях не допущения снижения качества транспортных услуг населению субъектам предпринимательской и инвестиционной деятельности предусмотрена поддержка в виде субсидии </w:t>
            </w:r>
            <w:r w:rsidR="0054503D" w:rsidRPr="00594633">
              <w:rPr>
                <w:sz w:val="22"/>
                <w:szCs w:val="22"/>
                <w:highlight w:val="yellow"/>
              </w:rPr>
              <w:t xml:space="preserve">в рамках реализации муниципальной программы </w:t>
            </w:r>
            <w:r w:rsidR="00D23094" w:rsidRPr="00594633">
              <w:rPr>
                <w:highlight w:val="yellow"/>
              </w:rPr>
              <w:t>«Современная транспортная система в муниципальном образовании Октябрьский район»</w:t>
            </w:r>
            <w:r w:rsidR="0054503D" w:rsidRPr="00594633">
              <w:rPr>
                <w:sz w:val="22"/>
                <w:szCs w:val="22"/>
                <w:highlight w:val="yellow"/>
              </w:rPr>
              <w:t>.</w:t>
            </w:r>
          </w:p>
          <w:p w:rsidR="0054503D" w:rsidRPr="00594633" w:rsidRDefault="005C2D10" w:rsidP="005C2D10">
            <w:pPr>
              <w:jc w:val="both"/>
              <w:rPr>
                <w:sz w:val="22"/>
                <w:szCs w:val="22"/>
                <w:highlight w:val="yellow"/>
                <w:u w:val="single"/>
              </w:rPr>
            </w:pPr>
            <w:r w:rsidRPr="00594633">
              <w:rPr>
                <w:sz w:val="22"/>
                <w:szCs w:val="22"/>
                <w:highlight w:val="yellow"/>
              </w:rPr>
              <w:t xml:space="preserve">Субсидии выделяется на возмещение затрат </w:t>
            </w:r>
            <w:r w:rsidR="00D23094" w:rsidRPr="00594633">
              <w:rPr>
                <w:sz w:val="22"/>
                <w:szCs w:val="22"/>
                <w:highlight w:val="yellow"/>
              </w:rPr>
              <w:t>предприятиям предоставляющих транспортные услуги населению</w:t>
            </w:r>
            <w:r w:rsidRPr="00594633">
              <w:rPr>
                <w:sz w:val="22"/>
                <w:szCs w:val="22"/>
                <w:highlight w:val="yellow"/>
              </w:rPr>
              <w:t>.</w:t>
            </w:r>
          </w:p>
        </w:tc>
      </w:tr>
      <w:tr w:rsidR="0054503D" w:rsidRPr="00CB50BE" w:rsidTr="00D56895">
        <w:tc>
          <w:tcPr>
            <w:tcW w:w="415" w:type="pct"/>
            <w:shd w:val="clear" w:color="auto" w:fill="auto"/>
          </w:tcPr>
          <w:p w:rsidR="0054503D" w:rsidRPr="00CB50BE" w:rsidRDefault="0054503D" w:rsidP="00D56895">
            <w:pPr>
              <w:spacing w:after="200"/>
              <w:contextualSpacing/>
              <w:rPr>
                <w:rFonts w:eastAsia="Calibri"/>
                <w:sz w:val="22"/>
                <w:szCs w:val="22"/>
                <w:lang w:eastAsia="en-US"/>
              </w:rPr>
            </w:pPr>
            <w:r w:rsidRPr="00CB50BE">
              <w:rPr>
                <w:rFonts w:eastAsia="Calibri"/>
                <w:sz w:val="22"/>
                <w:szCs w:val="22"/>
                <w:lang w:eastAsia="en-US"/>
              </w:rPr>
              <w:lastRenderedPageBreak/>
              <w:t>3.4.</w:t>
            </w:r>
          </w:p>
        </w:tc>
        <w:tc>
          <w:tcPr>
            <w:tcW w:w="4585" w:type="pct"/>
            <w:shd w:val="clear" w:color="auto" w:fill="auto"/>
          </w:tcPr>
          <w:p w:rsidR="0054503D" w:rsidRPr="00594633" w:rsidRDefault="0054503D" w:rsidP="00D56895">
            <w:pPr>
              <w:jc w:val="both"/>
              <w:rPr>
                <w:sz w:val="22"/>
                <w:szCs w:val="22"/>
                <w:highlight w:val="yellow"/>
              </w:rPr>
            </w:pPr>
            <w:r w:rsidRPr="00594633">
              <w:rPr>
                <w:sz w:val="22"/>
                <w:szCs w:val="22"/>
                <w:highlight w:val="yellow"/>
              </w:rPr>
              <w:t xml:space="preserve">Описание условий, при которых проблема может быть решена в целом без вмешательства со стороны органов местного самоуправления: </w:t>
            </w:r>
            <w:r w:rsidRPr="00594633">
              <w:rPr>
                <w:sz w:val="22"/>
                <w:szCs w:val="22"/>
                <w:highlight w:val="yellow"/>
                <w:u w:val="single"/>
              </w:rPr>
              <w:t xml:space="preserve">отсутствуют    </w:t>
            </w:r>
          </w:p>
        </w:tc>
      </w:tr>
      <w:tr w:rsidR="0054503D" w:rsidRPr="00CB50BE" w:rsidTr="00D56895">
        <w:trPr>
          <w:trHeight w:val="203"/>
        </w:trPr>
        <w:tc>
          <w:tcPr>
            <w:tcW w:w="415" w:type="pct"/>
            <w:shd w:val="clear" w:color="auto" w:fill="auto"/>
          </w:tcPr>
          <w:p w:rsidR="0054503D" w:rsidRPr="00CB50BE" w:rsidRDefault="0054503D" w:rsidP="00D56895">
            <w:pPr>
              <w:contextualSpacing/>
              <w:rPr>
                <w:rFonts w:eastAsia="Calibri"/>
                <w:sz w:val="22"/>
                <w:szCs w:val="22"/>
                <w:lang w:eastAsia="en-US"/>
              </w:rPr>
            </w:pPr>
            <w:r w:rsidRPr="00CB50BE">
              <w:rPr>
                <w:rFonts w:eastAsia="Calibri"/>
                <w:sz w:val="22"/>
                <w:szCs w:val="22"/>
                <w:lang w:eastAsia="en-US"/>
              </w:rPr>
              <w:t>3.5.</w:t>
            </w:r>
          </w:p>
        </w:tc>
        <w:tc>
          <w:tcPr>
            <w:tcW w:w="4585" w:type="pct"/>
            <w:shd w:val="clear" w:color="auto" w:fill="auto"/>
          </w:tcPr>
          <w:p w:rsidR="0054503D" w:rsidRPr="00CB50BE" w:rsidRDefault="0054503D" w:rsidP="00174CC6">
            <w:pPr>
              <w:tabs>
                <w:tab w:val="left" w:pos="7000"/>
              </w:tabs>
              <w:jc w:val="both"/>
              <w:rPr>
                <w:sz w:val="22"/>
                <w:szCs w:val="22"/>
              </w:rPr>
            </w:pPr>
            <w:r w:rsidRPr="00174CC6">
              <w:rPr>
                <w:sz w:val="22"/>
                <w:szCs w:val="22"/>
                <w:highlight w:val="yellow"/>
              </w:rPr>
              <w:t xml:space="preserve">Источники данных: </w:t>
            </w:r>
            <w:r w:rsidR="00174CC6" w:rsidRPr="00174CC6">
              <w:rPr>
                <w:sz w:val="22"/>
                <w:szCs w:val="22"/>
                <w:highlight w:val="yellow"/>
                <w:u w:val="single"/>
              </w:rPr>
              <w:t>Система Консультант Плюс</w:t>
            </w:r>
          </w:p>
        </w:tc>
      </w:tr>
      <w:tr w:rsidR="0054503D" w:rsidRPr="00CB50BE" w:rsidTr="00D56895">
        <w:trPr>
          <w:trHeight w:val="60"/>
        </w:trPr>
        <w:tc>
          <w:tcPr>
            <w:tcW w:w="415" w:type="pct"/>
            <w:shd w:val="clear" w:color="auto" w:fill="auto"/>
          </w:tcPr>
          <w:p w:rsidR="0054503D" w:rsidRPr="00CB50BE" w:rsidRDefault="0054503D" w:rsidP="00D56895">
            <w:pPr>
              <w:contextualSpacing/>
              <w:rPr>
                <w:rFonts w:eastAsia="Calibri"/>
                <w:sz w:val="22"/>
                <w:szCs w:val="22"/>
                <w:lang w:eastAsia="en-US"/>
              </w:rPr>
            </w:pPr>
            <w:r w:rsidRPr="00CB50BE">
              <w:rPr>
                <w:rFonts w:eastAsia="Calibri"/>
                <w:sz w:val="22"/>
                <w:szCs w:val="22"/>
                <w:lang w:eastAsia="en-US"/>
              </w:rPr>
              <w:t>3.6.</w:t>
            </w:r>
          </w:p>
        </w:tc>
        <w:tc>
          <w:tcPr>
            <w:tcW w:w="4585" w:type="pct"/>
            <w:shd w:val="clear" w:color="auto" w:fill="auto"/>
          </w:tcPr>
          <w:p w:rsidR="0054503D" w:rsidRPr="00CB50BE" w:rsidRDefault="0054503D" w:rsidP="00D56895">
            <w:pPr>
              <w:contextualSpacing/>
              <w:jc w:val="both"/>
              <w:rPr>
                <w:rFonts w:eastAsia="Calibri"/>
                <w:sz w:val="22"/>
                <w:szCs w:val="22"/>
                <w:lang w:eastAsia="en-US"/>
              </w:rPr>
            </w:pPr>
            <w:r w:rsidRPr="00174CC6">
              <w:rPr>
                <w:rFonts w:eastAsia="Calibri"/>
                <w:sz w:val="22"/>
                <w:szCs w:val="22"/>
                <w:highlight w:val="yellow"/>
                <w:lang w:eastAsia="en-US"/>
              </w:rPr>
              <w:t xml:space="preserve">Иная информация о проблеме: </w:t>
            </w:r>
            <w:r w:rsidR="005C2D10" w:rsidRPr="00174CC6">
              <w:rPr>
                <w:rFonts w:eastAsia="Calibri"/>
                <w:sz w:val="22"/>
                <w:szCs w:val="22"/>
                <w:highlight w:val="yellow"/>
                <w:u w:val="single"/>
                <w:lang w:eastAsia="en-US"/>
              </w:rPr>
              <w:t>неоднократное обращение субъектов</w:t>
            </w:r>
          </w:p>
        </w:tc>
      </w:tr>
    </w:tbl>
    <w:p w:rsidR="0054503D" w:rsidRPr="00CB50BE" w:rsidRDefault="0054503D" w:rsidP="0054503D">
      <w:pPr>
        <w:jc w:val="center"/>
        <w:rPr>
          <w:sz w:val="22"/>
          <w:szCs w:val="22"/>
        </w:rPr>
      </w:pPr>
      <w:r w:rsidRPr="00CB50BE">
        <w:rPr>
          <w:sz w:val="22"/>
          <w:szCs w:val="22"/>
        </w:rPr>
        <w:t xml:space="preserve">4. Опыт решения аналогичных проблем в других муниципальных образованиях </w:t>
      </w:r>
    </w:p>
    <w:p w:rsidR="0054503D" w:rsidRPr="00CB50BE" w:rsidRDefault="0054503D" w:rsidP="0054503D">
      <w:pPr>
        <w:jc w:val="center"/>
        <w:rPr>
          <w:sz w:val="22"/>
          <w:szCs w:val="22"/>
        </w:rPr>
      </w:pPr>
      <w:proofErr w:type="gramStart"/>
      <w:r w:rsidRPr="00CB50BE">
        <w:rPr>
          <w:sz w:val="22"/>
          <w:szCs w:val="22"/>
        </w:rPr>
        <w:t>в</w:t>
      </w:r>
      <w:proofErr w:type="gramEnd"/>
      <w:r w:rsidRPr="00CB50BE">
        <w:rPr>
          <w:sz w:val="22"/>
          <w:szCs w:val="22"/>
        </w:rPr>
        <w:t xml:space="preserve"> соответствующих сферах деятельности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8744"/>
      </w:tblGrid>
      <w:tr w:rsidR="0054503D" w:rsidRPr="00CB50BE" w:rsidTr="00D56895">
        <w:trPr>
          <w:trHeight w:val="529"/>
        </w:trPr>
        <w:tc>
          <w:tcPr>
            <w:tcW w:w="410" w:type="pct"/>
            <w:shd w:val="clear" w:color="auto" w:fill="auto"/>
          </w:tcPr>
          <w:p w:rsidR="0054503D" w:rsidRPr="00CB50BE" w:rsidRDefault="0054503D" w:rsidP="00D56895">
            <w:pPr>
              <w:spacing w:after="200"/>
              <w:contextualSpacing/>
              <w:rPr>
                <w:rFonts w:eastAsia="Calibri"/>
                <w:sz w:val="22"/>
                <w:szCs w:val="22"/>
                <w:lang w:eastAsia="en-US"/>
              </w:rPr>
            </w:pPr>
            <w:r w:rsidRPr="00CB50BE">
              <w:rPr>
                <w:rFonts w:eastAsia="Calibri"/>
                <w:sz w:val="22"/>
                <w:szCs w:val="22"/>
                <w:lang w:val="en-US" w:eastAsia="en-US"/>
              </w:rPr>
              <w:t>4</w:t>
            </w:r>
            <w:r w:rsidRPr="00CB50BE">
              <w:rPr>
                <w:rFonts w:eastAsia="Calibri"/>
                <w:sz w:val="22"/>
                <w:szCs w:val="22"/>
                <w:lang w:eastAsia="en-US"/>
              </w:rPr>
              <w:t>.1.</w:t>
            </w:r>
          </w:p>
        </w:tc>
        <w:tc>
          <w:tcPr>
            <w:tcW w:w="4590" w:type="pct"/>
            <w:shd w:val="clear" w:color="auto" w:fill="auto"/>
          </w:tcPr>
          <w:p w:rsidR="0054503D" w:rsidRPr="001E4853" w:rsidRDefault="0054503D" w:rsidP="00D56895">
            <w:pPr>
              <w:contextualSpacing/>
              <w:jc w:val="both"/>
              <w:rPr>
                <w:rFonts w:eastAsia="Calibri"/>
                <w:sz w:val="22"/>
                <w:szCs w:val="22"/>
                <w:highlight w:val="yellow"/>
                <w:lang w:eastAsia="en-US"/>
              </w:rPr>
            </w:pPr>
            <w:r w:rsidRPr="001E4853">
              <w:rPr>
                <w:rFonts w:eastAsia="Calibri"/>
                <w:sz w:val="22"/>
                <w:szCs w:val="22"/>
                <w:highlight w:val="yellow"/>
                <w:lang w:eastAsia="en-US"/>
              </w:rPr>
              <w:t xml:space="preserve">Опыт решения аналогичных проблем в соответствующих сферах деятельности: </w:t>
            </w:r>
          </w:p>
          <w:p w:rsidR="0054503D" w:rsidRPr="001E4853" w:rsidRDefault="0054503D" w:rsidP="001E4853">
            <w:pPr>
              <w:contextualSpacing/>
              <w:jc w:val="both"/>
              <w:rPr>
                <w:rFonts w:eastAsia="Calibri"/>
                <w:sz w:val="22"/>
                <w:szCs w:val="22"/>
                <w:highlight w:val="yellow"/>
                <w:u w:val="single"/>
                <w:lang w:eastAsia="en-US"/>
              </w:rPr>
            </w:pPr>
            <w:r w:rsidRPr="001E4853">
              <w:rPr>
                <w:rFonts w:eastAsia="Calibri"/>
                <w:sz w:val="22"/>
                <w:szCs w:val="22"/>
                <w:highlight w:val="yellow"/>
                <w:u w:val="single"/>
                <w:lang w:eastAsia="en-US"/>
              </w:rPr>
              <w:t xml:space="preserve">Опыт решения такой же проблемы в </w:t>
            </w:r>
            <w:r w:rsidR="001C267A" w:rsidRPr="001E4853">
              <w:rPr>
                <w:rFonts w:eastAsia="Calibri"/>
                <w:sz w:val="22"/>
                <w:szCs w:val="22"/>
                <w:highlight w:val="yellow"/>
                <w:u w:val="single"/>
                <w:lang w:eastAsia="en-US"/>
              </w:rPr>
              <w:t xml:space="preserve">Постановление администрации </w:t>
            </w:r>
            <w:proofErr w:type="spellStart"/>
            <w:r w:rsidR="001E4853" w:rsidRPr="001E4853">
              <w:rPr>
                <w:rFonts w:eastAsia="Calibri"/>
                <w:sz w:val="22"/>
                <w:szCs w:val="22"/>
                <w:highlight w:val="yellow"/>
                <w:u w:val="single"/>
                <w:lang w:eastAsia="en-US"/>
              </w:rPr>
              <w:t>Сургутского</w:t>
            </w:r>
            <w:proofErr w:type="spellEnd"/>
            <w:r w:rsidR="001E4853" w:rsidRPr="001E4853">
              <w:rPr>
                <w:rFonts w:eastAsia="Calibri"/>
                <w:sz w:val="22"/>
                <w:szCs w:val="22"/>
                <w:highlight w:val="yellow"/>
                <w:u w:val="single"/>
                <w:lang w:eastAsia="en-US"/>
              </w:rPr>
              <w:t xml:space="preserve"> района от 14</w:t>
            </w:r>
            <w:r w:rsidR="001C267A" w:rsidRPr="001E4853">
              <w:rPr>
                <w:rFonts w:eastAsia="Calibri"/>
                <w:sz w:val="22"/>
                <w:szCs w:val="22"/>
                <w:highlight w:val="yellow"/>
                <w:u w:val="single"/>
                <w:lang w:eastAsia="en-US"/>
              </w:rPr>
              <w:t>.</w:t>
            </w:r>
            <w:r w:rsidR="001E4853" w:rsidRPr="001E4853">
              <w:rPr>
                <w:rFonts w:eastAsia="Calibri"/>
                <w:sz w:val="22"/>
                <w:szCs w:val="22"/>
                <w:highlight w:val="yellow"/>
                <w:u w:val="single"/>
                <w:lang w:eastAsia="en-US"/>
              </w:rPr>
              <w:t>04</w:t>
            </w:r>
            <w:r w:rsidR="001C267A" w:rsidRPr="001E4853">
              <w:rPr>
                <w:rFonts w:eastAsia="Calibri"/>
                <w:sz w:val="22"/>
                <w:szCs w:val="22"/>
                <w:highlight w:val="yellow"/>
                <w:u w:val="single"/>
                <w:lang w:eastAsia="en-US"/>
              </w:rPr>
              <w:t>.201</w:t>
            </w:r>
            <w:r w:rsidR="001E4853" w:rsidRPr="001E4853">
              <w:rPr>
                <w:rFonts w:eastAsia="Calibri"/>
                <w:sz w:val="22"/>
                <w:szCs w:val="22"/>
                <w:highlight w:val="yellow"/>
                <w:u w:val="single"/>
                <w:lang w:eastAsia="en-US"/>
              </w:rPr>
              <w:t>7</w:t>
            </w:r>
            <w:r w:rsidR="001C267A" w:rsidRPr="001E4853">
              <w:rPr>
                <w:rFonts w:eastAsia="Calibri"/>
                <w:sz w:val="22"/>
                <w:szCs w:val="22"/>
                <w:highlight w:val="yellow"/>
                <w:u w:val="single"/>
                <w:lang w:eastAsia="en-US"/>
              </w:rPr>
              <w:t xml:space="preserve"> г. № </w:t>
            </w:r>
            <w:r w:rsidR="001E4853" w:rsidRPr="001E4853">
              <w:rPr>
                <w:rFonts w:eastAsia="Calibri"/>
                <w:sz w:val="22"/>
                <w:szCs w:val="22"/>
                <w:highlight w:val="yellow"/>
                <w:u w:val="single"/>
                <w:lang w:eastAsia="en-US"/>
              </w:rPr>
              <w:t>1125-нпа</w:t>
            </w:r>
            <w:r w:rsidR="001C267A" w:rsidRPr="001E4853">
              <w:rPr>
                <w:rFonts w:eastAsia="Calibri"/>
                <w:sz w:val="22"/>
                <w:szCs w:val="22"/>
                <w:highlight w:val="yellow"/>
                <w:u w:val="single"/>
                <w:lang w:eastAsia="en-US"/>
              </w:rPr>
              <w:t xml:space="preserve"> </w:t>
            </w:r>
            <w:r w:rsidR="001C267A" w:rsidRPr="001E4853">
              <w:rPr>
                <w:highlight w:val="yellow"/>
                <w:u w:val="single"/>
              </w:rPr>
              <w:t>«О</w:t>
            </w:r>
            <w:r w:rsidR="001E4853" w:rsidRPr="001E4853">
              <w:rPr>
                <w:highlight w:val="yellow"/>
                <w:u w:val="single"/>
              </w:rPr>
              <w:t xml:space="preserve">б организации обслуживания населения автомобильным транспортом общего пользования по муниципальным маршрутам на территории </w:t>
            </w:r>
            <w:proofErr w:type="spellStart"/>
            <w:r w:rsidR="001E4853" w:rsidRPr="001E4853">
              <w:rPr>
                <w:highlight w:val="yellow"/>
                <w:u w:val="single"/>
              </w:rPr>
              <w:t>Сургутского</w:t>
            </w:r>
            <w:proofErr w:type="spellEnd"/>
            <w:r w:rsidR="001E4853" w:rsidRPr="001E4853">
              <w:rPr>
                <w:highlight w:val="yellow"/>
                <w:u w:val="single"/>
              </w:rPr>
              <w:t xml:space="preserve"> района</w:t>
            </w:r>
            <w:r w:rsidR="001C267A" w:rsidRPr="001E4853">
              <w:rPr>
                <w:highlight w:val="yellow"/>
                <w:u w:val="single"/>
              </w:rPr>
              <w:t>»</w:t>
            </w:r>
          </w:p>
        </w:tc>
      </w:tr>
      <w:tr w:rsidR="0054503D" w:rsidRPr="00CB50BE" w:rsidTr="00D56895">
        <w:tc>
          <w:tcPr>
            <w:tcW w:w="410" w:type="pct"/>
            <w:shd w:val="clear" w:color="auto" w:fill="auto"/>
          </w:tcPr>
          <w:p w:rsidR="0054503D" w:rsidRPr="00CB50BE" w:rsidRDefault="0054503D" w:rsidP="00D56895">
            <w:pPr>
              <w:spacing w:after="200"/>
              <w:contextualSpacing/>
              <w:rPr>
                <w:rFonts w:eastAsia="Calibri"/>
                <w:sz w:val="22"/>
                <w:szCs w:val="22"/>
                <w:lang w:eastAsia="en-US"/>
              </w:rPr>
            </w:pPr>
            <w:r w:rsidRPr="00CB50BE">
              <w:rPr>
                <w:rFonts w:eastAsia="Calibri"/>
                <w:sz w:val="22"/>
                <w:szCs w:val="22"/>
                <w:lang w:eastAsia="en-US"/>
              </w:rPr>
              <w:t>4.2.</w:t>
            </w:r>
          </w:p>
        </w:tc>
        <w:tc>
          <w:tcPr>
            <w:tcW w:w="4590" w:type="pct"/>
            <w:shd w:val="clear" w:color="auto" w:fill="auto"/>
          </w:tcPr>
          <w:p w:rsidR="0054503D" w:rsidRPr="001E4853" w:rsidRDefault="0054503D" w:rsidP="001C267A">
            <w:pPr>
              <w:contextualSpacing/>
              <w:jc w:val="both"/>
              <w:rPr>
                <w:rFonts w:eastAsia="Calibri"/>
                <w:sz w:val="22"/>
                <w:szCs w:val="22"/>
                <w:highlight w:val="yellow"/>
                <w:lang w:eastAsia="en-US"/>
              </w:rPr>
            </w:pPr>
            <w:r w:rsidRPr="001E4853">
              <w:rPr>
                <w:rFonts w:eastAsia="Calibri"/>
                <w:sz w:val="22"/>
                <w:szCs w:val="22"/>
                <w:highlight w:val="yellow"/>
                <w:lang w:eastAsia="en-US"/>
              </w:rPr>
              <w:t xml:space="preserve">Источники данных: </w:t>
            </w:r>
            <w:r w:rsidR="0043053F" w:rsidRPr="001E4853">
              <w:rPr>
                <w:highlight w:val="yellow"/>
                <w:u w:val="single"/>
              </w:rPr>
              <w:t>Система Консультант Плюс</w:t>
            </w:r>
          </w:p>
        </w:tc>
      </w:tr>
    </w:tbl>
    <w:p w:rsidR="0054503D" w:rsidRPr="00CB50BE" w:rsidRDefault="0054503D" w:rsidP="0054503D">
      <w:pPr>
        <w:jc w:val="center"/>
        <w:rPr>
          <w:sz w:val="22"/>
          <w:szCs w:val="22"/>
        </w:rPr>
      </w:pPr>
      <w:r w:rsidRPr="00CB50BE">
        <w:rPr>
          <w:sz w:val="22"/>
          <w:szCs w:val="22"/>
        </w:rPr>
        <w:t>5. Цели предлагаемого регулирования</w:t>
      </w:r>
    </w:p>
    <w:p w:rsidR="0054503D" w:rsidRPr="00CB50BE" w:rsidRDefault="0054503D" w:rsidP="0054503D">
      <w:pPr>
        <w:jc w:val="center"/>
        <w:rPr>
          <w:sz w:val="22"/>
          <w:szCs w:val="22"/>
        </w:rPr>
      </w:pPr>
      <w:proofErr w:type="gramStart"/>
      <w:r w:rsidRPr="00CB50BE">
        <w:rPr>
          <w:sz w:val="22"/>
          <w:szCs w:val="22"/>
        </w:rPr>
        <w:t>и</w:t>
      </w:r>
      <w:proofErr w:type="gramEnd"/>
      <w:r w:rsidRPr="00CB50BE">
        <w:rPr>
          <w:sz w:val="22"/>
          <w:szCs w:val="22"/>
        </w:rPr>
        <w:t xml:space="preserve"> их соответствие принципам правового регулирования, а также приоритетам развития, представленным в стратегии социально-экономического развития </w:t>
      </w:r>
    </w:p>
    <w:p w:rsidR="0054503D" w:rsidRPr="00CB50BE" w:rsidRDefault="0054503D" w:rsidP="0054503D">
      <w:pPr>
        <w:jc w:val="center"/>
        <w:rPr>
          <w:sz w:val="22"/>
          <w:szCs w:val="22"/>
        </w:rPr>
      </w:pPr>
      <w:r w:rsidRPr="00CB50BE">
        <w:rPr>
          <w:sz w:val="22"/>
          <w:szCs w:val="22"/>
        </w:rPr>
        <w:t>Октябрьского района до 2020 года и на период до 2030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3"/>
        <w:gridCol w:w="3856"/>
      </w:tblGrid>
      <w:tr w:rsidR="0054503D" w:rsidRPr="00CB50BE" w:rsidTr="00D56895">
        <w:tc>
          <w:tcPr>
            <w:tcW w:w="5920" w:type="dxa"/>
            <w:shd w:val="clear" w:color="auto" w:fill="auto"/>
          </w:tcPr>
          <w:p w:rsidR="0054503D" w:rsidRPr="00CB50BE" w:rsidRDefault="0054503D" w:rsidP="00D56895">
            <w:pPr>
              <w:rPr>
                <w:sz w:val="22"/>
                <w:szCs w:val="22"/>
              </w:rPr>
            </w:pPr>
            <w:r w:rsidRPr="00CB50BE">
              <w:rPr>
                <w:sz w:val="22"/>
                <w:szCs w:val="22"/>
              </w:rPr>
              <w:t xml:space="preserve">5.1. Цели предлагаемого </w:t>
            </w:r>
          </w:p>
          <w:p w:rsidR="0054503D" w:rsidRPr="00CB50BE" w:rsidRDefault="0054503D" w:rsidP="00D56895">
            <w:pPr>
              <w:rPr>
                <w:sz w:val="22"/>
                <w:szCs w:val="22"/>
              </w:rPr>
            </w:pPr>
            <w:r w:rsidRPr="00CB50BE">
              <w:rPr>
                <w:sz w:val="22"/>
                <w:szCs w:val="22"/>
              </w:rPr>
              <w:t xml:space="preserve"> </w:t>
            </w:r>
            <w:proofErr w:type="gramStart"/>
            <w:r w:rsidRPr="00CB50BE">
              <w:rPr>
                <w:sz w:val="22"/>
                <w:szCs w:val="22"/>
              </w:rPr>
              <w:t>регулирования</w:t>
            </w:r>
            <w:proofErr w:type="gramEnd"/>
            <w:r w:rsidRPr="00CB50BE">
              <w:rPr>
                <w:sz w:val="22"/>
                <w:szCs w:val="22"/>
              </w:rPr>
              <w:t>:</w:t>
            </w:r>
          </w:p>
        </w:tc>
        <w:tc>
          <w:tcPr>
            <w:tcW w:w="3935" w:type="dxa"/>
            <w:shd w:val="clear" w:color="auto" w:fill="auto"/>
          </w:tcPr>
          <w:p w:rsidR="0054503D" w:rsidRPr="00CB50BE" w:rsidRDefault="0054503D" w:rsidP="00D56895">
            <w:pPr>
              <w:rPr>
                <w:sz w:val="22"/>
                <w:szCs w:val="22"/>
              </w:rPr>
            </w:pPr>
            <w:r w:rsidRPr="00CB50BE">
              <w:rPr>
                <w:sz w:val="22"/>
                <w:szCs w:val="22"/>
              </w:rPr>
              <w:t>5.2. Установленные сроки достижения целей предлагаемого регулирования:</w:t>
            </w:r>
          </w:p>
        </w:tc>
      </w:tr>
      <w:tr w:rsidR="0054503D" w:rsidRPr="00CB50BE" w:rsidTr="00D56895">
        <w:tc>
          <w:tcPr>
            <w:tcW w:w="5920" w:type="dxa"/>
            <w:shd w:val="clear" w:color="auto" w:fill="auto"/>
          </w:tcPr>
          <w:p w:rsidR="0054503D" w:rsidRPr="00594633" w:rsidRDefault="00641D64" w:rsidP="00641D64">
            <w:pPr>
              <w:shd w:val="clear" w:color="auto" w:fill="FFFFFF"/>
              <w:ind w:firstLine="708"/>
              <w:jc w:val="both"/>
              <w:rPr>
                <w:sz w:val="22"/>
                <w:szCs w:val="22"/>
                <w:highlight w:val="yellow"/>
              </w:rPr>
            </w:pPr>
            <w:r w:rsidRPr="00594633">
              <w:rPr>
                <w:sz w:val="22"/>
                <w:szCs w:val="22"/>
                <w:highlight w:val="yellow"/>
              </w:rPr>
              <w:t>Предоставление мер финансовой поддержки субъектам предпринимательской деятельности в виде субсидий из МО Октябрьский район на возмещение недополученных доходов</w:t>
            </w:r>
            <w:r w:rsidR="006F32DF" w:rsidRPr="00594633">
              <w:rPr>
                <w:color w:val="000000"/>
                <w:spacing w:val="-3"/>
                <w:sz w:val="22"/>
                <w:szCs w:val="22"/>
                <w:highlight w:val="yellow"/>
              </w:rPr>
              <w:t>.</w:t>
            </w:r>
          </w:p>
        </w:tc>
        <w:tc>
          <w:tcPr>
            <w:tcW w:w="3935" w:type="dxa"/>
            <w:shd w:val="clear" w:color="auto" w:fill="auto"/>
          </w:tcPr>
          <w:p w:rsidR="0054503D" w:rsidRPr="00594633" w:rsidRDefault="0054503D" w:rsidP="00594633">
            <w:pPr>
              <w:rPr>
                <w:sz w:val="22"/>
                <w:szCs w:val="22"/>
                <w:highlight w:val="yellow"/>
              </w:rPr>
            </w:pPr>
            <w:r w:rsidRPr="00594633">
              <w:rPr>
                <w:sz w:val="22"/>
                <w:szCs w:val="22"/>
                <w:highlight w:val="yellow"/>
              </w:rPr>
              <w:t xml:space="preserve"> </w:t>
            </w:r>
            <w:proofErr w:type="gramStart"/>
            <w:r w:rsidRPr="00594633">
              <w:rPr>
                <w:sz w:val="22"/>
                <w:szCs w:val="22"/>
                <w:highlight w:val="yellow"/>
              </w:rPr>
              <w:t>с</w:t>
            </w:r>
            <w:proofErr w:type="gramEnd"/>
            <w:r w:rsidRPr="00594633">
              <w:rPr>
                <w:sz w:val="22"/>
                <w:szCs w:val="22"/>
                <w:highlight w:val="yellow"/>
              </w:rPr>
              <w:t xml:space="preserve"> 201</w:t>
            </w:r>
            <w:r w:rsidR="005E4360" w:rsidRPr="00594633">
              <w:rPr>
                <w:sz w:val="22"/>
                <w:szCs w:val="22"/>
                <w:highlight w:val="yellow"/>
              </w:rPr>
              <w:t>9</w:t>
            </w:r>
            <w:r w:rsidR="00594633" w:rsidRPr="00594633">
              <w:rPr>
                <w:sz w:val="22"/>
                <w:szCs w:val="22"/>
                <w:highlight w:val="yellow"/>
              </w:rPr>
              <w:t xml:space="preserve"> года до момента внесения изменений в действующее законодательство</w:t>
            </w:r>
          </w:p>
        </w:tc>
      </w:tr>
      <w:tr w:rsidR="0054503D" w:rsidRPr="0007477A" w:rsidTr="00D56895">
        <w:tc>
          <w:tcPr>
            <w:tcW w:w="9855" w:type="dxa"/>
            <w:gridSpan w:val="2"/>
            <w:shd w:val="clear" w:color="auto" w:fill="auto"/>
          </w:tcPr>
          <w:p w:rsidR="0054503D" w:rsidRPr="0007477A" w:rsidRDefault="0054503D" w:rsidP="00D56895">
            <w:pPr>
              <w:jc w:val="both"/>
              <w:rPr>
                <w:sz w:val="22"/>
                <w:szCs w:val="22"/>
                <w:highlight w:val="yellow"/>
              </w:rPr>
            </w:pPr>
            <w:r w:rsidRPr="0007477A">
              <w:rPr>
                <w:sz w:val="22"/>
                <w:szCs w:val="22"/>
                <w:highlight w:val="yellow"/>
              </w:rPr>
              <w:t xml:space="preserve">5.3. Обоснование достижимости цели регулирования и решения описанной проблемы: </w:t>
            </w:r>
          </w:p>
          <w:p w:rsidR="0054503D" w:rsidRPr="0007477A" w:rsidRDefault="0054503D" w:rsidP="00D56895">
            <w:pPr>
              <w:jc w:val="both"/>
              <w:rPr>
                <w:sz w:val="22"/>
                <w:szCs w:val="22"/>
                <w:highlight w:val="yellow"/>
              </w:rPr>
            </w:pPr>
            <w:r w:rsidRPr="0007477A">
              <w:rPr>
                <w:sz w:val="22"/>
                <w:szCs w:val="22"/>
                <w:highlight w:val="yellow"/>
              </w:rPr>
              <w:t xml:space="preserve">Цель регулирования будет достигнута путем реализации </w:t>
            </w:r>
            <w:r w:rsidR="00594633" w:rsidRPr="0007477A">
              <w:rPr>
                <w:sz w:val="22"/>
                <w:szCs w:val="22"/>
                <w:highlight w:val="yellow"/>
              </w:rPr>
              <w:t xml:space="preserve">порядков к постановлению </w:t>
            </w:r>
            <w:r w:rsidR="005E4360" w:rsidRPr="0007477A">
              <w:rPr>
                <w:highlight w:val="yellow"/>
              </w:rPr>
              <w:t>«</w:t>
            </w:r>
            <w:r w:rsidR="00594633" w:rsidRPr="0007477A">
              <w:rPr>
                <w:highlight w:val="yellow"/>
              </w:rPr>
              <w:t>Об организации обслуживания населения автомобильным транспортом общего пользования по муниципальным маршрутам</w:t>
            </w:r>
            <w:r w:rsidR="005E4360" w:rsidRPr="0007477A">
              <w:rPr>
                <w:highlight w:val="yellow"/>
              </w:rPr>
              <w:t>»</w:t>
            </w:r>
            <w:r w:rsidRPr="0007477A">
              <w:rPr>
                <w:sz w:val="22"/>
                <w:szCs w:val="22"/>
                <w:highlight w:val="yellow"/>
              </w:rPr>
              <w:t xml:space="preserve"> и соблюдение условий в соответствии с утвержденными порядками.</w:t>
            </w:r>
          </w:p>
          <w:p w:rsidR="0054503D" w:rsidRPr="0007477A" w:rsidRDefault="0054503D" w:rsidP="00D56895">
            <w:pPr>
              <w:jc w:val="both"/>
              <w:rPr>
                <w:sz w:val="22"/>
                <w:szCs w:val="22"/>
                <w:highlight w:val="yellow"/>
              </w:rPr>
            </w:pPr>
            <w:r w:rsidRPr="0007477A">
              <w:rPr>
                <w:sz w:val="22"/>
                <w:szCs w:val="22"/>
                <w:highlight w:val="yellow"/>
              </w:rPr>
              <w:t xml:space="preserve">5.4. Обоснование соответствия целей предлагаемого регулирования принципам правового регулирования, а также приоритетам развития, представленным в стратегии социально-экономического развития Октябрьского района до 2020 года и на период до 2030 года: </w:t>
            </w:r>
          </w:p>
          <w:p w:rsidR="00594633" w:rsidRPr="00594633" w:rsidRDefault="0054503D" w:rsidP="00594633">
            <w:pPr>
              <w:ind w:firstLine="708"/>
              <w:jc w:val="both"/>
              <w:rPr>
                <w:sz w:val="22"/>
                <w:szCs w:val="22"/>
                <w:highlight w:val="yellow"/>
              </w:rPr>
            </w:pPr>
            <w:r w:rsidRPr="0007477A">
              <w:rPr>
                <w:sz w:val="22"/>
                <w:szCs w:val="22"/>
                <w:highlight w:val="yellow"/>
              </w:rPr>
              <w:t>Цели предлагаемого регулирования соответствуют общим принципам правового регулирования, установленным законодательством Российской Федерации,</w:t>
            </w:r>
            <w:r w:rsidR="00594633" w:rsidRPr="0007477A">
              <w:rPr>
                <w:sz w:val="22"/>
                <w:szCs w:val="22"/>
                <w:highlight w:val="yellow"/>
              </w:rPr>
              <w:t xml:space="preserve"> </w:t>
            </w:r>
            <w:r w:rsidR="00594633" w:rsidRPr="0007477A">
              <w:rPr>
                <w:sz w:val="22"/>
                <w:szCs w:val="22"/>
                <w:highlight w:val="yellow"/>
              </w:rPr>
              <w:t>Федеральным законом от 10.12.1995 № 196-ФЗ «О безопасности дорожного движения»;</w:t>
            </w:r>
            <w:r w:rsidR="00594633" w:rsidRPr="0007477A">
              <w:rPr>
                <w:sz w:val="22"/>
                <w:szCs w:val="22"/>
                <w:highlight w:val="yellow"/>
              </w:rPr>
              <w:t xml:space="preserve"> </w:t>
            </w:r>
            <w:r w:rsidR="00594633" w:rsidRPr="00594633">
              <w:rPr>
                <w:sz w:val="22"/>
                <w:szCs w:val="22"/>
                <w:highlight w:val="yellow"/>
              </w:rPr>
              <w:t>Федеральным законом от 06.10.2003 № 131-ФЗ «Об общих принципах организации местного самоуправления в Российской Федерации»;</w:t>
            </w:r>
            <w:r w:rsidR="00594633" w:rsidRPr="0007477A">
              <w:rPr>
                <w:sz w:val="22"/>
                <w:szCs w:val="22"/>
                <w:highlight w:val="yellow"/>
              </w:rPr>
              <w:t xml:space="preserve"> </w:t>
            </w:r>
            <w:r w:rsidR="00594633" w:rsidRPr="00594633">
              <w:rPr>
                <w:sz w:val="22"/>
                <w:szCs w:val="22"/>
                <w:highlight w:val="yellow"/>
              </w:rPr>
              <w:t xml:space="preserve"> Федеральным законом от 13.07.2015 № 22-ФЗ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r w:rsidR="00594633" w:rsidRPr="0007477A">
              <w:rPr>
                <w:sz w:val="22"/>
                <w:szCs w:val="22"/>
                <w:highlight w:val="yellow"/>
              </w:rPr>
              <w:t xml:space="preserve"> </w:t>
            </w:r>
            <w:r w:rsidR="00594633" w:rsidRPr="00594633">
              <w:rPr>
                <w:sz w:val="22"/>
                <w:szCs w:val="22"/>
                <w:highlight w:val="yellow"/>
              </w:rPr>
              <w:t xml:space="preserve"> Постановлением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 Законом Ханты-Мансийского автономного округа – Югры от 16.06.2016 № 47-оз «Об отдельных вопросов организации транспортного обслуживания населения в Ханты-Мансийском автономном округе – Югре»;</w:t>
            </w:r>
            <w:r w:rsidR="00594633" w:rsidRPr="0007477A">
              <w:rPr>
                <w:sz w:val="22"/>
                <w:szCs w:val="22"/>
                <w:highlight w:val="yellow"/>
              </w:rPr>
              <w:t xml:space="preserve"> </w:t>
            </w:r>
            <w:r w:rsidR="00594633" w:rsidRPr="00594633">
              <w:rPr>
                <w:sz w:val="22"/>
                <w:szCs w:val="22"/>
                <w:highlight w:val="yellow"/>
              </w:rPr>
              <w:t xml:space="preserve"> Соглашением о передаче полномочий органам местного самоуправления от 19.12.2018.</w:t>
            </w:r>
          </w:p>
          <w:p w:rsidR="0054503D" w:rsidRPr="0007477A" w:rsidRDefault="0054503D" w:rsidP="00D56895">
            <w:pPr>
              <w:rPr>
                <w:sz w:val="22"/>
                <w:szCs w:val="22"/>
                <w:highlight w:val="yellow"/>
                <w:u w:val="single"/>
              </w:rPr>
            </w:pPr>
            <w:r w:rsidRPr="0007477A">
              <w:rPr>
                <w:sz w:val="22"/>
                <w:szCs w:val="22"/>
                <w:highlight w:val="yellow"/>
              </w:rPr>
              <w:t>5.5.  Иная информация о целях предлагаемого регулирования: не имеется</w:t>
            </w:r>
          </w:p>
        </w:tc>
      </w:tr>
    </w:tbl>
    <w:p w:rsidR="0054503D" w:rsidRPr="0007477A" w:rsidRDefault="0054503D" w:rsidP="0054503D">
      <w:pPr>
        <w:jc w:val="center"/>
        <w:rPr>
          <w:sz w:val="22"/>
          <w:szCs w:val="22"/>
          <w:highlight w:val="yellow"/>
        </w:rPr>
      </w:pPr>
      <w:r w:rsidRPr="0007477A">
        <w:rPr>
          <w:sz w:val="22"/>
          <w:szCs w:val="22"/>
          <w:highlight w:val="yellow"/>
        </w:rPr>
        <w:t>6. Описание предлагаемого регулирования</w:t>
      </w:r>
      <w:r w:rsidRPr="0007477A">
        <w:rPr>
          <w:sz w:val="22"/>
          <w:szCs w:val="22"/>
          <w:highlight w:val="yellow"/>
        </w:rPr>
        <w:br/>
        <w:t>и иных возможных способов решения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4503D" w:rsidRPr="00CB50BE" w:rsidTr="00D56895">
        <w:tc>
          <w:tcPr>
            <w:tcW w:w="9629" w:type="dxa"/>
            <w:shd w:val="clear" w:color="auto" w:fill="auto"/>
          </w:tcPr>
          <w:p w:rsidR="00641D64" w:rsidRPr="0007477A" w:rsidRDefault="0054503D" w:rsidP="001C267A">
            <w:pPr>
              <w:jc w:val="both"/>
              <w:rPr>
                <w:sz w:val="22"/>
                <w:szCs w:val="22"/>
                <w:highlight w:val="yellow"/>
              </w:rPr>
            </w:pPr>
            <w:r w:rsidRPr="0007477A">
              <w:rPr>
                <w:sz w:val="22"/>
                <w:szCs w:val="22"/>
                <w:highlight w:val="yellow"/>
              </w:rPr>
              <w:t xml:space="preserve">6.1. Описание предлагаемого способа решения проблемы и преодоления, связанных с ней негативных эффектов: </w:t>
            </w:r>
          </w:p>
          <w:p w:rsidR="0007477A" w:rsidRPr="0007477A" w:rsidRDefault="0007477A" w:rsidP="0007477A">
            <w:pPr>
              <w:shd w:val="clear" w:color="auto" w:fill="FFFFFF"/>
              <w:ind w:firstLine="708"/>
              <w:jc w:val="both"/>
              <w:rPr>
                <w:color w:val="000000"/>
                <w:spacing w:val="-3"/>
                <w:sz w:val="22"/>
                <w:szCs w:val="22"/>
                <w:highlight w:val="yellow"/>
              </w:rPr>
            </w:pPr>
            <w:r w:rsidRPr="0007477A">
              <w:rPr>
                <w:sz w:val="22"/>
                <w:szCs w:val="22"/>
                <w:highlight w:val="yellow"/>
              </w:rPr>
              <w:t xml:space="preserve">- Приложение 1 к </w:t>
            </w:r>
            <w:proofErr w:type="gramStart"/>
            <w:r w:rsidRPr="0007477A">
              <w:rPr>
                <w:sz w:val="22"/>
                <w:szCs w:val="22"/>
                <w:highlight w:val="yellow"/>
              </w:rPr>
              <w:t>программе  «</w:t>
            </w:r>
            <w:proofErr w:type="gramEnd"/>
            <w:r w:rsidRPr="0007477A">
              <w:rPr>
                <w:bCs/>
                <w:sz w:val="22"/>
                <w:szCs w:val="22"/>
                <w:highlight w:val="yellow"/>
              </w:rPr>
              <w:t xml:space="preserve">Порядок </w:t>
            </w:r>
            <w:r w:rsidRPr="0007477A">
              <w:rPr>
                <w:color w:val="000000"/>
                <w:spacing w:val="-3"/>
                <w:sz w:val="22"/>
                <w:szCs w:val="22"/>
                <w:highlight w:val="yellow"/>
              </w:rPr>
              <w:t>об организации регулярных перевозок пассажиров и багажа автомобильным транспортом по муниципальным маршрутам регулярных перевозок»;</w:t>
            </w:r>
          </w:p>
          <w:p w:rsidR="0007477A" w:rsidRPr="0007477A" w:rsidRDefault="0007477A" w:rsidP="0007477A">
            <w:pPr>
              <w:shd w:val="clear" w:color="auto" w:fill="FFFFFF"/>
              <w:ind w:firstLine="708"/>
              <w:jc w:val="both"/>
              <w:rPr>
                <w:color w:val="000000"/>
                <w:spacing w:val="-3"/>
                <w:sz w:val="22"/>
                <w:szCs w:val="22"/>
                <w:highlight w:val="yellow"/>
              </w:rPr>
            </w:pPr>
            <w:r w:rsidRPr="0007477A">
              <w:rPr>
                <w:sz w:val="22"/>
                <w:szCs w:val="22"/>
                <w:highlight w:val="yellow"/>
              </w:rPr>
              <w:lastRenderedPageBreak/>
              <w:t xml:space="preserve">- Приложение 2 к </w:t>
            </w:r>
            <w:proofErr w:type="gramStart"/>
            <w:r w:rsidRPr="0007477A">
              <w:rPr>
                <w:sz w:val="22"/>
                <w:szCs w:val="22"/>
                <w:highlight w:val="yellow"/>
              </w:rPr>
              <w:t>программе  «</w:t>
            </w:r>
            <w:proofErr w:type="gramEnd"/>
            <w:r w:rsidRPr="0007477A">
              <w:rPr>
                <w:bCs/>
                <w:sz w:val="22"/>
                <w:szCs w:val="22"/>
                <w:highlight w:val="yellow"/>
              </w:rPr>
              <w:t xml:space="preserve">Порядок </w:t>
            </w:r>
            <w:r w:rsidRPr="0007477A">
              <w:rPr>
                <w:color w:val="000000"/>
                <w:spacing w:val="-3"/>
                <w:sz w:val="22"/>
                <w:szCs w:val="22"/>
                <w:highlight w:val="yellow"/>
              </w:rPr>
              <w:t>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w:t>
            </w:r>
          </w:p>
          <w:p w:rsidR="0007477A" w:rsidRPr="0007477A" w:rsidRDefault="0007477A" w:rsidP="0007477A">
            <w:pPr>
              <w:shd w:val="clear" w:color="auto" w:fill="FFFFFF"/>
              <w:ind w:firstLine="708"/>
              <w:jc w:val="both"/>
              <w:rPr>
                <w:color w:val="000000"/>
                <w:spacing w:val="-3"/>
                <w:sz w:val="22"/>
                <w:szCs w:val="22"/>
                <w:highlight w:val="yellow"/>
              </w:rPr>
            </w:pPr>
            <w:r w:rsidRPr="0007477A">
              <w:rPr>
                <w:color w:val="000000"/>
                <w:spacing w:val="-3"/>
                <w:sz w:val="22"/>
                <w:szCs w:val="22"/>
                <w:highlight w:val="yellow"/>
              </w:rPr>
              <w:t xml:space="preserve">- </w:t>
            </w:r>
            <w:r w:rsidRPr="0007477A">
              <w:rPr>
                <w:sz w:val="22"/>
                <w:szCs w:val="22"/>
                <w:highlight w:val="yellow"/>
              </w:rPr>
              <w:t xml:space="preserve">Приложение 3 к </w:t>
            </w:r>
            <w:proofErr w:type="gramStart"/>
            <w:r w:rsidRPr="0007477A">
              <w:rPr>
                <w:sz w:val="22"/>
                <w:szCs w:val="22"/>
                <w:highlight w:val="yellow"/>
              </w:rPr>
              <w:t>программе  «</w:t>
            </w:r>
            <w:proofErr w:type="gramEnd"/>
            <w:r w:rsidRPr="0007477A">
              <w:rPr>
                <w:bCs/>
                <w:sz w:val="22"/>
                <w:szCs w:val="22"/>
                <w:highlight w:val="yellow"/>
              </w:rPr>
              <w:t>Порядок установления, изменения, отмены муниципальных маршрутов регулярных перевозок пассажиров и багажа автомобильным транспортом</w:t>
            </w:r>
            <w:r w:rsidRPr="0007477A">
              <w:rPr>
                <w:color w:val="000000"/>
                <w:spacing w:val="-3"/>
                <w:sz w:val="22"/>
                <w:szCs w:val="22"/>
                <w:highlight w:val="yellow"/>
              </w:rPr>
              <w:t>».</w:t>
            </w:r>
          </w:p>
          <w:p w:rsidR="0007477A" w:rsidRPr="0007477A" w:rsidRDefault="0007477A" w:rsidP="0007477A">
            <w:pPr>
              <w:shd w:val="clear" w:color="auto" w:fill="FFFFFF"/>
              <w:ind w:firstLine="708"/>
              <w:jc w:val="both"/>
              <w:rPr>
                <w:color w:val="000000"/>
                <w:spacing w:val="-3"/>
                <w:sz w:val="22"/>
                <w:szCs w:val="22"/>
                <w:highlight w:val="yellow"/>
              </w:rPr>
            </w:pPr>
            <w:r w:rsidRPr="0007477A">
              <w:rPr>
                <w:color w:val="000000"/>
                <w:spacing w:val="-3"/>
                <w:sz w:val="22"/>
                <w:szCs w:val="22"/>
                <w:highlight w:val="yellow"/>
              </w:rPr>
              <w:t xml:space="preserve">- </w:t>
            </w:r>
            <w:r w:rsidRPr="0007477A">
              <w:rPr>
                <w:sz w:val="22"/>
                <w:szCs w:val="22"/>
                <w:highlight w:val="yellow"/>
              </w:rPr>
              <w:t xml:space="preserve">Приложение 4 к </w:t>
            </w:r>
            <w:proofErr w:type="gramStart"/>
            <w:r w:rsidRPr="0007477A">
              <w:rPr>
                <w:sz w:val="22"/>
                <w:szCs w:val="22"/>
                <w:highlight w:val="yellow"/>
              </w:rPr>
              <w:t>программе  «</w:t>
            </w:r>
            <w:proofErr w:type="gramEnd"/>
            <w:r w:rsidRPr="0007477A">
              <w:rPr>
                <w:bCs/>
                <w:sz w:val="22"/>
                <w:szCs w:val="22"/>
                <w:highlight w:val="yellow"/>
              </w:rPr>
              <w:t>Порядок формирования и ведения реестра муниципальных маршрутов регулярных перевозок автомобильным транспортом</w:t>
            </w:r>
            <w:r w:rsidRPr="0007477A">
              <w:rPr>
                <w:color w:val="000000"/>
                <w:spacing w:val="-3"/>
                <w:sz w:val="22"/>
                <w:szCs w:val="22"/>
                <w:highlight w:val="yellow"/>
              </w:rPr>
              <w:t>».</w:t>
            </w:r>
          </w:p>
          <w:p w:rsidR="0007477A" w:rsidRPr="0007477A" w:rsidRDefault="0007477A" w:rsidP="0007477A">
            <w:pPr>
              <w:shd w:val="clear" w:color="auto" w:fill="FFFFFF"/>
              <w:ind w:firstLine="708"/>
              <w:jc w:val="both"/>
              <w:rPr>
                <w:color w:val="000000"/>
                <w:spacing w:val="-3"/>
                <w:sz w:val="22"/>
                <w:szCs w:val="22"/>
                <w:highlight w:val="yellow"/>
              </w:rPr>
            </w:pPr>
            <w:r w:rsidRPr="0007477A">
              <w:rPr>
                <w:color w:val="000000"/>
                <w:spacing w:val="-3"/>
                <w:sz w:val="22"/>
                <w:szCs w:val="22"/>
                <w:highlight w:val="yellow"/>
              </w:rPr>
              <w:t xml:space="preserve">- </w:t>
            </w:r>
            <w:r w:rsidRPr="0007477A">
              <w:rPr>
                <w:sz w:val="22"/>
                <w:szCs w:val="22"/>
                <w:highlight w:val="yellow"/>
              </w:rPr>
              <w:t xml:space="preserve">Приложение 5 к </w:t>
            </w:r>
            <w:proofErr w:type="gramStart"/>
            <w:r w:rsidRPr="0007477A">
              <w:rPr>
                <w:sz w:val="22"/>
                <w:szCs w:val="22"/>
                <w:highlight w:val="yellow"/>
              </w:rPr>
              <w:t>программе  «</w:t>
            </w:r>
            <w:proofErr w:type="gramEnd"/>
            <w:r w:rsidRPr="0007477A">
              <w:rPr>
                <w:bCs/>
                <w:sz w:val="22"/>
                <w:szCs w:val="22"/>
                <w:highlight w:val="yellow"/>
              </w:rPr>
              <w:t>Форма паспорта маршрута регулярных перевозок автомобильным транспортом</w:t>
            </w:r>
            <w:r w:rsidRPr="0007477A">
              <w:rPr>
                <w:color w:val="000000"/>
                <w:spacing w:val="-3"/>
                <w:sz w:val="22"/>
                <w:szCs w:val="22"/>
                <w:highlight w:val="yellow"/>
              </w:rPr>
              <w:t>».</w:t>
            </w:r>
          </w:p>
          <w:p w:rsidR="0054503D" w:rsidRPr="00CB50BE" w:rsidRDefault="00CB2846" w:rsidP="00CB2846">
            <w:pPr>
              <w:jc w:val="both"/>
              <w:rPr>
                <w:sz w:val="22"/>
                <w:szCs w:val="22"/>
                <w:u w:val="single"/>
              </w:rPr>
            </w:pPr>
            <w:r w:rsidRPr="0007477A">
              <w:rPr>
                <w:sz w:val="22"/>
                <w:szCs w:val="22"/>
                <w:highlight w:val="yellow"/>
              </w:rPr>
              <w:t xml:space="preserve">                </w:t>
            </w:r>
            <w:r w:rsidR="00641D64" w:rsidRPr="0007477A">
              <w:rPr>
                <w:sz w:val="22"/>
                <w:szCs w:val="22"/>
                <w:highlight w:val="yellow"/>
              </w:rPr>
              <w:t>П</w:t>
            </w:r>
            <w:r w:rsidR="001C267A" w:rsidRPr="0007477A">
              <w:rPr>
                <w:sz w:val="22"/>
                <w:szCs w:val="22"/>
                <w:highlight w:val="yellow"/>
              </w:rPr>
              <w:t xml:space="preserve">ринятие </w:t>
            </w:r>
            <w:r w:rsidR="00641D64" w:rsidRPr="0007477A">
              <w:rPr>
                <w:sz w:val="22"/>
                <w:szCs w:val="22"/>
                <w:highlight w:val="yellow"/>
              </w:rPr>
              <w:t>порядков</w:t>
            </w:r>
            <w:r w:rsidR="001C267A" w:rsidRPr="0007477A">
              <w:rPr>
                <w:sz w:val="22"/>
                <w:szCs w:val="22"/>
                <w:highlight w:val="yellow"/>
              </w:rPr>
              <w:t xml:space="preserve"> позволит повысить </w:t>
            </w:r>
            <w:r w:rsidR="00641D64" w:rsidRPr="0007477A">
              <w:rPr>
                <w:sz w:val="22"/>
                <w:szCs w:val="22"/>
                <w:highlight w:val="yellow"/>
              </w:rPr>
              <w:t xml:space="preserve">качество транспортных услуг и </w:t>
            </w:r>
            <w:r w:rsidR="001C267A" w:rsidRPr="0007477A">
              <w:rPr>
                <w:sz w:val="22"/>
                <w:szCs w:val="22"/>
                <w:highlight w:val="yellow"/>
              </w:rPr>
              <w:t>развитие транспортной инфраструктуры Октябрьского района и обеспеч</w:t>
            </w:r>
            <w:r w:rsidRPr="0007477A">
              <w:rPr>
                <w:sz w:val="22"/>
                <w:szCs w:val="22"/>
                <w:highlight w:val="yellow"/>
              </w:rPr>
              <w:t>ит</w:t>
            </w:r>
            <w:r w:rsidR="001C267A" w:rsidRPr="0007477A">
              <w:rPr>
                <w:sz w:val="22"/>
                <w:szCs w:val="22"/>
                <w:highlight w:val="yellow"/>
              </w:rPr>
              <w:t xml:space="preserve"> бесперебойно</w:t>
            </w:r>
            <w:r w:rsidRPr="0007477A">
              <w:rPr>
                <w:sz w:val="22"/>
                <w:szCs w:val="22"/>
                <w:highlight w:val="yellow"/>
              </w:rPr>
              <w:t>е</w:t>
            </w:r>
            <w:r w:rsidR="001C267A" w:rsidRPr="0007477A">
              <w:rPr>
                <w:sz w:val="22"/>
                <w:szCs w:val="22"/>
                <w:highlight w:val="yellow"/>
              </w:rPr>
              <w:t xml:space="preserve"> функционировани</w:t>
            </w:r>
            <w:r w:rsidRPr="0007477A">
              <w:rPr>
                <w:sz w:val="22"/>
                <w:szCs w:val="22"/>
                <w:highlight w:val="yellow"/>
              </w:rPr>
              <w:t>е</w:t>
            </w:r>
            <w:r w:rsidR="001D1AAB" w:rsidRPr="0007477A">
              <w:rPr>
                <w:sz w:val="22"/>
                <w:szCs w:val="22"/>
                <w:highlight w:val="yellow"/>
              </w:rPr>
              <w:t xml:space="preserve"> сети автомобильных дорог общего пользования местного значения</w:t>
            </w:r>
            <w:r w:rsidRPr="0007477A">
              <w:rPr>
                <w:sz w:val="22"/>
                <w:szCs w:val="22"/>
                <w:highlight w:val="yellow"/>
              </w:rPr>
              <w:t>.</w:t>
            </w:r>
          </w:p>
        </w:tc>
      </w:tr>
      <w:tr w:rsidR="0054503D" w:rsidRPr="00CB50BE" w:rsidTr="00D56895">
        <w:tc>
          <w:tcPr>
            <w:tcW w:w="9629" w:type="dxa"/>
            <w:shd w:val="clear" w:color="auto" w:fill="auto"/>
          </w:tcPr>
          <w:p w:rsidR="0054503D" w:rsidRPr="00CB50BE" w:rsidRDefault="0054503D" w:rsidP="0007477A">
            <w:pPr>
              <w:jc w:val="both"/>
              <w:rPr>
                <w:sz w:val="22"/>
                <w:szCs w:val="22"/>
                <w:u w:val="single"/>
              </w:rPr>
            </w:pPr>
            <w:r w:rsidRPr="00CB50BE">
              <w:rPr>
                <w:sz w:val="22"/>
                <w:szCs w:val="22"/>
              </w:rPr>
              <w:lastRenderedPageBreak/>
              <w:t>6.</w:t>
            </w:r>
            <w:r w:rsidRPr="0007477A">
              <w:rPr>
                <w:sz w:val="22"/>
                <w:szCs w:val="22"/>
                <w:highlight w:val="yellow"/>
              </w:rPr>
              <w:t xml:space="preserve">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 </w:t>
            </w:r>
            <w:r w:rsidR="0007477A" w:rsidRPr="0007477A">
              <w:rPr>
                <w:sz w:val="22"/>
                <w:szCs w:val="22"/>
                <w:highlight w:val="yellow"/>
              </w:rPr>
              <w:t>В соответствии с порядками 1,2,3,4,5 к постановлению администрации Октябрьского района «Об организации обслуживания населения автомобильным транспортом общего пользования по муниципальным маршрутам»</w:t>
            </w:r>
          </w:p>
        </w:tc>
      </w:tr>
      <w:tr w:rsidR="0054503D" w:rsidRPr="00CB50BE" w:rsidTr="00D56895">
        <w:tc>
          <w:tcPr>
            <w:tcW w:w="9629" w:type="dxa"/>
            <w:shd w:val="clear" w:color="auto" w:fill="auto"/>
          </w:tcPr>
          <w:p w:rsidR="0054503D" w:rsidRPr="0007477A" w:rsidRDefault="0054503D" w:rsidP="00D56895">
            <w:pPr>
              <w:jc w:val="both"/>
              <w:rPr>
                <w:sz w:val="22"/>
                <w:szCs w:val="22"/>
                <w:highlight w:val="yellow"/>
              </w:rPr>
            </w:pPr>
            <w:r w:rsidRPr="0007477A">
              <w:rPr>
                <w:sz w:val="22"/>
                <w:szCs w:val="22"/>
                <w:highlight w:val="yellow"/>
              </w:rPr>
              <w:t xml:space="preserve">6.3. Обоснование выбора предлагаемого способа решения проблемы: </w:t>
            </w:r>
            <w:r w:rsidRPr="0007477A">
              <w:rPr>
                <w:sz w:val="22"/>
                <w:szCs w:val="22"/>
                <w:highlight w:val="yellow"/>
                <w:u w:val="single"/>
              </w:rPr>
              <w:t xml:space="preserve">данный способ решения проблемы является единственным </w:t>
            </w:r>
          </w:p>
        </w:tc>
      </w:tr>
      <w:tr w:rsidR="0054503D" w:rsidRPr="00CB50BE" w:rsidTr="00D56895">
        <w:tc>
          <w:tcPr>
            <w:tcW w:w="9629" w:type="dxa"/>
            <w:shd w:val="clear" w:color="auto" w:fill="auto"/>
          </w:tcPr>
          <w:p w:rsidR="0054503D" w:rsidRPr="0007477A" w:rsidRDefault="0054503D" w:rsidP="00D56895">
            <w:pPr>
              <w:rPr>
                <w:sz w:val="22"/>
                <w:szCs w:val="22"/>
                <w:highlight w:val="yellow"/>
              </w:rPr>
            </w:pPr>
            <w:r w:rsidRPr="0007477A">
              <w:rPr>
                <w:sz w:val="22"/>
                <w:szCs w:val="22"/>
                <w:highlight w:val="yellow"/>
              </w:rPr>
              <w:t xml:space="preserve">6.4. Иная информация о предлагаемом способе решения проблемы: </w:t>
            </w:r>
            <w:r w:rsidRPr="0007477A">
              <w:rPr>
                <w:sz w:val="22"/>
                <w:szCs w:val="22"/>
                <w:highlight w:val="yellow"/>
                <w:u w:val="single"/>
              </w:rPr>
              <w:t>отсутствует</w:t>
            </w:r>
          </w:p>
        </w:tc>
      </w:tr>
    </w:tbl>
    <w:p w:rsidR="0054503D" w:rsidRPr="00CB50BE" w:rsidRDefault="0054503D" w:rsidP="0054503D">
      <w:pPr>
        <w:jc w:val="center"/>
        <w:rPr>
          <w:sz w:val="22"/>
          <w:szCs w:val="22"/>
        </w:rPr>
      </w:pPr>
      <w:r w:rsidRPr="00CB50BE">
        <w:rPr>
          <w:sz w:val="22"/>
          <w:szCs w:val="22"/>
        </w:rPr>
        <w:tab/>
        <w:t>7. Основные группы субъектов предпринимательской и инвестиционной деятельности, иные заинтересованные лица, интересы которых будут затронуты предлагаемым правовым регулированием, оценка количества таких субъектов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5906"/>
        <w:gridCol w:w="562"/>
        <w:gridCol w:w="2598"/>
      </w:tblGrid>
      <w:tr w:rsidR="0054503D" w:rsidRPr="00CB50BE" w:rsidTr="00D56895">
        <w:trPr>
          <w:trHeight w:val="55"/>
        </w:trPr>
        <w:tc>
          <w:tcPr>
            <w:tcW w:w="292" w:type="pct"/>
            <w:shd w:val="clear" w:color="auto" w:fill="auto"/>
          </w:tcPr>
          <w:p w:rsidR="0054503D" w:rsidRPr="00CB50BE" w:rsidRDefault="0054503D" w:rsidP="00D56895">
            <w:pPr>
              <w:jc w:val="center"/>
              <w:rPr>
                <w:sz w:val="22"/>
                <w:szCs w:val="22"/>
              </w:rPr>
            </w:pPr>
            <w:r w:rsidRPr="00CB50BE">
              <w:rPr>
                <w:sz w:val="22"/>
                <w:szCs w:val="22"/>
              </w:rPr>
              <w:t>7.1.</w:t>
            </w:r>
          </w:p>
        </w:tc>
        <w:tc>
          <w:tcPr>
            <w:tcW w:w="3066" w:type="pct"/>
            <w:shd w:val="clear" w:color="auto" w:fill="auto"/>
          </w:tcPr>
          <w:p w:rsidR="0054503D" w:rsidRPr="00CB50BE" w:rsidRDefault="0054503D" w:rsidP="00D56895">
            <w:pPr>
              <w:jc w:val="center"/>
              <w:rPr>
                <w:sz w:val="22"/>
                <w:szCs w:val="22"/>
              </w:rPr>
            </w:pPr>
            <w:r w:rsidRPr="00CB50BE">
              <w:rPr>
                <w:sz w:val="22"/>
                <w:szCs w:val="22"/>
              </w:rPr>
              <w:t>Группа участников отношений:</w:t>
            </w:r>
          </w:p>
        </w:tc>
        <w:tc>
          <w:tcPr>
            <w:tcW w:w="292" w:type="pct"/>
            <w:shd w:val="clear" w:color="auto" w:fill="auto"/>
          </w:tcPr>
          <w:p w:rsidR="0054503D" w:rsidRPr="00CB50BE" w:rsidRDefault="0054503D" w:rsidP="00D56895">
            <w:pPr>
              <w:jc w:val="center"/>
              <w:rPr>
                <w:sz w:val="22"/>
                <w:szCs w:val="22"/>
              </w:rPr>
            </w:pPr>
            <w:r w:rsidRPr="00CB50BE">
              <w:rPr>
                <w:sz w:val="22"/>
                <w:szCs w:val="22"/>
              </w:rPr>
              <w:t>7.2.</w:t>
            </w:r>
          </w:p>
        </w:tc>
        <w:tc>
          <w:tcPr>
            <w:tcW w:w="1349" w:type="pct"/>
            <w:shd w:val="clear" w:color="auto" w:fill="auto"/>
          </w:tcPr>
          <w:p w:rsidR="0054503D" w:rsidRPr="00CB50BE" w:rsidRDefault="0054503D" w:rsidP="00D56895">
            <w:pPr>
              <w:jc w:val="center"/>
              <w:rPr>
                <w:sz w:val="22"/>
                <w:szCs w:val="22"/>
              </w:rPr>
            </w:pPr>
            <w:r w:rsidRPr="00CB50BE">
              <w:rPr>
                <w:sz w:val="22"/>
                <w:szCs w:val="22"/>
              </w:rPr>
              <w:t>Оценка количества участников отношений:</w:t>
            </w:r>
          </w:p>
        </w:tc>
      </w:tr>
      <w:tr w:rsidR="0054503D" w:rsidRPr="00CB50BE" w:rsidTr="00D56895">
        <w:trPr>
          <w:trHeight w:val="560"/>
        </w:trPr>
        <w:tc>
          <w:tcPr>
            <w:tcW w:w="3359" w:type="pct"/>
            <w:gridSpan w:val="2"/>
            <w:shd w:val="clear" w:color="auto" w:fill="auto"/>
          </w:tcPr>
          <w:p w:rsidR="0054503D" w:rsidRPr="0007477A" w:rsidRDefault="0054503D" w:rsidP="00D56895">
            <w:pPr>
              <w:autoSpaceDE w:val="0"/>
              <w:autoSpaceDN w:val="0"/>
              <w:adjustRightInd w:val="0"/>
              <w:rPr>
                <w:sz w:val="22"/>
                <w:szCs w:val="22"/>
                <w:highlight w:val="yellow"/>
              </w:rPr>
            </w:pPr>
            <w:proofErr w:type="gramStart"/>
            <w:r w:rsidRPr="0007477A">
              <w:rPr>
                <w:sz w:val="22"/>
                <w:szCs w:val="22"/>
                <w:highlight w:val="yellow"/>
              </w:rPr>
              <w:t>Организации  и</w:t>
            </w:r>
            <w:proofErr w:type="gramEnd"/>
            <w:r w:rsidRPr="0007477A">
              <w:rPr>
                <w:sz w:val="22"/>
                <w:szCs w:val="22"/>
                <w:highlight w:val="yellow"/>
              </w:rPr>
              <w:t xml:space="preserve"> индивидуальные предпринимателям, предоставляющие </w:t>
            </w:r>
            <w:r w:rsidR="00D56895" w:rsidRPr="0007477A">
              <w:rPr>
                <w:sz w:val="22"/>
                <w:szCs w:val="22"/>
                <w:highlight w:val="yellow"/>
              </w:rPr>
              <w:t xml:space="preserve">транспортных </w:t>
            </w:r>
            <w:r w:rsidRPr="0007477A">
              <w:rPr>
                <w:sz w:val="22"/>
                <w:szCs w:val="22"/>
                <w:highlight w:val="yellow"/>
              </w:rPr>
              <w:t xml:space="preserve">услуги населению Октябрьского района по </w:t>
            </w:r>
            <w:r w:rsidR="00D56895" w:rsidRPr="0007477A">
              <w:rPr>
                <w:sz w:val="22"/>
                <w:szCs w:val="22"/>
                <w:highlight w:val="yellow"/>
              </w:rPr>
              <w:t>воздушному, речному и автомобильному транспорту</w:t>
            </w:r>
          </w:p>
          <w:p w:rsidR="0054503D" w:rsidRPr="0007477A" w:rsidRDefault="0007477A" w:rsidP="00D56895">
            <w:pPr>
              <w:autoSpaceDE w:val="0"/>
              <w:autoSpaceDN w:val="0"/>
              <w:adjustRightInd w:val="0"/>
              <w:rPr>
                <w:sz w:val="22"/>
                <w:szCs w:val="22"/>
                <w:highlight w:val="yellow"/>
              </w:rPr>
            </w:pPr>
            <w:r w:rsidRPr="0007477A">
              <w:rPr>
                <w:sz w:val="22"/>
                <w:szCs w:val="22"/>
                <w:highlight w:val="yellow"/>
              </w:rPr>
              <w:t>1</w:t>
            </w:r>
            <w:r w:rsidR="0054503D" w:rsidRPr="0007477A">
              <w:rPr>
                <w:sz w:val="22"/>
                <w:szCs w:val="22"/>
                <w:highlight w:val="yellow"/>
              </w:rPr>
              <w:t>. ООО «</w:t>
            </w:r>
            <w:proofErr w:type="spellStart"/>
            <w:r w:rsidR="00D56895" w:rsidRPr="0007477A">
              <w:rPr>
                <w:sz w:val="22"/>
                <w:szCs w:val="22"/>
                <w:highlight w:val="yellow"/>
              </w:rPr>
              <w:t>Белоярскавтотранс</w:t>
            </w:r>
            <w:proofErr w:type="spellEnd"/>
            <w:r w:rsidR="0054503D" w:rsidRPr="0007477A">
              <w:rPr>
                <w:sz w:val="22"/>
                <w:szCs w:val="22"/>
                <w:highlight w:val="yellow"/>
              </w:rPr>
              <w:t>»;</w:t>
            </w:r>
          </w:p>
          <w:p w:rsidR="0054503D" w:rsidRPr="0007477A" w:rsidRDefault="0007477A" w:rsidP="00D56895">
            <w:pPr>
              <w:autoSpaceDE w:val="0"/>
              <w:autoSpaceDN w:val="0"/>
              <w:adjustRightInd w:val="0"/>
              <w:rPr>
                <w:sz w:val="22"/>
                <w:szCs w:val="22"/>
                <w:highlight w:val="yellow"/>
              </w:rPr>
            </w:pPr>
            <w:r w:rsidRPr="0007477A">
              <w:rPr>
                <w:sz w:val="22"/>
                <w:szCs w:val="22"/>
                <w:highlight w:val="yellow"/>
              </w:rPr>
              <w:t>2</w:t>
            </w:r>
            <w:r w:rsidR="0054503D" w:rsidRPr="0007477A">
              <w:rPr>
                <w:sz w:val="22"/>
                <w:szCs w:val="22"/>
                <w:highlight w:val="yellow"/>
              </w:rPr>
              <w:t xml:space="preserve">. </w:t>
            </w:r>
            <w:r w:rsidR="00D56895" w:rsidRPr="0007477A">
              <w:rPr>
                <w:sz w:val="22"/>
                <w:szCs w:val="22"/>
                <w:highlight w:val="yellow"/>
              </w:rPr>
              <w:t>Торгово-промышленная палата Ханты-Мансийского автономного округа-Югры</w:t>
            </w:r>
          </w:p>
        </w:tc>
        <w:tc>
          <w:tcPr>
            <w:tcW w:w="1641" w:type="pct"/>
            <w:gridSpan w:val="2"/>
            <w:shd w:val="clear" w:color="auto" w:fill="auto"/>
          </w:tcPr>
          <w:p w:rsidR="0054503D" w:rsidRPr="0007477A" w:rsidRDefault="0007477A" w:rsidP="00D56895">
            <w:pPr>
              <w:jc w:val="center"/>
              <w:rPr>
                <w:sz w:val="22"/>
                <w:szCs w:val="22"/>
                <w:highlight w:val="yellow"/>
              </w:rPr>
            </w:pPr>
            <w:r w:rsidRPr="0007477A">
              <w:rPr>
                <w:sz w:val="22"/>
                <w:szCs w:val="22"/>
                <w:highlight w:val="yellow"/>
              </w:rPr>
              <w:t>2</w:t>
            </w:r>
          </w:p>
        </w:tc>
      </w:tr>
      <w:tr w:rsidR="0054503D" w:rsidRPr="00CB50BE" w:rsidTr="00D56895">
        <w:trPr>
          <w:trHeight w:val="271"/>
        </w:trPr>
        <w:tc>
          <w:tcPr>
            <w:tcW w:w="3359" w:type="pct"/>
            <w:gridSpan w:val="2"/>
            <w:shd w:val="clear" w:color="auto" w:fill="auto"/>
          </w:tcPr>
          <w:p w:rsidR="0054503D" w:rsidRPr="0007477A" w:rsidRDefault="00D56895" w:rsidP="00D56895">
            <w:pPr>
              <w:rPr>
                <w:sz w:val="22"/>
                <w:szCs w:val="22"/>
                <w:highlight w:val="yellow"/>
              </w:rPr>
            </w:pPr>
            <w:r w:rsidRPr="0007477A">
              <w:rPr>
                <w:sz w:val="22"/>
                <w:szCs w:val="22"/>
                <w:highlight w:val="yellow"/>
              </w:rPr>
              <w:t xml:space="preserve">Отдел транспорта и связи </w:t>
            </w:r>
            <w:r w:rsidR="0054503D" w:rsidRPr="0007477A">
              <w:rPr>
                <w:sz w:val="22"/>
                <w:szCs w:val="22"/>
                <w:highlight w:val="yellow"/>
              </w:rPr>
              <w:t>администрации Октябрьского района</w:t>
            </w:r>
          </w:p>
        </w:tc>
        <w:tc>
          <w:tcPr>
            <w:tcW w:w="1641" w:type="pct"/>
            <w:gridSpan w:val="2"/>
            <w:shd w:val="clear" w:color="auto" w:fill="auto"/>
          </w:tcPr>
          <w:p w:rsidR="0054503D" w:rsidRPr="0007477A" w:rsidRDefault="0054503D" w:rsidP="00D56895">
            <w:pPr>
              <w:jc w:val="center"/>
              <w:rPr>
                <w:sz w:val="22"/>
                <w:szCs w:val="22"/>
                <w:highlight w:val="yellow"/>
              </w:rPr>
            </w:pPr>
            <w:r w:rsidRPr="0007477A">
              <w:rPr>
                <w:sz w:val="22"/>
                <w:szCs w:val="22"/>
                <w:highlight w:val="yellow"/>
              </w:rPr>
              <w:t>1</w:t>
            </w:r>
          </w:p>
        </w:tc>
      </w:tr>
      <w:tr w:rsidR="0054503D" w:rsidRPr="00CB50BE" w:rsidTr="00D56895">
        <w:tc>
          <w:tcPr>
            <w:tcW w:w="292" w:type="pct"/>
            <w:shd w:val="clear" w:color="auto" w:fill="auto"/>
          </w:tcPr>
          <w:p w:rsidR="0054503D" w:rsidRPr="00CB50BE" w:rsidRDefault="0054503D" w:rsidP="00D56895">
            <w:pPr>
              <w:jc w:val="center"/>
              <w:rPr>
                <w:sz w:val="22"/>
                <w:szCs w:val="22"/>
              </w:rPr>
            </w:pPr>
            <w:r w:rsidRPr="00CB50BE">
              <w:rPr>
                <w:sz w:val="22"/>
                <w:szCs w:val="22"/>
              </w:rPr>
              <w:t>7.3.</w:t>
            </w:r>
          </w:p>
        </w:tc>
        <w:tc>
          <w:tcPr>
            <w:tcW w:w="4708" w:type="pct"/>
            <w:gridSpan w:val="3"/>
            <w:shd w:val="clear" w:color="auto" w:fill="auto"/>
          </w:tcPr>
          <w:p w:rsidR="0054503D" w:rsidRPr="00CB50BE" w:rsidRDefault="0054503D" w:rsidP="00D56895">
            <w:pPr>
              <w:rPr>
                <w:sz w:val="22"/>
                <w:szCs w:val="22"/>
              </w:rPr>
            </w:pPr>
            <w:r w:rsidRPr="00CB50BE">
              <w:rPr>
                <w:sz w:val="22"/>
                <w:szCs w:val="22"/>
              </w:rPr>
              <w:t xml:space="preserve">Источники данных: </w:t>
            </w:r>
            <w:r w:rsidRPr="00CB50BE">
              <w:rPr>
                <w:sz w:val="22"/>
                <w:szCs w:val="22"/>
                <w:u w:val="single"/>
              </w:rPr>
              <w:t>уставы и положения организаций, положение об Управлении</w:t>
            </w:r>
          </w:p>
        </w:tc>
      </w:tr>
    </w:tbl>
    <w:p w:rsidR="0054503D" w:rsidRPr="00CB50BE" w:rsidRDefault="0054503D" w:rsidP="0054503D">
      <w:pPr>
        <w:jc w:val="center"/>
        <w:rPr>
          <w:sz w:val="22"/>
          <w:szCs w:val="22"/>
        </w:rPr>
      </w:pPr>
      <w:r w:rsidRPr="00CB50BE">
        <w:rPr>
          <w:sz w:val="22"/>
          <w:szCs w:val="22"/>
        </w:rPr>
        <w:t xml:space="preserve">8. Анализ влияния социально-экономических последствий реализации проекта муниципального нормативного правового акта на деятельность субъектов малого </w:t>
      </w:r>
    </w:p>
    <w:p w:rsidR="0054503D" w:rsidRPr="00CB50BE" w:rsidRDefault="0054503D" w:rsidP="0054503D">
      <w:pPr>
        <w:jc w:val="center"/>
        <w:rPr>
          <w:sz w:val="22"/>
          <w:szCs w:val="22"/>
        </w:rPr>
      </w:pPr>
      <w:proofErr w:type="gramStart"/>
      <w:r w:rsidRPr="00CB50BE">
        <w:rPr>
          <w:sz w:val="22"/>
          <w:szCs w:val="22"/>
        </w:rPr>
        <w:t>и</w:t>
      </w:r>
      <w:proofErr w:type="gramEnd"/>
      <w:r w:rsidRPr="00CB50BE">
        <w:rPr>
          <w:sz w:val="22"/>
          <w:szCs w:val="22"/>
        </w:rPr>
        <w:t xml:space="preserve"> среднего предпринимательства</w:t>
      </w:r>
      <w:r w:rsidRPr="00CB50BE">
        <w:rPr>
          <w:rStyle w:val="a7"/>
          <w:sz w:val="22"/>
          <w:szCs w:val="22"/>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17"/>
        <w:gridCol w:w="551"/>
        <w:gridCol w:w="139"/>
        <w:gridCol w:w="699"/>
        <w:gridCol w:w="965"/>
        <w:gridCol w:w="50"/>
        <w:gridCol w:w="549"/>
        <w:gridCol w:w="376"/>
        <w:gridCol w:w="1622"/>
      </w:tblGrid>
      <w:tr w:rsidR="0054503D" w:rsidRPr="00CB50BE" w:rsidTr="00D56895">
        <w:trPr>
          <w:cantSplit/>
          <w:trHeight w:val="519"/>
        </w:trPr>
        <w:tc>
          <w:tcPr>
            <w:tcW w:w="2430" w:type="pct"/>
            <w:gridSpan w:val="2"/>
            <w:shd w:val="clear" w:color="auto" w:fill="auto"/>
          </w:tcPr>
          <w:p w:rsidR="0054503D" w:rsidRPr="00CB50BE" w:rsidRDefault="0054503D" w:rsidP="00D56895">
            <w:pPr>
              <w:contextualSpacing/>
              <w:jc w:val="both"/>
              <w:rPr>
                <w:rFonts w:eastAsia="Calibri"/>
                <w:sz w:val="22"/>
                <w:szCs w:val="22"/>
                <w:lang w:eastAsia="en-US"/>
              </w:rPr>
            </w:pPr>
            <w:r w:rsidRPr="00CB50BE">
              <w:rPr>
                <w:rFonts w:eastAsia="Calibri"/>
                <w:sz w:val="22"/>
                <w:szCs w:val="22"/>
                <w:lang w:eastAsia="en-US"/>
              </w:rPr>
              <w:t>8.1.1. Оценка структуры регулируемых субъектов по категориям</w:t>
            </w:r>
          </w:p>
        </w:tc>
        <w:tc>
          <w:tcPr>
            <w:tcW w:w="1533" w:type="pct"/>
            <w:gridSpan w:val="6"/>
            <w:shd w:val="clear" w:color="auto" w:fill="auto"/>
          </w:tcPr>
          <w:p w:rsidR="0054503D" w:rsidRPr="00CB50BE" w:rsidRDefault="0054503D" w:rsidP="00D56895">
            <w:pPr>
              <w:contextualSpacing/>
              <w:jc w:val="center"/>
              <w:rPr>
                <w:rFonts w:eastAsia="Calibri"/>
                <w:sz w:val="22"/>
                <w:szCs w:val="22"/>
                <w:lang w:eastAsia="en-US"/>
              </w:rPr>
            </w:pPr>
            <w:r w:rsidRPr="00CB50BE">
              <w:rPr>
                <w:rFonts w:eastAsia="Calibri"/>
                <w:sz w:val="22"/>
                <w:szCs w:val="22"/>
                <w:lang w:eastAsia="en-US"/>
              </w:rPr>
              <w:t>Количественная (интервальная оценка)</w:t>
            </w:r>
          </w:p>
        </w:tc>
        <w:tc>
          <w:tcPr>
            <w:tcW w:w="1037" w:type="pct"/>
            <w:gridSpan w:val="2"/>
          </w:tcPr>
          <w:p w:rsidR="0054503D" w:rsidRPr="00CB50BE" w:rsidRDefault="0054503D" w:rsidP="00D56895">
            <w:pPr>
              <w:contextualSpacing/>
              <w:jc w:val="center"/>
              <w:rPr>
                <w:rFonts w:eastAsia="Calibri"/>
                <w:sz w:val="22"/>
                <w:szCs w:val="22"/>
                <w:lang w:eastAsia="en-US"/>
              </w:rPr>
            </w:pPr>
            <w:r w:rsidRPr="00CB50BE">
              <w:rPr>
                <w:rFonts w:eastAsia="Calibri"/>
                <w:sz w:val="22"/>
                <w:szCs w:val="22"/>
                <w:lang w:eastAsia="en-US"/>
              </w:rPr>
              <w:t>Удельный вес (%)</w:t>
            </w:r>
          </w:p>
        </w:tc>
      </w:tr>
      <w:tr w:rsidR="0054503D" w:rsidRPr="00CB50BE" w:rsidTr="00D56895">
        <w:trPr>
          <w:cantSplit/>
          <w:trHeight w:val="231"/>
        </w:trPr>
        <w:tc>
          <w:tcPr>
            <w:tcW w:w="2430" w:type="pct"/>
            <w:gridSpan w:val="2"/>
            <w:shd w:val="clear" w:color="auto" w:fill="auto"/>
          </w:tcPr>
          <w:p w:rsidR="0054503D" w:rsidRPr="00CB50BE" w:rsidRDefault="0054503D" w:rsidP="00D56895">
            <w:pPr>
              <w:tabs>
                <w:tab w:val="center" w:pos="2922"/>
                <w:tab w:val="left" w:pos="5016"/>
              </w:tabs>
              <w:contextualSpacing/>
              <w:rPr>
                <w:rFonts w:eastAsia="Calibri"/>
                <w:sz w:val="22"/>
                <w:szCs w:val="22"/>
                <w:lang w:eastAsia="en-US"/>
              </w:rPr>
            </w:pPr>
            <w:r w:rsidRPr="00CB50BE">
              <w:rPr>
                <w:rFonts w:eastAsia="Calibri"/>
                <w:sz w:val="22"/>
                <w:szCs w:val="22"/>
                <w:lang w:eastAsia="en-US"/>
              </w:rPr>
              <w:t>Микро предприятия</w:t>
            </w:r>
          </w:p>
        </w:tc>
        <w:tc>
          <w:tcPr>
            <w:tcW w:w="1533" w:type="pct"/>
            <w:gridSpan w:val="6"/>
            <w:shd w:val="clear" w:color="auto" w:fill="auto"/>
          </w:tcPr>
          <w:p w:rsidR="0054503D" w:rsidRPr="00CB50BE" w:rsidRDefault="0054503D" w:rsidP="00D56895">
            <w:pPr>
              <w:contextualSpacing/>
              <w:jc w:val="center"/>
              <w:rPr>
                <w:rFonts w:eastAsia="Calibri"/>
                <w:sz w:val="22"/>
                <w:szCs w:val="22"/>
                <w:lang w:eastAsia="en-US"/>
              </w:rPr>
            </w:pPr>
            <w:r w:rsidRPr="00CB50BE">
              <w:rPr>
                <w:rFonts w:eastAsia="Calibri"/>
                <w:sz w:val="22"/>
                <w:szCs w:val="22"/>
                <w:lang w:eastAsia="en-US"/>
              </w:rPr>
              <w:t>1</w:t>
            </w:r>
          </w:p>
        </w:tc>
        <w:tc>
          <w:tcPr>
            <w:tcW w:w="1037" w:type="pct"/>
            <w:gridSpan w:val="2"/>
          </w:tcPr>
          <w:p w:rsidR="0054503D" w:rsidRPr="00CB50BE" w:rsidRDefault="0054503D" w:rsidP="00D56895">
            <w:pPr>
              <w:contextualSpacing/>
              <w:jc w:val="center"/>
              <w:rPr>
                <w:rFonts w:eastAsia="Calibri"/>
                <w:sz w:val="22"/>
                <w:szCs w:val="22"/>
                <w:lang w:eastAsia="en-US"/>
              </w:rPr>
            </w:pPr>
            <w:r w:rsidRPr="00CB50BE">
              <w:rPr>
                <w:rFonts w:eastAsia="Calibri"/>
                <w:sz w:val="22"/>
                <w:szCs w:val="22"/>
                <w:lang w:eastAsia="en-US"/>
              </w:rPr>
              <w:t>20</w:t>
            </w:r>
          </w:p>
        </w:tc>
      </w:tr>
      <w:tr w:rsidR="0054503D" w:rsidRPr="00CB50BE" w:rsidTr="00D56895">
        <w:trPr>
          <w:cantSplit/>
          <w:trHeight w:val="223"/>
        </w:trPr>
        <w:tc>
          <w:tcPr>
            <w:tcW w:w="2430" w:type="pct"/>
            <w:gridSpan w:val="2"/>
            <w:shd w:val="clear" w:color="auto" w:fill="auto"/>
          </w:tcPr>
          <w:p w:rsidR="0054503D" w:rsidRPr="00CB50BE" w:rsidRDefault="0054503D" w:rsidP="00D56895">
            <w:pPr>
              <w:contextualSpacing/>
              <w:rPr>
                <w:rFonts w:eastAsia="Calibri"/>
                <w:sz w:val="22"/>
                <w:szCs w:val="22"/>
                <w:lang w:eastAsia="en-US"/>
              </w:rPr>
            </w:pPr>
            <w:r w:rsidRPr="00CB50BE">
              <w:rPr>
                <w:rFonts w:eastAsia="Calibri"/>
                <w:sz w:val="22"/>
                <w:szCs w:val="22"/>
                <w:lang w:eastAsia="en-US"/>
              </w:rPr>
              <w:t>Малые предприятия</w:t>
            </w:r>
          </w:p>
        </w:tc>
        <w:tc>
          <w:tcPr>
            <w:tcW w:w="1533" w:type="pct"/>
            <w:gridSpan w:val="6"/>
            <w:shd w:val="clear" w:color="auto" w:fill="auto"/>
          </w:tcPr>
          <w:p w:rsidR="0054503D" w:rsidRPr="00CB50BE" w:rsidRDefault="0054503D" w:rsidP="00D56895">
            <w:pPr>
              <w:contextualSpacing/>
              <w:jc w:val="center"/>
              <w:rPr>
                <w:rFonts w:eastAsia="Calibri"/>
                <w:sz w:val="22"/>
                <w:szCs w:val="22"/>
                <w:lang w:eastAsia="en-US"/>
              </w:rPr>
            </w:pPr>
            <w:r w:rsidRPr="00CB50BE">
              <w:rPr>
                <w:rFonts w:eastAsia="Calibri"/>
                <w:sz w:val="22"/>
                <w:szCs w:val="22"/>
                <w:lang w:eastAsia="en-US"/>
              </w:rPr>
              <w:t>8</w:t>
            </w:r>
          </w:p>
        </w:tc>
        <w:tc>
          <w:tcPr>
            <w:tcW w:w="1037" w:type="pct"/>
            <w:gridSpan w:val="2"/>
          </w:tcPr>
          <w:p w:rsidR="0054503D" w:rsidRPr="00CB50BE" w:rsidRDefault="0054503D" w:rsidP="00D56895">
            <w:pPr>
              <w:contextualSpacing/>
              <w:jc w:val="center"/>
              <w:rPr>
                <w:rFonts w:eastAsia="Calibri"/>
                <w:sz w:val="22"/>
                <w:szCs w:val="22"/>
                <w:lang w:eastAsia="en-US"/>
              </w:rPr>
            </w:pPr>
            <w:r w:rsidRPr="00CB50BE">
              <w:rPr>
                <w:rFonts w:eastAsia="Calibri"/>
                <w:sz w:val="22"/>
                <w:szCs w:val="22"/>
                <w:lang w:eastAsia="en-US"/>
              </w:rPr>
              <w:t>80</w:t>
            </w:r>
          </w:p>
        </w:tc>
      </w:tr>
      <w:tr w:rsidR="0054503D" w:rsidRPr="00CB50BE" w:rsidTr="00D56895">
        <w:trPr>
          <w:cantSplit/>
          <w:trHeight w:val="137"/>
        </w:trPr>
        <w:tc>
          <w:tcPr>
            <w:tcW w:w="2430" w:type="pct"/>
            <w:gridSpan w:val="2"/>
            <w:shd w:val="clear" w:color="auto" w:fill="auto"/>
          </w:tcPr>
          <w:p w:rsidR="0054503D" w:rsidRPr="00CB50BE" w:rsidRDefault="0054503D" w:rsidP="00D56895">
            <w:pPr>
              <w:contextualSpacing/>
              <w:rPr>
                <w:rFonts w:eastAsia="Calibri"/>
                <w:sz w:val="22"/>
                <w:szCs w:val="22"/>
                <w:lang w:eastAsia="en-US"/>
              </w:rPr>
            </w:pPr>
            <w:r w:rsidRPr="00CB50BE">
              <w:rPr>
                <w:rFonts w:eastAsia="Calibri"/>
                <w:sz w:val="22"/>
                <w:szCs w:val="22"/>
                <w:lang w:eastAsia="en-US"/>
              </w:rPr>
              <w:t>Средние предприятия</w:t>
            </w:r>
          </w:p>
        </w:tc>
        <w:tc>
          <w:tcPr>
            <w:tcW w:w="1533" w:type="pct"/>
            <w:gridSpan w:val="6"/>
            <w:shd w:val="clear" w:color="auto" w:fill="auto"/>
          </w:tcPr>
          <w:p w:rsidR="0054503D" w:rsidRPr="00CB50BE" w:rsidRDefault="0054503D" w:rsidP="00D56895">
            <w:pPr>
              <w:contextualSpacing/>
              <w:jc w:val="center"/>
              <w:rPr>
                <w:rFonts w:eastAsia="Calibri"/>
                <w:sz w:val="22"/>
                <w:szCs w:val="22"/>
                <w:lang w:eastAsia="en-US"/>
              </w:rPr>
            </w:pPr>
            <w:r w:rsidRPr="00CB50BE">
              <w:rPr>
                <w:rFonts w:eastAsia="Calibri"/>
                <w:sz w:val="22"/>
                <w:szCs w:val="22"/>
                <w:lang w:eastAsia="en-US"/>
              </w:rPr>
              <w:t>0</w:t>
            </w:r>
          </w:p>
        </w:tc>
        <w:tc>
          <w:tcPr>
            <w:tcW w:w="1037" w:type="pct"/>
            <w:gridSpan w:val="2"/>
          </w:tcPr>
          <w:p w:rsidR="0054503D" w:rsidRPr="00CB50BE" w:rsidRDefault="0054503D" w:rsidP="00D56895">
            <w:pPr>
              <w:contextualSpacing/>
              <w:jc w:val="center"/>
              <w:rPr>
                <w:rFonts w:eastAsia="Calibri"/>
                <w:sz w:val="22"/>
                <w:szCs w:val="22"/>
                <w:lang w:eastAsia="en-US"/>
              </w:rPr>
            </w:pPr>
            <w:r w:rsidRPr="00CB50BE">
              <w:rPr>
                <w:rFonts w:eastAsia="Calibri"/>
                <w:sz w:val="22"/>
                <w:szCs w:val="22"/>
                <w:lang w:eastAsia="en-US"/>
              </w:rPr>
              <w:t>0</w:t>
            </w:r>
          </w:p>
        </w:tc>
      </w:tr>
      <w:tr w:rsidR="0054503D" w:rsidRPr="00CB50BE" w:rsidTr="00D56895">
        <w:trPr>
          <w:cantSplit/>
          <w:trHeight w:val="269"/>
        </w:trPr>
        <w:tc>
          <w:tcPr>
            <w:tcW w:w="2430" w:type="pct"/>
            <w:gridSpan w:val="2"/>
            <w:shd w:val="clear" w:color="auto" w:fill="auto"/>
          </w:tcPr>
          <w:p w:rsidR="0054503D" w:rsidRPr="00CB50BE" w:rsidRDefault="0054503D" w:rsidP="00D56895">
            <w:pPr>
              <w:contextualSpacing/>
              <w:rPr>
                <w:rFonts w:eastAsia="Calibri"/>
                <w:sz w:val="22"/>
                <w:szCs w:val="22"/>
                <w:lang w:eastAsia="en-US"/>
              </w:rPr>
            </w:pPr>
            <w:r w:rsidRPr="00CB50BE">
              <w:rPr>
                <w:rFonts w:eastAsia="Calibri"/>
                <w:sz w:val="22"/>
                <w:szCs w:val="22"/>
                <w:lang w:eastAsia="en-US"/>
              </w:rPr>
              <w:t>Крупные предприятия</w:t>
            </w:r>
          </w:p>
        </w:tc>
        <w:tc>
          <w:tcPr>
            <w:tcW w:w="1533" w:type="pct"/>
            <w:gridSpan w:val="6"/>
            <w:shd w:val="clear" w:color="auto" w:fill="auto"/>
          </w:tcPr>
          <w:p w:rsidR="0054503D" w:rsidRPr="00CB50BE" w:rsidRDefault="0054503D" w:rsidP="00D56895">
            <w:pPr>
              <w:contextualSpacing/>
              <w:jc w:val="center"/>
              <w:rPr>
                <w:rFonts w:eastAsia="Calibri"/>
                <w:sz w:val="22"/>
                <w:szCs w:val="22"/>
                <w:lang w:eastAsia="en-US"/>
              </w:rPr>
            </w:pPr>
            <w:r w:rsidRPr="00CB50BE">
              <w:rPr>
                <w:rFonts w:eastAsia="Calibri"/>
                <w:sz w:val="22"/>
                <w:szCs w:val="22"/>
                <w:lang w:eastAsia="en-US"/>
              </w:rPr>
              <w:t>0</w:t>
            </w:r>
          </w:p>
        </w:tc>
        <w:tc>
          <w:tcPr>
            <w:tcW w:w="1037" w:type="pct"/>
            <w:gridSpan w:val="2"/>
          </w:tcPr>
          <w:p w:rsidR="0054503D" w:rsidRPr="00CB50BE" w:rsidRDefault="0054503D" w:rsidP="00D56895">
            <w:pPr>
              <w:contextualSpacing/>
              <w:jc w:val="center"/>
              <w:rPr>
                <w:rFonts w:eastAsia="Calibri"/>
                <w:sz w:val="22"/>
                <w:szCs w:val="22"/>
                <w:lang w:eastAsia="en-US"/>
              </w:rPr>
            </w:pPr>
            <w:r w:rsidRPr="00CB50BE">
              <w:rPr>
                <w:rFonts w:eastAsia="Calibri"/>
                <w:sz w:val="22"/>
                <w:szCs w:val="22"/>
                <w:lang w:eastAsia="en-US"/>
              </w:rPr>
              <w:t>0</w:t>
            </w:r>
          </w:p>
        </w:tc>
      </w:tr>
      <w:tr w:rsidR="0054503D" w:rsidRPr="00CB50BE" w:rsidTr="00D56895">
        <w:trPr>
          <w:cantSplit/>
          <w:trHeight w:val="347"/>
        </w:trPr>
        <w:tc>
          <w:tcPr>
            <w:tcW w:w="5000" w:type="pct"/>
            <w:gridSpan w:val="10"/>
            <w:shd w:val="clear" w:color="auto" w:fill="auto"/>
          </w:tcPr>
          <w:p w:rsidR="0054503D" w:rsidRPr="00CB50BE" w:rsidRDefault="0054503D" w:rsidP="00D56895">
            <w:pPr>
              <w:contextualSpacing/>
              <w:jc w:val="both"/>
              <w:rPr>
                <w:rFonts w:eastAsia="Calibri"/>
                <w:sz w:val="22"/>
                <w:szCs w:val="22"/>
                <w:lang w:eastAsia="en-US"/>
              </w:rPr>
            </w:pPr>
            <w:r w:rsidRPr="00CB50BE">
              <w:rPr>
                <w:rFonts w:eastAsia="Calibri"/>
                <w:sz w:val="22"/>
                <w:szCs w:val="22"/>
                <w:lang w:eastAsia="en-US"/>
              </w:rPr>
              <w:t xml:space="preserve">8.1.2. Источники данных: </w:t>
            </w:r>
            <w:r w:rsidRPr="00CB50BE">
              <w:rPr>
                <w:rFonts w:eastAsia="Calibri"/>
                <w:sz w:val="22"/>
                <w:szCs w:val="22"/>
                <w:u w:val="single"/>
                <w:lang w:eastAsia="en-US"/>
              </w:rPr>
              <w:t xml:space="preserve">Правовая система «Консультант плюс», заключенные </w:t>
            </w:r>
            <w:r w:rsidR="00D56895">
              <w:rPr>
                <w:rFonts w:eastAsia="Calibri"/>
                <w:sz w:val="22"/>
                <w:szCs w:val="22"/>
                <w:u w:val="single"/>
                <w:lang w:eastAsia="en-US"/>
              </w:rPr>
              <w:t>договора</w:t>
            </w:r>
            <w:r w:rsidRPr="00CB50BE">
              <w:rPr>
                <w:rFonts w:eastAsia="Calibri"/>
                <w:sz w:val="22"/>
                <w:szCs w:val="22"/>
                <w:u w:val="single"/>
                <w:lang w:eastAsia="en-US"/>
              </w:rPr>
              <w:t xml:space="preserve"> </w:t>
            </w:r>
            <w:r w:rsidR="0007477A" w:rsidRPr="0007477A">
              <w:rPr>
                <w:sz w:val="22"/>
                <w:szCs w:val="22"/>
                <w:highlight w:val="yellow"/>
                <w:u w:val="single"/>
              </w:rPr>
              <w:t>регулярных перевозок пассажиров и багажа автомобильным транспортом по муниципальному маршруту регулярных перевозок</w:t>
            </w:r>
          </w:p>
        </w:tc>
      </w:tr>
      <w:tr w:rsidR="0054503D" w:rsidRPr="00CB50BE" w:rsidTr="00D56895">
        <w:trPr>
          <w:cantSplit/>
          <w:trHeight w:val="1312"/>
        </w:trPr>
        <w:tc>
          <w:tcPr>
            <w:tcW w:w="5000" w:type="pct"/>
            <w:gridSpan w:val="10"/>
            <w:shd w:val="clear" w:color="auto" w:fill="auto"/>
          </w:tcPr>
          <w:p w:rsidR="0054503D" w:rsidRPr="003276CE" w:rsidRDefault="0054503D" w:rsidP="003276CE">
            <w:pPr>
              <w:contextualSpacing/>
              <w:jc w:val="both"/>
              <w:rPr>
                <w:rFonts w:eastAsia="Calibri"/>
                <w:sz w:val="22"/>
                <w:szCs w:val="22"/>
                <w:highlight w:val="yellow"/>
                <w:u w:val="single"/>
                <w:lang w:eastAsia="en-US"/>
              </w:rPr>
            </w:pPr>
            <w:r w:rsidRPr="003276CE">
              <w:rPr>
                <w:rFonts w:eastAsia="Calibri"/>
                <w:sz w:val="22"/>
                <w:szCs w:val="22"/>
                <w:highlight w:val="yellow"/>
                <w:lang w:eastAsia="en-US"/>
              </w:rPr>
              <w:t xml:space="preserve">8.1.3. Оценка влияния проекта муниципального нормативного правового акта на достижение целевых ориентиров стратегии развития малого и среднего предпринимательства в муниципальном образовании: </w:t>
            </w:r>
            <w:r w:rsidRPr="003276CE">
              <w:rPr>
                <w:rFonts w:eastAsia="Calibri"/>
                <w:sz w:val="22"/>
                <w:szCs w:val="22"/>
                <w:highlight w:val="yellow"/>
                <w:u w:val="single"/>
                <w:lang w:eastAsia="en-US"/>
              </w:rPr>
              <w:t xml:space="preserve">Оценкой уровня и качества реализации </w:t>
            </w:r>
            <w:r w:rsidR="003276CE" w:rsidRPr="003276CE">
              <w:rPr>
                <w:rFonts w:eastAsia="Calibri"/>
                <w:sz w:val="22"/>
                <w:szCs w:val="22"/>
                <w:highlight w:val="yellow"/>
                <w:u w:val="single"/>
                <w:lang w:eastAsia="en-US"/>
              </w:rPr>
              <w:t>постановления</w:t>
            </w:r>
            <w:r w:rsidRPr="003276CE">
              <w:rPr>
                <w:rFonts w:eastAsia="Calibri"/>
                <w:sz w:val="22"/>
                <w:szCs w:val="22"/>
                <w:highlight w:val="yellow"/>
                <w:u w:val="single"/>
                <w:lang w:eastAsia="en-US"/>
              </w:rPr>
              <w:t xml:space="preserve"> служит достижение определенных целевых показателей, которые в свою очередь характеризуют параметры экономической, бюджетной и социальной эффективности.</w:t>
            </w:r>
          </w:p>
        </w:tc>
      </w:tr>
      <w:tr w:rsidR="0054503D" w:rsidRPr="00CB50BE" w:rsidTr="00D56895">
        <w:trPr>
          <w:cantSplit/>
          <w:trHeight w:val="259"/>
        </w:trPr>
        <w:tc>
          <w:tcPr>
            <w:tcW w:w="2716" w:type="pct"/>
            <w:gridSpan w:val="3"/>
            <w:vMerge w:val="restart"/>
            <w:shd w:val="clear" w:color="auto" w:fill="auto"/>
          </w:tcPr>
          <w:p w:rsidR="0054503D" w:rsidRPr="00CB50BE" w:rsidRDefault="0054503D" w:rsidP="00D56895">
            <w:pPr>
              <w:contextualSpacing/>
              <w:rPr>
                <w:rFonts w:eastAsia="Calibri"/>
                <w:sz w:val="22"/>
                <w:szCs w:val="22"/>
                <w:lang w:eastAsia="en-US"/>
              </w:rPr>
            </w:pPr>
            <w:r w:rsidRPr="00CB50BE">
              <w:rPr>
                <w:rFonts w:eastAsia="Calibri"/>
                <w:sz w:val="22"/>
                <w:szCs w:val="22"/>
                <w:lang w:eastAsia="en-US"/>
              </w:rPr>
              <w:t>8.1.4. Описание социально-экономических последствий реализации проекта муниципального нормативного правового акта</w:t>
            </w:r>
          </w:p>
        </w:tc>
        <w:tc>
          <w:tcPr>
            <w:tcW w:w="2284" w:type="pct"/>
            <w:gridSpan w:val="7"/>
          </w:tcPr>
          <w:p w:rsidR="0054503D" w:rsidRPr="00CB50BE" w:rsidRDefault="0054503D" w:rsidP="00D56895">
            <w:pPr>
              <w:contextualSpacing/>
              <w:rPr>
                <w:rFonts w:eastAsia="Calibri"/>
                <w:sz w:val="22"/>
                <w:szCs w:val="22"/>
                <w:lang w:eastAsia="en-US"/>
              </w:rPr>
            </w:pPr>
            <w:r w:rsidRPr="00CB50BE">
              <w:rPr>
                <w:rFonts w:eastAsia="Calibri"/>
                <w:sz w:val="22"/>
                <w:szCs w:val="22"/>
                <w:lang w:eastAsia="en-US"/>
              </w:rPr>
              <w:t>8.1.5 Количественная оценка</w:t>
            </w:r>
          </w:p>
        </w:tc>
      </w:tr>
      <w:tr w:rsidR="0054503D" w:rsidRPr="00CB50BE" w:rsidTr="00D56895">
        <w:trPr>
          <w:cantSplit/>
          <w:trHeight w:val="52"/>
        </w:trPr>
        <w:tc>
          <w:tcPr>
            <w:tcW w:w="2716" w:type="pct"/>
            <w:gridSpan w:val="3"/>
            <w:vMerge/>
            <w:shd w:val="clear" w:color="auto" w:fill="auto"/>
          </w:tcPr>
          <w:p w:rsidR="0054503D" w:rsidRPr="00CB50BE" w:rsidRDefault="0054503D" w:rsidP="00D56895">
            <w:pPr>
              <w:spacing w:after="200"/>
              <w:contextualSpacing/>
              <w:rPr>
                <w:rFonts w:eastAsia="Calibri"/>
                <w:sz w:val="22"/>
                <w:szCs w:val="22"/>
                <w:lang w:eastAsia="en-US"/>
              </w:rPr>
            </w:pPr>
          </w:p>
        </w:tc>
        <w:tc>
          <w:tcPr>
            <w:tcW w:w="936" w:type="pct"/>
            <w:gridSpan w:val="3"/>
          </w:tcPr>
          <w:p w:rsidR="0054503D" w:rsidRPr="00CB50BE" w:rsidRDefault="0054503D" w:rsidP="00D56895">
            <w:pPr>
              <w:spacing w:after="200"/>
              <w:contextualSpacing/>
              <w:jc w:val="center"/>
              <w:rPr>
                <w:rFonts w:eastAsia="Calibri"/>
                <w:sz w:val="22"/>
                <w:szCs w:val="22"/>
                <w:lang w:eastAsia="en-US"/>
              </w:rPr>
            </w:pPr>
            <w:r w:rsidRPr="00CB50BE">
              <w:rPr>
                <w:rFonts w:eastAsia="Calibri"/>
                <w:sz w:val="22"/>
                <w:szCs w:val="22"/>
                <w:lang w:eastAsia="en-US"/>
              </w:rPr>
              <w:t>Единовременные</w:t>
            </w:r>
          </w:p>
        </w:tc>
        <w:tc>
          <w:tcPr>
            <w:tcW w:w="1348" w:type="pct"/>
            <w:gridSpan w:val="4"/>
          </w:tcPr>
          <w:p w:rsidR="0054503D" w:rsidRPr="00CB50BE" w:rsidRDefault="0054503D" w:rsidP="00D56895">
            <w:pPr>
              <w:spacing w:after="200"/>
              <w:contextualSpacing/>
              <w:jc w:val="center"/>
              <w:rPr>
                <w:rFonts w:eastAsia="Calibri"/>
                <w:sz w:val="22"/>
                <w:szCs w:val="22"/>
                <w:lang w:eastAsia="en-US"/>
              </w:rPr>
            </w:pPr>
            <w:r w:rsidRPr="00CB50BE">
              <w:rPr>
                <w:rFonts w:eastAsia="Calibri"/>
                <w:sz w:val="22"/>
                <w:szCs w:val="22"/>
                <w:lang w:eastAsia="en-US"/>
              </w:rPr>
              <w:t>Периодические</w:t>
            </w:r>
          </w:p>
        </w:tc>
      </w:tr>
      <w:tr w:rsidR="0054503D" w:rsidRPr="00CB50BE" w:rsidTr="00D56895">
        <w:trPr>
          <w:cantSplit/>
          <w:trHeight w:val="289"/>
        </w:trPr>
        <w:tc>
          <w:tcPr>
            <w:tcW w:w="5000" w:type="pct"/>
            <w:gridSpan w:val="10"/>
            <w:shd w:val="clear" w:color="auto" w:fill="auto"/>
          </w:tcPr>
          <w:p w:rsidR="0054503D" w:rsidRPr="00CB50BE" w:rsidRDefault="0054503D" w:rsidP="00D56895">
            <w:pPr>
              <w:contextualSpacing/>
              <w:jc w:val="center"/>
              <w:rPr>
                <w:rFonts w:eastAsia="Calibri"/>
                <w:sz w:val="22"/>
                <w:szCs w:val="22"/>
                <w:lang w:eastAsia="en-US"/>
              </w:rPr>
            </w:pPr>
            <w:r w:rsidRPr="00CB50BE">
              <w:rPr>
                <w:rFonts w:eastAsia="Calibri"/>
                <w:sz w:val="22"/>
                <w:szCs w:val="22"/>
                <w:lang w:eastAsia="en-US"/>
              </w:rPr>
              <w:lastRenderedPageBreak/>
              <w:t>Содержательные издержки</w:t>
            </w:r>
            <w:r w:rsidRPr="00CB50BE">
              <w:rPr>
                <w:rFonts w:eastAsia="Calibri"/>
                <w:sz w:val="22"/>
                <w:szCs w:val="22"/>
                <w:vertAlign w:val="superscript"/>
                <w:lang w:eastAsia="en-US"/>
              </w:rPr>
              <w:footnoteReference w:id="3"/>
            </w:r>
          </w:p>
        </w:tc>
      </w:tr>
      <w:tr w:rsidR="0054503D" w:rsidRPr="00CB50BE" w:rsidTr="00D56895">
        <w:trPr>
          <w:cantSplit/>
          <w:trHeight w:val="52"/>
        </w:trPr>
        <w:tc>
          <w:tcPr>
            <w:tcW w:w="2788" w:type="pct"/>
            <w:gridSpan w:val="4"/>
            <w:shd w:val="clear" w:color="auto" w:fill="auto"/>
          </w:tcPr>
          <w:p w:rsidR="0054503D" w:rsidRPr="00CB50BE" w:rsidRDefault="0054503D" w:rsidP="00D56895">
            <w:pPr>
              <w:spacing w:after="200"/>
              <w:contextualSpacing/>
              <w:rPr>
                <w:rFonts w:eastAsia="Calibri"/>
                <w:sz w:val="22"/>
                <w:szCs w:val="22"/>
                <w:lang w:eastAsia="en-US"/>
              </w:rPr>
            </w:pPr>
            <w:r w:rsidRPr="00CB50BE">
              <w:rPr>
                <w:rFonts w:eastAsia="Calibri"/>
                <w:sz w:val="22"/>
                <w:szCs w:val="22"/>
                <w:lang w:eastAsia="en-US"/>
              </w:rPr>
              <w:t>Расход на предоставление услуг по экономически – обоснованному тарифу</w:t>
            </w:r>
          </w:p>
        </w:tc>
        <w:tc>
          <w:tcPr>
            <w:tcW w:w="864" w:type="pct"/>
            <w:gridSpan w:val="2"/>
            <w:vAlign w:val="center"/>
          </w:tcPr>
          <w:p w:rsidR="0054503D" w:rsidRPr="00CB50BE" w:rsidRDefault="0054503D" w:rsidP="00D56895">
            <w:pPr>
              <w:spacing w:after="200"/>
              <w:contextualSpacing/>
              <w:jc w:val="center"/>
              <w:rPr>
                <w:rFonts w:eastAsia="Calibri"/>
                <w:sz w:val="22"/>
                <w:szCs w:val="22"/>
                <w:lang w:eastAsia="en-US"/>
              </w:rPr>
            </w:pPr>
            <w:r w:rsidRPr="00CB50BE">
              <w:rPr>
                <w:rFonts w:eastAsia="Calibri"/>
                <w:sz w:val="22"/>
                <w:szCs w:val="22"/>
                <w:lang w:eastAsia="en-US"/>
              </w:rPr>
              <w:t>-</w:t>
            </w:r>
          </w:p>
        </w:tc>
        <w:tc>
          <w:tcPr>
            <w:tcW w:w="1348" w:type="pct"/>
            <w:gridSpan w:val="4"/>
          </w:tcPr>
          <w:p w:rsidR="0054503D" w:rsidRPr="00CB50BE" w:rsidRDefault="0054503D" w:rsidP="00D56895">
            <w:pPr>
              <w:contextualSpacing/>
              <w:rPr>
                <w:rFonts w:eastAsia="Calibri"/>
                <w:sz w:val="22"/>
                <w:szCs w:val="22"/>
                <w:lang w:eastAsia="en-US"/>
              </w:rPr>
            </w:pPr>
            <w:r w:rsidRPr="00CB50BE">
              <w:rPr>
                <w:rFonts w:eastAsia="Calibri"/>
                <w:sz w:val="22"/>
                <w:szCs w:val="22"/>
                <w:lang w:eastAsia="en-US"/>
              </w:rPr>
              <w:t xml:space="preserve">Ежемесячно (документы, </w:t>
            </w:r>
            <w:r w:rsidRPr="00CB50BE">
              <w:rPr>
                <w:sz w:val="22"/>
                <w:szCs w:val="22"/>
              </w:rPr>
              <w:t>подтверждающие факт предоставления услуг по экономически – обоснованному тарифу)</w:t>
            </w:r>
          </w:p>
        </w:tc>
      </w:tr>
      <w:tr w:rsidR="0054503D" w:rsidRPr="00CB50BE" w:rsidTr="00D56895">
        <w:trPr>
          <w:cantSplit/>
          <w:trHeight w:val="293"/>
        </w:trPr>
        <w:tc>
          <w:tcPr>
            <w:tcW w:w="5000" w:type="pct"/>
            <w:gridSpan w:val="10"/>
            <w:shd w:val="clear" w:color="auto" w:fill="auto"/>
          </w:tcPr>
          <w:p w:rsidR="0054503D" w:rsidRPr="00CB50BE" w:rsidRDefault="0054503D" w:rsidP="00D56895">
            <w:pPr>
              <w:contextualSpacing/>
              <w:jc w:val="center"/>
              <w:rPr>
                <w:rFonts w:eastAsia="Calibri"/>
                <w:sz w:val="22"/>
                <w:szCs w:val="22"/>
                <w:lang w:eastAsia="en-US"/>
              </w:rPr>
            </w:pPr>
            <w:r w:rsidRPr="00CB50BE">
              <w:rPr>
                <w:rFonts w:eastAsia="Calibri"/>
                <w:sz w:val="22"/>
                <w:szCs w:val="22"/>
                <w:lang w:eastAsia="en-US"/>
              </w:rPr>
              <w:t>Информационные издержки</w:t>
            </w:r>
            <w:r w:rsidRPr="00CB50BE">
              <w:rPr>
                <w:rFonts w:eastAsia="Calibri"/>
                <w:sz w:val="22"/>
                <w:szCs w:val="22"/>
                <w:vertAlign w:val="superscript"/>
                <w:lang w:eastAsia="en-US"/>
              </w:rPr>
              <w:footnoteReference w:id="4"/>
            </w:r>
          </w:p>
        </w:tc>
      </w:tr>
      <w:tr w:rsidR="0054503D" w:rsidRPr="00CB50BE" w:rsidTr="00D56895">
        <w:trPr>
          <w:cantSplit/>
          <w:trHeight w:val="1027"/>
        </w:trPr>
        <w:tc>
          <w:tcPr>
            <w:tcW w:w="2788" w:type="pct"/>
            <w:gridSpan w:val="4"/>
            <w:shd w:val="clear" w:color="auto" w:fill="auto"/>
          </w:tcPr>
          <w:p w:rsidR="0054503D" w:rsidRPr="00CB50BE" w:rsidRDefault="0054503D" w:rsidP="00D56895">
            <w:pPr>
              <w:spacing w:after="200"/>
              <w:contextualSpacing/>
              <w:rPr>
                <w:rFonts w:eastAsia="Calibri"/>
                <w:sz w:val="22"/>
                <w:szCs w:val="22"/>
                <w:lang w:eastAsia="en-US"/>
              </w:rPr>
            </w:pPr>
            <w:r w:rsidRPr="00CB50BE">
              <w:rPr>
                <w:rFonts w:eastAsia="Calibri"/>
                <w:sz w:val="22"/>
                <w:szCs w:val="22"/>
                <w:lang w:eastAsia="en-US"/>
              </w:rPr>
              <w:t>1. Затраты рабочего времени (час)</w:t>
            </w:r>
          </w:p>
          <w:p w:rsidR="0054503D" w:rsidRPr="00CB50BE" w:rsidRDefault="0054503D" w:rsidP="00D56895">
            <w:pPr>
              <w:spacing w:after="200"/>
              <w:contextualSpacing/>
              <w:rPr>
                <w:rFonts w:eastAsia="Calibri"/>
                <w:sz w:val="22"/>
                <w:szCs w:val="22"/>
                <w:lang w:eastAsia="en-US"/>
              </w:rPr>
            </w:pPr>
            <w:r w:rsidRPr="00CB50BE">
              <w:rPr>
                <w:rFonts w:eastAsia="Calibri"/>
                <w:sz w:val="22"/>
                <w:szCs w:val="22"/>
                <w:lang w:eastAsia="en-US"/>
              </w:rPr>
              <w:t>2. Приобретение расходных материалов (руб.)</w:t>
            </w:r>
          </w:p>
          <w:p w:rsidR="0054503D" w:rsidRPr="00CB50BE" w:rsidRDefault="0054503D" w:rsidP="00D56895">
            <w:pPr>
              <w:contextualSpacing/>
              <w:rPr>
                <w:rFonts w:eastAsia="Calibri"/>
                <w:sz w:val="22"/>
                <w:szCs w:val="22"/>
                <w:lang w:eastAsia="en-US"/>
              </w:rPr>
            </w:pPr>
            <w:r w:rsidRPr="00CB50BE">
              <w:rPr>
                <w:rFonts w:eastAsia="Calibri"/>
                <w:sz w:val="22"/>
                <w:szCs w:val="22"/>
                <w:lang w:eastAsia="en-US"/>
              </w:rPr>
              <w:t>3. Стоимость работы персонала (руб./час)</w:t>
            </w:r>
          </w:p>
        </w:tc>
        <w:tc>
          <w:tcPr>
            <w:tcW w:w="890" w:type="pct"/>
            <w:gridSpan w:val="3"/>
            <w:vAlign w:val="center"/>
          </w:tcPr>
          <w:p w:rsidR="0054503D" w:rsidRPr="00CB50BE" w:rsidRDefault="0054503D" w:rsidP="00D56895">
            <w:pPr>
              <w:contextualSpacing/>
              <w:jc w:val="center"/>
              <w:rPr>
                <w:rFonts w:eastAsia="Calibri"/>
                <w:sz w:val="22"/>
                <w:szCs w:val="22"/>
                <w:lang w:eastAsia="en-US"/>
              </w:rPr>
            </w:pPr>
            <w:r w:rsidRPr="00CB50BE">
              <w:rPr>
                <w:rFonts w:eastAsia="Calibri"/>
                <w:sz w:val="22"/>
                <w:szCs w:val="22"/>
                <w:lang w:eastAsia="en-US"/>
              </w:rPr>
              <w:t>-</w:t>
            </w:r>
          </w:p>
        </w:tc>
        <w:tc>
          <w:tcPr>
            <w:tcW w:w="1321" w:type="pct"/>
            <w:gridSpan w:val="3"/>
          </w:tcPr>
          <w:p w:rsidR="0054503D" w:rsidRPr="003276CE" w:rsidRDefault="003276CE" w:rsidP="003D1A33">
            <w:pPr>
              <w:spacing w:after="200"/>
              <w:contextualSpacing/>
              <w:jc w:val="center"/>
              <w:rPr>
                <w:rFonts w:eastAsia="Calibri"/>
                <w:b/>
                <w:sz w:val="22"/>
                <w:szCs w:val="22"/>
                <w:highlight w:val="yellow"/>
                <w:lang w:eastAsia="en-US"/>
              </w:rPr>
            </w:pPr>
            <w:r w:rsidRPr="003276CE">
              <w:rPr>
                <w:rFonts w:eastAsia="Calibri"/>
                <w:b/>
                <w:sz w:val="22"/>
                <w:szCs w:val="22"/>
                <w:highlight w:val="yellow"/>
                <w:lang w:eastAsia="en-US"/>
              </w:rPr>
              <w:t>81</w:t>
            </w:r>
          </w:p>
          <w:p w:rsidR="0054503D" w:rsidRPr="003276CE" w:rsidRDefault="003276CE" w:rsidP="003D1A33">
            <w:pPr>
              <w:spacing w:after="200"/>
              <w:contextualSpacing/>
              <w:jc w:val="center"/>
              <w:rPr>
                <w:rFonts w:eastAsia="Calibri"/>
                <w:b/>
                <w:sz w:val="22"/>
                <w:szCs w:val="22"/>
                <w:highlight w:val="yellow"/>
                <w:lang w:eastAsia="en-US"/>
              </w:rPr>
            </w:pPr>
            <w:r w:rsidRPr="003276CE">
              <w:rPr>
                <w:rFonts w:eastAsia="Calibri"/>
                <w:b/>
                <w:sz w:val="22"/>
                <w:szCs w:val="22"/>
                <w:highlight w:val="yellow"/>
                <w:lang w:eastAsia="en-US"/>
              </w:rPr>
              <w:t>4 105</w:t>
            </w:r>
          </w:p>
          <w:p w:rsidR="0054503D" w:rsidRPr="00CB50BE" w:rsidRDefault="003276CE" w:rsidP="00641D64">
            <w:pPr>
              <w:contextualSpacing/>
              <w:jc w:val="center"/>
              <w:rPr>
                <w:rFonts w:eastAsia="Calibri"/>
                <w:sz w:val="22"/>
                <w:szCs w:val="22"/>
                <w:lang w:eastAsia="en-US"/>
              </w:rPr>
            </w:pPr>
            <w:r w:rsidRPr="003276CE">
              <w:rPr>
                <w:rFonts w:eastAsia="Calibri"/>
                <w:b/>
                <w:sz w:val="22"/>
                <w:szCs w:val="22"/>
                <w:highlight w:val="yellow"/>
                <w:lang w:eastAsia="en-US"/>
              </w:rPr>
              <w:t>286,32</w:t>
            </w:r>
          </w:p>
        </w:tc>
      </w:tr>
      <w:tr w:rsidR="0054503D" w:rsidRPr="00CB50BE" w:rsidTr="00D56895">
        <w:trPr>
          <w:cantSplit/>
          <w:trHeight w:val="185"/>
        </w:trPr>
        <w:tc>
          <w:tcPr>
            <w:tcW w:w="5000" w:type="pct"/>
            <w:gridSpan w:val="10"/>
            <w:shd w:val="clear" w:color="auto" w:fill="auto"/>
          </w:tcPr>
          <w:p w:rsidR="0054503D" w:rsidRPr="00CB50BE" w:rsidRDefault="0054503D" w:rsidP="00D56895">
            <w:pPr>
              <w:contextualSpacing/>
              <w:jc w:val="center"/>
              <w:rPr>
                <w:rFonts w:eastAsia="Calibri"/>
                <w:sz w:val="22"/>
                <w:szCs w:val="22"/>
                <w:lang w:eastAsia="en-US"/>
              </w:rPr>
            </w:pPr>
            <w:r w:rsidRPr="00CB50BE">
              <w:rPr>
                <w:rFonts w:eastAsia="Calibri"/>
                <w:sz w:val="22"/>
                <w:szCs w:val="22"/>
                <w:lang w:eastAsia="en-US"/>
              </w:rPr>
              <w:t>Преимущества и (или) иные выгоды</w:t>
            </w:r>
            <w:r w:rsidRPr="00CB50BE">
              <w:rPr>
                <w:rFonts w:eastAsia="Calibri"/>
                <w:sz w:val="22"/>
                <w:szCs w:val="22"/>
                <w:vertAlign w:val="superscript"/>
                <w:lang w:eastAsia="en-US"/>
              </w:rPr>
              <w:footnoteReference w:id="5"/>
            </w:r>
          </w:p>
        </w:tc>
      </w:tr>
      <w:tr w:rsidR="0054503D" w:rsidRPr="00CB50BE" w:rsidTr="00D56895">
        <w:trPr>
          <w:cantSplit/>
          <w:trHeight w:val="52"/>
        </w:trPr>
        <w:tc>
          <w:tcPr>
            <w:tcW w:w="2788" w:type="pct"/>
            <w:gridSpan w:val="4"/>
            <w:shd w:val="clear" w:color="auto" w:fill="auto"/>
          </w:tcPr>
          <w:p w:rsidR="0054503D" w:rsidRPr="00CB50BE" w:rsidRDefault="0054503D" w:rsidP="00D56895">
            <w:pPr>
              <w:contextualSpacing/>
              <w:rPr>
                <w:rFonts w:eastAsia="Calibri"/>
                <w:sz w:val="22"/>
                <w:szCs w:val="22"/>
                <w:lang w:eastAsia="en-US"/>
              </w:rPr>
            </w:pPr>
            <w:r w:rsidRPr="00CB50BE">
              <w:rPr>
                <w:rFonts w:eastAsia="Calibri"/>
                <w:sz w:val="22"/>
                <w:szCs w:val="22"/>
                <w:lang w:eastAsia="en-US"/>
              </w:rPr>
              <w:t>Субсидирование</w:t>
            </w:r>
          </w:p>
        </w:tc>
        <w:tc>
          <w:tcPr>
            <w:tcW w:w="890" w:type="pct"/>
            <w:gridSpan w:val="3"/>
          </w:tcPr>
          <w:p w:rsidR="0054503D" w:rsidRPr="00CB50BE" w:rsidRDefault="0054503D" w:rsidP="00D56895">
            <w:pPr>
              <w:contextualSpacing/>
              <w:jc w:val="center"/>
              <w:rPr>
                <w:rFonts w:eastAsia="Calibri"/>
                <w:sz w:val="22"/>
                <w:szCs w:val="22"/>
                <w:lang w:eastAsia="en-US"/>
              </w:rPr>
            </w:pPr>
            <w:r w:rsidRPr="00CB50BE">
              <w:rPr>
                <w:rFonts w:eastAsia="Calibri"/>
                <w:sz w:val="22"/>
                <w:szCs w:val="22"/>
                <w:lang w:eastAsia="en-US"/>
              </w:rPr>
              <w:t>-</w:t>
            </w:r>
          </w:p>
        </w:tc>
        <w:tc>
          <w:tcPr>
            <w:tcW w:w="1321" w:type="pct"/>
            <w:gridSpan w:val="3"/>
          </w:tcPr>
          <w:p w:rsidR="0054503D" w:rsidRPr="00BA1E8F" w:rsidRDefault="00934D25" w:rsidP="003D1A33">
            <w:pPr>
              <w:contextualSpacing/>
              <w:jc w:val="center"/>
              <w:rPr>
                <w:rFonts w:eastAsia="Calibri"/>
                <w:b/>
                <w:sz w:val="22"/>
                <w:szCs w:val="22"/>
                <w:lang w:eastAsia="en-US"/>
              </w:rPr>
            </w:pPr>
            <w:r>
              <w:rPr>
                <w:rFonts w:eastAsia="Calibri"/>
                <w:b/>
                <w:sz w:val="22"/>
                <w:szCs w:val="22"/>
                <w:highlight w:val="yellow"/>
                <w:lang w:eastAsia="en-US"/>
              </w:rPr>
              <w:t>198</w:t>
            </w:r>
            <w:r w:rsidR="00662430" w:rsidRPr="00662430">
              <w:rPr>
                <w:rFonts w:eastAsia="Calibri"/>
                <w:b/>
                <w:sz w:val="22"/>
                <w:szCs w:val="22"/>
                <w:highlight w:val="yellow"/>
                <w:lang w:eastAsia="en-US"/>
              </w:rPr>
              <w:t xml:space="preserve"> 000</w:t>
            </w:r>
            <w:r w:rsidR="00BA1E8F" w:rsidRPr="00662430">
              <w:rPr>
                <w:rFonts w:eastAsia="Calibri"/>
                <w:b/>
                <w:sz w:val="22"/>
                <w:szCs w:val="22"/>
                <w:highlight w:val="yellow"/>
                <w:lang w:eastAsia="en-US"/>
              </w:rPr>
              <w:t>,0</w:t>
            </w:r>
          </w:p>
        </w:tc>
      </w:tr>
      <w:tr w:rsidR="0054503D" w:rsidRPr="00CB50BE" w:rsidTr="00D56895">
        <w:trPr>
          <w:cantSplit/>
          <w:trHeight w:val="52"/>
        </w:trPr>
        <w:tc>
          <w:tcPr>
            <w:tcW w:w="5000" w:type="pct"/>
            <w:gridSpan w:val="10"/>
            <w:shd w:val="clear" w:color="auto" w:fill="auto"/>
          </w:tcPr>
          <w:p w:rsidR="0054503D" w:rsidRPr="00CB50BE" w:rsidRDefault="0054503D" w:rsidP="00D56895">
            <w:pPr>
              <w:contextualSpacing/>
              <w:rPr>
                <w:rFonts w:eastAsia="Calibri"/>
                <w:sz w:val="22"/>
                <w:szCs w:val="22"/>
                <w:lang w:eastAsia="en-US"/>
              </w:rPr>
            </w:pPr>
            <w:r w:rsidRPr="00CB50BE">
              <w:rPr>
                <w:rFonts w:eastAsia="Calibri"/>
                <w:sz w:val="22"/>
                <w:szCs w:val="22"/>
                <w:lang w:eastAsia="en-US"/>
              </w:rPr>
              <w:t>8.</w:t>
            </w:r>
            <w:r>
              <w:rPr>
                <w:rFonts w:eastAsia="Calibri"/>
                <w:sz w:val="22"/>
                <w:szCs w:val="22"/>
                <w:lang w:eastAsia="en-US"/>
              </w:rPr>
              <w:t>1</w:t>
            </w:r>
            <w:r w:rsidRPr="00CB50BE">
              <w:rPr>
                <w:rFonts w:eastAsia="Calibri"/>
                <w:sz w:val="22"/>
                <w:szCs w:val="22"/>
                <w:lang w:eastAsia="en-US"/>
              </w:rPr>
              <w:t>.</w:t>
            </w:r>
            <w:r>
              <w:rPr>
                <w:rFonts w:eastAsia="Calibri"/>
                <w:sz w:val="22"/>
                <w:szCs w:val="22"/>
                <w:lang w:eastAsia="en-US"/>
              </w:rPr>
              <w:t>6</w:t>
            </w:r>
            <w:r w:rsidRPr="00CB50BE">
              <w:rPr>
                <w:rFonts w:eastAsia="Calibri"/>
                <w:sz w:val="22"/>
                <w:szCs w:val="22"/>
                <w:lang w:eastAsia="en-US"/>
              </w:rPr>
              <w:t>. Итого:</w:t>
            </w:r>
          </w:p>
        </w:tc>
      </w:tr>
      <w:tr w:rsidR="0054503D" w:rsidRPr="00CB50BE" w:rsidTr="00D56895">
        <w:trPr>
          <w:cantSplit/>
          <w:trHeight w:val="205"/>
        </w:trPr>
        <w:tc>
          <w:tcPr>
            <w:tcW w:w="2788" w:type="pct"/>
            <w:gridSpan w:val="4"/>
            <w:shd w:val="clear" w:color="auto" w:fill="auto"/>
          </w:tcPr>
          <w:p w:rsidR="0054503D" w:rsidRPr="00CB50BE" w:rsidRDefault="0054503D" w:rsidP="00D56895">
            <w:pPr>
              <w:contextualSpacing/>
              <w:rPr>
                <w:rFonts w:eastAsia="Calibri"/>
                <w:sz w:val="22"/>
                <w:szCs w:val="22"/>
                <w:lang w:eastAsia="en-US"/>
              </w:rPr>
            </w:pPr>
            <w:r w:rsidRPr="00CB50BE">
              <w:rPr>
                <w:rFonts w:eastAsia="Calibri"/>
                <w:sz w:val="22"/>
                <w:szCs w:val="22"/>
                <w:lang w:eastAsia="en-US"/>
              </w:rPr>
              <w:t>Издержки (содержательные и информационные) (руб.)</w:t>
            </w:r>
          </w:p>
        </w:tc>
        <w:tc>
          <w:tcPr>
            <w:tcW w:w="890" w:type="pct"/>
            <w:gridSpan w:val="3"/>
          </w:tcPr>
          <w:p w:rsidR="0054503D" w:rsidRPr="00CB50BE" w:rsidRDefault="0054503D" w:rsidP="00D56895">
            <w:pPr>
              <w:contextualSpacing/>
              <w:jc w:val="center"/>
              <w:rPr>
                <w:rFonts w:eastAsia="Calibri"/>
                <w:sz w:val="22"/>
                <w:szCs w:val="22"/>
                <w:lang w:eastAsia="en-US"/>
              </w:rPr>
            </w:pPr>
            <w:r w:rsidRPr="00CB50BE">
              <w:rPr>
                <w:rFonts w:eastAsia="Calibri"/>
                <w:sz w:val="22"/>
                <w:szCs w:val="22"/>
                <w:lang w:eastAsia="en-US"/>
              </w:rPr>
              <w:t>-</w:t>
            </w:r>
          </w:p>
        </w:tc>
        <w:tc>
          <w:tcPr>
            <w:tcW w:w="1321" w:type="pct"/>
            <w:gridSpan w:val="3"/>
          </w:tcPr>
          <w:p w:rsidR="0054503D" w:rsidRPr="00CB50BE" w:rsidRDefault="003276CE" w:rsidP="00641D64">
            <w:pPr>
              <w:contextualSpacing/>
              <w:jc w:val="center"/>
              <w:rPr>
                <w:rFonts w:eastAsia="Calibri"/>
                <w:sz w:val="22"/>
                <w:szCs w:val="22"/>
                <w:lang w:eastAsia="en-US"/>
              </w:rPr>
            </w:pPr>
            <w:r w:rsidRPr="003276CE">
              <w:rPr>
                <w:rFonts w:eastAsia="Calibri"/>
                <w:b/>
                <w:sz w:val="22"/>
                <w:szCs w:val="22"/>
                <w:highlight w:val="yellow"/>
                <w:lang w:eastAsia="en-US"/>
              </w:rPr>
              <w:t>27 296,92</w:t>
            </w:r>
          </w:p>
        </w:tc>
      </w:tr>
      <w:tr w:rsidR="0054503D" w:rsidRPr="00CB50BE" w:rsidTr="00D56895">
        <w:trPr>
          <w:cantSplit/>
          <w:trHeight w:val="52"/>
        </w:trPr>
        <w:tc>
          <w:tcPr>
            <w:tcW w:w="2788" w:type="pct"/>
            <w:gridSpan w:val="4"/>
            <w:shd w:val="clear" w:color="auto" w:fill="auto"/>
          </w:tcPr>
          <w:p w:rsidR="0054503D" w:rsidRPr="00CB50BE" w:rsidRDefault="0054503D" w:rsidP="00D56895">
            <w:pPr>
              <w:contextualSpacing/>
              <w:rPr>
                <w:rFonts w:eastAsia="Calibri"/>
                <w:sz w:val="22"/>
                <w:szCs w:val="22"/>
                <w:lang w:eastAsia="en-US"/>
              </w:rPr>
            </w:pPr>
            <w:r w:rsidRPr="00CB50BE">
              <w:rPr>
                <w:rFonts w:eastAsia="Calibri"/>
                <w:sz w:val="22"/>
                <w:szCs w:val="22"/>
                <w:lang w:eastAsia="en-US"/>
              </w:rPr>
              <w:t>Преимущества и (или) иные выгоды</w:t>
            </w:r>
          </w:p>
        </w:tc>
        <w:tc>
          <w:tcPr>
            <w:tcW w:w="890" w:type="pct"/>
            <w:gridSpan w:val="3"/>
          </w:tcPr>
          <w:p w:rsidR="0054503D" w:rsidRPr="00CB50BE" w:rsidRDefault="0054503D" w:rsidP="00D56895">
            <w:pPr>
              <w:contextualSpacing/>
              <w:jc w:val="center"/>
              <w:rPr>
                <w:rFonts w:eastAsia="Calibri"/>
                <w:sz w:val="22"/>
                <w:szCs w:val="22"/>
                <w:lang w:eastAsia="en-US"/>
              </w:rPr>
            </w:pPr>
            <w:r w:rsidRPr="00CB50BE">
              <w:rPr>
                <w:rFonts w:eastAsia="Calibri"/>
                <w:sz w:val="22"/>
                <w:szCs w:val="22"/>
                <w:lang w:eastAsia="en-US"/>
              </w:rPr>
              <w:t>-</w:t>
            </w:r>
          </w:p>
        </w:tc>
        <w:tc>
          <w:tcPr>
            <w:tcW w:w="1321" w:type="pct"/>
            <w:gridSpan w:val="3"/>
          </w:tcPr>
          <w:p w:rsidR="0054503D" w:rsidRPr="00BA1E8F" w:rsidRDefault="00662430" w:rsidP="00934D25">
            <w:pPr>
              <w:contextualSpacing/>
              <w:jc w:val="center"/>
              <w:rPr>
                <w:rFonts w:eastAsia="Calibri"/>
                <w:b/>
                <w:sz w:val="22"/>
                <w:szCs w:val="22"/>
                <w:lang w:eastAsia="en-US"/>
              </w:rPr>
            </w:pPr>
            <w:r w:rsidRPr="00A07F62">
              <w:rPr>
                <w:rFonts w:eastAsia="Calibri"/>
                <w:b/>
                <w:sz w:val="22"/>
                <w:szCs w:val="22"/>
                <w:highlight w:val="yellow"/>
                <w:lang w:eastAsia="en-US"/>
              </w:rPr>
              <w:t>1</w:t>
            </w:r>
            <w:r w:rsidR="00934D25">
              <w:rPr>
                <w:rFonts w:eastAsia="Calibri"/>
                <w:b/>
                <w:sz w:val="22"/>
                <w:szCs w:val="22"/>
                <w:highlight w:val="yellow"/>
                <w:lang w:eastAsia="en-US"/>
              </w:rPr>
              <w:t>70</w:t>
            </w:r>
            <w:r w:rsidRPr="00A07F62">
              <w:rPr>
                <w:rFonts w:eastAsia="Calibri"/>
                <w:b/>
                <w:sz w:val="22"/>
                <w:szCs w:val="22"/>
                <w:highlight w:val="yellow"/>
                <w:lang w:eastAsia="en-US"/>
              </w:rPr>
              <w:t> 703,08</w:t>
            </w:r>
          </w:p>
        </w:tc>
      </w:tr>
      <w:tr w:rsidR="0054503D" w:rsidRPr="00CB50BE" w:rsidTr="00D56895">
        <w:trPr>
          <w:cantSplit/>
          <w:trHeight w:val="52"/>
        </w:trPr>
        <w:tc>
          <w:tcPr>
            <w:tcW w:w="5000" w:type="pct"/>
            <w:gridSpan w:val="10"/>
            <w:shd w:val="clear" w:color="auto" w:fill="auto"/>
          </w:tcPr>
          <w:p w:rsidR="0054503D" w:rsidRPr="00CB50BE" w:rsidRDefault="0054503D" w:rsidP="00D56895">
            <w:pPr>
              <w:contextualSpacing/>
              <w:rPr>
                <w:rFonts w:eastAsia="Calibri"/>
                <w:sz w:val="22"/>
                <w:szCs w:val="22"/>
                <w:lang w:eastAsia="en-US"/>
              </w:rPr>
            </w:pPr>
            <w:r w:rsidRPr="00CB50BE">
              <w:rPr>
                <w:rFonts w:eastAsia="Calibri"/>
                <w:sz w:val="22"/>
                <w:szCs w:val="22"/>
                <w:lang w:eastAsia="en-US"/>
              </w:rPr>
              <w:t xml:space="preserve">8.1.7. Источники данных: </w:t>
            </w:r>
            <w:r>
              <w:rPr>
                <w:rFonts w:eastAsia="Calibri"/>
                <w:sz w:val="22"/>
                <w:szCs w:val="22"/>
                <w:lang w:eastAsia="en-US"/>
              </w:rPr>
              <w:t xml:space="preserve">интернет, </w:t>
            </w:r>
            <w:r w:rsidRPr="00CB50BE">
              <w:rPr>
                <w:rFonts w:eastAsia="Calibri"/>
                <w:sz w:val="22"/>
                <w:szCs w:val="22"/>
                <w:lang w:eastAsia="en-US"/>
              </w:rPr>
              <w:t xml:space="preserve">проект </w:t>
            </w:r>
            <w:r>
              <w:rPr>
                <w:rFonts w:eastAsia="Calibri"/>
                <w:sz w:val="22"/>
                <w:szCs w:val="22"/>
                <w:lang w:eastAsia="en-US"/>
              </w:rPr>
              <w:t>постановления администрации Октябрьского района «О внесении изменений в муниципальную программу»</w:t>
            </w:r>
          </w:p>
        </w:tc>
      </w:tr>
      <w:tr w:rsidR="0054503D" w:rsidRPr="00CB50BE" w:rsidTr="00D56895">
        <w:trPr>
          <w:cantSplit/>
          <w:trHeight w:val="52"/>
        </w:trPr>
        <w:tc>
          <w:tcPr>
            <w:tcW w:w="5000" w:type="pct"/>
            <w:gridSpan w:val="10"/>
            <w:shd w:val="clear" w:color="auto" w:fill="auto"/>
          </w:tcPr>
          <w:p w:rsidR="0054503D" w:rsidRPr="00CB50BE" w:rsidRDefault="0054503D" w:rsidP="00D56895">
            <w:pPr>
              <w:contextualSpacing/>
              <w:jc w:val="both"/>
              <w:rPr>
                <w:rFonts w:eastAsia="Calibri"/>
                <w:sz w:val="22"/>
                <w:szCs w:val="22"/>
                <w:lang w:eastAsia="en-US"/>
              </w:rPr>
            </w:pPr>
            <w:r w:rsidRPr="00CB50BE">
              <w:rPr>
                <w:rFonts w:eastAsia="Calibri"/>
                <w:sz w:val="22"/>
                <w:szCs w:val="22"/>
                <w:lang w:eastAsia="en-US"/>
              </w:rPr>
              <w:t>8.1.8. Нормативно-правовые и (или) организационные меры, предпринятые для сокращения диспропорций в нагрузке, связанной с реализацией проекта муниципального нормативного правового акта</w:t>
            </w:r>
          </w:p>
        </w:tc>
      </w:tr>
      <w:tr w:rsidR="0054503D" w:rsidRPr="00CB50BE" w:rsidTr="00D56895">
        <w:trPr>
          <w:cantSplit/>
          <w:trHeight w:val="388"/>
        </w:trPr>
        <w:tc>
          <w:tcPr>
            <w:tcW w:w="2213" w:type="pct"/>
            <w:shd w:val="clear" w:color="auto" w:fill="auto"/>
          </w:tcPr>
          <w:p w:rsidR="0054503D" w:rsidRPr="00CB50BE" w:rsidRDefault="0054503D" w:rsidP="00D56895">
            <w:pPr>
              <w:spacing w:after="200"/>
              <w:contextualSpacing/>
              <w:rPr>
                <w:rFonts w:eastAsia="Calibri"/>
                <w:sz w:val="22"/>
                <w:szCs w:val="22"/>
                <w:lang w:eastAsia="en-US"/>
              </w:rPr>
            </w:pPr>
            <w:r w:rsidRPr="00CB50BE">
              <w:rPr>
                <w:rFonts w:eastAsia="Calibri"/>
                <w:sz w:val="22"/>
                <w:szCs w:val="22"/>
                <w:lang w:eastAsia="en-US"/>
              </w:rPr>
              <w:t>Нормативно-правовые</w:t>
            </w:r>
          </w:p>
        </w:tc>
        <w:tc>
          <w:tcPr>
            <w:tcW w:w="2787" w:type="pct"/>
            <w:gridSpan w:val="9"/>
          </w:tcPr>
          <w:p w:rsidR="0054503D" w:rsidRPr="00CB50BE" w:rsidRDefault="0054503D" w:rsidP="00D56895">
            <w:pPr>
              <w:contextualSpacing/>
              <w:rPr>
                <w:rFonts w:eastAsia="Calibri"/>
                <w:sz w:val="22"/>
                <w:szCs w:val="22"/>
                <w:lang w:eastAsia="en-US"/>
              </w:rPr>
            </w:pPr>
            <w:r w:rsidRPr="00CB50BE">
              <w:rPr>
                <w:rFonts w:eastAsia="Calibri"/>
                <w:sz w:val="22"/>
                <w:szCs w:val="22"/>
                <w:lang w:eastAsia="en-US"/>
              </w:rPr>
              <w:t>Увеличение уровня платы граждан, утверждённые Постановлением администрации Октябрьского района</w:t>
            </w:r>
          </w:p>
        </w:tc>
      </w:tr>
      <w:tr w:rsidR="0054503D" w:rsidRPr="00CB50BE" w:rsidTr="00D56895">
        <w:trPr>
          <w:cantSplit/>
          <w:trHeight w:val="52"/>
        </w:trPr>
        <w:tc>
          <w:tcPr>
            <w:tcW w:w="2213" w:type="pct"/>
            <w:shd w:val="clear" w:color="auto" w:fill="auto"/>
          </w:tcPr>
          <w:p w:rsidR="0054503D" w:rsidRPr="00CB50BE" w:rsidRDefault="0054503D" w:rsidP="00D56895">
            <w:pPr>
              <w:contextualSpacing/>
              <w:rPr>
                <w:rFonts w:eastAsia="Calibri"/>
                <w:sz w:val="22"/>
                <w:szCs w:val="22"/>
                <w:lang w:eastAsia="en-US"/>
              </w:rPr>
            </w:pPr>
            <w:r w:rsidRPr="00CB50BE">
              <w:rPr>
                <w:rFonts w:eastAsia="Calibri"/>
                <w:sz w:val="22"/>
                <w:szCs w:val="22"/>
                <w:lang w:eastAsia="en-US"/>
              </w:rPr>
              <w:t xml:space="preserve">Организационные </w:t>
            </w:r>
          </w:p>
        </w:tc>
        <w:tc>
          <w:tcPr>
            <w:tcW w:w="2787" w:type="pct"/>
            <w:gridSpan w:val="9"/>
          </w:tcPr>
          <w:p w:rsidR="0054503D" w:rsidRPr="00CB50BE" w:rsidRDefault="0054503D" w:rsidP="00D56895">
            <w:pPr>
              <w:contextualSpacing/>
              <w:rPr>
                <w:rFonts w:eastAsia="Calibri"/>
                <w:sz w:val="22"/>
                <w:szCs w:val="22"/>
                <w:lang w:eastAsia="en-US"/>
              </w:rPr>
            </w:pPr>
            <w:r w:rsidRPr="00CB50BE">
              <w:rPr>
                <w:rFonts w:eastAsia="Calibri"/>
                <w:sz w:val="22"/>
                <w:szCs w:val="22"/>
                <w:lang w:eastAsia="en-US"/>
              </w:rPr>
              <w:t>-</w:t>
            </w:r>
          </w:p>
        </w:tc>
      </w:tr>
      <w:tr w:rsidR="0054503D" w:rsidRPr="00CB50BE" w:rsidTr="00D56895">
        <w:trPr>
          <w:cantSplit/>
          <w:trHeight w:val="52"/>
        </w:trPr>
        <w:tc>
          <w:tcPr>
            <w:tcW w:w="2213" w:type="pct"/>
            <w:shd w:val="clear" w:color="auto" w:fill="auto"/>
          </w:tcPr>
          <w:p w:rsidR="0054503D" w:rsidRPr="00CB50BE" w:rsidRDefault="0054503D" w:rsidP="00D56895">
            <w:pPr>
              <w:contextualSpacing/>
              <w:jc w:val="both"/>
              <w:rPr>
                <w:rFonts w:eastAsia="Calibri"/>
                <w:sz w:val="22"/>
                <w:szCs w:val="22"/>
                <w:lang w:eastAsia="en-US"/>
              </w:rPr>
            </w:pPr>
            <w:r w:rsidRPr="00CB50BE">
              <w:rPr>
                <w:rFonts w:eastAsia="Calibri"/>
                <w:sz w:val="22"/>
                <w:szCs w:val="22"/>
                <w:lang w:eastAsia="en-US"/>
              </w:rPr>
              <w:t>8.1.9. Прогноз количественной динамики структуры регулируемых субъектов по категориям при введении предлагаемого регулирования</w:t>
            </w:r>
          </w:p>
        </w:tc>
        <w:tc>
          <w:tcPr>
            <w:tcW w:w="938" w:type="pct"/>
            <w:gridSpan w:val="4"/>
          </w:tcPr>
          <w:p w:rsidR="0054503D" w:rsidRPr="00CB50BE" w:rsidRDefault="0054503D" w:rsidP="00D56895">
            <w:pPr>
              <w:spacing w:after="200"/>
              <w:contextualSpacing/>
              <w:jc w:val="center"/>
              <w:rPr>
                <w:rFonts w:eastAsia="Calibri"/>
                <w:sz w:val="22"/>
                <w:szCs w:val="22"/>
                <w:lang w:eastAsia="en-US"/>
              </w:rPr>
            </w:pPr>
            <w:r w:rsidRPr="00CB50BE">
              <w:rPr>
                <w:rFonts w:eastAsia="Calibri"/>
                <w:sz w:val="22"/>
                <w:szCs w:val="22"/>
                <w:lang w:eastAsia="en-US"/>
              </w:rPr>
              <w:t>Микро предприятия</w:t>
            </w:r>
          </w:p>
        </w:tc>
        <w:tc>
          <w:tcPr>
            <w:tcW w:w="1007" w:type="pct"/>
            <w:gridSpan w:val="4"/>
          </w:tcPr>
          <w:p w:rsidR="0054503D" w:rsidRPr="00CB50BE" w:rsidRDefault="0054503D" w:rsidP="00D56895">
            <w:pPr>
              <w:spacing w:after="200"/>
              <w:contextualSpacing/>
              <w:jc w:val="center"/>
              <w:rPr>
                <w:rFonts w:eastAsia="Calibri"/>
                <w:sz w:val="22"/>
                <w:szCs w:val="22"/>
                <w:lang w:eastAsia="en-US"/>
              </w:rPr>
            </w:pPr>
            <w:r w:rsidRPr="00CB50BE">
              <w:rPr>
                <w:rFonts w:eastAsia="Calibri"/>
                <w:sz w:val="22"/>
                <w:szCs w:val="22"/>
                <w:lang w:eastAsia="en-US"/>
              </w:rPr>
              <w:t>Малые предприятия</w:t>
            </w:r>
          </w:p>
        </w:tc>
        <w:tc>
          <w:tcPr>
            <w:tcW w:w="842" w:type="pct"/>
          </w:tcPr>
          <w:p w:rsidR="0054503D" w:rsidRPr="00CB50BE" w:rsidRDefault="0054503D" w:rsidP="00D56895">
            <w:pPr>
              <w:spacing w:after="200"/>
              <w:contextualSpacing/>
              <w:jc w:val="center"/>
              <w:rPr>
                <w:rFonts w:eastAsia="Calibri"/>
                <w:sz w:val="22"/>
                <w:szCs w:val="22"/>
                <w:lang w:eastAsia="en-US"/>
              </w:rPr>
            </w:pPr>
            <w:r w:rsidRPr="00CB50BE">
              <w:rPr>
                <w:rFonts w:eastAsia="Calibri"/>
                <w:sz w:val="22"/>
                <w:szCs w:val="22"/>
                <w:lang w:eastAsia="en-US"/>
              </w:rPr>
              <w:t>Средние предприятия</w:t>
            </w:r>
          </w:p>
        </w:tc>
      </w:tr>
      <w:tr w:rsidR="0054503D" w:rsidRPr="00CB50BE" w:rsidTr="00D56895">
        <w:trPr>
          <w:cantSplit/>
          <w:trHeight w:val="199"/>
        </w:trPr>
        <w:tc>
          <w:tcPr>
            <w:tcW w:w="2213" w:type="pct"/>
            <w:shd w:val="clear" w:color="auto" w:fill="auto"/>
          </w:tcPr>
          <w:p w:rsidR="0054503D" w:rsidRPr="00662430" w:rsidRDefault="0054503D" w:rsidP="00662430">
            <w:pPr>
              <w:contextualSpacing/>
              <w:jc w:val="center"/>
              <w:rPr>
                <w:rFonts w:eastAsia="Calibri"/>
                <w:sz w:val="22"/>
                <w:szCs w:val="22"/>
                <w:highlight w:val="yellow"/>
                <w:lang w:eastAsia="en-US"/>
              </w:rPr>
            </w:pPr>
            <w:r w:rsidRPr="00662430">
              <w:rPr>
                <w:rFonts w:eastAsia="Calibri"/>
                <w:sz w:val="22"/>
                <w:szCs w:val="22"/>
                <w:highlight w:val="yellow"/>
                <w:lang w:eastAsia="en-US"/>
              </w:rPr>
              <w:t>201</w:t>
            </w:r>
            <w:r w:rsidR="00135736" w:rsidRPr="00662430">
              <w:rPr>
                <w:rFonts w:eastAsia="Calibri"/>
                <w:sz w:val="22"/>
                <w:szCs w:val="22"/>
                <w:highlight w:val="yellow"/>
                <w:lang w:eastAsia="en-US"/>
              </w:rPr>
              <w:t>9</w:t>
            </w:r>
            <w:r w:rsidR="00662430" w:rsidRPr="00662430">
              <w:rPr>
                <w:rFonts w:eastAsia="Calibri"/>
                <w:sz w:val="22"/>
                <w:szCs w:val="22"/>
                <w:highlight w:val="yellow"/>
                <w:lang w:eastAsia="en-US"/>
              </w:rPr>
              <w:t xml:space="preserve"> до момента внесения изменений в законодательство</w:t>
            </w:r>
          </w:p>
        </w:tc>
        <w:tc>
          <w:tcPr>
            <w:tcW w:w="938" w:type="pct"/>
            <w:gridSpan w:val="4"/>
          </w:tcPr>
          <w:p w:rsidR="0054503D" w:rsidRPr="00662430" w:rsidRDefault="0054503D" w:rsidP="00D56895">
            <w:pPr>
              <w:contextualSpacing/>
              <w:jc w:val="center"/>
              <w:rPr>
                <w:rFonts w:eastAsia="Calibri"/>
                <w:sz w:val="22"/>
                <w:szCs w:val="22"/>
                <w:highlight w:val="yellow"/>
                <w:lang w:eastAsia="en-US"/>
              </w:rPr>
            </w:pPr>
            <w:r w:rsidRPr="00662430">
              <w:rPr>
                <w:rFonts w:eastAsia="Calibri"/>
                <w:sz w:val="22"/>
                <w:szCs w:val="22"/>
                <w:highlight w:val="yellow"/>
                <w:lang w:eastAsia="en-US"/>
              </w:rPr>
              <w:t>1</w:t>
            </w:r>
          </w:p>
        </w:tc>
        <w:tc>
          <w:tcPr>
            <w:tcW w:w="1007" w:type="pct"/>
            <w:gridSpan w:val="4"/>
          </w:tcPr>
          <w:p w:rsidR="0054503D" w:rsidRPr="00662430" w:rsidRDefault="0054503D" w:rsidP="00D56895">
            <w:pPr>
              <w:contextualSpacing/>
              <w:jc w:val="center"/>
              <w:rPr>
                <w:rFonts w:eastAsia="Calibri"/>
                <w:sz w:val="22"/>
                <w:szCs w:val="22"/>
                <w:highlight w:val="yellow"/>
                <w:lang w:eastAsia="en-US"/>
              </w:rPr>
            </w:pPr>
            <w:r w:rsidRPr="00662430">
              <w:rPr>
                <w:rFonts w:eastAsia="Calibri"/>
                <w:sz w:val="22"/>
                <w:szCs w:val="22"/>
                <w:highlight w:val="yellow"/>
                <w:lang w:eastAsia="en-US"/>
              </w:rPr>
              <w:t>8</w:t>
            </w:r>
          </w:p>
        </w:tc>
        <w:tc>
          <w:tcPr>
            <w:tcW w:w="842" w:type="pct"/>
          </w:tcPr>
          <w:p w:rsidR="0054503D" w:rsidRPr="00662430" w:rsidRDefault="0054503D" w:rsidP="00D56895">
            <w:pPr>
              <w:contextualSpacing/>
              <w:jc w:val="center"/>
              <w:rPr>
                <w:rFonts w:eastAsia="Calibri"/>
                <w:sz w:val="22"/>
                <w:szCs w:val="22"/>
                <w:highlight w:val="yellow"/>
                <w:lang w:eastAsia="en-US"/>
              </w:rPr>
            </w:pPr>
            <w:r w:rsidRPr="00662430">
              <w:rPr>
                <w:rFonts w:eastAsia="Calibri"/>
                <w:sz w:val="22"/>
                <w:szCs w:val="22"/>
                <w:highlight w:val="yellow"/>
                <w:lang w:eastAsia="en-US"/>
              </w:rPr>
              <w:t>0</w:t>
            </w:r>
          </w:p>
        </w:tc>
      </w:tr>
    </w:tbl>
    <w:p w:rsidR="0054503D" w:rsidRPr="00CB50BE" w:rsidRDefault="0054503D" w:rsidP="0054503D">
      <w:pPr>
        <w:jc w:val="center"/>
        <w:rPr>
          <w:sz w:val="22"/>
          <w:szCs w:val="22"/>
        </w:rPr>
      </w:pPr>
      <w:r w:rsidRPr="00CB50BE">
        <w:rPr>
          <w:sz w:val="22"/>
          <w:szCs w:val="22"/>
        </w:rPr>
        <w:t>9.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r w:rsidRPr="00CB50BE">
        <w:rPr>
          <w:rStyle w:val="a7"/>
          <w:sz w:val="22"/>
          <w:szCs w:val="22"/>
        </w:rPr>
        <w:footnoteReference w:id="6"/>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2575"/>
        <w:gridCol w:w="3208"/>
      </w:tblGrid>
      <w:tr w:rsidR="0054503D" w:rsidRPr="00CB50BE" w:rsidTr="00D56895">
        <w:trPr>
          <w:trHeight w:val="742"/>
        </w:trPr>
        <w:tc>
          <w:tcPr>
            <w:tcW w:w="1997" w:type="pct"/>
            <w:shd w:val="clear" w:color="auto" w:fill="auto"/>
          </w:tcPr>
          <w:p w:rsidR="0054503D" w:rsidRPr="00CB50BE" w:rsidRDefault="0054503D" w:rsidP="00D56895">
            <w:pPr>
              <w:jc w:val="center"/>
              <w:rPr>
                <w:sz w:val="22"/>
                <w:szCs w:val="22"/>
              </w:rPr>
            </w:pPr>
            <w:r w:rsidRPr="00CB50BE">
              <w:rPr>
                <w:sz w:val="22"/>
                <w:szCs w:val="22"/>
              </w:rPr>
              <w:t>9.1. Описание новых или изменения существующих функций, полномочий, обязанностей или прав</w:t>
            </w:r>
          </w:p>
        </w:tc>
        <w:tc>
          <w:tcPr>
            <w:tcW w:w="1337" w:type="pct"/>
            <w:shd w:val="clear" w:color="auto" w:fill="auto"/>
          </w:tcPr>
          <w:p w:rsidR="0054503D" w:rsidRPr="00CB50BE" w:rsidRDefault="0054503D" w:rsidP="00D56895">
            <w:pPr>
              <w:tabs>
                <w:tab w:val="center" w:pos="1558"/>
                <w:tab w:val="left" w:pos="2208"/>
              </w:tabs>
              <w:jc w:val="center"/>
              <w:rPr>
                <w:sz w:val="22"/>
                <w:szCs w:val="22"/>
                <w:lang w:val="en-US"/>
              </w:rPr>
            </w:pPr>
            <w:r w:rsidRPr="00CB50BE">
              <w:rPr>
                <w:sz w:val="22"/>
                <w:szCs w:val="22"/>
              </w:rPr>
              <w:t>9</w:t>
            </w:r>
            <w:r w:rsidRPr="00CB50BE">
              <w:rPr>
                <w:sz w:val="22"/>
                <w:szCs w:val="22"/>
                <w:lang w:val="en-US"/>
              </w:rPr>
              <w:t>.2.</w:t>
            </w:r>
            <w:r w:rsidRPr="00CB50BE">
              <w:rPr>
                <w:sz w:val="22"/>
                <w:szCs w:val="22"/>
              </w:rPr>
              <w:t xml:space="preserve"> </w:t>
            </w:r>
            <w:proofErr w:type="spellStart"/>
            <w:r w:rsidRPr="00CB50BE">
              <w:rPr>
                <w:sz w:val="22"/>
                <w:szCs w:val="22"/>
                <w:lang w:val="en-US"/>
              </w:rPr>
              <w:t>Порядок</w:t>
            </w:r>
            <w:proofErr w:type="spellEnd"/>
            <w:r w:rsidRPr="00CB50BE">
              <w:rPr>
                <w:sz w:val="22"/>
                <w:szCs w:val="22"/>
                <w:lang w:val="en-US"/>
              </w:rPr>
              <w:t xml:space="preserve"> </w:t>
            </w:r>
            <w:proofErr w:type="spellStart"/>
            <w:r w:rsidRPr="00CB50BE">
              <w:rPr>
                <w:sz w:val="22"/>
                <w:szCs w:val="22"/>
                <w:lang w:val="en-US"/>
              </w:rPr>
              <w:t>реализации</w:t>
            </w:r>
            <w:proofErr w:type="spellEnd"/>
          </w:p>
          <w:p w:rsidR="0054503D" w:rsidRPr="00CB50BE" w:rsidRDefault="0054503D" w:rsidP="00D56895">
            <w:pPr>
              <w:jc w:val="center"/>
              <w:rPr>
                <w:sz w:val="22"/>
                <w:szCs w:val="22"/>
                <w:lang w:val="en-US"/>
              </w:rPr>
            </w:pPr>
          </w:p>
          <w:p w:rsidR="0054503D" w:rsidRPr="006379FD" w:rsidRDefault="0054503D" w:rsidP="00D56895">
            <w:pPr>
              <w:tabs>
                <w:tab w:val="left" w:pos="1056"/>
              </w:tabs>
              <w:rPr>
                <w:sz w:val="22"/>
                <w:szCs w:val="22"/>
              </w:rPr>
            </w:pPr>
          </w:p>
        </w:tc>
        <w:tc>
          <w:tcPr>
            <w:tcW w:w="1666" w:type="pct"/>
            <w:shd w:val="clear" w:color="auto" w:fill="auto"/>
          </w:tcPr>
          <w:p w:rsidR="0054503D" w:rsidRPr="00CB50BE" w:rsidRDefault="0054503D" w:rsidP="00D56895">
            <w:pPr>
              <w:jc w:val="center"/>
              <w:rPr>
                <w:sz w:val="22"/>
                <w:szCs w:val="22"/>
              </w:rPr>
            </w:pPr>
            <w:r w:rsidRPr="00CB50BE">
              <w:rPr>
                <w:sz w:val="22"/>
                <w:szCs w:val="22"/>
              </w:rPr>
              <w:t>9.3. Оценка изменения трудозатрат и (или) потребностей в иных ресурсах</w:t>
            </w:r>
          </w:p>
        </w:tc>
      </w:tr>
      <w:tr w:rsidR="0054503D" w:rsidRPr="00CB50BE" w:rsidTr="00D56895">
        <w:tc>
          <w:tcPr>
            <w:tcW w:w="5000" w:type="pct"/>
            <w:gridSpan w:val="3"/>
            <w:shd w:val="clear" w:color="auto" w:fill="auto"/>
          </w:tcPr>
          <w:p w:rsidR="0054503D" w:rsidRPr="00CB50BE" w:rsidRDefault="0054503D" w:rsidP="00135736">
            <w:pPr>
              <w:rPr>
                <w:sz w:val="22"/>
                <w:szCs w:val="22"/>
              </w:rPr>
            </w:pPr>
            <w:r w:rsidRPr="00CB50BE">
              <w:rPr>
                <w:sz w:val="22"/>
                <w:szCs w:val="22"/>
              </w:rPr>
              <w:t xml:space="preserve">Наименование органа: </w:t>
            </w:r>
            <w:r w:rsidR="00135736">
              <w:rPr>
                <w:sz w:val="22"/>
                <w:szCs w:val="22"/>
              </w:rPr>
              <w:t>отдел транспорта и связи</w:t>
            </w:r>
            <w:r w:rsidRPr="00CB50BE">
              <w:rPr>
                <w:sz w:val="22"/>
                <w:szCs w:val="22"/>
              </w:rPr>
              <w:t xml:space="preserve"> администрации Октябрьского района</w:t>
            </w:r>
          </w:p>
        </w:tc>
      </w:tr>
      <w:tr w:rsidR="0054503D" w:rsidRPr="00CB50BE" w:rsidTr="00D56895">
        <w:tc>
          <w:tcPr>
            <w:tcW w:w="1997" w:type="pct"/>
            <w:shd w:val="clear" w:color="auto" w:fill="auto"/>
          </w:tcPr>
          <w:p w:rsidR="0054503D" w:rsidRPr="00662430" w:rsidRDefault="00CB2846" w:rsidP="00662430">
            <w:pPr>
              <w:jc w:val="center"/>
              <w:rPr>
                <w:sz w:val="22"/>
                <w:szCs w:val="22"/>
                <w:highlight w:val="yellow"/>
              </w:rPr>
            </w:pPr>
            <w:r w:rsidRPr="00662430">
              <w:rPr>
                <w:sz w:val="22"/>
                <w:szCs w:val="22"/>
                <w:highlight w:val="yellow"/>
              </w:rPr>
              <w:t>В соответствии с механизмом реализации п</w:t>
            </w:r>
            <w:r w:rsidR="00662430" w:rsidRPr="00662430">
              <w:rPr>
                <w:sz w:val="22"/>
                <w:szCs w:val="22"/>
                <w:highlight w:val="yellow"/>
              </w:rPr>
              <w:t>остановления</w:t>
            </w:r>
          </w:p>
        </w:tc>
        <w:tc>
          <w:tcPr>
            <w:tcW w:w="1337" w:type="pct"/>
            <w:shd w:val="clear" w:color="auto" w:fill="auto"/>
          </w:tcPr>
          <w:p w:rsidR="0054503D" w:rsidRPr="00662430" w:rsidRDefault="00CB2846" w:rsidP="00D56895">
            <w:pPr>
              <w:jc w:val="center"/>
              <w:rPr>
                <w:b/>
                <w:sz w:val="22"/>
                <w:szCs w:val="22"/>
                <w:highlight w:val="yellow"/>
              </w:rPr>
            </w:pPr>
            <w:r w:rsidRPr="00662430">
              <w:rPr>
                <w:sz w:val="22"/>
                <w:szCs w:val="22"/>
                <w:highlight w:val="yellow"/>
              </w:rPr>
              <w:t>В соответствии с порядками 1,2,3</w:t>
            </w:r>
            <w:r w:rsidR="00662430" w:rsidRPr="00662430">
              <w:rPr>
                <w:sz w:val="22"/>
                <w:szCs w:val="22"/>
                <w:highlight w:val="yellow"/>
              </w:rPr>
              <w:t>,4,5</w:t>
            </w:r>
          </w:p>
        </w:tc>
        <w:tc>
          <w:tcPr>
            <w:tcW w:w="1666" w:type="pct"/>
            <w:shd w:val="clear" w:color="auto" w:fill="auto"/>
          </w:tcPr>
          <w:p w:rsidR="0054503D" w:rsidRPr="00662430" w:rsidRDefault="00CB2846" w:rsidP="00D56895">
            <w:pPr>
              <w:jc w:val="center"/>
              <w:rPr>
                <w:b/>
                <w:sz w:val="22"/>
                <w:szCs w:val="22"/>
                <w:highlight w:val="yellow"/>
              </w:rPr>
            </w:pPr>
            <w:r w:rsidRPr="00662430">
              <w:rPr>
                <w:sz w:val="22"/>
                <w:szCs w:val="22"/>
                <w:highlight w:val="yellow"/>
              </w:rPr>
              <w:t>Нагрузка на 1 человека</w:t>
            </w:r>
          </w:p>
        </w:tc>
      </w:tr>
    </w:tbl>
    <w:p w:rsidR="0054503D" w:rsidRDefault="0054503D" w:rsidP="0054503D">
      <w:pPr>
        <w:jc w:val="center"/>
        <w:rPr>
          <w:sz w:val="22"/>
          <w:szCs w:val="22"/>
        </w:rPr>
      </w:pPr>
    </w:p>
    <w:p w:rsidR="0054503D" w:rsidRDefault="0054503D" w:rsidP="0054503D">
      <w:pPr>
        <w:jc w:val="center"/>
        <w:rPr>
          <w:sz w:val="22"/>
          <w:szCs w:val="22"/>
        </w:rPr>
      </w:pPr>
    </w:p>
    <w:p w:rsidR="0054503D" w:rsidRPr="00CB50BE" w:rsidRDefault="0054503D" w:rsidP="0054503D">
      <w:pPr>
        <w:jc w:val="center"/>
        <w:rPr>
          <w:sz w:val="22"/>
          <w:szCs w:val="22"/>
        </w:rPr>
      </w:pPr>
      <w:r w:rsidRPr="00CB50BE">
        <w:rPr>
          <w:sz w:val="22"/>
          <w:szCs w:val="22"/>
        </w:rPr>
        <w:t>10. Оценка соответствующих расходов (возможных поступлений)</w:t>
      </w:r>
    </w:p>
    <w:p w:rsidR="0054503D" w:rsidRDefault="0054503D" w:rsidP="0054503D">
      <w:pPr>
        <w:jc w:val="center"/>
        <w:rPr>
          <w:sz w:val="22"/>
          <w:szCs w:val="22"/>
        </w:rPr>
      </w:pPr>
      <w:proofErr w:type="gramStart"/>
      <w:r w:rsidRPr="00CB50BE">
        <w:rPr>
          <w:sz w:val="22"/>
          <w:szCs w:val="22"/>
        </w:rPr>
        <w:t>местного</w:t>
      </w:r>
      <w:proofErr w:type="gramEnd"/>
      <w:r w:rsidRPr="00CB50BE">
        <w:rPr>
          <w:sz w:val="22"/>
          <w:szCs w:val="22"/>
        </w:rPr>
        <w:t xml:space="preserve"> бюджета, а также расходов субъектов предпринимательской и </w:t>
      </w:r>
    </w:p>
    <w:p w:rsidR="0054503D" w:rsidRPr="00CB50BE" w:rsidRDefault="0054503D" w:rsidP="0054503D">
      <w:pPr>
        <w:jc w:val="center"/>
        <w:rPr>
          <w:sz w:val="22"/>
          <w:szCs w:val="22"/>
        </w:rPr>
      </w:pPr>
      <w:proofErr w:type="gramStart"/>
      <w:r w:rsidRPr="00CB50BE">
        <w:rPr>
          <w:sz w:val="22"/>
          <w:szCs w:val="22"/>
        </w:rPr>
        <w:t>инвестиционной</w:t>
      </w:r>
      <w:proofErr w:type="gramEnd"/>
      <w:r w:rsidRPr="00CB50BE">
        <w:rPr>
          <w:sz w:val="22"/>
          <w:szCs w:val="22"/>
        </w:rPr>
        <w:t xml:space="preserve"> деятельности, связанных с необходимостью соблюдения</w:t>
      </w:r>
    </w:p>
    <w:p w:rsidR="0054503D" w:rsidRPr="00CB50BE" w:rsidRDefault="0054503D" w:rsidP="0054503D">
      <w:pPr>
        <w:jc w:val="center"/>
        <w:rPr>
          <w:sz w:val="22"/>
          <w:szCs w:val="22"/>
        </w:rPr>
      </w:pPr>
      <w:proofErr w:type="gramStart"/>
      <w:r w:rsidRPr="00CB50BE">
        <w:rPr>
          <w:sz w:val="22"/>
          <w:szCs w:val="22"/>
        </w:rPr>
        <w:t>устанавливаемых</w:t>
      </w:r>
      <w:proofErr w:type="gramEnd"/>
      <w:r w:rsidRPr="00CB50BE">
        <w:rPr>
          <w:sz w:val="22"/>
          <w:szCs w:val="22"/>
        </w:rPr>
        <w:t xml:space="preserve"> (изменяемых) обязанностей, ограничений или запретов</w:t>
      </w:r>
      <w:r w:rsidRPr="00CB50BE">
        <w:rPr>
          <w:rStyle w:val="a7"/>
          <w:sz w:val="22"/>
          <w:szCs w:val="22"/>
        </w:rPr>
        <w:footnoteReference w:id="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461"/>
        <w:gridCol w:w="805"/>
        <w:gridCol w:w="2771"/>
        <w:gridCol w:w="2737"/>
      </w:tblGrid>
      <w:tr w:rsidR="0054503D" w:rsidRPr="00CB50BE" w:rsidTr="00D56895">
        <w:tc>
          <w:tcPr>
            <w:tcW w:w="1722" w:type="pct"/>
            <w:gridSpan w:val="2"/>
            <w:shd w:val="clear" w:color="auto" w:fill="auto"/>
          </w:tcPr>
          <w:p w:rsidR="0054503D" w:rsidRPr="00CB50BE" w:rsidRDefault="0054503D" w:rsidP="00D56895">
            <w:pPr>
              <w:rPr>
                <w:sz w:val="22"/>
                <w:szCs w:val="22"/>
              </w:rPr>
            </w:pPr>
            <w:r w:rsidRPr="00CB50BE">
              <w:rPr>
                <w:sz w:val="22"/>
                <w:szCs w:val="22"/>
              </w:rPr>
              <w:lastRenderedPageBreak/>
              <w:t>10.1. Наименование новой или изменяемой функции, полномочия, обязанности или права</w:t>
            </w:r>
          </w:p>
        </w:tc>
        <w:tc>
          <w:tcPr>
            <w:tcW w:w="1857" w:type="pct"/>
            <w:gridSpan w:val="2"/>
            <w:shd w:val="clear" w:color="auto" w:fill="auto"/>
          </w:tcPr>
          <w:p w:rsidR="0054503D" w:rsidRPr="00CB50BE" w:rsidRDefault="0054503D" w:rsidP="00D56895">
            <w:pPr>
              <w:rPr>
                <w:sz w:val="22"/>
                <w:szCs w:val="22"/>
              </w:rPr>
            </w:pPr>
            <w:r w:rsidRPr="00CB50BE">
              <w:rPr>
                <w:sz w:val="22"/>
                <w:szCs w:val="22"/>
              </w:rPr>
              <w:t>10.2. Описание видов расходов (возможных поступлений) бюджета муниципального образования</w:t>
            </w:r>
          </w:p>
        </w:tc>
        <w:tc>
          <w:tcPr>
            <w:tcW w:w="1421" w:type="pct"/>
            <w:shd w:val="clear" w:color="auto" w:fill="auto"/>
          </w:tcPr>
          <w:p w:rsidR="0054503D" w:rsidRPr="00CB50BE" w:rsidRDefault="0054503D" w:rsidP="00D56895">
            <w:pPr>
              <w:rPr>
                <w:sz w:val="22"/>
                <w:szCs w:val="22"/>
              </w:rPr>
            </w:pPr>
            <w:r w:rsidRPr="00CB50BE">
              <w:rPr>
                <w:sz w:val="22"/>
                <w:szCs w:val="22"/>
              </w:rPr>
              <w:t>10.3. Количественная оценка расходов (возможных поступлений)</w:t>
            </w:r>
            <w:r w:rsidRPr="00CB50BE">
              <w:rPr>
                <w:sz w:val="22"/>
                <w:szCs w:val="22"/>
                <w:vertAlign w:val="superscript"/>
              </w:rPr>
              <w:footnoteReference w:id="8"/>
            </w:r>
          </w:p>
        </w:tc>
      </w:tr>
      <w:tr w:rsidR="0054503D" w:rsidRPr="00CB50BE" w:rsidTr="00D56895">
        <w:tc>
          <w:tcPr>
            <w:tcW w:w="444" w:type="pct"/>
            <w:shd w:val="clear" w:color="auto" w:fill="auto"/>
          </w:tcPr>
          <w:p w:rsidR="0054503D" w:rsidRPr="00CB50BE" w:rsidRDefault="0054503D" w:rsidP="00D56895">
            <w:pPr>
              <w:rPr>
                <w:sz w:val="22"/>
                <w:szCs w:val="22"/>
              </w:rPr>
            </w:pPr>
            <w:r w:rsidRPr="00CB50BE">
              <w:rPr>
                <w:sz w:val="22"/>
                <w:szCs w:val="22"/>
              </w:rPr>
              <w:t>10</w:t>
            </w:r>
            <w:r w:rsidRPr="00CB50BE">
              <w:rPr>
                <w:sz w:val="22"/>
                <w:szCs w:val="22"/>
                <w:lang w:val="en-US"/>
              </w:rPr>
              <w:t>.4.</w:t>
            </w:r>
          </w:p>
        </w:tc>
        <w:tc>
          <w:tcPr>
            <w:tcW w:w="4556" w:type="pct"/>
            <w:gridSpan w:val="4"/>
            <w:shd w:val="clear" w:color="auto" w:fill="auto"/>
          </w:tcPr>
          <w:p w:rsidR="0054503D" w:rsidRPr="00CB50BE" w:rsidRDefault="0054503D" w:rsidP="00D56895">
            <w:pPr>
              <w:rPr>
                <w:sz w:val="22"/>
                <w:szCs w:val="22"/>
              </w:rPr>
            </w:pPr>
            <w:r w:rsidRPr="00CB50BE">
              <w:rPr>
                <w:sz w:val="22"/>
                <w:szCs w:val="22"/>
              </w:rPr>
              <w:t xml:space="preserve">Наименование органа: </w:t>
            </w:r>
            <w:proofErr w:type="spellStart"/>
            <w:r w:rsidRPr="00CB50BE">
              <w:rPr>
                <w:sz w:val="22"/>
                <w:szCs w:val="22"/>
              </w:rPr>
              <w:t>УЖКХиС</w:t>
            </w:r>
            <w:proofErr w:type="spellEnd"/>
            <w:r w:rsidRPr="00CB50BE">
              <w:rPr>
                <w:sz w:val="22"/>
                <w:szCs w:val="22"/>
              </w:rPr>
              <w:t xml:space="preserve"> администрации Октябрьского района</w:t>
            </w:r>
          </w:p>
        </w:tc>
      </w:tr>
      <w:tr w:rsidR="00135736" w:rsidRPr="00CB50BE" w:rsidTr="00D56895">
        <w:tc>
          <w:tcPr>
            <w:tcW w:w="444" w:type="pct"/>
            <w:vMerge w:val="restart"/>
            <w:shd w:val="clear" w:color="auto" w:fill="auto"/>
          </w:tcPr>
          <w:p w:rsidR="00135736" w:rsidRPr="00CB50BE" w:rsidRDefault="00135736" w:rsidP="00D56895">
            <w:pPr>
              <w:rPr>
                <w:sz w:val="22"/>
                <w:szCs w:val="22"/>
                <w:lang w:val="en-US"/>
              </w:rPr>
            </w:pPr>
            <w:r w:rsidRPr="00CB50BE">
              <w:rPr>
                <w:sz w:val="22"/>
                <w:szCs w:val="22"/>
              </w:rPr>
              <w:t>10</w:t>
            </w:r>
            <w:r w:rsidRPr="00CB50BE">
              <w:rPr>
                <w:sz w:val="22"/>
                <w:szCs w:val="22"/>
                <w:lang w:val="en-US"/>
              </w:rPr>
              <w:t>.4.1.</w:t>
            </w:r>
          </w:p>
        </w:tc>
        <w:tc>
          <w:tcPr>
            <w:tcW w:w="1278" w:type="pct"/>
            <w:vMerge w:val="restart"/>
            <w:shd w:val="clear" w:color="auto" w:fill="auto"/>
          </w:tcPr>
          <w:p w:rsidR="00135736" w:rsidRPr="00CB50BE" w:rsidRDefault="00135736" w:rsidP="00D56895">
            <w:pPr>
              <w:rPr>
                <w:sz w:val="22"/>
                <w:szCs w:val="22"/>
              </w:rPr>
            </w:pPr>
            <w:r w:rsidRPr="00CB50BE">
              <w:rPr>
                <w:sz w:val="22"/>
                <w:szCs w:val="22"/>
              </w:rPr>
              <w:t>Наименование новой или изменяемой функции, полномочия, обязанности или права</w:t>
            </w:r>
          </w:p>
        </w:tc>
        <w:tc>
          <w:tcPr>
            <w:tcW w:w="418" w:type="pct"/>
            <w:vMerge w:val="restart"/>
            <w:shd w:val="clear" w:color="auto" w:fill="auto"/>
          </w:tcPr>
          <w:p w:rsidR="00135736" w:rsidRPr="00CB50BE" w:rsidRDefault="00135736" w:rsidP="00D56895">
            <w:pPr>
              <w:rPr>
                <w:sz w:val="22"/>
                <w:szCs w:val="22"/>
                <w:lang w:val="en-US"/>
              </w:rPr>
            </w:pPr>
            <w:r w:rsidRPr="00CB50BE">
              <w:rPr>
                <w:sz w:val="22"/>
                <w:szCs w:val="22"/>
              </w:rPr>
              <w:t>10</w:t>
            </w:r>
            <w:r w:rsidRPr="00CB50BE">
              <w:rPr>
                <w:sz w:val="22"/>
                <w:szCs w:val="22"/>
                <w:lang w:val="en-US"/>
              </w:rPr>
              <w:t>.4.2</w:t>
            </w:r>
          </w:p>
        </w:tc>
        <w:tc>
          <w:tcPr>
            <w:tcW w:w="1439" w:type="pct"/>
            <w:shd w:val="clear" w:color="auto" w:fill="auto"/>
          </w:tcPr>
          <w:p w:rsidR="00135736" w:rsidRPr="00CB50BE" w:rsidRDefault="00135736" w:rsidP="00CB2846">
            <w:pPr>
              <w:rPr>
                <w:sz w:val="22"/>
                <w:szCs w:val="22"/>
              </w:rPr>
            </w:pPr>
            <w:r w:rsidRPr="00CB50BE">
              <w:rPr>
                <w:sz w:val="22"/>
                <w:szCs w:val="22"/>
              </w:rPr>
              <w:t xml:space="preserve">Всего </w:t>
            </w:r>
            <w:r w:rsidR="00CB2846">
              <w:rPr>
                <w:sz w:val="22"/>
                <w:szCs w:val="22"/>
              </w:rPr>
              <w:t xml:space="preserve">периодические </w:t>
            </w:r>
            <w:r w:rsidRPr="00CB50BE">
              <w:rPr>
                <w:sz w:val="22"/>
                <w:szCs w:val="22"/>
              </w:rPr>
              <w:t>расходы за период 201</w:t>
            </w:r>
            <w:r>
              <w:rPr>
                <w:sz w:val="22"/>
                <w:szCs w:val="22"/>
              </w:rPr>
              <w:t>9</w:t>
            </w:r>
            <w:r w:rsidRPr="00CB50BE">
              <w:rPr>
                <w:sz w:val="22"/>
                <w:szCs w:val="22"/>
              </w:rPr>
              <w:t>-20</w:t>
            </w:r>
            <w:r>
              <w:rPr>
                <w:sz w:val="22"/>
                <w:szCs w:val="22"/>
              </w:rPr>
              <w:t>30</w:t>
            </w:r>
            <w:r w:rsidRPr="00CB50BE">
              <w:rPr>
                <w:sz w:val="22"/>
                <w:szCs w:val="22"/>
              </w:rPr>
              <w:t xml:space="preserve"> гг.:</w:t>
            </w:r>
          </w:p>
        </w:tc>
        <w:tc>
          <w:tcPr>
            <w:tcW w:w="1421" w:type="pct"/>
            <w:shd w:val="clear" w:color="auto" w:fill="auto"/>
          </w:tcPr>
          <w:p w:rsidR="00135736" w:rsidRPr="00CB50BE" w:rsidRDefault="00934D25" w:rsidP="00D56895">
            <w:pPr>
              <w:jc w:val="center"/>
              <w:rPr>
                <w:sz w:val="22"/>
                <w:szCs w:val="22"/>
              </w:rPr>
            </w:pPr>
            <w:r>
              <w:rPr>
                <w:sz w:val="22"/>
                <w:szCs w:val="22"/>
              </w:rPr>
              <w:t>198 000</w:t>
            </w:r>
            <w:r w:rsidR="00135736">
              <w:rPr>
                <w:sz w:val="22"/>
                <w:szCs w:val="22"/>
              </w:rPr>
              <w:t>,0</w:t>
            </w:r>
            <w:r w:rsidR="00135736" w:rsidRPr="00CB50BE">
              <w:rPr>
                <w:sz w:val="22"/>
                <w:szCs w:val="22"/>
              </w:rPr>
              <w:t xml:space="preserve"> </w:t>
            </w:r>
            <w:proofErr w:type="spellStart"/>
            <w:r w:rsidR="00135736" w:rsidRPr="00CB50BE">
              <w:rPr>
                <w:sz w:val="22"/>
                <w:szCs w:val="22"/>
              </w:rPr>
              <w:t>тыс.рублей</w:t>
            </w:r>
            <w:proofErr w:type="spellEnd"/>
          </w:p>
        </w:tc>
      </w:tr>
      <w:tr w:rsidR="00135736" w:rsidRPr="00CB50BE" w:rsidTr="00D56895">
        <w:tc>
          <w:tcPr>
            <w:tcW w:w="444" w:type="pct"/>
            <w:vMerge/>
            <w:shd w:val="clear" w:color="auto" w:fill="auto"/>
          </w:tcPr>
          <w:p w:rsidR="00135736" w:rsidRPr="00CB50BE" w:rsidRDefault="00135736" w:rsidP="00D56895">
            <w:pPr>
              <w:rPr>
                <w:sz w:val="22"/>
                <w:szCs w:val="22"/>
              </w:rPr>
            </w:pPr>
          </w:p>
        </w:tc>
        <w:tc>
          <w:tcPr>
            <w:tcW w:w="1278" w:type="pct"/>
            <w:vMerge/>
            <w:shd w:val="clear" w:color="auto" w:fill="auto"/>
          </w:tcPr>
          <w:p w:rsidR="00135736" w:rsidRPr="00CB50BE" w:rsidRDefault="00135736" w:rsidP="00D56895">
            <w:pPr>
              <w:rPr>
                <w:sz w:val="22"/>
                <w:szCs w:val="22"/>
              </w:rPr>
            </w:pPr>
          </w:p>
        </w:tc>
        <w:tc>
          <w:tcPr>
            <w:tcW w:w="418" w:type="pct"/>
            <w:vMerge/>
            <w:shd w:val="clear" w:color="auto" w:fill="auto"/>
          </w:tcPr>
          <w:p w:rsidR="00135736" w:rsidRPr="00CB50BE" w:rsidRDefault="00135736" w:rsidP="00D56895">
            <w:pPr>
              <w:rPr>
                <w:sz w:val="22"/>
                <w:szCs w:val="22"/>
              </w:rPr>
            </w:pPr>
          </w:p>
        </w:tc>
        <w:tc>
          <w:tcPr>
            <w:tcW w:w="1439" w:type="pct"/>
            <w:shd w:val="clear" w:color="auto" w:fill="auto"/>
          </w:tcPr>
          <w:p w:rsidR="00135736" w:rsidRPr="00CB50BE" w:rsidRDefault="00135736" w:rsidP="00135736">
            <w:pPr>
              <w:rPr>
                <w:sz w:val="22"/>
                <w:szCs w:val="22"/>
              </w:rPr>
            </w:pPr>
            <w:proofErr w:type="gramStart"/>
            <w:r w:rsidRPr="00CB50BE">
              <w:rPr>
                <w:sz w:val="22"/>
                <w:szCs w:val="22"/>
              </w:rPr>
              <w:t>на</w:t>
            </w:r>
            <w:proofErr w:type="gramEnd"/>
            <w:r w:rsidRPr="00CB50BE">
              <w:rPr>
                <w:sz w:val="22"/>
                <w:szCs w:val="22"/>
              </w:rPr>
              <w:t xml:space="preserve"> 201</w:t>
            </w:r>
            <w:r>
              <w:rPr>
                <w:sz w:val="22"/>
                <w:szCs w:val="22"/>
              </w:rPr>
              <w:t>9</w:t>
            </w:r>
            <w:r w:rsidRPr="00CB50BE">
              <w:rPr>
                <w:sz w:val="22"/>
                <w:szCs w:val="22"/>
              </w:rPr>
              <w:t xml:space="preserve"> год</w:t>
            </w:r>
          </w:p>
        </w:tc>
        <w:tc>
          <w:tcPr>
            <w:tcW w:w="1421" w:type="pct"/>
            <w:shd w:val="clear" w:color="auto" w:fill="auto"/>
          </w:tcPr>
          <w:p w:rsidR="00135736" w:rsidRPr="00CB50BE" w:rsidRDefault="00662430" w:rsidP="00A07F62">
            <w:pPr>
              <w:jc w:val="center"/>
              <w:rPr>
                <w:sz w:val="22"/>
                <w:szCs w:val="22"/>
              </w:rPr>
            </w:pPr>
            <w:r>
              <w:rPr>
                <w:sz w:val="22"/>
                <w:szCs w:val="22"/>
              </w:rPr>
              <w:t>1</w:t>
            </w:r>
            <w:r w:rsidR="00A07F62">
              <w:rPr>
                <w:sz w:val="22"/>
                <w:szCs w:val="22"/>
              </w:rPr>
              <w:t>6</w:t>
            </w:r>
            <w:r>
              <w:rPr>
                <w:sz w:val="22"/>
                <w:szCs w:val="22"/>
              </w:rPr>
              <w:t xml:space="preserve"> 500</w:t>
            </w:r>
            <w:r w:rsidR="00135736">
              <w:rPr>
                <w:sz w:val="22"/>
                <w:szCs w:val="22"/>
              </w:rPr>
              <w:t>,0</w:t>
            </w:r>
            <w:r w:rsidR="00135736" w:rsidRPr="00CB50BE">
              <w:rPr>
                <w:sz w:val="22"/>
                <w:szCs w:val="22"/>
              </w:rPr>
              <w:t xml:space="preserve"> </w:t>
            </w:r>
            <w:proofErr w:type="spellStart"/>
            <w:r w:rsidR="00135736" w:rsidRPr="00CB50BE">
              <w:rPr>
                <w:sz w:val="22"/>
                <w:szCs w:val="22"/>
              </w:rPr>
              <w:t>тыс.рублей</w:t>
            </w:r>
            <w:proofErr w:type="spellEnd"/>
          </w:p>
        </w:tc>
      </w:tr>
      <w:tr w:rsidR="00135736" w:rsidRPr="00CB50BE" w:rsidTr="00D56895">
        <w:tc>
          <w:tcPr>
            <w:tcW w:w="444" w:type="pct"/>
            <w:vMerge/>
            <w:shd w:val="clear" w:color="auto" w:fill="auto"/>
          </w:tcPr>
          <w:p w:rsidR="00135736" w:rsidRPr="00CB50BE" w:rsidRDefault="00135736" w:rsidP="00D56895">
            <w:pPr>
              <w:rPr>
                <w:sz w:val="22"/>
                <w:szCs w:val="22"/>
                <w:lang w:val="en-US"/>
              </w:rPr>
            </w:pPr>
          </w:p>
        </w:tc>
        <w:tc>
          <w:tcPr>
            <w:tcW w:w="1278" w:type="pct"/>
            <w:vMerge/>
            <w:shd w:val="clear" w:color="auto" w:fill="auto"/>
          </w:tcPr>
          <w:p w:rsidR="00135736" w:rsidRPr="00CB50BE" w:rsidRDefault="00135736" w:rsidP="00D56895">
            <w:pPr>
              <w:rPr>
                <w:sz w:val="22"/>
                <w:szCs w:val="22"/>
              </w:rPr>
            </w:pPr>
          </w:p>
        </w:tc>
        <w:tc>
          <w:tcPr>
            <w:tcW w:w="418" w:type="pct"/>
            <w:vMerge/>
            <w:shd w:val="clear" w:color="auto" w:fill="auto"/>
          </w:tcPr>
          <w:p w:rsidR="00135736" w:rsidRPr="00CB50BE" w:rsidRDefault="00135736" w:rsidP="00D56895">
            <w:pPr>
              <w:rPr>
                <w:sz w:val="22"/>
                <w:szCs w:val="22"/>
              </w:rPr>
            </w:pPr>
          </w:p>
        </w:tc>
        <w:tc>
          <w:tcPr>
            <w:tcW w:w="1439" w:type="pct"/>
            <w:shd w:val="clear" w:color="auto" w:fill="auto"/>
          </w:tcPr>
          <w:p w:rsidR="00135736" w:rsidRPr="00CB50BE" w:rsidRDefault="00135736" w:rsidP="00135736">
            <w:pPr>
              <w:rPr>
                <w:sz w:val="22"/>
                <w:szCs w:val="22"/>
              </w:rPr>
            </w:pPr>
            <w:proofErr w:type="gramStart"/>
            <w:r w:rsidRPr="00CB50BE">
              <w:rPr>
                <w:sz w:val="22"/>
                <w:szCs w:val="22"/>
              </w:rPr>
              <w:t>на</w:t>
            </w:r>
            <w:proofErr w:type="gramEnd"/>
            <w:r w:rsidRPr="00CB50BE">
              <w:rPr>
                <w:sz w:val="22"/>
                <w:szCs w:val="22"/>
              </w:rPr>
              <w:t xml:space="preserve"> 20</w:t>
            </w:r>
            <w:r>
              <w:rPr>
                <w:sz w:val="22"/>
                <w:szCs w:val="22"/>
              </w:rPr>
              <w:t>20</w:t>
            </w:r>
            <w:r w:rsidRPr="00CB50BE">
              <w:rPr>
                <w:sz w:val="22"/>
                <w:szCs w:val="22"/>
              </w:rPr>
              <w:t xml:space="preserve"> год</w:t>
            </w:r>
          </w:p>
        </w:tc>
        <w:tc>
          <w:tcPr>
            <w:tcW w:w="1421" w:type="pct"/>
            <w:shd w:val="clear" w:color="auto" w:fill="auto"/>
          </w:tcPr>
          <w:p w:rsidR="00135736" w:rsidRPr="00CB50BE" w:rsidRDefault="00662430" w:rsidP="00934D25">
            <w:pPr>
              <w:jc w:val="center"/>
              <w:rPr>
                <w:sz w:val="22"/>
                <w:szCs w:val="22"/>
              </w:rPr>
            </w:pPr>
            <w:r>
              <w:rPr>
                <w:sz w:val="22"/>
                <w:szCs w:val="22"/>
              </w:rPr>
              <w:t>1</w:t>
            </w:r>
            <w:r w:rsidR="00934D25">
              <w:rPr>
                <w:sz w:val="22"/>
                <w:szCs w:val="22"/>
              </w:rPr>
              <w:t>6</w:t>
            </w:r>
            <w:r>
              <w:rPr>
                <w:sz w:val="22"/>
                <w:szCs w:val="22"/>
              </w:rPr>
              <w:t xml:space="preserve"> 500</w:t>
            </w:r>
            <w:r w:rsidR="00135736">
              <w:rPr>
                <w:sz w:val="22"/>
                <w:szCs w:val="22"/>
              </w:rPr>
              <w:t>,0</w:t>
            </w:r>
            <w:r w:rsidR="00135736" w:rsidRPr="00CB50BE">
              <w:rPr>
                <w:sz w:val="22"/>
                <w:szCs w:val="22"/>
              </w:rPr>
              <w:t xml:space="preserve"> </w:t>
            </w:r>
            <w:proofErr w:type="spellStart"/>
            <w:r w:rsidR="00135736" w:rsidRPr="00CB50BE">
              <w:rPr>
                <w:sz w:val="22"/>
                <w:szCs w:val="22"/>
              </w:rPr>
              <w:t>тыс.рублей</w:t>
            </w:r>
            <w:proofErr w:type="spellEnd"/>
          </w:p>
        </w:tc>
      </w:tr>
      <w:tr w:rsidR="00135736" w:rsidRPr="00CB50BE" w:rsidTr="00135736">
        <w:trPr>
          <w:trHeight w:val="289"/>
        </w:trPr>
        <w:tc>
          <w:tcPr>
            <w:tcW w:w="444" w:type="pct"/>
            <w:vMerge/>
            <w:shd w:val="clear" w:color="auto" w:fill="auto"/>
          </w:tcPr>
          <w:p w:rsidR="00135736" w:rsidRPr="00CB50BE" w:rsidRDefault="00135736" w:rsidP="00D56895">
            <w:pPr>
              <w:rPr>
                <w:sz w:val="22"/>
                <w:szCs w:val="22"/>
                <w:lang w:val="en-US"/>
              </w:rPr>
            </w:pPr>
          </w:p>
        </w:tc>
        <w:tc>
          <w:tcPr>
            <w:tcW w:w="1278" w:type="pct"/>
            <w:vMerge/>
            <w:shd w:val="clear" w:color="auto" w:fill="auto"/>
          </w:tcPr>
          <w:p w:rsidR="00135736" w:rsidRPr="00CB50BE" w:rsidRDefault="00135736" w:rsidP="00D56895">
            <w:pPr>
              <w:rPr>
                <w:sz w:val="22"/>
                <w:szCs w:val="22"/>
              </w:rPr>
            </w:pPr>
          </w:p>
        </w:tc>
        <w:tc>
          <w:tcPr>
            <w:tcW w:w="418" w:type="pct"/>
            <w:vMerge/>
            <w:shd w:val="clear" w:color="auto" w:fill="auto"/>
          </w:tcPr>
          <w:p w:rsidR="00135736" w:rsidRPr="00CB50BE" w:rsidRDefault="00135736" w:rsidP="00D56895">
            <w:pPr>
              <w:rPr>
                <w:sz w:val="22"/>
                <w:szCs w:val="22"/>
              </w:rPr>
            </w:pPr>
          </w:p>
        </w:tc>
        <w:tc>
          <w:tcPr>
            <w:tcW w:w="1439" w:type="pct"/>
            <w:shd w:val="clear" w:color="auto" w:fill="auto"/>
          </w:tcPr>
          <w:p w:rsidR="00135736" w:rsidRPr="00CB50BE" w:rsidRDefault="00135736" w:rsidP="00135736">
            <w:pPr>
              <w:rPr>
                <w:sz w:val="22"/>
                <w:szCs w:val="22"/>
              </w:rPr>
            </w:pPr>
            <w:proofErr w:type="gramStart"/>
            <w:r w:rsidRPr="00CB50BE">
              <w:rPr>
                <w:sz w:val="22"/>
                <w:szCs w:val="22"/>
              </w:rPr>
              <w:t>на</w:t>
            </w:r>
            <w:proofErr w:type="gramEnd"/>
            <w:r w:rsidRPr="00CB50BE">
              <w:rPr>
                <w:sz w:val="22"/>
                <w:szCs w:val="22"/>
              </w:rPr>
              <w:t xml:space="preserve"> 202</w:t>
            </w:r>
            <w:r>
              <w:rPr>
                <w:sz w:val="22"/>
                <w:szCs w:val="22"/>
              </w:rPr>
              <w:t>1</w:t>
            </w:r>
            <w:r w:rsidRPr="00CB50BE">
              <w:rPr>
                <w:sz w:val="22"/>
                <w:szCs w:val="22"/>
              </w:rPr>
              <w:t xml:space="preserve"> год</w:t>
            </w:r>
          </w:p>
        </w:tc>
        <w:tc>
          <w:tcPr>
            <w:tcW w:w="1421" w:type="pct"/>
            <w:shd w:val="clear" w:color="auto" w:fill="auto"/>
          </w:tcPr>
          <w:p w:rsidR="00135736" w:rsidRPr="00CB50BE" w:rsidRDefault="00662430" w:rsidP="00934D25">
            <w:pPr>
              <w:jc w:val="center"/>
              <w:rPr>
                <w:sz w:val="22"/>
                <w:szCs w:val="22"/>
              </w:rPr>
            </w:pPr>
            <w:r>
              <w:rPr>
                <w:sz w:val="22"/>
                <w:szCs w:val="22"/>
              </w:rPr>
              <w:t>1</w:t>
            </w:r>
            <w:r w:rsidR="00934D25">
              <w:rPr>
                <w:sz w:val="22"/>
                <w:szCs w:val="22"/>
              </w:rPr>
              <w:t>6</w:t>
            </w:r>
            <w:r>
              <w:rPr>
                <w:sz w:val="22"/>
                <w:szCs w:val="22"/>
              </w:rPr>
              <w:t xml:space="preserve"> 500</w:t>
            </w:r>
            <w:r w:rsidR="00135736">
              <w:rPr>
                <w:sz w:val="22"/>
                <w:szCs w:val="22"/>
              </w:rPr>
              <w:t>,0</w:t>
            </w:r>
            <w:r w:rsidR="00135736" w:rsidRPr="00CB50BE">
              <w:rPr>
                <w:sz w:val="22"/>
                <w:szCs w:val="22"/>
              </w:rPr>
              <w:t xml:space="preserve"> </w:t>
            </w:r>
            <w:proofErr w:type="spellStart"/>
            <w:r w:rsidR="00135736" w:rsidRPr="00CB50BE">
              <w:rPr>
                <w:sz w:val="22"/>
                <w:szCs w:val="22"/>
              </w:rPr>
              <w:t>тыс.рублей</w:t>
            </w:r>
            <w:proofErr w:type="spellEnd"/>
          </w:p>
        </w:tc>
      </w:tr>
      <w:tr w:rsidR="00135736" w:rsidRPr="00CB50BE" w:rsidTr="00D56895">
        <w:tc>
          <w:tcPr>
            <w:tcW w:w="444" w:type="pct"/>
            <w:vMerge/>
            <w:shd w:val="clear" w:color="auto" w:fill="auto"/>
          </w:tcPr>
          <w:p w:rsidR="00135736" w:rsidRPr="00CB50BE" w:rsidRDefault="00135736" w:rsidP="00D56895">
            <w:pPr>
              <w:rPr>
                <w:sz w:val="22"/>
                <w:szCs w:val="22"/>
                <w:lang w:val="en-US"/>
              </w:rPr>
            </w:pPr>
          </w:p>
        </w:tc>
        <w:tc>
          <w:tcPr>
            <w:tcW w:w="1278" w:type="pct"/>
            <w:vMerge/>
            <w:shd w:val="clear" w:color="auto" w:fill="auto"/>
          </w:tcPr>
          <w:p w:rsidR="00135736" w:rsidRPr="00CB50BE" w:rsidRDefault="00135736" w:rsidP="00D56895">
            <w:pPr>
              <w:rPr>
                <w:sz w:val="22"/>
                <w:szCs w:val="22"/>
              </w:rPr>
            </w:pPr>
          </w:p>
        </w:tc>
        <w:tc>
          <w:tcPr>
            <w:tcW w:w="418" w:type="pct"/>
            <w:vMerge/>
            <w:shd w:val="clear" w:color="auto" w:fill="auto"/>
          </w:tcPr>
          <w:p w:rsidR="00135736" w:rsidRPr="00CB50BE" w:rsidRDefault="00135736" w:rsidP="00D56895">
            <w:pPr>
              <w:rPr>
                <w:sz w:val="22"/>
                <w:szCs w:val="22"/>
              </w:rPr>
            </w:pPr>
          </w:p>
        </w:tc>
        <w:tc>
          <w:tcPr>
            <w:tcW w:w="1439" w:type="pct"/>
            <w:shd w:val="clear" w:color="auto" w:fill="auto"/>
          </w:tcPr>
          <w:p w:rsidR="00135736" w:rsidRPr="00CB50BE" w:rsidRDefault="00135736" w:rsidP="00135736">
            <w:pPr>
              <w:rPr>
                <w:sz w:val="22"/>
                <w:szCs w:val="22"/>
              </w:rPr>
            </w:pPr>
            <w:proofErr w:type="gramStart"/>
            <w:r w:rsidRPr="00CB50BE">
              <w:rPr>
                <w:sz w:val="22"/>
                <w:szCs w:val="22"/>
              </w:rPr>
              <w:t>на</w:t>
            </w:r>
            <w:proofErr w:type="gramEnd"/>
            <w:r w:rsidRPr="00CB50BE">
              <w:rPr>
                <w:sz w:val="22"/>
                <w:szCs w:val="22"/>
              </w:rPr>
              <w:t xml:space="preserve"> 202</w:t>
            </w:r>
            <w:r>
              <w:rPr>
                <w:sz w:val="22"/>
                <w:szCs w:val="22"/>
              </w:rPr>
              <w:t>2</w:t>
            </w:r>
            <w:r w:rsidRPr="00CB50BE">
              <w:rPr>
                <w:sz w:val="22"/>
                <w:szCs w:val="22"/>
              </w:rPr>
              <w:t xml:space="preserve"> год</w:t>
            </w:r>
          </w:p>
        </w:tc>
        <w:tc>
          <w:tcPr>
            <w:tcW w:w="1421" w:type="pct"/>
            <w:shd w:val="clear" w:color="auto" w:fill="auto"/>
          </w:tcPr>
          <w:p w:rsidR="00135736" w:rsidRPr="00CB50BE" w:rsidRDefault="00934D25" w:rsidP="00D56895">
            <w:pPr>
              <w:jc w:val="center"/>
              <w:rPr>
                <w:sz w:val="22"/>
                <w:szCs w:val="22"/>
              </w:rPr>
            </w:pPr>
            <w:r>
              <w:rPr>
                <w:sz w:val="22"/>
                <w:szCs w:val="22"/>
              </w:rPr>
              <w:t>16</w:t>
            </w:r>
            <w:r w:rsidR="00662430">
              <w:rPr>
                <w:sz w:val="22"/>
                <w:szCs w:val="22"/>
              </w:rPr>
              <w:t xml:space="preserve"> 500</w:t>
            </w:r>
            <w:r w:rsidR="00135736">
              <w:rPr>
                <w:sz w:val="22"/>
                <w:szCs w:val="22"/>
              </w:rPr>
              <w:t>,0</w:t>
            </w:r>
            <w:r w:rsidR="00135736" w:rsidRPr="00CB50BE">
              <w:rPr>
                <w:sz w:val="22"/>
                <w:szCs w:val="22"/>
              </w:rPr>
              <w:t xml:space="preserve"> </w:t>
            </w:r>
            <w:proofErr w:type="spellStart"/>
            <w:r w:rsidR="00135736" w:rsidRPr="00CB50BE">
              <w:rPr>
                <w:sz w:val="22"/>
                <w:szCs w:val="22"/>
              </w:rPr>
              <w:t>тыс.рублей</w:t>
            </w:r>
            <w:proofErr w:type="spellEnd"/>
          </w:p>
        </w:tc>
      </w:tr>
      <w:tr w:rsidR="00135736" w:rsidRPr="00CB50BE" w:rsidTr="00D56895">
        <w:tc>
          <w:tcPr>
            <w:tcW w:w="444" w:type="pct"/>
            <w:vMerge/>
            <w:shd w:val="clear" w:color="auto" w:fill="auto"/>
          </w:tcPr>
          <w:p w:rsidR="00135736" w:rsidRPr="00CB50BE" w:rsidRDefault="00135736" w:rsidP="00D56895">
            <w:pPr>
              <w:rPr>
                <w:sz w:val="22"/>
                <w:szCs w:val="22"/>
                <w:lang w:val="en-US"/>
              </w:rPr>
            </w:pPr>
          </w:p>
        </w:tc>
        <w:tc>
          <w:tcPr>
            <w:tcW w:w="1278" w:type="pct"/>
            <w:vMerge/>
            <w:shd w:val="clear" w:color="auto" w:fill="auto"/>
          </w:tcPr>
          <w:p w:rsidR="00135736" w:rsidRPr="00CB50BE" w:rsidRDefault="00135736" w:rsidP="00D56895">
            <w:pPr>
              <w:rPr>
                <w:sz w:val="22"/>
                <w:szCs w:val="22"/>
              </w:rPr>
            </w:pPr>
          </w:p>
        </w:tc>
        <w:tc>
          <w:tcPr>
            <w:tcW w:w="418" w:type="pct"/>
            <w:vMerge/>
            <w:shd w:val="clear" w:color="auto" w:fill="auto"/>
          </w:tcPr>
          <w:p w:rsidR="00135736" w:rsidRPr="00CB50BE" w:rsidRDefault="00135736" w:rsidP="00D56895">
            <w:pPr>
              <w:rPr>
                <w:sz w:val="22"/>
                <w:szCs w:val="22"/>
              </w:rPr>
            </w:pPr>
          </w:p>
        </w:tc>
        <w:tc>
          <w:tcPr>
            <w:tcW w:w="1439" w:type="pct"/>
            <w:shd w:val="clear" w:color="auto" w:fill="auto"/>
          </w:tcPr>
          <w:p w:rsidR="00135736" w:rsidRPr="00CB50BE" w:rsidRDefault="00135736" w:rsidP="00135736">
            <w:pPr>
              <w:rPr>
                <w:sz w:val="22"/>
                <w:szCs w:val="22"/>
              </w:rPr>
            </w:pPr>
            <w:proofErr w:type="gramStart"/>
            <w:r w:rsidRPr="00CB50BE">
              <w:rPr>
                <w:sz w:val="22"/>
                <w:szCs w:val="22"/>
              </w:rPr>
              <w:t>на</w:t>
            </w:r>
            <w:proofErr w:type="gramEnd"/>
            <w:r w:rsidRPr="00CB50BE">
              <w:rPr>
                <w:sz w:val="22"/>
                <w:szCs w:val="22"/>
              </w:rPr>
              <w:t xml:space="preserve"> 202</w:t>
            </w:r>
            <w:r>
              <w:rPr>
                <w:sz w:val="22"/>
                <w:szCs w:val="22"/>
              </w:rPr>
              <w:t>3</w:t>
            </w:r>
            <w:r w:rsidRPr="00CB50BE">
              <w:rPr>
                <w:sz w:val="22"/>
                <w:szCs w:val="22"/>
              </w:rPr>
              <w:t xml:space="preserve"> год</w:t>
            </w:r>
          </w:p>
        </w:tc>
        <w:tc>
          <w:tcPr>
            <w:tcW w:w="1421" w:type="pct"/>
            <w:shd w:val="clear" w:color="auto" w:fill="auto"/>
          </w:tcPr>
          <w:p w:rsidR="00135736" w:rsidRPr="00CB50BE" w:rsidRDefault="00662430" w:rsidP="00934D25">
            <w:pPr>
              <w:jc w:val="center"/>
              <w:rPr>
                <w:sz w:val="22"/>
                <w:szCs w:val="22"/>
              </w:rPr>
            </w:pPr>
            <w:r>
              <w:rPr>
                <w:sz w:val="22"/>
                <w:szCs w:val="22"/>
              </w:rPr>
              <w:t>1</w:t>
            </w:r>
            <w:r w:rsidR="00934D25">
              <w:rPr>
                <w:sz w:val="22"/>
                <w:szCs w:val="22"/>
              </w:rPr>
              <w:t>6</w:t>
            </w:r>
            <w:r>
              <w:rPr>
                <w:sz w:val="22"/>
                <w:szCs w:val="22"/>
              </w:rPr>
              <w:t xml:space="preserve"> 500</w:t>
            </w:r>
            <w:r w:rsidR="00135736">
              <w:rPr>
                <w:sz w:val="22"/>
                <w:szCs w:val="22"/>
              </w:rPr>
              <w:t>,0</w:t>
            </w:r>
            <w:r w:rsidR="00135736" w:rsidRPr="00CB50BE">
              <w:rPr>
                <w:sz w:val="22"/>
                <w:szCs w:val="22"/>
              </w:rPr>
              <w:t xml:space="preserve"> </w:t>
            </w:r>
            <w:proofErr w:type="spellStart"/>
            <w:r w:rsidR="00135736" w:rsidRPr="00CB50BE">
              <w:rPr>
                <w:sz w:val="22"/>
                <w:szCs w:val="22"/>
              </w:rPr>
              <w:t>тыс.рублей</w:t>
            </w:r>
            <w:proofErr w:type="spellEnd"/>
          </w:p>
        </w:tc>
      </w:tr>
      <w:tr w:rsidR="00135736" w:rsidRPr="00CB50BE" w:rsidTr="00D56895">
        <w:tc>
          <w:tcPr>
            <w:tcW w:w="444" w:type="pct"/>
            <w:vMerge/>
            <w:shd w:val="clear" w:color="auto" w:fill="auto"/>
          </w:tcPr>
          <w:p w:rsidR="00135736" w:rsidRPr="00CB50BE" w:rsidRDefault="00135736" w:rsidP="00135736">
            <w:pPr>
              <w:rPr>
                <w:sz w:val="22"/>
                <w:szCs w:val="22"/>
                <w:lang w:val="en-US"/>
              </w:rPr>
            </w:pPr>
          </w:p>
        </w:tc>
        <w:tc>
          <w:tcPr>
            <w:tcW w:w="1278" w:type="pct"/>
            <w:vMerge/>
            <w:shd w:val="clear" w:color="auto" w:fill="auto"/>
          </w:tcPr>
          <w:p w:rsidR="00135736" w:rsidRPr="00CB50BE" w:rsidRDefault="00135736" w:rsidP="00135736">
            <w:pPr>
              <w:rPr>
                <w:sz w:val="22"/>
                <w:szCs w:val="22"/>
              </w:rPr>
            </w:pPr>
          </w:p>
        </w:tc>
        <w:tc>
          <w:tcPr>
            <w:tcW w:w="418" w:type="pct"/>
            <w:vMerge/>
            <w:shd w:val="clear" w:color="auto" w:fill="auto"/>
          </w:tcPr>
          <w:p w:rsidR="00135736" w:rsidRPr="00CB50BE" w:rsidRDefault="00135736" w:rsidP="00135736">
            <w:pPr>
              <w:rPr>
                <w:sz w:val="22"/>
                <w:szCs w:val="22"/>
              </w:rPr>
            </w:pPr>
          </w:p>
        </w:tc>
        <w:tc>
          <w:tcPr>
            <w:tcW w:w="1439" w:type="pct"/>
            <w:shd w:val="clear" w:color="auto" w:fill="auto"/>
          </w:tcPr>
          <w:p w:rsidR="00135736" w:rsidRPr="00CB50BE" w:rsidRDefault="00135736" w:rsidP="00135736">
            <w:pPr>
              <w:rPr>
                <w:sz w:val="22"/>
                <w:szCs w:val="22"/>
              </w:rPr>
            </w:pPr>
            <w:proofErr w:type="gramStart"/>
            <w:r w:rsidRPr="00CB50BE">
              <w:rPr>
                <w:sz w:val="22"/>
                <w:szCs w:val="22"/>
              </w:rPr>
              <w:t>на</w:t>
            </w:r>
            <w:proofErr w:type="gramEnd"/>
            <w:r w:rsidRPr="00CB50BE">
              <w:rPr>
                <w:sz w:val="22"/>
                <w:szCs w:val="22"/>
              </w:rPr>
              <w:t xml:space="preserve"> 202</w:t>
            </w:r>
            <w:r>
              <w:rPr>
                <w:sz w:val="22"/>
                <w:szCs w:val="22"/>
              </w:rPr>
              <w:t>4</w:t>
            </w:r>
            <w:r w:rsidRPr="00CB50BE">
              <w:rPr>
                <w:sz w:val="22"/>
                <w:szCs w:val="22"/>
              </w:rPr>
              <w:t xml:space="preserve"> год</w:t>
            </w:r>
          </w:p>
        </w:tc>
        <w:tc>
          <w:tcPr>
            <w:tcW w:w="1421" w:type="pct"/>
            <w:shd w:val="clear" w:color="auto" w:fill="auto"/>
          </w:tcPr>
          <w:p w:rsidR="00135736" w:rsidRPr="00CB50BE" w:rsidRDefault="00662430" w:rsidP="00934D25">
            <w:pPr>
              <w:jc w:val="center"/>
              <w:rPr>
                <w:sz w:val="22"/>
                <w:szCs w:val="22"/>
              </w:rPr>
            </w:pPr>
            <w:r>
              <w:rPr>
                <w:sz w:val="22"/>
                <w:szCs w:val="22"/>
              </w:rPr>
              <w:t>1</w:t>
            </w:r>
            <w:r w:rsidR="00934D25">
              <w:rPr>
                <w:sz w:val="22"/>
                <w:szCs w:val="22"/>
              </w:rPr>
              <w:t>6</w:t>
            </w:r>
            <w:r>
              <w:rPr>
                <w:sz w:val="22"/>
                <w:szCs w:val="22"/>
              </w:rPr>
              <w:t xml:space="preserve"> 500</w:t>
            </w:r>
            <w:r w:rsidR="00135736">
              <w:rPr>
                <w:sz w:val="22"/>
                <w:szCs w:val="22"/>
              </w:rPr>
              <w:t>,0</w:t>
            </w:r>
            <w:r w:rsidR="00135736" w:rsidRPr="00CB50BE">
              <w:rPr>
                <w:sz w:val="22"/>
                <w:szCs w:val="22"/>
              </w:rPr>
              <w:t xml:space="preserve"> </w:t>
            </w:r>
            <w:proofErr w:type="spellStart"/>
            <w:r w:rsidR="00135736" w:rsidRPr="00CB50BE">
              <w:rPr>
                <w:sz w:val="22"/>
                <w:szCs w:val="22"/>
              </w:rPr>
              <w:t>тыс.рублей</w:t>
            </w:r>
            <w:proofErr w:type="spellEnd"/>
          </w:p>
        </w:tc>
      </w:tr>
      <w:tr w:rsidR="00135736" w:rsidRPr="00CB50BE" w:rsidTr="00D56895">
        <w:tc>
          <w:tcPr>
            <w:tcW w:w="444" w:type="pct"/>
            <w:vMerge/>
            <w:shd w:val="clear" w:color="auto" w:fill="auto"/>
          </w:tcPr>
          <w:p w:rsidR="00135736" w:rsidRPr="00CB50BE" w:rsidRDefault="00135736" w:rsidP="00135736">
            <w:pPr>
              <w:rPr>
                <w:sz w:val="22"/>
                <w:szCs w:val="22"/>
                <w:lang w:val="en-US"/>
              </w:rPr>
            </w:pPr>
          </w:p>
        </w:tc>
        <w:tc>
          <w:tcPr>
            <w:tcW w:w="1278" w:type="pct"/>
            <w:vMerge/>
            <w:shd w:val="clear" w:color="auto" w:fill="auto"/>
          </w:tcPr>
          <w:p w:rsidR="00135736" w:rsidRPr="00CB50BE" w:rsidRDefault="00135736" w:rsidP="00135736">
            <w:pPr>
              <w:rPr>
                <w:sz w:val="22"/>
                <w:szCs w:val="22"/>
              </w:rPr>
            </w:pPr>
          </w:p>
        </w:tc>
        <w:tc>
          <w:tcPr>
            <w:tcW w:w="418" w:type="pct"/>
            <w:vMerge/>
            <w:shd w:val="clear" w:color="auto" w:fill="auto"/>
          </w:tcPr>
          <w:p w:rsidR="00135736" w:rsidRPr="00CB50BE" w:rsidRDefault="00135736" w:rsidP="00135736">
            <w:pPr>
              <w:rPr>
                <w:sz w:val="22"/>
                <w:szCs w:val="22"/>
              </w:rPr>
            </w:pPr>
          </w:p>
        </w:tc>
        <w:tc>
          <w:tcPr>
            <w:tcW w:w="1439" w:type="pct"/>
            <w:shd w:val="clear" w:color="auto" w:fill="auto"/>
          </w:tcPr>
          <w:p w:rsidR="00135736" w:rsidRPr="00CB50BE" w:rsidRDefault="00135736" w:rsidP="00135736">
            <w:pPr>
              <w:rPr>
                <w:sz w:val="22"/>
                <w:szCs w:val="22"/>
              </w:rPr>
            </w:pPr>
            <w:proofErr w:type="gramStart"/>
            <w:r>
              <w:rPr>
                <w:sz w:val="22"/>
                <w:szCs w:val="22"/>
              </w:rPr>
              <w:t>на</w:t>
            </w:r>
            <w:proofErr w:type="gramEnd"/>
            <w:r>
              <w:rPr>
                <w:sz w:val="22"/>
                <w:szCs w:val="22"/>
              </w:rPr>
              <w:t xml:space="preserve"> 2025</w:t>
            </w:r>
            <w:r w:rsidRPr="00CB50BE">
              <w:rPr>
                <w:sz w:val="22"/>
                <w:szCs w:val="22"/>
              </w:rPr>
              <w:t xml:space="preserve"> год</w:t>
            </w:r>
          </w:p>
        </w:tc>
        <w:tc>
          <w:tcPr>
            <w:tcW w:w="1421" w:type="pct"/>
            <w:shd w:val="clear" w:color="auto" w:fill="auto"/>
          </w:tcPr>
          <w:p w:rsidR="00135736" w:rsidRPr="00CB50BE" w:rsidRDefault="00662430" w:rsidP="00934D25">
            <w:pPr>
              <w:jc w:val="center"/>
              <w:rPr>
                <w:sz w:val="22"/>
                <w:szCs w:val="22"/>
              </w:rPr>
            </w:pPr>
            <w:r>
              <w:rPr>
                <w:sz w:val="22"/>
                <w:szCs w:val="22"/>
              </w:rPr>
              <w:t>1</w:t>
            </w:r>
            <w:r w:rsidR="00934D25">
              <w:rPr>
                <w:sz w:val="22"/>
                <w:szCs w:val="22"/>
              </w:rPr>
              <w:t>6</w:t>
            </w:r>
            <w:r>
              <w:rPr>
                <w:sz w:val="22"/>
                <w:szCs w:val="22"/>
              </w:rPr>
              <w:t xml:space="preserve"> 500</w:t>
            </w:r>
            <w:r w:rsidR="00135736">
              <w:rPr>
                <w:sz w:val="22"/>
                <w:szCs w:val="22"/>
              </w:rPr>
              <w:t>,0</w:t>
            </w:r>
            <w:r w:rsidR="00135736" w:rsidRPr="00CB50BE">
              <w:rPr>
                <w:sz w:val="22"/>
                <w:szCs w:val="22"/>
              </w:rPr>
              <w:t xml:space="preserve"> </w:t>
            </w:r>
            <w:proofErr w:type="spellStart"/>
            <w:r w:rsidR="00135736" w:rsidRPr="00CB50BE">
              <w:rPr>
                <w:sz w:val="22"/>
                <w:szCs w:val="22"/>
              </w:rPr>
              <w:t>тыс.рублей</w:t>
            </w:r>
            <w:proofErr w:type="spellEnd"/>
          </w:p>
        </w:tc>
      </w:tr>
      <w:tr w:rsidR="00135736" w:rsidRPr="00CB50BE" w:rsidTr="00D56895">
        <w:tc>
          <w:tcPr>
            <w:tcW w:w="444" w:type="pct"/>
            <w:vMerge/>
            <w:shd w:val="clear" w:color="auto" w:fill="auto"/>
          </w:tcPr>
          <w:p w:rsidR="00135736" w:rsidRPr="00CB50BE" w:rsidRDefault="00135736" w:rsidP="00135736">
            <w:pPr>
              <w:rPr>
                <w:sz w:val="22"/>
                <w:szCs w:val="22"/>
                <w:lang w:val="en-US"/>
              </w:rPr>
            </w:pPr>
          </w:p>
        </w:tc>
        <w:tc>
          <w:tcPr>
            <w:tcW w:w="1278" w:type="pct"/>
            <w:vMerge/>
            <w:shd w:val="clear" w:color="auto" w:fill="auto"/>
          </w:tcPr>
          <w:p w:rsidR="00135736" w:rsidRPr="00CB50BE" w:rsidRDefault="00135736" w:rsidP="00135736">
            <w:pPr>
              <w:rPr>
                <w:sz w:val="22"/>
                <w:szCs w:val="22"/>
              </w:rPr>
            </w:pPr>
          </w:p>
        </w:tc>
        <w:tc>
          <w:tcPr>
            <w:tcW w:w="418" w:type="pct"/>
            <w:vMerge/>
            <w:shd w:val="clear" w:color="auto" w:fill="auto"/>
          </w:tcPr>
          <w:p w:rsidR="00135736" w:rsidRPr="00CB50BE" w:rsidRDefault="00135736" w:rsidP="00135736">
            <w:pPr>
              <w:rPr>
                <w:sz w:val="22"/>
                <w:szCs w:val="22"/>
              </w:rPr>
            </w:pPr>
          </w:p>
        </w:tc>
        <w:tc>
          <w:tcPr>
            <w:tcW w:w="1439" w:type="pct"/>
            <w:shd w:val="clear" w:color="auto" w:fill="auto"/>
          </w:tcPr>
          <w:p w:rsidR="00135736" w:rsidRPr="00CB50BE" w:rsidRDefault="00135736" w:rsidP="00135736">
            <w:pPr>
              <w:rPr>
                <w:sz w:val="22"/>
                <w:szCs w:val="22"/>
              </w:rPr>
            </w:pPr>
            <w:proofErr w:type="gramStart"/>
            <w:r w:rsidRPr="00CB50BE">
              <w:rPr>
                <w:sz w:val="22"/>
                <w:szCs w:val="22"/>
              </w:rPr>
              <w:t>на</w:t>
            </w:r>
            <w:proofErr w:type="gramEnd"/>
            <w:r w:rsidRPr="00CB50BE">
              <w:rPr>
                <w:sz w:val="22"/>
                <w:szCs w:val="22"/>
              </w:rPr>
              <w:t xml:space="preserve"> 202</w:t>
            </w:r>
            <w:r>
              <w:rPr>
                <w:sz w:val="22"/>
                <w:szCs w:val="22"/>
              </w:rPr>
              <w:t>6</w:t>
            </w:r>
            <w:r w:rsidRPr="00CB50BE">
              <w:rPr>
                <w:sz w:val="22"/>
                <w:szCs w:val="22"/>
              </w:rPr>
              <w:t xml:space="preserve"> год</w:t>
            </w:r>
          </w:p>
        </w:tc>
        <w:tc>
          <w:tcPr>
            <w:tcW w:w="1421" w:type="pct"/>
            <w:shd w:val="clear" w:color="auto" w:fill="auto"/>
          </w:tcPr>
          <w:p w:rsidR="00135736" w:rsidRPr="00CB50BE" w:rsidRDefault="00662430" w:rsidP="00934D25">
            <w:pPr>
              <w:jc w:val="center"/>
              <w:rPr>
                <w:sz w:val="22"/>
                <w:szCs w:val="22"/>
              </w:rPr>
            </w:pPr>
            <w:r>
              <w:rPr>
                <w:sz w:val="22"/>
                <w:szCs w:val="22"/>
              </w:rPr>
              <w:t>1</w:t>
            </w:r>
            <w:r w:rsidR="00934D25">
              <w:rPr>
                <w:sz w:val="22"/>
                <w:szCs w:val="22"/>
              </w:rPr>
              <w:t>6</w:t>
            </w:r>
            <w:r>
              <w:rPr>
                <w:sz w:val="22"/>
                <w:szCs w:val="22"/>
              </w:rPr>
              <w:t xml:space="preserve"> 500</w:t>
            </w:r>
            <w:r w:rsidR="00135736">
              <w:rPr>
                <w:sz w:val="22"/>
                <w:szCs w:val="22"/>
              </w:rPr>
              <w:t>,0</w:t>
            </w:r>
            <w:r w:rsidR="00135736" w:rsidRPr="00CB50BE">
              <w:rPr>
                <w:sz w:val="22"/>
                <w:szCs w:val="22"/>
              </w:rPr>
              <w:t xml:space="preserve"> </w:t>
            </w:r>
            <w:proofErr w:type="spellStart"/>
            <w:r w:rsidR="00135736" w:rsidRPr="00CB50BE">
              <w:rPr>
                <w:sz w:val="22"/>
                <w:szCs w:val="22"/>
              </w:rPr>
              <w:t>тыс.рублей</w:t>
            </w:r>
            <w:proofErr w:type="spellEnd"/>
          </w:p>
        </w:tc>
      </w:tr>
      <w:tr w:rsidR="00135736" w:rsidRPr="00CB50BE" w:rsidTr="00D56895">
        <w:tc>
          <w:tcPr>
            <w:tcW w:w="444" w:type="pct"/>
            <w:vMerge/>
            <w:shd w:val="clear" w:color="auto" w:fill="auto"/>
          </w:tcPr>
          <w:p w:rsidR="00135736" w:rsidRPr="00CB50BE" w:rsidRDefault="00135736" w:rsidP="00135736">
            <w:pPr>
              <w:rPr>
                <w:sz w:val="22"/>
                <w:szCs w:val="22"/>
                <w:lang w:val="en-US"/>
              </w:rPr>
            </w:pPr>
          </w:p>
        </w:tc>
        <w:tc>
          <w:tcPr>
            <w:tcW w:w="1278" w:type="pct"/>
            <w:vMerge/>
            <w:shd w:val="clear" w:color="auto" w:fill="auto"/>
          </w:tcPr>
          <w:p w:rsidR="00135736" w:rsidRPr="00CB50BE" w:rsidRDefault="00135736" w:rsidP="00135736">
            <w:pPr>
              <w:rPr>
                <w:sz w:val="22"/>
                <w:szCs w:val="22"/>
              </w:rPr>
            </w:pPr>
          </w:p>
        </w:tc>
        <w:tc>
          <w:tcPr>
            <w:tcW w:w="418" w:type="pct"/>
            <w:vMerge/>
            <w:shd w:val="clear" w:color="auto" w:fill="auto"/>
          </w:tcPr>
          <w:p w:rsidR="00135736" w:rsidRPr="00CB50BE" w:rsidRDefault="00135736" w:rsidP="00135736">
            <w:pPr>
              <w:rPr>
                <w:sz w:val="22"/>
                <w:szCs w:val="22"/>
              </w:rPr>
            </w:pPr>
          </w:p>
        </w:tc>
        <w:tc>
          <w:tcPr>
            <w:tcW w:w="1439" w:type="pct"/>
            <w:shd w:val="clear" w:color="auto" w:fill="auto"/>
          </w:tcPr>
          <w:p w:rsidR="00135736" w:rsidRPr="00CB50BE" w:rsidRDefault="00135736" w:rsidP="00135736">
            <w:pPr>
              <w:rPr>
                <w:sz w:val="22"/>
                <w:szCs w:val="22"/>
              </w:rPr>
            </w:pPr>
            <w:proofErr w:type="gramStart"/>
            <w:r w:rsidRPr="00CB50BE">
              <w:rPr>
                <w:sz w:val="22"/>
                <w:szCs w:val="22"/>
              </w:rPr>
              <w:t>на</w:t>
            </w:r>
            <w:proofErr w:type="gramEnd"/>
            <w:r w:rsidRPr="00CB50BE">
              <w:rPr>
                <w:sz w:val="22"/>
                <w:szCs w:val="22"/>
              </w:rPr>
              <w:t xml:space="preserve"> 202</w:t>
            </w:r>
            <w:r>
              <w:rPr>
                <w:sz w:val="22"/>
                <w:szCs w:val="22"/>
              </w:rPr>
              <w:t>7</w:t>
            </w:r>
            <w:r w:rsidRPr="00CB50BE">
              <w:rPr>
                <w:sz w:val="22"/>
                <w:szCs w:val="22"/>
              </w:rPr>
              <w:t xml:space="preserve"> год</w:t>
            </w:r>
          </w:p>
        </w:tc>
        <w:tc>
          <w:tcPr>
            <w:tcW w:w="1421" w:type="pct"/>
            <w:shd w:val="clear" w:color="auto" w:fill="auto"/>
          </w:tcPr>
          <w:p w:rsidR="00135736" w:rsidRPr="00CB50BE" w:rsidRDefault="00662430" w:rsidP="00934D25">
            <w:pPr>
              <w:jc w:val="center"/>
              <w:rPr>
                <w:sz w:val="22"/>
                <w:szCs w:val="22"/>
              </w:rPr>
            </w:pPr>
            <w:r>
              <w:rPr>
                <w:sz w:val="22"/>
                <w:szCs w:val="22"/>
              </w:rPr>
              <w:t>1</w:t>
            </w:r>
            <w:r w:rsidR="00934D25">
              <w:rPr>
                <w:sz w:val="22"/>
                <w:szCs w:val="22"/>
              </w:rPr>
              <w:t>6</w:t>
            </w:r>
            <w:r>
              <w:rPr>
                <w:sz w:val="22"/>
                <w:szCs w:val="22"/>
              </w:rPr>
              <w:t xml:space="preserve"> 500</w:t>
            </w:r>
            <w:r w:rsidR="00135736">
              <w:rPr>
                <w:sz w:val="22"/>
                <w:szCs w:val="22"/>
              </w:rPr>
              <w:t>,0</w:t>
            </w:r>
            <w:r w:rsidR="00135736" w:rsidRPr="00CB50BE">
              <w:rPr>
                <w:sz w:val="22"/>
                <w:szCs w:val="22"/>
              </w:rPr>
              <w:t xml:space="preserve"> </w:t>
            </w:r>
            <w:proofErr w:type="spellStart"/>
            <w:r w:rsidR="00135736" w:rsidRPr="00CB50BE">
              <w:rPr>
                <w:sz w:val="22"/>
                <w:szCs w:val="22"/>
              </w:rPr>
              <w:t>тыс.рублей</w:t>
            </w:r>
            <w:proofErr w:type="spellEnd"/>
          </w:p>
        </w:tc>
      </w:tr>
      <w:tr w:rsidR="00135736" w:rsidRPr="00CB50BE" w:rsidTr="00D56895">
        <w:tc>
          <w:tcPr>
            <w:tcW w:w="444" w:type="pct"/>
            <w:vMerge/>
            <w:shd w:val="clear" w:color="auto" w:fill="auto"/>
          </w:tcPr>
          <w:p w:rsidR="00135736" w:rsidRPr="00CB50BE" w:rsidRDefault="00135736" w:rsidP="00135736">
            <w:pPr>
              <w:rPr>
                <w:sz w:val="22"/>
                <w:szCs w:val="22"/>
                <w:lang w:val="en-US"/>
              </w:rPr>
            </w:pPr>
          </w:p>
        </w:tc>
        <w:tc>
          <w:tcPr>
            <w:tcW w:w="1278" w:type="pct"/>
            <w:vMerge/>
            <w:shd w:val="clear" w:color="auto" w:fill="auto"/>
          </w:tcPr>
          <w:p w:rsidR="00135736" w:rsidRPr="00CB50BE" w:rsidRDefault="00135736" w:rsidP="00135736">
            <w:pPr>
              <w:rPr>
                <w:sz w:val="22"/>
                <w:szCs w:val="22"/>
              </w:rPr>
            </w:pPr>
          </w:p>
        </w:tc>
        <w:tc>
          <w:tcPr>
            <w:tcW w:w="418" w:type="pct"/>
            <w:vMerge/>
            <w:shd w:val="clear" w:color="auto" w:fill="auto"/>
          </w:tcPr>
          <w:p w:rsidR="00135736" w:rsidRPr="00CB50BE" w:rsidRDefault="00135736" w:rsidP="00135736">
            <w:pPr>
              <w:rPr>
                <w:sz w:val="22"/>
                <w:szCs w:val="22"/>
              </w:rPr>
            </w:pPr>
          </w:p>
        </w:tc>
        <w:tc>
          <w:tcPr>
            <w:tcW w:w="1439" w:type="pct"/>
            <w:shd w:val="clear" w:color="auto" w:fill="auto"/>
          </w:tcPr>
          <w:p w:rsidR="00135736" w:rsidRPr="00CB50BE" w:rsidRDefault="00135736" w:rsidP="00135736">
            <w:pPr>
              <w:rPr>
                <w:sz w:val="22"/>
                <w:szCs w:val="22"/>
              </w:rPr>
            </w:pPr>
            <w:proofErr w:type="gramStart"/>
            <w:r w:rsidRPr="00CB50BE">
              <w:rPr>
                <w:sz w:val="22"/>
                <w:szCs w:val="22"/>
              </w:rPr>
              <w:t>на</w:t>
            </w:r>
            <w:proofErr w:type="gramEnd"/>
            <w:r w:rsidRPr="00CB50BE">
              <w:rPr>
                <w:sz w:val="22"/>
                <w:szCs w:val="22"/>
              </w:rPr>
              <w:t xml:space="preserve"> 202</w:t>
            </w:r>
            <w:r>
              <w:rPr>
                <w:sz w:val="22"/>
                <w:szCs w:val="22"/>
              </w:rPr>
              <w:t>8</w:t>
            </w:r>
            <w:r w:rsidRPr="00CB50BE">
              <w:rPr>
                <w:sz w:val="22"/>
                <w:szCs w:val="22"/>
              </w:rPr>
              <w:t xml:space="preserve"> год</w:t>
            </w:r>
          </w:p>
        </w:tc>
        <w:tc>
          <w:tcPr>
            <w:tcW w:w="1421" w:type="pct"/>
            <w:shd w:val="clear" w:color="auto" w:fill="auto"/>
          </w:tcPr>
          <w:p w:rsidR="00135736" w:rsidRPr="00CB50BE" w:rsidRDefault="00662430" w:rsidP="00934D25">
            <w:pPr>
              <w:jc w:val="center"/>
              <w:rPr>
                <w:sz w:val="22"/>
                <w:szCs w:val="22"/>
              </w:rPr>
            </w:pPr>
            <w:r>
              <w:rPr>
                <w:sz w:val="22"/>
                <w:szCs w:val="22"/>
              </w:rPr>
              <w:t>1</w:t>
            </w:r>
            <w:r w:rsidR="00934D25">
              <w:rPr>
                <w:sz w:val="22"/>
                <w:szCs w:val="22"/>
              </w:rPr>
              <w:t>6</w:t>
            </w:r>
            <w:r>
              <w:rPr>
                <w:sz w:val="22"/>
                <w:szCs w:val="22"/>
              </w:rPr>
              <w:t xml:space="preserve"> 500</w:t>
            </w:r>
            <w:r w:rsidR="00135736">
              <w:rPr>
                <w:sz w:val="22"/>
                <w:szCs w:val="22"/>
              </w:rPr>
              <w:t>,0</w:t>
            </w:r>
            <w:r w:rsidR="00135736" w:rsidRPr="00CB50BE">
              <w:rPr>
                <w:sz w:val="22"/>
                <w:szCs w:val="22"/>
              </w:rPr>
              <w:t xml:space="preserve"> </w:t>
            </w:r>
            <w:proofErr w:type="spellStart"/>
            <w:r w:rsidR="00135736" w:rsidRPr="00CB50BE">
              <w:rPr>
                <w:sz w:val="22"/>
                <w:szCs w:val="22"/>
              </w:rPr>
              <w:t>тыс.рублей</w:t>
            </w:r>
            <w:proofErr w:type="spellEnd"/>
          </w:p>
        </w:tc>
      </w:tr>
      <w:tr w:rsidR="00135736" w:rsidRPr="00CB50BE" w:rsidTr="00D56895">
        <w:tc>
          <w:tcPr>
            <w:tcW w:w="444" w:type="pct"/>
            <w:vMerge/>
            <w:shd w:val="clear" w:color="auto" w:fill="auto"/>
          </w:tcPr>
          <w:p w:rsidR="00135736" w:rsidRPr="00CB50BE" w:rsidRDefault="00135736" w:rsidP="00135736">
            <w:pPr>
              <w:rPr>
                <w:sz w:val="22"/>
                <w:szCs w:val="22"/>
                <w:lang w:val="en-US"/>
              </w:rPr>
            </w:pPr>
          </w:p>
        </w:tc>
        <w:tc>
          <w:tcPr>
            <w:tcW w:w="1278" w:type="pct"/>
            <w:vMerge/>
            <w:shd w:val="clear" w:color="auto" w:fill="auto"/>
          </w:tcPr>
          <w:p w:rsidR="00135736" w:rsidRPr="00CB50BE" w:rsidRDefault="00135736" w:rsidP="00135736">
            <w:pPr>
              <w:rPr>
                <w:sz w:val="22"/>
                <w:szCs w:val="22"/>
              </w:rPr>
            </w:pPr>
          </w:p>
        </w:tc>
        <w:tc>
          <w:tcPr>
            <w:tcW w:w="418" w:type="pct"/>
            <w:vMerge/>
            <w:shd w:val="clear" w:color="auto" w:fill="auto"/>
          </w:tcPr>
          <w:p w:rsidR="00135736" w:rsidRPr="00CB50BE" w:rsidRDefault="00135736" w:rsidP="00135736">
            <w:pPr>
              <w:rPr>
                <w:sz w:val="22"/>
                <w:szCs w:val="22"/>
              </w:rPr>
            </w:pPr>
          </w:p>
        </w:tc>
        <w:tc>
          <w:tcPr>
            <w:tcW w:w="1439" w:type="pct"/>
            <w:shd w:val="clear" w:color="auto" w:fill="auto"/>
          </w:tcPr>
          <w:p w:rsidR="00135736" w:rsidRPr="00CB50BE" w:rsidRDefault="00135736" w:rsidP="00135736">
            <w:pPr>
              <w:rPr>
                <w:sz w:val="22"/>
                <w:szCs w:val="22"/>
              </w:rPr>
            </w:pPr>
            <w:proofErr w:type="gramStart"/>
            <w:r w:rsidRPr="00CB50BE">
              <w:rPr>
                <w:sz w:val="22"/>
                <w:szCs w:val="22"/>
              </w:rPr>
              <w:t>на</w:t>
            </w:r>
            <w:proofErr w:type="gramEnd"/>
            <w:r w:rsidRPr="00CB50BE">
              <w:rPr>
                <w:sz w:val="22"/>
                <w:szCs w:val="22"/>
              </w:rPr>
              <w:t xml:space="preserve"> 202</w:t>
            </w:r>
            <w:r>
              <w:rPr>
                <w:sz w:val="22"/>
                <w:szCs w:val="22"/>
              </w:rPr>
              <w:t>9</w:t>
            </w:r>
            <w:r w:rsidRPr="00CB50BE">
              <w:rPr>
                <w:sz w:val="22"/>
                <w:szCs w:val="22"/>
              </w:rPr>
              <w:t xml:space="preserve"> год</w:t>
            </w:r>
          </w:p>
        </w:tc>
        <w:tc>
          <w:tcPr>
            <w:tcW w:w="1421" w:type="pct"/>
            <w:shd w:val="clear" w:color="auto" w:fill="auto"/>
          </w:tcPr>
          <w:p w:rsidR="00135736" w:rsidRPr="00CB50BE" w:rsidRDefault="00662430" w:rsidP="00934D25">
            <w:pPr>
              <w:jc w:val="center"/>
              <w:rPr>
                <w:sz w:val="22"/>
                <w:szCs w:val="22"/>
              </w:rPr>
            </w:pPr>
            <w:r>
              <w:rPr>
                <w:sz w:val="22"/>
                <w:szCs w:val="22"/>
              </w:rPr>
              <w:t>1</w:t>
            </w:r>
            <w:r w:rsidR="00934D25">
              <w:rPr>
                <w:sz w:val="22"/>
                <w:szCs w:val="22"/>
              </w:rPr>
              <w:t>6</w:t>
            </w:r>
            <w:r>
              <w:rPr>
                <w:sz w:val="22"/>
                <w:szCs w:val="22"/>
              </w:rPr>
              <w:t xml:space="preserve"> 500</w:t>
            </w:r>
            <w:r w:rsidR="00135736">
              <w:rPr>
                <w:sz w:val="22"/>
                <w:szCs w:val="22"/>
              </w:rPr>
              <w:t>,0</w:t>
            </w:r>
            <w:r w:rsidR="00135736" w:rsidRPr="00CB50BE">
              <w:rPr>
                <w:sz w:val="22"/>
                <w:szCs w:val="22"/>
              </w:rPr>
              <w:t xml:space="preserve"> </w:t>
            </w:r>
            <w:proofErr w:type="spellStart"/>
            <w:r w:rsidR="00135736" w:rsidRPr="00CB50BE">
              <w:rPr>
                <w:sz w:val="22"/>
                <w:szCs w:val="22"/>
              </w:rPr>
              <w:t>тыс.рублей</w:t>
            </w:r>
            <w:proofErr w:type="spellEnd"/>
          </w:p>
        </w:tc>
      </w:tr>
      <w:tr w:rsidR="00135736" w:rsidRPr="00CB50BE" w:rsidTr="00D56895">
        <w:tc>
          <w:tcPr>
            <w:tcW w:w="444" w:type="pct"/>
            <w:vMerge/>
            <w:shd w:val="clear" w:color="auto" w:fill="auto"/>
          </w:tcPr>
          <w:p w:rsidR="00135736" w:rsidRPr="00CB50BE" w:rsidRDefault="00135736" w:rsidP="00135736">
            <w:pPr>
              <w:rPr>
                <w:sz w:val="22"/>
                <w:szCs w:val="22"/>
                <w:lang w:val="en-US"/>
              </w:rPr>
            </w:pPr>
          </w:p>
        </w:tc>
        <w:tc>
          <w:tcPr>
            <w:tcW w:w="1278" w:type="pct"/>
            <w:vMerge/>
            <w:shd w:val="clear" w:color="auto" w:fill="auto"/>
          </w:tcPr>
          <w:p w:rsidR="00135736" w:rsidRPr="00CB50BE" w:rsidRDefault="00135736" w:rsidP="00135736">
            <w:pPr>
              <w:rPr>
                <w:sz w:val="22"/>
                <w:szCs w:val="22"/>
              </w:rPr>
            </w:pPr>
          </w:p>
        </w:tc>
        <w:tc>
          <w:tcPr>
            <w:tcW w:w="418" w:type="pct"/>
            <w:vMerge/>
            <w:shd w:val="clear" w:color="auto" w:fill="auto"/>
          </w:tcPr>
          <w:p w:rsidR="00135736" w:rsidRPr="00CB50BE" w:rsidRDefault="00135736" w:rsidP="00135736">
            <w:pPr>
              <w:rPr>
                <w:sz w:val="22"/>
                <w:szCs w:val="22"/>
              </w:rPr>
            </w:pPr>
          </w:p>
        </w:tc>
        <w:tc>
          <w:tcPr>
            <w:tcW w:w="1439" w:type="pct"/>
            <w:shd w:val="clear" w:color="auto" w:fill="auto"/>
          </w:tcPr>
          <w:p w:rsidR="00135736" w:rsidRPr="00CB50BE" w:rsidRDefault="00135736" w:rsidP="00135736">
            <w:pPr>
              <w:rPr>
                <w:sz w:val="22"/>
                <w:szCs w:val="22"/>
              </w:rPr>
            </w:pPr>
            <w:proofErr w:type="gramStart"/>
            <w:r>
              <w:rPr>
                <w:sz w:val="22"/>
                <w:szCs w:val="22"/>
              </w:rPr>
              <w:t>на</w:t>
            </w:r>
            <w:proofErr w:type="gramEnd"/>
            <w:r>
              <w:rPr>
                <w:sz w:val="22"/>
                <w:szCs w:val="22"/>
              </w:rPr>
              <w:t xml:space="preserve"> 2030</w:t>
            </w:r>
            <w:r w:rsidRPr="00CB50BE">
              <w:rPr>
                <w:sz w:val="22"/>
                <w:szCs w:val="22"/>
              </w:rPr>
              <w:t xml:space="preserve"> год</w:t>
            </w:r>
          </w:p>
        </w:tc>
        <w:tc>
          <w:tcPr>
            <w:tcW w:w="1421" w:type="pct"/>
            <w:shd w:val="clear" w:color="auto" w:fill="auto"/>
          </w:tcPr>
          <w:p w:rsidR="00135736" w:rsidRPr="00CB50BE" w:rsidRDefault="00662430" w:rsidP="00934D25">
            <w:pPr>
              <w:jc w:val="center"/>
              <w:rPr>
                <w:sz w:val="22"/>
                <w:szCs w:val="22"/>
              </w:rPr>
            </w:pPr>
            <w:r>
              <w:rPr>
                <w:sz w:val="22"/>
                <w:szCs w:val="22"/>
              </w:rPr>
              <w:t>1</w:t>
            </w:r>
            <w:r w:rsidR="00934D25">
              <w:rPr>
                <w:sz w:val="22"/>
                <w:szCs w:val="22"/>
              </w:rPr>
              <w:t>6</w:t>
            </w:r>
            <w:r>
              <w:rPr>
                <w:sz w:val="22"/>
                <w:szCs w:val="22"/>
              </w:rPr>
              <w:t xml:space="preserve"> 500</w:t>
            </w:r>
            <w:r w:rsidR="00135736">
              <w:rPr>
                <w:sz w:val="22"/>
                <w:szCs w:val="22"/>
              </w:rPr>
              <w:t>,0</w:t>
            </w:r>
            <w:r w:rsidR="00135736" w:rsidRPr="00CB50BE">
              <w:rPr>
                <w:sz w:val="22"/>
                <w:szCs w:val="22"/>
              </w:rPr>
              <w:t xml:space="preserve"> </w:t>
            </w:r>
            <w:proofErr w:type="spellStart"/>
            <w:r w:rsidR="00135736" w:rsidRPr="00CB50BE">
              <w:rPr>
                <w:sz w:val="22"/>
                <w:szCs w:val="22"/>
              </w:rPr>
              <w:t>тыс.рублей</w:t>
            </w:r>
            <w:proofErr w:type="spellEnd"/>
          </w:p>
        </w:tc>
      </w:tr>
      <w:tr w:rsidR="00934D25" w:rsidRPr="00CB50BE" w:rsidTr="00D56895">
        <w:tc>
          <w:tcPr>
            <w:tcW w:w="444" w:type="pct"/>
            <w:vMerge/>
            <w:shd w:val="clear" w:color="auto" w:fill="auto"/>
          </w:tcPr>
          <w:p w:rsidR="00934D25" w:rsidRPr="00CB50BE" w:rsidRDefault="00934D25" w:rsidP="00934D25">
            <w:pPr>
              <w:rPr>
                <w:sz w:val="22"/>
                <w:szCs w:val="22"/>
              </w:rPr>
            </w:pPr>
          </w:p>
        </w:tc>
        <w:tc>
          <w:tcPr>
            <w:tcW w:w="1278" w:type="pct"/>
            <w:vMerge/>
            <w:shd w:val="clear" w:color="auto" w:fill="auto"/>
          </w:tcPr>
          <w:p w:rsidR="00934D25" w:rsidRPr="00CB50BE" w:rsidRDefault="00934D25" w:rsidP="00934D25">
            <w:pPr>
              <w:rPr>
                <w:sz w:val="22"/>
                <w:szCs w:val="22"/>
              </w:rPr>
            </w:pPr>
          </w:p>
        </w:tc>
        <w:tc>
          <w:tcPr>
            <w:tcW w:w="418" w:type="pct"/>
            <w:vMerge w:val="restart"/>
            <w:shd w:val="clear" w:color="auto" w:fill="auto"/>
          </w:tcPr>
          <w:p w:rsidR="00934D25" w:rsidRPr="00CB50BE" w:rsidRDefault="00934D25" w:rsidP="00934D25">
            <w:pPr>
              <w:rPr>
                <w:sz w:val="22"/>
                <w:szCs w:val="22"/>
                <w:lang w:val="en-US"/>
              </w:rPr>
            </w:pPr>
            <w:r w:rsidRPr="00CB50BE">
              <w:rPr>
                <w:sz w:val="22"/>
                <w:szCs w:val="22"/>
              </w:rPr>
              <w:t>10</w:t>
            </w:r>
            <w:r w:rsidRPr="00CB50BE">
              <w:rPr>
                <w:sz w:val="22"/>
                <w:szCs w:val="22"/>
                <w:lang w:val="en-US"/>
              </w:rPr>
              <w:t>.4.3</w:t>
            </w:r>
          </w:p>
        </w:tc>
        <w:tc>
          <w:tcPr>
            <w:tcW w:w="1439" w:type="pct"/>
            <w:shd w:val="clear" w:color="auto" w:fill="auto"/>
          </w:tcPr>
          <w:p w:rsidR="00934D25" w:rsidRPr="00CB50BE" w:rsidRDefault="00934D25" w:rsidP="00934D25">
            <w:pPr>
              <w:rPr>
                <w:sz w:val="22"/>
                <w:szCs w:val="22"/>
              </w:rPr>
            </w:pPr>
            <w:r w:rsidRPr="00CB50BE">
              <w:rPr>
                <w:sz w:val="22"/>
                <w:szCs w:val="22"/>
              </w:rPr>
              <w:t xml:space="preserve">Всего </w:t>
            </w:r>
            <w:r>
              <w:rPr>
                <w:sz w:val="22"/>
                <w:szCs w:val="22"/>
              </w:rPr>
              <w:t xml:space="preserve">периодические </w:t>
            </w:r>
            <w:r w:rsidRPr="00CB50BE">
              <w:rPr>
                <w:sz w:val="22"/>
                <w:szCs w:val="22"/>
              </w:rPr>
              <w:t>расходы за период 201</w:t>
            </w:r>
            <w:r>
              <w:rPr>
                <w:sz w:val="22"/>
                <w:szCs w:val="22"/>
              </w:rPr>
              <w:t>9</w:t>
            </w:r>
            <w:r w:rsidRPr="00CB50BE">
              <w:rPr>
                <w:sz w:val="22"/>
                <w:szCs w:val="22"/>
              </w:rPr>
              <w:t>-20</w:t>
            </w:r>
            <w:r>
              <w:rPr>
                <w:sz w:val="22"/>
                <w:szCs w:val="22"/>
              </w:rPr>
              <w:t>30</w:t>
            </w:r>
            <w:r w:rsidRPr="00CB50BE">
              <w:rPr>
                <w:sz w:val="22"/>
                <w:szCs w:val="22"/>
              </w:rPr>
              <w:t xml:space="preserve"> гг.:</w:t>
            </w:r>
          </w:p>
        </w:tc>
        <w:tc>
          <w:tcPr>
            <w:tcW w:w="1421" w:type="pct"/>
            <w:shd w:val="clear" w:color="auto" w:fill="auto"/>
          </w:tcPr>
          <w:p w:rsidR="00934D25" w:rsidRPr="00CB50BE" w:rsidRDefault="00934D25" w:rsidP="00934D25">
            <w:pPr>
              <w:jc w:val="center"/>
              <w:rPr>
                <w:sz w:val="22"/>
                <w:szCs w:val="22"/>
              </w:rPr>
            </w:pPr>
            <w:r>
              <w:rPr>
                <w:sz w:val="22"/>
                <w:szCs w:val="22"/>
              </w:rPr>
              <w:t>198 000,0</w:t>
            </w:r>
            <w:r w:rsidRPr="00CB50BE">
              <w:rPr>
                <w:sz w:val="22"/>
                <w:szCs w:val="22"/>
              </w:rPr>
              <w:t xml:space="preserve"> </w:t>
            </w:r>
            <w:proofErr w:type="spellStart"/>
            <w:r w:rsidRPr="00CB50BE">
              <w:rPr>
                <w:sz w:val="22"/>
                <w:szCs w:val="22"/>
              </w:rPr>
              <w:t>тыс.рублей</w:t>
            </w:r>
            <w:proofErr w:type="spellEnd"/>
          </w:p>
        </w:tc>
      </w:tr>
      <w:tr w:rsidR="00934D25" w:rsidRPr="00CB50BE" w:rsidTr="00D56895">
        <w:tc>
          <w:tcPr>
            <w:tcW w:w="444" w:type="pct"/>
            <w:vMerge/>
            <w:shd w:val="clear" w:color="auto" w:fill="auto"/>
          </w:tcPr>
          <w:p w:rsidR="00934D25" w:rsidRPr="00CB50BE" w:rsidRDefault="00934D25" w:rsidP="00934D25">
            <w:pPr>
              <w:rPr>
                <w:sz w:val="22"/>
                <w:szCs w:val="22"/>
              </w:rPr>
            </w:pPr>
          </w:p>
        </w:tc>
        <w:tc>
          <w:tcPr>
            <w:tcW w:w="1278" w:type="pct"/>
            <w:vMerge/>
            <w:shd w:val="clear" w:color="auto" w:fill="auto"/>
          </w:tcPr>
          <w:p w:rsidR="00934D25" w:rsidRPr="00CB50BE" w:rsidRDefault="00934D25" w:rsidP="00934D25">
            <w:pPr>
              <w:rPr>
                <w:sz w:val="22"/>
                <w:szCs w:val="22"/>
              </w:rPr>
            </w:pPr>
          </w:p>
        </w:tc>
        <w:tc>
          <w:tcPr>
            <w:tcW w:w="418" w:type="pct"/>
            <w:vMerge/>
            <w:shd w:val="clear" w:color="auto" w:fill="auto"/>
          </w:tcPr>
          <w:p w:rsidR="00934D25" w:rsidRPr="00CB50BE" w:rsidRDefault="00934D25" w:rsidP="00934D25">
            <w:pPr>
              <w:rPr>
                <w:sz w:val="22"/>
                <w:szCs w:val="22"/>
              </w:rPr>
            </w:pPr>
          </w:p>
        </w:tc>
        <w:tc>
          <w:tcPr>
            <w:tcW w:w="1439" w:type="pct"/>
            <w:shd w:val="clear" w:color="auto" w:fill="auto"/>
          </w:tcPr>
          <w:p w:rsidR="00934D25" w:rsidRPr="00CB50BE" w:rsidRDefault="00934D25" w:rsidP="00934D25">
            <w:pPr>
              <w:rPr>
                <w:sz w:val="22"/>
                <w:szCs w:val="22"/>
              </w:rPr>
            </w:pPr>
            <w:proofErr w:type="gramStart"/>
            <w:r w:rsidRPr="00CB50BE">
              <w:rPr>
                <w:sz w:val="22"/>
                <w:szCs w:val="22"/>
              </w:rPr>
              <w:t>на</w:t>
            </w:r>
            <w:proofErr w:type="gramEnd"/>
            <w:r w:rsidRPr="00CB50BE">
              <w:rPr>
                <w:sz w:val="22"/>
                <w:szCs w:val="22"/>
              </w:rPr>
              <w:t xml:space="preserve"> 201</w:t>
            </w:r>
            <w:r>
              <w:rPr>
                <w:sz w:val="22"/>
                <w:szCs w:val="22"/>
              </w:rPr>
              <w:t>9</w:t>
            </w:r>
            <w:r w:rsidRPr="00CB50BE">
              <w:rPr>
                <w:sz w:val="22"/>
                <w:szCs w:val="22"/>
              </w:rPr>
              <w:t xml:space="preserve"> год</w:t>
            </w:r>
          </w:p>
        </w:tc>
        <w:tc>
          <w:tcPr>
            <w:tcW w:w="1421" w:type="pct"/>
            <w:shd w:val="clear" w:color="auto" w:fill="auto"/>
          </w:tcPr>
          <w:p w:rsidR="00934D25" w:rsidRPr="00CB50BE" w:rsidRDefault="00934D25" w:rsidP="00934D25">
            <w:pPr>
              <w:jc w:val="center"/>
              <w:rPr>
                <w:sz w:val="22"/>
                <w:szCs w:val="22"/>
              </w:rPr>
            </w:pPr>
            <w:r>
              <w:rPr>
                <w:sz w:val="22"/>
                <w:szCs w:val="22"/>
              </w:rPr>
              <w:t>16 500,0</w:t>
            </w:r>
            <w:r w:rsidRPr="00CB50BE">
              <w:rPr>
                <w:sz w:val="22"/>
                <w:szCs w:val="22"/>
              </w:rPr>
              <w:t xml:space="preserve"> </w:t>
            </w:r>
            <w:proofErr w:type="spellStart"/>
            <w:r w:rsidRPr="00CB50BE">
              <w:rPr>
                <w:sz w:val="22"/>
                <w:szCs w:val="22"/>
              </w:rPr>
              <w:t>тыс.рублей</w:t>
            </w:r>
            <w:proofErr w:type="spellEnd"/>
          </w:p>
        </w:tc>
      </w:tr>
      <w:tr w:rsidR="00934D25" w:rsidRPr="00CB50BE" w:rsidTr="00D56895">
        <w:tc>
          <w:tcPr>
            <w:tcW w:w="444" w:type="pct"/>
            <w:vMerge/>
            <w:shd w:val="clear" w:color="auto" w:fill="auto"/>
          </w:tcPr>
          <w:p w:rsidR="00934D25" w:rsidRPr="00CB50BE" w:rsidRDefault="00934D25" w:rsidP="00934D25">
            <w:pPr>
              <w:rPr>
                <w:sz w:val="22"/>
                <w:szCs w:val="22"/>
              </w:rPr>
            </w:pPr>
          </w:p>
        </w:tc>
        <w:tc>
          <w:tcPr>
            <w:tcW w:w="1278" w:type="pct"/>
            <w:vMerge/>
            <w:shd w:val="clear" w:color="auto" w:fill="auto"/>
          </w:tcPr>
          <w:p w:rsidR="00934D25" w:rsidRPr="00CB50BE" w:rsidRDefault="00934D25" w:rsidP="00934D25">
            <w:pPr>
              <w:rPr>
                <w:sz w:val="22"/>
                <w:szCs w:val="22"/>
              </w:rPr>
            </w:pPr>
          </w:p>
        </w:tc>
        <w:tc>
          <w:tcPr>
            <w:tcW w:w="418" w:type="pct"/>
            <w:vMerge/>
            <w:shd w:val="clear" w:color="auto" w:fill="auto"/>
          </w:tcPr>
          <w:p w:rsidR="00934D25" w:rsidRPr="00CB50BE" w:rsidRDefault="00934D25" w:rsidP="00934D25">
            <w:pPr>
              <w:rPr>
                <w:sz w:val="22"/>
                <w:szCs w:val="22"/>
                <w:lang w:val="en-US"/>
              </w:rPr>
            </w:pPr>
          </w:p>
        </w:tc>
        <w:tc>
          <w:tcPr>
            <w:tcW w:w="1439" w:type="pct"/>
            <w:shd w:val="clear" w:color="auto" w:fill="auto"/>
          </w:tcPr>
          <w:p w:rsidR="00934D25" w:rsidRPr="00CB50BE" w:rsidRDefault="00934D25" w:rsidP="00934D25">
            <w:pPr>
              <w:rPr>
                <w:sz w:val="22"/>
                <w:szCs w:val="22"/>
              </w:rPr>
            </w:pPr>
            <w:proofErr w:type="gramStart"/>
            <w:r w:rsidRPr="00CB50BE">
              <w:rPr>
                <w:sz w:val="22"/>
                <w:szCs w:val="22"/>
              </w:rPr>
              <w:t>на</w:t>
            </w:r>
            <w:proofErr w:type="gramEnd"/>
            <w:r w:rsidRPr="00CB50BE">
              <w:rPr>
                <w:sz w:val="22"/>
                <w:szCs w:val="22"/>
              </w:rPr>
              <w:t xml:space="preserve"> 20</w:t>
            </w:r>
            <w:r>
              <w:rPr>
                <w:sz w:val="22"/>
                <w:szCs w:val="22"/>
              </w:rPr>
              <w:t>20</w:t>
            </w:r>
            <w:r w:rsidRPr="00CB50BE">
              <w:rPr>
                <w:sz w:val="22"/>
                <w:szCs w:val="22"/>
              </w:rPr>
              <w:t xml:space="preserve"> год</w:t>
            </w:r>
          </w:p>
        </w:tc>
        <w:tc>
          <w:tcPr>
            <w:tcW w:w="1421" w:type="pct"/>
            <w:shd w:val="clear" w:color="auto" w:fill="auto"/>
          </w:tcPr>
          <w:p w:rsidR="00934D25" w:rsidRPr="00CB50BE" w:rsidRDefault="00934D25" w:rsidP="00934D25">
            <w:pPr>
              <w:jc w:val="center"/>
              <w:rPr>
                <w:sz w:val="22"/>
                <w:szCs w:val="22"/>
              </w:rPr>
            </w:pPr>
            <w:r>
              <w:rPr>
                <w:sz w:val="22"/>
                <w:szCs w:val="22"/>
              </w:rPr>
              <w:t>16 500,0</w:t>
            </w:r>
            <w:r w:rsidRPr="00CB50BE">
              <w:rPr>
                <w:sz w:val="22"/>
                <w:szCs w:val="22"/>
              </w:rPr>
              <w:t xml:space="preserve"> </w:t>
            </w:r>
            <w:proofErr w:type="spellStart"/>
            <w:r w:rsidRPr="00CB50BE">
              <w:rPr>
                <w:sz w:val="22"/>
                <w:szCs w:val="22"/>
              </w:rPr>
              <w:t>тыс.рублей</w:t>
            </w:r>
            <w:proofErr w:type="spellEnd"/>
          </w:p>
        </w:tc>
      </w:tr>
      <w:tr w:rsidR="00934D25" w:rsidRPr="00CB50BE" w:rsidTr="00D56895">
        <w:tc>
          <w:tcPr>
            <w:tcW w:w="444" w:type="pct"/>
            <w:vMerge/>
            <w:shd w:val="clear" w:color="auto" w:fill="auto"/>
          </w:tcPr>
          <w:p w:rsidR="00934D25" w:rsidRPr="00CB50BE" w:rsidRDefault="00934D25" w:rsidP="00934D25">
            <w:pPr>
              <w:rPr>
                <w:sz w:val="22"/>
                <w:szCs w:val="22"/>
              </w:rPr>
            </w:pPr>
          </w:p>
        </w:tc>
        <w:tc>
          <w:tcPr>
            <w:tcW w:w="1278" w:type="pct"/>
            <w:vMerge/>
            <w:shd w:val="clear" w:color="auto" w:fill="auto"/>
          </w:tcPr>
          <w:p w:rsidR="00934D25" w:rsidRPr="00CB50BE" w:rsidRDefault="00934D25" w:rsidP="00934D25">
            <w:pPr>
              <w:rPr>
                <w:sz w:val="22"/>
                <w:szCs w:val="22"/>
              </w:rPr>
            </w:pPr>
          </w:p>
        </w:tc>
        <w:tc>
          <w:tcPr>
            <w:tcW w:w="418" w:type="pct"/>
            <w:vMerge/>
            <w:shd w:val="clear" w:color="auto" w:fill="auto"/>
          </w:tcPr>
          <w:p w:rsidR="00934D25" w:rsidRPr="00CB50BE" w:rsidRDefault="00934D25" w:rsidP="00934D25">
            <w:pPr>
              <w:rPr>
                <w:sz w:val="22"/>
                <w:szCs w:val="22"/>
                <w:lang w:val="en-US"/>
              </w:rPr>
            </w:pPr>
          </w:p>
        </w:tc>
        <w:tc>
          <w:tcPr>
            <w:tcW w:w="1439" w:type="pct"/>
            <w:shd w:val="clear" w:color="auto" w:fill="auto"/>
          </w:tcPr>
          <w:p w:rsidR="00934D25" w:rsidRPr="00CB50BE" w:rsidRDefault="00934D25" w:rsidP="00934D25">
            <w:pPr>
              <w:rPr>
                <w:sz w:val="22"/>
                <w:szCs w:val="22"/>
              </w:rPr>
            </w:pPr>
            <w:proofErr w:type="gramStart"/>
            <w:r w:rsidRPr="00CB50BE">
              <w:rPr>
                <w:sz w:val="22"/>
                <w:szCs w:val="22"/>
              </w:rPr>
              <w:t>на</w:t>
            </w:r>
            <w:proofErr w:type="gramEnd"/>
            <w:r w:rsidRPr="00CB50BE">
              <w:rPr>
                <w:sz w:val="22"/>
                <w:szCs w:val="22"/>
              </w:rPr>
              <w:t xml:space="preserve"> 202</w:t>
            </w:r>
            <w:r>
              <w:rPr>
                <w:sz w:val="22"/>
                <w:szCs w:val="22"/>
              </w:rPr>
              <w:t>1</w:t>
            </w:r>
            <w:r w:rsidRPr="00CB50BE">
              <w:rPr>
                <w:sz w:val="22"/>
                <w:szCs w:val="22"/>
              </w:rPr>
              <w:t xml:space="preserve"> год</w:t>
            </w:r>
          </w:p>
        </w:tc>
        <w:tc>
          <w:tcPr>
            <w:tcW w:w="1421" w:type="pct"/>
            <w:shd w:val="clear" w:color="auto" w:fill="auto"/>
          </w:tcPr>
          <w:p w:rsidR="00934D25" w:rsidRPr="00CB50BE" w:rsidRDefault="00934D25" w:rsidP="00934D25">
            <w:pPr>
              <w:jc w:val="center"/>
              <w:rPr>
                <w:sz w:val="22"/>
                <w:szCs w:val="22"/>
              </w:rPr>
            </w:pPr>
            <w:r>
              <w:rPr>
                <w:sz w:val="22"/>
                <w:szCs w:val="22"/>
              </w:rPr>
              <w:t>16 500,0</w:t>
            </w:r>
            <w:r w:rsidRPr="00CB50BE">
              <w:rPr>
                <w:sz w:val="22"/>
                <w:szCs w:val="22"/>
              </w:rPr>
              <w:t xml:space="preserve"> </w:t>
            </w:r>
            <w:proofErr w:type="spellStart"/>
            <w:r w:rsidRPr="00CB50BE">
              <w:rPr>
                <w:sz w:val="22"/>
                <w:szCs w:val="22"/>
              </w:rPr>
              <w:t>тыс.рублей</w:t>
            </w:r>
            <w:proofErr w:type="spellEnd"/>
          </w:p>
        </w:tc>
      </w:tr>
      <w:tr w:rsidR="00934D25" w:rsidRPr="00CB50BE" w:rsidTr="00D56895">
        <w:tc>
          <w:tcPr>
            <w:tcW w:w="444" w:type="pct"/>
            <w:vMerge/>
            <w:shd w:val="clear" w:color="auto" w:fill="auto"/>
          </w:tcPr>
          <w:p w:rsidR="00934D25" w:rsidRPr="00CB50BE" w:rsidRDefault="00934D25" w:rsidP="00934D25">
            <w:pPr>
              <w:rPr>
                <w:sz w:val="22"/>
                <w:szCs w:val="22"/>
              </w:rPr>
            </w:pPr>
          </w:p>
        </w:tc>
        <w:tc>
          <w:tcPr>
            <w:tcW w:w="1278" w:type="pct"/>
            <w:vMerge/>
            <w:shd w:val="clear" w:color="auto" w:fill="auto"/>
          </w:tcPr>
          <w:p w:rsidR="00934D25" w:rsidRPr="00CB50BE" w:rsidRDefault="00934D25" w:rsidP="00934D25">
            <w:pPr>
              <w:rPr>
                <w:sz w:val="22"/>
                <w:szCs w:val="22"/>
              </w:rPr>
            </w:pPr>
          </w:p>
        </w:tc>
        <w:tc>
          <w:tcPr>
            <w:tcW w:w="418" w:type="pct"/>
            <w:vMerge/>
            <w:shd w:val="clear" w:color="auto" w:fill="auto"/>
          </w:tcPr>
          <w:p w:rsidR="00934D25" w:rsidRPr="00CB50BE" w:rsidRDefault="00934D25" w:rsidP="00934D25">
            <w:pPr>
              <w:rPr>
                <w:sz w:val="22"/>
                <w:szCs w:val="22"/>
                <w:lang w:val="en-US"/>
              </w:rPr>
            </w:pPr>
          </w:p>
        </w:tc>
        <w:tc>
          <w:tcPr>
            <w:tcW w:w="1439" w:type="pct"/>
            <w:shd w:val="clear" w:color="auto" w:fill="auto"/>
          </w:tcPr>
          <w:p w:rsidR="00934D25" w:rsidRPr="00CB50BE" w:rsidRDefault="00934D25" w:rsidP="00934D25">
            <w:pPr>
              <w:rPr>
                <w:sz w:val="22"/>
                <w:szCs w:val="22"/>
              </w:rPr>
            </w:pPr>
            <w:proofErr w:type="gramStart"/>
            <w:r w:rsidRPr="00CB50BE">
              <w:rPr>
                <w:sz w:val="22"/>
                <w:szCs w:val="22"/>
              </w:rPr>
              <w:t>на</w:t>
            </w:r>
            <w:proofErr w:type="gramEnd"/>
            <w:r w:rsidRPr="00CB50BE">
              <w:rPr>
                <w:sz w:val="22"/>
                <w:szCs w:val="22"/>
              </w:rPr>
              <w:t xml:space="preserve"> 202</w:t>
            </w:r>
            <w:r>
              <w:rPr>
                <w:sz w:val="22"/>
                <w:szCs w:val="22"/>
              </w:rPr>
              <w:t>2</w:t>
            </w:r>
            <w:r w:rsidRPr="00CB50BE">
              <w:rPr>
                <w:sz w:val="22"/>
                <w:szCs w:val="22"/>
              </w:rPr>
              <w:t xml:space="preserve"> год</w:t>
            </w:r>
          </w:p>
        </w:tc>
        <w:tc>
          <w:tcPr>
            <w:tcW w:w="1421" w:type="pct"/>
            <w:shd w:val="clear" w:color="auto" w:fill="auto"/>
          </w:tcPr>
          <w:p w:rsidR="00934D25" w:rsidRPr="00CB50BE" w:rsidRDefault="00934D25" w:rsidP="00934D25">
            <w:pPr>
              <w:jc w:val="center"/>
              <w:rPr>
                <w:sz w:val="22"/>
                <w:szCs w:val="22"/>
              </w:rPr>
            </w:pPr>
            <w:r>
              <w:rPr>
                <w:sz w:val="22"/>
                <w:szCs w:val="22"/>
              </w:rPr>
              <w:t>16 500,0</w:t>
            </w:r>
            <w:r w:rsidRPr="00CB50BE">
              <w:rPr>
                <w:sz w:val="22"/>
                <w:szCs w:val="22"/>
              </w:rPr>
              <w:t xml:space="preserve"> </w:t>
            </w:r>
            <w:proofErr w:type="spellStart"/>
            <w:r w:rsidRPr="00CB50BE">
              <w:rPr>
                <w:sz w:val="22"/>
                <w:szCs w:val="22"/>
              </w:rPr>
              <w:t>тыс.рублей</w:t>
            </w:r>
            <w:proofErr w:type="spellEnd"/>
          </w:p>
        </w:tc>
      </w:tr>
      <w:tr w:rsidR="00934D25" w:rsidRPr="00CB50BE" w:rsidTr="00D56895">
        <w:tc>
          <w:tcPr>
            <w:tcW w:w="444" w:type="pct"/>
            <w:vMerge/>
            <w:shd w:val="clear" w:color="auto" w:fill="auto"/>
          </w:tcPr>
          <w:p w:rsidR="00934D25" w:rsidRPr="00CB50BE" w:rsidRDefault="00934D25" w:rsidP="00934D25">
            <w:pPr>
              <w:rPr>
                <w:sz w:val="22"/>
                <w:szCs w:val="22"/>
              </w:rPr>
            </w:pPr>
          </w:p>
        </w:tc>
        <w:tc>
          <w:tcPr>
            <w:tcW w:w="1278" w:type="pct"/>
            <w:vMerge/>
            <w:shd w:val="clear" w:color="auto" w:fill="auto"/>
          </w:tcPr>
          <w:p w:rsidR="00934D25" w:rsidRPr="00CB50BE" w:rsidRDefault="00934D25" w:rsidP="00934D25">
            <w:pPr>
              <w:rPr>
                <w:sz w:val="22"/>
                <w:szCs w:val="22"/>
              </w:rPr>
            </w:pPr>
          </w:p>
        </w:tc>
        <w:tc>
          <w:tcPr>
            <w:tcW w:w="418" w:type="pct"/>
            <w:vMerge/>
            <w:shd w:val="clear" w:color="auto" w:fill="auto"/>
          </w:tcPr>
          <w:p w:rsidR="00934D25" w:rsidRPr="00CB50BE" w:rsidRDefault="00934D25" w:rsidP="00934D25">
            <w:pPr>
              <w:rPr>
                <w:sz w:val="22"/>
                <w:szCs w:val="22"/>
                <w:lang w:val="en-US"/>
              </w:rPr>
            </w:pPr>
          </w:p>
        </w:tc>
        <w:tc>
          <w:tcPr>
            <w:tcW w:w="1439" w:type="pct"/>
            <w:shd w:val="clear" w:color="auto" w:fill="auto"/>
          </w:tcPr>
          <w:p w:rsidR="00934D25" w:rsidRPr="00CB50BE" w:rsidRDefault="00934D25" w:rsidP="00934D25">
            <w:pPr>
              <w:rPr>
                <w:sz w:val="22"/>
                <w:szCs w:val="22"/>
              </w:rPr>
            </w:pPr>
            <w:proofErr w:type="gramStart"/>
            <w:r w:rsidRPr="00CB50BE">
              <w:rPr>
                <w:sz w:val="22"/>
                <w:szCs w:val="22"/>
              </w:rPr>
              <w:t>на</w:t>
            </w:r>
            <w:proofErr w:type="gramEnd"/>
            <w:r w:rsidRPr="00CB50BE">
              <w:rPr>
                <w:sz w:val="22"/>
                <w:szCs w:val="22"/>
              </w:rPr>
              <w:t xml:space="preserve"> 202</w:t>
            </w:r>
            <w:r>
              <w:rPr>
                <w:sz w:val="22"/>
                <w:szCs w:val="22"/>
              </w:rPr>
              <w:t>3</w:t>
            </w:r>
            <w:r w:rsidRPr="00CB50BE">
              <w:rPr>
                <w:sz w:val="22"/>
                <w:szCs w:val="22"/>
              </w:rPr>
              <w:t xml:space="preserve"> год</w:t>
            </w:r>
          </w:p>
        </w:tc>
        <w:tc>
          <w:tcPr>
            <w:tcW w:w="1421" w:type="pct"/>
            <w:shd w:val="clear" w:color="auto" w:fill="auto"/>
          </w:tcPr>
          <w:p w:rsidR="00934D25" w:rsidRPr="00CB50BE" w:rsidRDefault="00934D25" w:rsidP="00934D25">
            <w:pPr>
              <w:jc w:val="center"/>
              <w:rPr>
                <w:sz w:val="22"/>
                <w:szCs w:val="22"/>
              </w:rPr>
            </w:pPr>
            <w:r>
              <w:rPr>
                <w:sz w:val="22"/>
                <w:szCs w:val="22"/>
              </w:rPr>
              <w:t>16 500,0</w:t>
            </w:r>
            <w:r w:rsidRPr="00CB50BE">
              <w:rPr>
                <w:sz w:val="22"/>
                <w:szCs w:val="22"/>
              </w:rPr>
              <w:t xml:space="preserve"> </w:t>
            </w:r>
            <w:proofErr w:type="spellStart"/>
            <w:r w:rsidRPr="00CB50BE">
              <w:rPr>
                <w:sz w:val="22"/>
                <w:szCs w:val="22"/>
              </w:rPr>
              <w:t>тыс.рублей</w:t>
            </w:r>
            <w:proofErr w:type="spellEnd"/>
          </w:p>
        </w:tc>
      </w:tr>
      <w:tr w:rsidR="00934D25" w:rsidRPr="00CB50BE" w:rsidTr="00D56895">
        <w:tc>
          <w:tcPr>
            <w:tcW w:w="444" w:type="pct"/>
            <w:vMerge/>
            <w:shd w:val="clear" w:color="auto" w:fill="auto"/>
          </w:tcPr>
          <w:p w:rsidR="00934D25" w:rsidRPr="00CB50BE" w:rsidRDefault="00934D25" w:rsidP="00934D25">
            <w:pPr>
              <w:rPr>
                <w:sz w:val="22"/>
                <w:szCs w:val="22"/>
              </w:rPr>
            </w:pPr>
          </w:p>
        </w:tc>
        <w:tc>
          <w:tcPr>
            <w:tcW w:w="1278" w:type="pct"/>
            <w:vMerge/>
            <w:shd w:val="clear" w:color="auto" w:fill="auto"/>
          </w:tcPr>
          <w:p w:rsidR="00934D25" w:rsidRPr="00CB50BE" w:rsidRDefault="00934D25" w:rsidP="00934D25">
            <w:pPr>
              <w:rPr>
                <w:sz w:val="22"/>
                <w:szCs w:val="22"/>
              </w:rPr>
            </w:pPr>
          </w:p>
        </w:tc>
        <w:tc>
          <w:tcPr>
            <w:tcW w:w="418" w:type="pct"/>
            <w:vMerge/>
            <w:shd w:val="clear" w:color="auto" w:fill="auto"/>
          </w:tcPr>
          <w:p w:rsidR="00934D25" w:rsidRPr="00CB50BE" w:rsidRDefault="00934D25" w:rsidP="00934D25">
            <w:pPr>
              <w:rPr>
                <w:sz w:val="22"/>
                <w:szCs w:val="22"/>
                <w:lang w:val="en-US"/>
              </w:rPr>
            </w:pPr>
          </w:p>
        </w:tc>
        <w:tc>
          <w:tcPr>
            <w:tcW w:w="1439" w:type="pct"/>
            <w:shd w:val="clear" w:color="auto" w:fill="auto"/>
          </w:tcPr>
          <w:p w:rsidR="00934D25" w:rsidRPr="00CB50BE" w:rsidRDefault="00934D25" w:rsidP="00934D25">
            <w:pPr>
              <w:rPr>
                <w:sz w:val="22"/>
                <w:szCs w:val="22"/>
              </w:rPr>
            </w:pPr>
            <w:proofErr w:type="gramStart"/>
            <w:r w:rsidRPr="00CB50BE">
              <w:rPr>
                <w:sz w:val="22"/>
                <w:szCs w:val="22"/>
              </w:rPr>
              <w:t>на</w:t>
            </w:r>
            <w:proofErr w:type="gramEnd"/>
            <w:r w:rsidRPr="00CB50BE">
              <w:rPr>
                <w:sz w:val="22"/>
                <w:szCs w:val="22"/>
              </w:rPr>
              <w:t xml:space="preserve"> 202</w:t>
            </w:r>
            <w:r>
              <w:rPr>
                <w:sz w:val="22"/>
                <w:szCs w:val="22"/>
              </w:rPr>
              <w:t>4</w:t>
            </w:r>
            <w:r w:rsidRPr="00CB50BE">
              <w:rPr>
                <w:sz w:val="22"/>
                <w:szCs w:val="22"/>
              </w:rPr>
              <w:t xml:space="preserve"> год</w:t>
            </w:r>
          </w:p>
        </w:tc>
        <w:tc>
          <w:tcPr>
            <w:tcW w:w="1421" w:type="pct"/>
            <w:shd w:val="clear" w:color="auto" w:fill="auto"/>
          </w:tcPr>
          <w:p w:rsidR="00934D25" w:rsidRPr="00CB50BE" w:rsidRDefault="00934D25" w:rsidP="00934D25">
            <w:pPr>
              <w:jc w:val="center"/>
              <w:rPr>
                <w:sz w:val="22"/>
                <w:szCs w:val="22"/>
              </w:rPr>
            </w:pPr>
            <w:r>
              <w:rPr>
                <w:sz w:val="22"/>
                <w:szCs w:val="22"/>
              </w:rPr>
              <w:t>16 500,0</w:t>
            </w:r>
            <w:r w:rsidRPr="00CB50BE">
              <w:rPr>
                <w:sz w:val="22"/>
                <w:szCs w:val="22"/>
              </w:rPr>
              <w:t xml:space="preserve"> </w:t>
            </w:r>
            <w:proofErr w:type="spellStart"/>
            <w:r w:rsidRPr="00CB50BE">
              <w:rPr>
                <w:sz w:val="22"/>
                <w:szCs w:val="22"/>
              </w:rPr>
              <w:t>тыс.рублей</w:t>
            </w:r>
            <w:proofErr w:type="spellEnd"/>
          </w:p>
        </w:tc>
      </w:tr>
      <w:tr w:rsidR="00934D25" w:rsidRPr="00CB50BE" w:rsidTr="00D56895">
        <w:tc>
          <w:tcPr>
            <w:tcW w:w="444" w:type="pct"/>
            <w:vMerge/>
            <w:shd w:val="clear" w:color="auto" w:fill="auto"/>
          </w:tcPr>
          <w:p w:rsidR="00934D25" w:rsidRPr="00CB50BE" w:rsidRDefault="00934D25" w:rsidP="00934D25">
            <w:pPr>
              <w:rPr>
                <w:sz w:val="22"/>
                <w:szCs w:val="22"/>
              </w:rPr>
            </w:pPr>
          </w:p>
        </w:tc>
        <w:tc>
          <w:tcPr>
            <w:tcW w:w="1278" w:type="pct"/>
            <w:vMerge/>
            <w:shd w:val="clear" w:color="auto" w:fill="auto"/>
          </w:tcPr>
          <w:p w:rsidR="00934D25" w:rsidRPr="00CB50BE" w:rsidRDefault="00934D25" w:rsidP="00934D25">
            <w:pPr>
              <w:rPr>
                <w:sz w:val="22"/>
                <w:szCs w:val="22"/>
              </w:rPr>
            </w:pPr>
          </w:p>
        </w:tc>
        <w:tc>
          <w:tcPr>
            <w:tcW w:w="418" w:type="pct"/>
            <w:vMerge/>
            <w:shd w:val="clear" w:color="auto" w:fill="auto"/>
          </w:tcPr>
          <w:p w:rsidR="00934D25" w:rsidRPr="00CB50BE" w:rsidRDefault="00934D25" w:rsidP="00934D25">
            <w:pPr>
              <w:rPr>
                <w:sz w:val="22"/>
                <w:szCs w:val="22"/>
                <w:lang w:val="en-US"/>
              </w:rPr>
            </w:pPr>
          </w:p>
        </w:tc>
        <w:tc>
          <w:tcPr>
            <w:tcW w:w="1439" w:type="pct"/>
            <w:shd w:val="clear" w:color="auto" w:fill="auto"/>
          </w:tcPr>
          <w:p w:rsidR="00934D25" w:rsidRPr="00CB50BE" w:rsidRDefault="00934D25" w:rsidP="00934D25">
            <w:pPr>
              <w:rPr>
                <w:sz w:val="22"/>
                <w:szCs w:val="22"/>
              </w:rPr>
            </w:pPr>
            <w:proofErr w:type="gramStart"/>
            <w:r>
              <w:rPr>
                <w:sz w:val="22"/>
                <w:szCs w:val="22"/>
              </w:rPr>
              <w:t>на</w:t>
            </w:r>
            <w:proofErr w:type="gramEnd"/>
            <w:r>
              <w:rPr>
                <w:sz w:val="22"/>
                <w:szCs w:val="22"/>
              </w:rPr>
              <w:t xml:space="preserve"> 2025</w:t>
            </w:r>
            <w:r w:rsidRPr="00CB50BE">
              <w:rPr>
                <w:sz w:val="22"/>
                <w:szCs w:val="22"/>
              </w:rPr>
              <w:t xml:space="preserve"> год</w:t>
            </w:r>
          </w:p>
        </w:tc>
        <w:tc>
          <w:tcPr>
            <w:tcW w:w="1421" w:type="pct"/>
            <w:shd w:val="clear" w:color="auto" w:fill="auto"/>
          </w:tcPr>
          <w:p w:rsidR="00934D25" w:rsidRPr="00CB50BE" w:rsidRDefault="00934D25" w:rsidP="00934D25">
            <w:pPr>
              <w:jc w:val="center"/>
              <w:rPr>
                <w:sz w:val="22"/>
                <w:szCs w:val="22"/>
              </w:rPr>
            </w:pPr>
            <w:r>
              <w:rPr>
                <w:sz w:val="22"/>
                <w:szCs w:val="22"/>
              </w:rPr>
              <w:t>16 500,0</w:t>
            </w:r>
            <w:r w:rsidRPr="00CB50BE">
              <w:rPr>
                <w:sz w:val="22"/>
                <w:szCs w:val="22"/>
              </w:rPr>
              <w:t xml:space="preserve"> </w:t>
            </w:r>
            <w:proofErr w:type="spellStart"/>
            <w:r w:rsidRPr="00CB50BE">
              <w:rPr>
                <w:sz w:val="22"/>
                <w:szCs w:val="22"/>
              </w:rPr>
              <w:t>тыс.рублей</w:t>
            </w:r>
            <w:proofErr w:type="spellEnd"/>
          </w:p>
        </w:tc>
      </w:tr>
      <w:tr w:rsidR="00934D25" w:rsidRPr="00CB50BE" w:rsidTr="00D56895">
        <w:tc>
          <w:tcPr>
            <w:tcW w:w="444" w:type="pct"/>
            <w:vMerge/>
            <w:shd w:val="clear" w:color="auto" w:fill="auto"/>
          </w:tcPr>
          <w:p w:rsidR="00934D25" w:rsidRPr="00CB50BE" w:rsidRDefault="00934D25" w:rsidP="00934D25">
            <w:pPr>
              <w:rPr>
                <w:sz w:val="22"/>
                <w:szCs w:val="22"/>
              </w:rPr>
            </w:pPr>
          </w:p>
        </w:tc>
        <w:tc>
          <w:tcPr>
            <w:tcW w:w="1278" w:type="pct"/>
            <w:vMerge/>
            <w:shd w:val="clear" w:color="auto" w:fill="auto"/>
          </w:tcPr>
          <w:p w:rsidR="00934D25" w:rsidRPr="00CB50BE" w:rsidRDefault="00934D25" w:rsidP="00934D25">
            <w:pPr>
              <w:rPr>
                <w:sz w:val="22"/>
                <w:szCs w:val="22"/>
              </w:rPr>
            </w:pPr>
          </w:p>
        </w:tc>
        <w:tc>
          <w:tcPr>
            <w:tcW w:w="418" w:type="pct"/>
            <w:vMerge/>
            <w:shd w:val="clear" w:color="auto" w:fill="auto"/>
          </w:tcPr>
          <w:p w:rsidR="00934D25" w:rsidRPr="00CB50BE" w:rsidRDefault="00934D25" w:rsidP="00934D25">
            <w:pPr>
              <w:rPr>
                <w:sz w:val="22"/>
                <w:szCs w:val="22"/>
                <w:lang w:val="en-US"/>
              </w:rPr>
            </w:pPr>
          </w:p>
        </w:tc>
        <w:tc>
          <w:tcPr>
            <w:tcW w:w="1439" w:type="pct"/>
            <w:shd w:val="clear" w:color="auto" w:fill="auto"/>
          </w:tcPr>
          <w:p w:rsidR="00934D25" w:rsidRPr="00CB50BE" w:rsidRDefault="00934D25" w:rsidP="00934D25">
            <w:pPr>
              <w:rPr>
                <w:sz w:val="22"/>
                <w:szCs w:val="22"/>
              </w:rPr>
            </w:pPr>
            <w:proofErr w:type="gramStart"/>
            <w:r w:rsidRPr="00CB50BE">
              <w:rPr>
                <w:sz w:val="22"/>
                <w:szCs w:val="22"/>
              </w:rPr>
              <w:t>на</w:t>
            </w:r>
            <w:proofErr w:type="gramEnd"/>
            <w:r w:rsidRPr="00CB50BE">
              <w:rPr>
                <w:sz w:val="22"/>
                <w:szCs w:val="22"/>
              </w:rPr>
              <w:t xml:space="preserve"> 202</w:t>
            </w:r>
            <w:r>
              <w:rPr>
                <w:sz w:val="22"/>
                <w:szCs w:val="22"/>
              </w:rPr>
              <w:t>6</w:t>
            </w:r>
            <w:r w:rsidRPr="00CB50BE">
              <w:rPr>
                <w:sz w:val="22"/>
                <w:szCs w:val="22"/>
              </w:rPr>
              <w:t xml:space="preserve"> год</w:t>
            </w:r>
          </w:p>
        </w:tc>
        <w:tc>
          <w:tcPr>
            <w:tcW w:w="1421" w:type="pct"/>
            <w:shd w:val="clear" w:color="auto" w:fill="auto"/>
          </w:tcPr>
          <w:p w:rsidR="00934D25" w:rsidRPr="00CB50BE" w:rsidRDefault="00934D25" w:rsidP="00934D25">
            <w:pPr>
              <w:jc w:val="center"/>
              <w:rPr>
                <w:sz w:val="22"/>
                <w:szCs w:val="22"/>
              </w:rPr>
            </w:pPr>
            <w:r>
              <w:rPr>
                <w:sz w:val="22"/>
                <w:szCs w:val="22"/>
              </w:rPr>
              <w:t>16 500,0</w:t>
            </w:r>
            <w:r w:rsidRPr="00CB50BE">
              <w:rPr>
                <w:sz w:val="22"/>
                <w:szCs w:val="22"/>
              </w:rPr>
              <w:t xml:space="preserve"> </w:t>
            </w:r>
            <w:proofErr w:type="spellStart"/>
            <w:r w:rsidRPr="00CB50BE">
              <w:rPr>
                <w:sz w:val="22"/>
                <w:szCs w:val="22"/>
              </w:rPr>
              <w:t>тыс.рублей</w:t>
            </w:r>
            <w:proofErr w:type="spellEnd"/>
          </w:p>
        </w:tc>
      </w:tr>
      <w:tr w:rsidR="00934D25" w:rsidRPr="00CB50BE" w:rsidTr="00D56895">
        <w:tc>
          <w:tcPr>
            <w:tcW w:w="444" w:type="pct"/>
            <w:vMerge/>
            <w:shd w:val="clear" w:color="auto" w:fill="auto"/>
          </w:tcPr>
          <w:p w:rsidR="00934D25" w:rsidRPr="00CB50BE" w:rsidRDefault="00934D25" w:rsidP="00934D25">
            <w:pPr>
              <w:rPr>
                <w:sz w:val="22"/>
                <w:szCs w:val="22"/>
              </w:rPr>
            </w:pPr>
          </w:p>
        </w:tc>
        <w:tc>
          <w:tcPr>
            <w:tcW w:w="1278" w:type="pct"/>
            <w:vMerge/>
            <w:shd w:val="clear" w:color="auto" w:fill="auto"/>
          </w:tcPr>
          <w:p w:rsidR="00934D25" w:rsidRPr="00CB50BE" w:rsidRDefault="00934D25" w:rsidP="00934D25">
            <w:pPr>
              <w:rPr>
                <w:sz w:val="22"/>
                <w:szCs w:val="22"/>
              </w:rPr>
            </w:pPr>
          </w:p>
        </w:tc>
        <w:tc>
          <w:tcPr>
            <w:tcW w:w="418" w:type="pct"/>
            <w:vMerge/>
            <w:shd w:val="clear" w:color="auto" w:fill="auto"/>
          </w:tcPr>
          <w:p w:rsidR="00934D25" w:rsidRPr="00CB50BE" w:rsidRDefault="00934D25" w:rsidP="00934D25">
            <w:pPr>
              <w:rPr>
                <w:sz w:val="22"/>
                <w:szCs w:val="22"/>
                <w:lang w:val="en-US"/>
              </w:rPr>
            </w:pPr>
          </w:p>
        </w:tc>
        <w:tc>
          <w:tcPr>
            <w:tcW w:w="1439" w:type="pct"/>
            <w:shd w:val="clear" w:color="auto" w:fill="auto"/>
          </w:tcPr>
          <w:p w:rsidR="00934D25" w:rsidRPr="00CB50BE" w:rsidRDefault="00934D25" w:rsidP="00934D25">
            <w:pPr>
              <w:rPr>
                <w:sz w:val="22"/>
                <w:szCs w:val="22"/>
              </w:rPr>
            </w:pPr>
            <w:proofErr w:type="gramStart"/>
            <w:r w:rsidRPr="00CB50BE">
              <w:rPr>
                <w:sz w:val="22"/>
                <w:szCs w:val="22"/>
              </w:rPr>
              <w:t>на</w:t>
            </w:r>
            <w:proofErr w:type="gramEnd"/>
            <w:r w:rsidRPr="00CB50BE">
              <w:rPr>
                <w:sz w:val="22"/>
                <w:szCs w:val="22"/>
              </w:rPr>
              <w:t xml:space="preserve"> 202</w:t>
            </w:r>
            <w:r>
              <w:rPr>
                <w:sz w:val="22"/>
                <w:szCs w:val="22"/>
              </w:rPr>
              <w:t>7</w:t>
            </w:r>
            <w:r w:rsidRPr="00CB50BE">
              <w:rPr>
                <w:sz w:val="22"/>
                <w:szCs w:val="22"/>
              </w:rPr>
              <w:t xml:space="preserve"> год</w:t>
            </w:r>
          </w:p>
        </w:tc>
        <w:tc>
          <w:tcPr>
            <w:tcW w:w="1421" w:type="pct"/>
            <w:shd w:val="clear" w:color="auto" w:fill="auto"/>
          </w:tcPr>
          <w:p w:rsidR="00934D25" w:rsidRPr="00CB50BE" w:rsidRDefault="00934D25" w:rsidP="00934D25">
            <w:pPr>
              <w:jc w:val="center"/>
              <w:rPr>
                <w:sz w:val="22"/>
                <w:szCs w:val="22"/>
              </w:rPr>
            </w:pPr>
            <w:r>
              <w:rPr>
                <w:sz w:val="22"/>
                <w:szCs w:val="22"/>
              </w:rPr>
              <w:t>16 500,0</w:t>
            </w:r>
            <w:r w:rsidRPr="00CB50BE">
              <w:rPr>
                <w:sz w:val="22"/>
                <w:szCs w:val="22"/>
              </w:rPr>
              <w:t xml:space="preserve"> </w:t>
            </w:r>
            <w:proofErr w:type="spellStart"/>
            <w:r w:rsidRPr="00CB50BE">
              <w:rPr>
                <w:sz w:val="22"/>
                <w:szCs w:val="22"/>
              </w:rPr>
              <w:t>тыс.рублей</w:t>
            </w:r>
            <w:proofErr w:type="spellEnd"/>
          </w:p>
        </w:tc>
      </w:tr>
      <w:tr w:rsidR="00934D25" w:rsidRPr="00CB50BE" w:rsidTr="00D56895">
        <w:tc>
          <w:tcPr>
            <w:tcW w:w="444" w:type="pct"/>
            <w:vMerge/>
            <w:shd w:val="clear" w:color="auto" w:fill="auto"/>
          </w:tcPr>
          <w:p w:rsidR="00934D25" w:rsidRPr="00CB50BE" w:rsidRDefault="00934D25" w:rsidP="00934D25">
            <w:pPr>
              <w:rPr>
                <w:sz w:val="22"/>
                <w:szCs w:val="22"/>
              </w:rPr>
            </w:pPr>
          </w:p>
        </w:tc>
        <w:tc>
          <w:tcPr>
            <w:tcW w:w="1278" w:type="pct"/>
            <w:vMerge/>
            <w:shd w:val="clear" w:color="auto" w:fill="auto"/>
          </w:tcPr>
          <w:p w:rsidR="00934D25" w:rsidRPr="00CB50BE" w:rsidRDefault="00934D25" w:rsidP="00934D25">
            <w:pPr>
              <w:rPr>
                <w:sz w:val="22"/>
                <w:szCs w:val="22"/>
              </w:rPr>
            </w:pPr>
          </w:p>
        </w:tc>
        <w:tc>
          <w:tcPr>
            <w:tcW w:w="418" w:type="pct"/>
            <w:vMerge/>
            <w:shd w:val="clear" w:color="auto" w:fill="auto"/>
          </w:tcPr>
          <w:p w:rsidR="00934D25" w:rsidRPr="00CB50BE" w:rsidRDefault="00934D25" w:rsidP="00934D25">
            <w:pPr>
              <w:rPr>
                <w:sz w:val="22"/>
                <w:szCs w:val="22"/>
                <w:lang w:val="en-US"/>
              </w:rPr>
            </w:pPr>
          </w:p>
        </w:tc>
        <w:tc>
          <w:tcPr>
            <w:tcW w:w="1439" w:type="pct"/>
            <w:shd w:val="clear" w:color="auto" w:fill="auto"/>
          </w:tcPr>
          <w:p w:rsidR="00934D25" w:rsidRPr="00CB50BE" w:rsidRDefault="00934D25" w:rsidP="00934D25">
            <w:pPr>
              <w:rPr>
                <w:sz w:val="22"/>
                <w:szCs w:val="22"/>
              </w:rPr>
            </w:pPr>
            <w:proofErr w:type="gramStart"/>
            <w:r w:rsidRPr="00CB50BE">
              <w:rPr>
                <w:sz w:val="22"/>
                <w:szCs w:val="22"/>
              </w:rPr>
              <w:t>на</w:t>
            </w:r>
            <w:proofErr w:type="gramEnd"/>
            <w:r w:rsidRPr="00CB50BE">
              <w:rPr>
                <w:sz w:val="22"/>
                <w:szCs w:val="22"/>
              </w:rPr>
              <w:t xml:space="preserve"> 202</w:t>
            </w:r>
            <w:r>
              <w:rPr>
                <w:sz w:val="22"/>
                <w:szCs w:val="22"/>
              </w:rPr>
              <w:t>8</w:t>
            </w:r>
            <w:r w:rsidRPr="00CB50BE">
              <w:rPr>
                <w:sz w:val="22"/>
                <w:szCs w:val="22"/>
              </w:rPr>
              <w:t xml:space="preserve"> год</w:t>
            </w:r>
          </w:p>
        </w:tc>
        <w:tc>
          <w:tcPr>
            <w:tcW w:w="1421" w:type="pct"/>
            <w:shd w:val="clear" w:color="auto" w:fill="auto"/>
          </w:tcPr>
          <w:p w:rsidR="00934D25" w:rsidRPr="00CB50BE" w:rsidRDefault="00934D25" w:rsidP="00934D25">
            <w:pPr>
              <w:jc w:val="center"/>
              <w:rPr>
                <w:sz w:val="22"/>
                <w:szCs w:val="22"/>
              </w:rPr>
            </w:pPr>
            <w:r>
              <w:rPr>
                <w:sz w:val="22"/>
                <w:szCs w:val="22"/>
              </w:rPr>
              <w:t>16 500,0</w:t>
            </w:r>
            <w:r w:rsidRPr="00CB50BE">
              <w:rPr>
                <w:sz w:val="22"/>
                <w:szCs w:val="22"/>
              </w:rPr>
              <w:t xml:space="preserve"> </w:t>
            </w:r>
            <w:proofErr w:type="spellStart"/>
            <w:r w:rsidRPr="00CB50BE">
              <w:rPr>
                <w:sz w:val="22"/>
                <w:szCs w:val="22"/>
              </w:rPr>
              <w:t>тыс.рублей</w:t>
            </w:r>
            <w:proofErr w:type="spellEnd"/>
          </w:p>
        </w:tc>
      </w:tr>
      <w:tr w:rsidR="00934D25" w:rsidRPr="00CB50BE" w:rsidTr="00D56895">
        <w:tc>
          <w:tcPr>
            <w:tcW w:w="444" w:type="pct"/>
            <w:vMerge/>
            <w:shd w:val="clear" w:color="auto" w:fill="auto"/>
          </w:tcPr>
          <w:p w:rsidR="00934D25" w:rsidRPr="00CB50BE" w:rsidRDefault="00934D25" w:rsidP="00934D25">
            <w:pPr>
              <w:rPr>
                <w:sz w:val="22"/>
                <w:szCs w:val="22"/>
              </w:rPr>
            </w:pPr>
          </w:p>
        </w:tc>
        <w:tc>
          <w:tcPr>
            <w:tcW w:w="1278" w:type="pct"/>
            <w:vMerge/>
            <w:shd w:val="clear" w:color="auto" w:fill="auto"/>
          </w:tcPr>
          <w:p w:rsidR="00934D25" w:rsidRPr="00CB50BE" w:rsidRDefault="00934D25" w:rsidP="00934D25">
            <w:pPr>
              <w:rPr>
                <w:sz w:val="22"/>
                <w:szCs w:val="22"/>
              </w:rPr>
            </w:pPr>
          </w:p>
        </w:tc>
        <w:tc>
          <w:tcPr>
            <w:tcW w:w="418" w:type="pct"/>
            <w:vMerge/>
            <w:shd w:val="clear" w:color="auto" w:fill="auto"/>
          </w:tcPr>
          <w:p w:rsidR="00934D25" w:rsidRPr="00CB50BE" w:rsidRDefault="00934D25" w:rsidP="00934D25">
            <w:pPr>
              <w:rPr>
                <w:sz w:val="22"/>
                <w:szCs w:val="22"/>
                <w:lang w:val="en-US"/>
              </w:rPr>
            </w:pPr>
          </w:p>
        </w:tc>
        <w:tc>
          <w:tcPr>
            <w:tcW w:w="1439" w:type="pct"/>
            <w:shd w:val="clear" w:color="auto" w:fill="auto"/>
          </w:tcPr>
          <w:p w:rsidR="00934D25" w:rsidRPr="00CB50BE" w:rsidRDefault="00934D25" w:rsidP="00934D25">
            <w:pPr>
              <w:rPr>
                <w:sz w:val="22"/>
                <w:szCs w:val="22"/>
              </w:rPr>
            </w:pPr>
            <w:proofErr w:type="gramStart"/>
            <w:r w:rsidRPr="00CB50BE">
              <w:rPr>
                <w:sz w:val="22"/>
                <w:szCs w:val="22"/>
              </w:rPr>
              <w:t>на</w:t>
            </w:r>
            <w:proofErr w:type="gramEnd"/>
            <w:r w:rsidRPr="00CB50BE">
              <w:rPr>
                <w:sz w:val="22"/>
                <w:szCs w:val="22"/>
              </w:rPr>
              <w:t xml:space="preserve"> 202</w:t>
            </w:r>
            <w:r>
              <w:rPr>
                <w:sz w:val="22"/>
                <w:szCs w:val="22"/>
              </w:rPr>
              <w:t>9</w:t>
            </w:r>
            <w:r w:rsidRPr="00CB50BE">
              <w:rPr>
                <w:sz w:val="22"/>
                <w:szCs w:val="22"/>
              </w:rPr>
              <w:t xml:space="preserve"> год</w:t>
            </w:r>
          </w:p>
        </w:tc>
        <w:tc>
          <w:tcPr>
            <w:tcW w:w="1421" w:type="pct"/>
            <w:shd w:val="clear" w:color="auto" w:fill="auto"/>
          </w:tcPr>
          <w:p w:rsidR="00934D25" w:rsidRPr="00CB50BE" w:rsidRDefault="00934D25" w:rsidP="00934D25">
            <w:pPr>
              <w:jc w:val="center"/>
              <w:rPr>
                <w:sz w:val="22"/>
                <w:szCs w:val="22"/>
              </w:rPr>
            </w:pPr>
            <w:r>
              <w:rPr>
                <w:sz w:val="22"/>
                <w:szCs w:val="22"/>
              </w:rPr>
              <w:t>16 500,0</w:t>
            </w:r>
            <w:r w:rsidRPr="00CB50BE">
              <w:rPr>
                <w:sz w:val="22"/>
                <w:szCs w:val="22"/>
              </w:rPr>
              <w:t xml:space="preserve"> </w:t>
            </w:r>
            <w:proofErr w:type="spellStart"/>
            <w:r w:rsidRPr="00CB50BE">
              <w:rPr>
                <w:sz w:val="22"/>
                <w:szCs w:val="22"/>
              </w:rPr>
              <w:t>тыс.рублей</w:t>
            </w:r>
            <w:proofErr w:type="spellEnd"/>
          </w:p>
        </w:tc>
      </w:tr>
      <w:tr w:rsidR="00934D25" w:rsidRPr="00CB50BE" w:rsidTr="00D56895">
        <w:tc>
          <w:tcPr>
            <w:tcW w:w="444" w:type="pct"/>
            <w:vMerge/>
            <w:shd w:val="clear" w:color="auto" w:fill="auto"/>
          </w:tcPr>
          <w:p w:rsidR="00934D25" w:rsidRPr="00CB50BE" w:rsidRDefault="00934D25" w:rsidP="00934D25">
            <w:pPr>
              <w:rPr>
                <w:sz w:val="22"/>
                <w:szCs w:val="22"/>
              </w:rPr>
            </w:pPr>
          </w:p>
        </w:tc>
        <w:tc>
          <w:tcPr>
            <w:tcW w:w="1278" w:type="pct"/>
            <w:vMerge/>
            <w:shd w:val="clear" w:color="auto" w:fill="auto"/>
          </w:tcPr>
          <w:p w:rsidR="00934D25" w:rsidRPr="00CB50BE" w:rsidRDefault="00934D25" w:rsidP="00934D25">
            <w:pPr>
              <w:rPr>
                <w:sz w:val="22"/>
                <w:szCs w:val="22"/>
              </w:rPr>
            </w:pPr>
          </w:p>
        </w:tc>
        <w:tc>
          <w:tcPr>
            <w:tcW w:w="418" w:type="pct"/>
            <w:vMerge/>
            <w:shd w:val="clear" w:color="auto" w:fill="auto"/>
          </w:tcPr>
          <w:p w:rsidR="00934D25" w:rsidRPr="00CB50BE" w:rsidRDefault="00934D25" w:rsidP="00934D25">
            <w:pPr>
              <w:rPr>
                <w:sz w:val="22"/>
                <w:szCs w:val="22"/>
                <w:lang w:val="en-US"/>
              </w:rPr>
            </w:pPr>
          </w:p>
        </w:tc>
        <w:tc>
          <w:tcPr>
            <w:tcW w:w="1439" w:type="pct"/>
            <w:shd w:val="clear" w:color="auto" w:fill="auto"/>
          </w:tcPr>
          <w:p w:rsidR="00934D25" w:rsidRPr="00CB50BE" w:rsidRDefault="00934D25" w:rsidP="00934D25">
            <w:pPr>
              <w:rPr>
                <w:sz w:val="22"/>
                <w:szCs w:val="22"/>
              </w:rPr>
            </w:pPr>
            <w:proofErr w:type="gramStart"/>
            <w:r>
              <w:rPr>
                <w:sz w:val="22"/>
                <w:szCs w:val="22"/>
              </w:rPr>
              <w:t>на</w:t>
            </w:r>
            <w:proofErr w:type="gramEnd"/>
            <w:r>
              <w:rPr>
                <w:sz w:val="22"/>
                <w:szCs w:val="22"/>
              </w:rPr>
              <w:t xml:space="preserve"> 2030</w:t>
            </w:r>
            <w:r w:rsidRPr="00CB50BE">
              <w:rPr>
                <w:sz w:val="22"/>
                <w:szCs w:val="22"/>
              </w:rPr>
              <w:t xml:space="preserve"> год</w:t>
            </w:r>
          </w:p>
        </w:tc>
        <w:tc>
          <w:tcPr>
            <w:tcW w:w="1421" w:type="pct"/>
            <w:shd w:val="clear" w:color="auto" w:fill="auto"/>
          </w:tcPr>
          <w:p w:rsidR="00934D25" w:rsidRPr="00CB50BE" w:rsidRDefault="00934D25" w:rsidP="00934D25">
            <w:pPr>
              <w:jc w:val="center"/>
              <w:rPr>
                <w:sz w:val="22"/>
                <w:szCs w:val="22"/>
              </w:rPr>
            </w:pPr>
            <w:r>
              <w:rPr>
                <w:sz w:val="22"/>
                <w:szCs w:val="22"/>
              </w:rPr>
              <w:t>16 500,0</w:t>
            </w:r>
            <w:r w:rsidRPr="00CB50BE">
              <w:rPr>
                <w:sz w:val="22"/>
                <w:szCs w:val="22"/>
              </w:rPr>
              <w:t xml:space="preserve"> </w:t>
            </w:r>
            <w:proofErr w:type="spellStart"/>
            <w:r w:rsidRPr="00CB50BE">
              <w:rPr>
                <w:sz w:val="22"/>
                <w:szCs w:val="22"/>
              </w:rPr>
              <w:t>тыс.рублей</w:t>
            </w:r>
            <w:proofErr w:type="spellEnd"/>
          </w:p>
        </w:tc>
      </w:tr>
      <w:tr w:rsidR="00934D25" w:rsidRPr="00CB50BE" w:rsidTr="00D56895">
        <w:tc>
          <w:tcPr>
            <w:tcW w:w="444" w:type="pct"/>
            <w:vMerge/>
            <w:shd w:val="clear" w:color="auto" w:fill="auto"/>
          </w:tcPr>
          <w:p w:rsidR="00934D25" w:rsidRPr="00CB50BE" w:rsidRDefault="00934D25" w:rsidP="00934D25">
            <w:pPr>
              <w:rPr>
                <w:sz w:val="22"/>
                <w:szCs w:val="22"/>
              </w:rPr>
            </w:pPr>
          </w:p>
        </w:tc>
        <w:tc>
          <w:tcPr>
            <w:tcW w:w="1278" w:type="pct"/>
            <w:vMerge/>
            <w:shd w:val="clear" w:color="auto" w:fill="auto"/>
          </w:tcPr>
          <w:p w:rsidR="00934D25" w:rsidRPr="00CB50BE" w:rsidRDefault="00934D25" w:rsidP="00934D25">
            <w:pPr>
              <w:rPr>
                <w:sz w:val="22"/>
                <w:szCs w:val="22"/>
              </w:rPr>
            </w:pPr>
          </w:p>
        </w:tc>
        <w:tc>
          <w:tcPr>
            <w:tcW w:w="418" w:type="pct"/>
            <w:vMerge w:val="restart"/>
            <w:shd w:val="clear" w:color="auto" w:fill="auto"/>
          </w:tcPr>
          <w:p w:rsidR="00934D25" w:rsidRPr="00CB50BE" w:rsidRDefault="00934D25" w:rsidP="00934D25">
            <w:pPr>
              <w:rPr>
                <w:sz w:val="22"/>
                <w:szCs w:val="22"/>
                <w:lang w:val="en-US"/>
              </w:rPr>
            </w:pPr>
            <w:r w:rsidRPr="00CB50BE">
              <w:rPr>
                <w:sz w:val="22"/>
                <w:szCs w:val="22"/>
              </w:rPr>
              <w:t>10</w:t>
            </w:r>
            <w:r w:rsidRPr="00CB50BE">
              <w:rPr>
                <w:sz w:val="22"/>
                <w:szCs w:val="22"/>
                <w:lang w:val="en-US"/>
              </w:rPr>
              <w:t>.4.4</w:t>
            </w:r>
          </w:p>
          <w:p w:rsidR="00934D25" w:rsidRPr="00CB50BE" w:rsidRDefault="00934D25" w:rsidP="00934D25">
            <w:pPr>
              <w:rPr>
                <w:sz w:val="22"/>
                <w:szCs w:val="22"/>
                <w:lang w:val="en-US"/>
              </w:rPr>
            </w:pPr>
          </w:p>
        </w:tc>
        <w:tc>
          <w:tcPr>
            <w:tcW w:w="1439" w:type="pct"/>
            <w:shd w:val="clear" w:color="auto" w:fill="auto"/>
          </w:tcPr>
          <w:p w:rsidR="00934D25" w:rsidRPr="00CB50BE" w:rsidRDefault="00934D25" w:rsidP="00934D25">
            <w:pPr>
              <w:rPr>
                <w:sz w:val="22"/>
                <w:szCs w:val="22"/>
              </w:rPr>
            </w:pPr>
            <w:r w:rsidRPr="00CB50BE">
              <w:rPr>
                <w:sz w:val="22"/>
                <w:szCs w:val="22"/>
              </w:rPr>
              <w:t xml:space="preserve">Всего </w:t>
            </w:r>
            <w:r>
              <w:rPr>
                <w:sz w:val="22"/>
                <w:szCs w:val="22"/>
              </w:rPr>
              <w:t xml:space="preserve">периодические   </w:t>
            </w:r>
            <w:r w:rsidRPr="00CB50BE">
              <w:rPr>
                <w:sz w:val="22"/>
                <w:szCs w:val="22"/>
              </w:rPr>
              <w:t>расходы за период 201</w:t>
            </w:r>
            <w:r>
              <w:rPr>
                <w:sz w:val="22"/>
                <w:szCs w:val="22"/>
              </w:rPr>
              <w:t>9</w:t>
            </w:r>
            <w:r w:rsidRPr="00CB50BE">
              <w:rPr>
                <w:sz w:val="22"/>
                <w:szCs w:val="22"/>
              </w:rPr>
              <w:t>-20</w:t>
            </w:r>
            <w:r>
              <w:rPr>
                <w:sz w:val="22"/>
                <w:szCs w:val="22"/>
              </w:rPr>
              <w:t>30</w:t>
            </w:r>
            <w:r w:rsidRPr="00CB50BE">
              <w:rPr>
                <w:sz w:val="22"/>
                <w:szCs w:val="22"/>
              </w:rPr>
              <w:t xml:space="preserve"> гг.:</w:t>
            </w:r>
          </w:p>
        </w:tc>
        <w:tc>
          <w:tcPr>
            <w:tcW w:w="1421" w:type="pct"/>
            <w:shd w:val="clear" w:color="auto" w:fill="auto"/>
          </w:tcPr>
          <w:p w:rsidR="00934D25" w:rsidRPr="00CB50BE" w:rsidRDefault="00934D25" w:rsidP="00934D25">
            <w:pPr>
              <w:jc w:val="center"/>
              <w:rPr>
                <w:sz w:val="22"/>
                <w:szCs w:val="22"/>
              </w:rPr>
            </w:pPr>
            <w:r>
              <w:rPr>
                <w:sz w:val="22"/>
                <w:szCs w:val="22"/>
              </w:rPr>
              <w:t>198 000,0</w:t>
            </w:r>
            <w:r w:rsidRPr="00CB50BE">
              <w:rPr>
                <w:sz w:val="22"/>
                <w:szCs w:val="22"/>
              </w:rPr>
              <w:t xml:space="preserve"> </w:t>
            </w:r>
            <w:proofErr w:type="spellStart"/>
            <w:r w:rsidRPr="00CB50BE">
              <w:rPr>
                <w:sz w:val="22"/>
                <w:szCs w:val="22"/>
              </w:rPr>
              <w:t>тыс.рублей</w:t>
            </w:r>
            <w:proofErr w:type="spellEnd"/>
          </w:p>
        </w:tc>
      </w:tr>
      <w:tr w:rsidR="00934D25" w:rsidRPr="00CB50BE" w:rsidTr="00D56895">
        <w:tc>
          <w:tcPr>
            <w:tcW w:w="444" w:type="pct"/>
            <w:vMerge/>
            <w:shd w:val="clear" w:color="auto" w:fill="auto"/>
          </w:tcPr>
          <w:p w:rsidR="00934D25" w:rsidRPr="00CB50BE" w:rsidRDefault="00934D25" w:rsidP="00934D25">
            <w:pPr>
              <w:rPr>
                <w:sz w:val="22"/>
                <w:szCs w:val="22"/>
              </w:rPr>
            </w:pPr>
          </w:p>
        </w:tc>
        <w:tc>
          <w:tcPr>
            <w:tcW w:w="1278" w:type="pct"/>
            <w:vMerge/>
            <w:shd w:val="clear" w:color="auto" w:fill="auto"/>
          </w:tcPr>
          <w:p w:rsidR="00934D25" w:rsidRPr="00CB50BE" w:rsidRDefault="00934D25" w:rsidP="00934D25">
            <w:pPr>
              <w:rPr>
                <w:sz w:val="22"/>
                <w:szCs w:val="22"/>
              </w:rPr>
            </w:pPr>
          </w:p>
        </w:tc>
        <w:tc>
          <w:tcPr>
            <w:tcW w:w="418" w:type="pct"/>
            <w:vMerge/>
            <w:shd w:val="clear" w:color="auto" w:fill="auto"/>
          </w:tcPr>
          <w:p w:rsidR="00934D25" w:rsidRPr="00CB50BE" w:rsidRDefault="00934D25" w:rsidP="00934D25">
            <w:pPr>
              <w:rPr>
                <w:sz w:val="22"/>
                <w:szCs w:val="22"/>
              </w:rPr>
            </w:pPr>
          </w:p>
        </w:tc>
        <w:tc>
          <w:tcPr>
            <w:tcW w:w="1439" w:type="pct"/>
            <w:shd w:val="clear" w:color="auto" w:fill="auto"/>
          </w:tcPr>
          <w:p w:rsidR="00934D25" w:rsidRPr="00CB50BE" w:rsidRDefault="00934D25" w:rsidP="00934D25">
            <w:pPr>
              <w:rPr>
                <w:sz w:val="22"/>
                <w:szCs w:val="22"/>
              </w:rPr>
            </w:pPr>
            <w:proofErr w:type="gramStart"/>
            <w:r w:rsidRPr="00CB50BE">
              <w:rPr>
                <w:sz w:val="22"/>
                <w:szCs w:val="22"/>
              </w:rPr>
              <w:t>на</w:t>
            </w:r>
            <w:proofErr w:type="gramEnd"/>
            <w:r w:rsidRPr="00CB50BE">
              <w:rPr>
                <w:sz w:val="22"/>
                <w:szCs w:val="22"/>
              </w:rPr>
              <w:t xml:space="preserve"> 201</w:t>
            </w:r>
            <w:r>
              <w:rPr>
                <w:sz w:val="22"/>
                <w:szCs w:val="22"/>
              </w:rPr>
              <w:t>9</w:t>
            </w:r>
            <w:r w:rsidRPr="00CB50BE">
              <w:rPr>
                <w:sz w:val="22"/>
                <w:szCs w:val="22"/>
              </w:rPr>
              <w:t xml:space="preserve"> год</w:t>
            </w:r>
          </w:p>
        </w:tc>
        <w:tc>
          <w:tcPr>
            <w:tcW w:w="1421" w:type="pct"/>
            <w:shd w:val="clear" w:color="auto" w:fill="auto"/>
          </w:tcPr>
          <w:p w:rsidR="00934D25" w:rsidRPr="00CB50BE" w:rsidRDefault="00934D25" w:rsidP="00934D25">
            <w:pPr>
              <w:jc w:val="center"/>
              <w:rPr>
                <w:sz w:val="22"/>
                <w:szCs w:val="22"/>
              </w:rPr>
            </w:pPr>
            <w:r>
              <w:rPr>
                <w:sz w:val="22"/>
                <w:szCs w:val="22"/>
              </w:rPr>
              <w:t>16 500,0</w:t>
            </w:r>
            <w:r w:rsidRPr="00CB50BE">
              <w:rPr>
                <w:sz w:val="22"/>
                <w:szCs w:val="22"/>
              </w:rPr>
              <w:t xml:space="preserve"> </w:t>
            </w:r>
            <w:proofErr w:type="spellStart"/>
            <w:r w:rsidRPr="00CB50BE">
              <w:rPr>
                <w:sz w:val="22"/>
                <w:szCs w:val="22"/>
              </w:rPr>
              <w:t>тыс.рублей</w:t>
            </w:r>
            <w:proofErr w:type="spellEnd"/>
          </w:p>
        </w:tc>
      </w:tr>
      <w:tr w:rsidR="00934D25" w:rsidRPr="00CB50BE" w:rsidTr="00D56895">
        <w:tc>
          <w:tcPr>
            <w:tcW w:w="444" w:type="pct"/>
            <w:vMerge/>
            <w:shd w:val="clear" w:color="auto" w:fill="auto"/>
          </w:tcPr>
          <w:p w:rsidR="00934D25" w:rsidRPr="00CB50BE" w:rsidRDefault="00934D25" w:rsidP="00934D25">
            <w:pPr>
              <w:rPr>
                <w:sz w:val="22"/>
                <w:szCs w:val="22"/>
              </w:rPr>
            </w:pPr>
          </w:p>
        </w:tc>
        <w:tc>
          <w:tcPr>
            <w:tcW w:w="1278" w:type="pct"/>
            <w:vMerge/>
            <w:shd w:val="clear" w:color="auto" w:fill="auto"/>
          </w:tcPr>
          <w:p w:rsidR="00934D25" w:rsidRPr="00CB50BE" w:rsidRDefault="00934D25" w:rsidP="00934D25">
            <w:pPr>
              <w:rPr>
                <w:sz w:val="22"/>
                <w:szCs w:val="22"/>
              </w:rPr>
            </w:pPr>
          </w:p>
        </w:tc>
        <w:tc>
          <w:tcPr>
            <w:tcW w:w="418" w:type="pct"/>
            <w:vMerge/>
            <w:shd w:val="clear" w:color="auto" w:fill="auto"/>
          </w:tcPr>
          <w:p w:rsidR="00934D25" w:rsidRPr="00CB50BE" w:rsidRDefault="00934D25" w:rsidP="00934D25">
            <w:pPr>
              <w:rPr>
                <w:sz w:val="22"/>
                <w:szCs w:val="22"/>
                <w:lang w:val="en-US"/>
              </w:rPr>
            </w:pPr>
          </w:p>
        </w:tc>
        <w:tc>
          <w:tcPr>
            <w:tcW w:w="1439" w:type="pct"/>
            <w:shd w:val="clear" w:color="auto" w:fill="auto"/>
          </w:tcPr>
          <w:p w:rsidR="00934D25" w:rsidRPr="00CB50BE" w:rsidRDefault="00934D25" w:rsidP="00934D25">
            <w:pPr>
              <w:rPr>
                <w:sz w:val="22"/>
                <w:szCs w:val="22"/>
              </w:rPr>
            </w:pPr>
            <w:proofErr w:type="gramStart"/>
            <w:r w:rsidRPr="00CB50BE">
              <w:rPr>
                <w:sz w:val="22"/>
                <w:szCs w:val="22"/>
              </w:rPr>
              <w:t>на</w:t>
            </w:r>
            <w:proofErr w:type="gramEnd"/>
            <w:r w:rsidRPr="00CB50BE">
              <w:rPr>
                <w:sz w:val="22"/>
                <w:szCs w:val="22"/>
              </w:rPr>
              <w:t xml:space="preserve"> 20</w:t>
            </w:r>
            <w:r>
              <w:rPr>
                <w:sz w:val="22"/>
                <w:szCs w:val="22"/>
              </w:rPr>
              <w:t>20</w:t>
            </w:r>
            <w:r w:rsidRPr="00CB50BE">
              <w:rPr>
                <w:sz w:val="22"/>
                <w:szCs w:val="22"/>
              </w:rPr>
              <w:t xml:space="preserve"> год</w:t>
            </w:r>
          </w:p>
        </w:tc>
        <w:tc>
          <w:tcPr>
            <w:tcW w:w="1421" w:type="pct"/>
            <w:shd w:val="clear" w:color="auto" w:fill="auto"/>
          </w:tcPr>
          <w:p w:rsidR="00934D25" w:rsidRPr="00CB50BE" w:rsidRDefault="00934D25" w:rsidP="00934D25">
            <w:pPr>
              <w:jc w:val="center"/>
              <w:rPr>
                <w:sz w:val="22"/>
                <w:szCs w:val="22"/>
              </w:rPr>
            </w:pPr>
            <w:r>
              <w:rPr>
                <w:sz w:val="22"/>
                <w:szCs w:val="22"/>
              </w:rPr>
              <w:t>16 500,0</w:t>
            </w:r>
            <w:r w:rsidRPr="00CB50BE">
              <w:rPr>
                <w:sz w:val="22"/>
                <w:szCs w:val="22"/>
              </w:rPr>
              <w:t xml:space="preserve"> </w:t>
            </w:r>
            <w:proofErr w:type="spellStart"/>
            <w:r w:rsidRPr="00CB50BE">
              <w:rPr>
                <w:sz w:val="22"/>
                <w:szCs w:val="22"/>
              </w:rPr>
              <w:t>тыс.рублей</w:t>
            </w:r>
            <w:proofErr w:type="spellEnd"/>
          </w:p>
        </w:tc>
      </w:tr>
      <w:tr w:rsidR="00934D25" w:rsidRPr="00CB50BE" w:rsidTr="00D56895">
        <w:tc>
          <w:tcPr>
            <w:tcW w:w="444" w:type="pct"/>
            <w:vMerge/>
            <w:shd w:val="clear" w:color="auto" w:fill="auto"/>
          </w:tcPr>
          <w:p w:rsidR="00934D25" w:rsidRPr="00CB50BE" w:rsidRDefault="00934D25" w:rsidP="00934D25">
            <w:pPr>
              <w:rPr>
                <w:sz w:val="22"/>
                <w:szCs w:val="22"/>
              </w:rPr>
            </w:pPr>
          </w:p>
        </w:tc>
        <w:tc>
          <w:tcPr>
            <w:tcW w:w="1278" w:type="pct"/>
            <w:vMerge/>
            <w:shd w:val="clear" w:color="auto" w:fill="auto"/>
          </w:tcPr>
          <w:p w:rsidR="00934D25" w:rsidRPr="00CB50BE" w:rsidRDefault="00934D25" w:rsidP="00934D25">
            <w:pPr>
              <w:rPr>
                <w:sz w:val="22"/>
                <w:szCs w:val="22"/>
              </w:rPr>
            </w:pPr>
          </w:p>
        </w:tc>
        <w:tc>
          <w:tcPr>
            <w:tcW w:w="418" w:type="pct"/>
            <w:vMerge/>
            <w:shd w:val="clear" w:color="auto" w:fill="auto"/>
          </w:tcPr>
          <w:p w:rsidR="00934D25" w:rsidRPr="00CB50BE" w:rsidRDefault="00934D25" w:rsidP="00934D25">
            <w:pPr>
              <w:rPr>
                <w:sz w:val="22"/>
                <w:szCs w:val="22"/>
                <w:lang w:val="en-US"/>
              </w:rPr>
            </w:pPr>
          </w:p>
        </w:tc>
        <w:tc>
          <w:tcPr>
            <w:tcW w:w="1439" w:type="pct"/>
            <w:shd w:val="clear" w:color="auto" w:fill="auto"/>
          </w:tcPr>
          <w:p w:rsidR="00934D25" w:rsidRPr="00CB50BE" w:rsidRDefault="00934D25" w:rsidP="00934D25">
            <w:pPr>
              <w:rPr>
                <w:sz w:val="22"/>
                <w:szCs w:val="22"/>
              </w:rPr>
            </w:pPr>
            <w:proofErr w:type="gramStart"/>
            <w:r w:rsidRPr="00CB50BE">
              <w:rPr>
                <w:sz w:val="22"/>
                <w:szCs w:val="22"/>
              </w:rPr>
              <w:t>на</w:t>
            </w:r>
            <w:proofErr w:type="gramEnd"/>
            <w:r w:rsidRPr="00CB50BE">
              <w:rPr>
                <w:sz w:val="22"/>
                <w:szCs w:val="22"/>
              </w:rPr>
              <w:t xml:space="preserve"> 202</w:t>
            </w:r>
            <w:r>
              <w:rPr>
                <w:sz w:val="22"/>
                <w:szCs w:val="22"/>
              </w:rPr>
              <w:t>1</w:t>
            </w:r>
            <w:r w:rsidRPr="00CB50BE">
              <w:rPr>
                <w:sz w:val="22"/>
                <w:szCs w:val="22"/>
              </w:rPr>
              <w:t xml:space="preserve"> год</w:t>
            </w:r>
          </w:p>
        </w:tc>
        <w:tc>
          <w:tcPr>
            <w:tcW w:w="1421" w:type="pct"/>
            <w:shd w:val="clear" w:color="auto" w:fill="auto"/>
          </w:tcPr>
          <w:p w:rsidR="00934D25" w:rsidRPr="00CB50BE" w:rsidRDefault="00934D25" w:rsidP="00934D25">
            <w:pPr>
              <w:jc w:val="center"/>
              <w:rPr>
                <w:sz w:val="22"/>
                <w:szCs w:val="22"/>
              </w:rPr>
            </w:pPr>
            <w:r>
              <w:rPr>
                <w:sz w:val="22"/>
                <w:szCs w:val="22"/>
              </w:rPr>
              <w:t>16 500,0</w:t>
            </w:r>
            <w:r w:rsidRPr="00CB50BE">
              <w:rPr>
                <w:sz w:val="22"/>
                <w:szCs w:val="22"/>
              </w:rPr>
              <w:t xml:space="preserve"> </w:t>
            </w:r>
            <w:proofErr w:type="spellStart"/>
            <w:r w:rsidRPr="00CB50BE">
              <w:rPr>
                <w:sz w:val="22"/>
                <w:szCs w:val="22"/>
              </w:rPr>
              <w:t>тыс.рублей</w:t>
            </w:r>
            <w:proofErr w:type="spellEnd"/>
          </w:p>
        </w:tc>
      </w:tr>
      <w:tr w:rsidR="00934D25" w:rsidRPr="00CB50BE" w:rsidTr="00D56895">
        <w:tc>
          <w:tcPr>
            <w:tcW w:w="444" w:type="pct"/>
            <w:vMerge/>
            <w:shd w:val="clear" w:color="auto" w:fill="auto"/>
          </w:tcPr>
          <w:p w:rsidR="00934D25" w:rsidRPr="00CB50BE" w:rsidRDefault="00934D25" w:rsidP="00934D25">
            <w:pPr>
              <w:rPr>
                <w:sz w:val="22"/>
                <w:szCs w:val="22"/>
              </w:rPr>
            </w:pPr>
          </w:p>
        </w:tc>
        <w:tc>
          <w:tcPr>
            <w:tcW w:w="1278" w:type="pct"/>
            <w:vMerge/>
            <w:shd w:val="clear" w:color="auto" w:fill="auto"/>
          </w:tcPr>
          <w:p w:rsidR="00934D25" w:rsidRPr="00CB50BE" w:rsidRDefault="00934D25" w:rsidP="00934D25">
            <w:pPr>
              <w:rPr>
                <w:sz w:val="22"/>
                <w:szCs w:val="22"/>
              </w:rPr>
            </w:pPr>
          </w:p>
        </w:tc>
        <w:tc>
          <w:tcPr>
            <w:tcW w:w="418" w:type="pct"/>
            <w:vMerge/>
            <w:shd w:val="clear" w:color="auto" w:fill="auto"/>
          </w:tcPr>
          <w:p w:rsidR="00934D25" w:rsidRPr="00CB50BE" w:rsidRDefault="00934D25" w:rsidP="00934D25">
            <w:pPr>
              <w:rPr>
                <w:sz w:val="22"/>
                <w:szCs w:val="22"/>
                <w:lang w:val="en-US"/>
              </w:rPr>
            </w:pPr>
          </w:p>
        </w:tc>
        <w:tc>
          <w:tcPr>
            <w:tcW w:w="1439" w:type="pct"/>
            <w:shd w:val="clear" w:color="auto" w:fill="auto"/>
          </w:tcPr>
          <w:p w:rsidR="00934D25" w:rsidRPr="00CB50BE" w:rsidRDefault="00934D25" w:rsidP="00934D25">
            <w:pPr>
              <w:rPr>
                <w:sz w:val="22"/>
                <w:szCs w:val="22"/>
              </w:rPr>
            </w:pPr>
            <w:proofErr w:type="gramStart"/>
            <w:r w:rsidRPr="00CB50BE">
              <w:rPr>
                <w:sz w:val="22"/>
                <w:szCs w:val="22"/>
              </w:rPr>
              <w:t>на</w:t>
            </w:r>
            <w:proofErr w:type="gramEnd"/>
            <w:r w:rsidRPr="00CB50BE">
              <w:rPr>
                <w:sz w:val="22"/>
                <w:szCs w:val="22"/>
              </w:rPr>
              <w:t xml:space="preserve"> 202</w:t>
            </w:r>
            <w:r>
              <w:rPr>
                <w:sz w:val="22"/>
                <w:szCs w:val="22"/>
              </w:rPr>
              <w:t>2</w:t>
            </w:r>
            <w:r w:rsidRPr="00CB50BE">
              <w:rPr>
                <w:sz w:val="22"/>
                <w:szCs w:val="22"/>
              </w:rPr>
              <w:t xml:space="preserve"> год</w:t>
            </w:r>
          </w:p>
        </w:tc>
        <w:tc>
          <w:tcPr>
            <w:tcW w:w="1421" w:type="pct"/>
            <w:shd w:val="clear" w:color="auto" w:fill="auto"/>
          </w:tcPr>
          <w:p w:rsidR="00934D25" w:rsidRPr="00CB50BE" w:rsidRDefault="00934D25" w:rsidP="00934D25">
            <w:pPr>
              <w:jc w:val="center"/>
              <w:rPr>
                <w:sz w:val="22"/>
                <w:szCs w:val="22"/>
              </w:rPr>
            </w:pPr>
            <w:r>
              <w:rPr>
                <w:sz w:val="22"/>
                <w:szCs w:val="22"/>
              </w:rPr>
              <w:t>16 500,0</w:t>
            </w:r>
            <w:r w:rsidRPr="00CB50BE">
              <w:rPr>
                <w:sz w:val="22"/>
                <w:szCs w:val="22"/>
              </w:rPr>
              <w:t xml:space="preserve"> </w:t>
            </w:r>
            <w:proofErr w:type="spellStart"/>
            <w:r w:rsidRPr="00CB50BE">
              <w:rPr>
                <w:sz w:val="22"/>
                <w:szCs w:val="22"/>
              </w:rPr>
              <w:t>тыс.рублей</w:t>
            </w:r>
            <w:proofErr w:type="spellEnd"/>
          </w:p>
        </w:tc>
      </w:tr>
      <w:tr w:rsidR="00934D25" w:rsidRPr="00CB50BE" w:rsidTr="00D56895">
        <w:tc>
          <w:tcPr>
            <w:tcW w:w="444" w:type="pct"/>
            <w:vMerge/>
            <w:shd w:val="clear" w:color="auto" w:fill="auto"/>
          </w:tcPr>
          <w:p w:rsidR="00934D25" w:rsidRPr="00CB50BE" w:rsidRDefault="00934D25" w:rsidP="00934D25">
            <w:pPr>
              <w:rPr>
                <w:sz w:val="22"/>
                <w:szCs w:val="22"/>
              </w:rPr>
            </w:pPr>
          </w:p>
        </w:tc>
        <w:tc>
          <w:tcPr>
            <w:tcW w:w="1278" w:type="pct"/>
            <w:vMerge/>
            <w:shd w:val="clear" w:color="auto" w:fill="auto"/>
          </w:tcPr>
          <w:p w:rsidR="00934D25" w:rsidRPr="00CB50BE" w:rsidRDefault="00934D25" w:rsidP="00934D25">
            <w:pPr>
              <w:rPr>
                <w:sz w:val="22"/>
                <w:szCs w:val="22"/>
              </w:rPr>
            </w:pPr>
          </w:p>
        </w:tc>
        <w:tc>
          <w:tcPr>
            <w:tcW w:w="418" w:type="pct"/>
            <w:vMerge/>
            <w:shd w:val="clear" w:color="auto" w:fill="auto"/>
          </w:tcPr>
          <w:p w:rsidR="00934D25" w:rsidRPr="00CB50BE" w:rsidRDefault="00934D25" w:rsidP="00934D25">
            <w:pPr>
              <w:rPr>
                <w:sz w:val="22"/>
                <w:szCs w:val="22"/>
                <w:lang w:val="en-US"/>
              </w:rPr>
            </w:pPr>
          </w:p>
        </w:tc>
        <w:tc>
          <w:tcPr>
            <w:tcW w:w="1439" w:type="pct"/>
            <w:shd w:val="clear" w:color="auto" w:fill="auto"/>
          </w:tcPr>
          <w:p w:rsidR="00934D25" w:rsidRPr="00CB50BE" w:rsidRDefault="00934D25" w:rsidP="00934D25">
            <w:pPr>
              <w:rPr>
                <w:sz w:val="22"/>
                <w:szCs w:val="22"/>
              </w:rPr>
            </w:pPr>
            <w:proofErr w:type="gramStart"/>
            <w:r w:rsidRPr="00CB50BE">
              <w:rPr>
                <w:sz w:val="22"/>
                <w:szCs w:val="22"/>
              </w:rPr>
              <w:t>на</w:t>
            </w:r>
            <w:proofErr w:type="gramEnd"/>
            <w:r w:rsidRPr="00CB50BE">
              <w:rPr>
                <w:sz w:val="22"/>
                <w:szCs w:val="22"/>
              </w:rPr>
              <w:t xml:space="preserve"> 202</w:t>
            </w:r>
            <w:r>
              <w:rPr>
                <w:sz w:val="22"/>
                <w:szCs w:val="22"/>
              </w:rPr>
              <w:t>3</w:t>
            </w:r>
            <w:r w:rsidRPr="00CB50BE">
              <w:rPr>
                <w:sz w:val="22"/>
                <w:szCs w:val="22"/>
              </w:rPr>
              <w:t xml:space="preserve"> год</w:t>
            </w:r>
          </w:p>
        </w:tc>
        <w:tc>
          <w:tcPr>
            <w:tcW w:w="1421" w:type="pct"/>
            <w:shd w:val="clear" w:color="auto" w:fill="auto"/>
          </w:tcPr>
          <w:p w:rsidR="00934D25" w:rsidRPr="00CB50BE" w:rsidRDefault="00934D25" w:rsidP="00934D25">
            <w:pPr>
              <w:jc w:val="center"/>
              <w:rPr>
                <w:sz w:val="22"/>
                <w:szCs w:val="22"/>
              </w:rPr>
            </w:pPr>
            <w:r>
              <w:rPr>
                <w:sz w:val="22"/>
                <w:szCs w:val="22"/>
              </w:rPr>
              <w:t>16 500,0</w:t>
            </w:r>
            <w:r w:rsidRPr="00CB50BE">
              <w:rPr>
                <w:sz w:val="22"/>
                <w:szCs w:val="22"/>
              </w:rPr>
              <w:t xml:space="preserve"> </w:t>
            </w:r>
            <w:proofErr w:type="spellStart"/>
            <w:r w:rsidRPr="00CB50BE">
              <w:rPr>
                <w:sz w:val="22"/>
                <w:szCs w:val="22"/>
              </w:rPr>
              <w:t>тыс.рублей</w:t>
            </w:r>
            <w:proofErr w:type="spellEnd"/>
          </w:p>
        </w:tc>
      </w:tr>
      <w:tr w:rsidR="00934D25" w:rsidRPr="00CB50BE" w:rsidTr="00D56895">
        <w:tc>
          <w:tcPr>
            <w:tcW w:w="444" w:type="pct"/>
            <w:vMerge/>
            <w:shd w:val="clear" w:color="auto" w:fill="auto"/>
          </w:tcPr>
          <w:p w:rsidR="00934D25" w:rsidRPr="00CB50BE" w:rsidRDefault="00934D25" w:rsidP="00934D25">
            <w:pPr>
              <w:rPr>
                <w:sz w:val="22"/>
                <w:szCs w:val="22"/>
              </w:rPr>
            </w:pPr>
          </w:p>
        </w:tc>
        <w:tc>
          <w:tcPr>
            <w:tcW w:w="1278" w:type="pct"/>
            <w:vMerge/>
            <w:shd w:val="clear" w:color="auto" w:fill="auto"/>
          </w:tcPr>
          <w:p w:rsidR="00934D25" w:rsidRPr="00CB50BE" w:rsidRDefault="00934D25" w:rsidP="00934D25">
            <w:pPr>
              <w:rPr>
                <w:sz w:val="22"/>
                <w:szCs w:val="22"/>
              </w:rPr>
            </w:pPr>
          </w:p>
        </w:tc>
        <w:tc>
          <w:tcPr>
            <w:tcW w:w="418" w:type="pct"/>
            <w:vMerge/>
            <w:shd w:val="clear" w:color="auto" w:fill="auto"/>
          </w:tcPr>
          <w:p w:rsidR="00934D25" w:rsidRPr="00CB50BE" w:rsidRDefault="00934D25" w:rsidP="00934D25">
            <w:pPr>
              <w:rPr>
                <w:sz w:val="22"/>
                <w:szCs w:val="22"/>
                <w:lang w:val="en-US"/>
              </w:rPr>
            </w:pPr>
          </w:p>
        </w:tc>
        <w:tc>
          <w:tcPr>
            <w:tcW w:w="1439" w:type="pct"/>
            <w:shd w:val="clear" w:color="auto" w:fill="auto"/>
          </w:tcPr>
          <w:p w:rsidR="00934D25" w:rsidRPr="00CB50BE" w:rsidRDefault="00934D25" w:rsidP="00934D25">
            <w:pPr>
              <w:rPr>
                <w:sz w:val="22"/>
                <w:szCs w:val="22"/>
              </w:rPr>
            </w:pPr>
            <w:proofErr w:type="gramStart"/>
            <w:r w:rsidRPr="00CB50BE">
              <w:rPr>
                <w:sz w:val="22"/>
                <w:szCs w:val="22"/>
              </w:rPr>
              <w:t>на</w:t>
            </w:r>
            <w:proofErr w:type="gramEnd"/>
            <w:r w:rsidRPr="00CB50BE">
              <w:rPr>
                <w:sz w:val="22"/>
                <w:szCs w:val="22"/>
              </w:rPr>
              <w:t xml:space="preserve"> 202</w:t>
            </w:r>
            <w:r>
              <w:rPr>
                <w:sz w:val="22"/>
                <w:szCs w:val="22"/>
              </w:rPr>
              <w:t>4</w:t>
            </w:r>
            <w:r w:rsidRPr="00CB50BE">
              <w:rPr>
                <w:sz w:val="22"/>
                <w:szCs w:val="22"/>
              </w:rPr>
              <w:t xml:space="preserve"> год</w:t>
            </w:r>
          </w:p>
        </w:tc>
        <w:tc>
          <w:tcPr>
            <w:tcW w:w="1421" w:type="pct"/>
            <w:shd w:val="clear" w:color="auto" w:fill="auto"/>
          </w:tcPr>
          <w:p w:rsidR="00934D25" w:rsidRPr="00CB50BE" w:rsidRDefault="00934D25" w:rsidP="00934D25">
            <w:pPr>
              <w:jc w:val="center"/>
              <w:rPr>
                <w:sz w:val="22"/>
                <w:szCs w:val="22"/>
              </w:rPr>
            </w:pPr>
            <w:r>
              <w:rPr>
                <w:sz w:val="22"/>
                <w:szCs w:val="22"/>
              </w:rPr>
              <w:t>16 500,0</w:t>
            </w:r>
            <w:r w:rsidRPr="00CB50BE">
              <w:rPr>
                <w:sz w:val="22"/>
                <w:szCs w:val="22"/>
              </w:rPr>
              <w:t xml:space="preserve"> </w:t>
            </w:r>
            <w:proofErr w:type="spellStart"/>
            <w:r w:rsidRPr="00CB50BE">
              <w:rPr>
                <w:sz w:val="22"/>
                <w:szCs w:val="22"/>
              </w:rPr>
              <w:t>тыс.рублей</w:t>
            </w:r>
            <w:proofErr w:type="spellEnd"/>
          </w:p>
        </w:tc>
      </w:tr>
      <w:tr w:rsidR="00934D25" w:rsidRPr="00CB50BE" w:rsidTr="00D56895">
        <w:tc>
          <w:tcPr>
            <w:tcW w:w="444" w:type="pct"/>
            <w:vMerge/>
            <w:shd w:val="clear" w:color="auto" w:fill="auto"/>
          </w:tcPr>
          <w:p w:rsidR="00934D25" w:rsidRPr="00CB50BE" w:rsidRDefault="00934D25" w:rsidP="00934D25">
            <w:pPr>
              <w:rPr>
                <w:sz w:val="22"/>
                <w:szCs w:val="22"/>
              </w:rPr>
            </w:pPr>
          </w:p>
        </w:tc>
        <w:tc>
          <w:tcPr>
            <w:tcW w:w="1278" w:type="pct"/>
            <w:vMerge/>
            <w:shd w:val="clear" w:color="auto" w:fill="auto"/>
          </w:tcPr>
          <w:p w:rsidR="00934D25" w:rsidRPr="00CB50BE" w:rsidRDefault="00934D25" w:rsidP="00934D25">
            <w:pPr>
              <w:rPr>
                <w:sz w:val="22"/>
                <w:szCs w:val="22"/>
              </w:rPr>
            </w:pPr>
          </w:p>
        </w:tc>
        <w:tc>
          <w:tcPr>
            <w:tcW w:w="418" w:type="pct"/>
            <w:vMerge/>
            <w:shd w:val="clear" w:color="auto" w:fill="auto"/>
          </w:tcPr>
          <w:p w:rsidR="00934D25" w:rsidRPr="00CB50BE" w:rsidRDefault="00934D25" w:rsidP="00934D25">
            <w:pPr>
              <w:rPr>
                <w:sz w:val="22"/>
                <w:szCs w:val="22"/>
                <w:lang w:val="en-US"/>
              </w:rPr>
            </w:pPr>
          </w:p>
        </w:tc>
        <w:tc>
          <w:tcPr>
            <w:tcW w:w="1439" w:type="pct"/>
            <w:shd w:val="clear" w:color="auto" w:fill="auto"/>
          </w:tcPr>
          <w:p w:rsidR="00934D25" w:rsidRPr="00CB50BE" w:rsidRDefault="00934D25" w:rsidP="00934D25">
            <w:pPr>
              <w:rPr>
                <w:sz w:val="22"/>
                <w:szCs w:val="22"/>
              </w:rPr>
            </w:pPr>
            <w:proofErr w:type="gramStart"/>
            <w:r>
              <w:rPr>
                <w:sz w:val="22"/>
                <w:szCs w:val="22"/>
              </w:rPr>
              <w:t>на</w:t>
            </w:r>
            <w:proofErr w:type="gramEnd"/>
            <w:r>
              <w:rPr>
                <w:sz w:val="22"/>
                <w:szCs w:val="22"/>
              </w:rPr>
              <w:t xml:space="preserve"> 2025</w:t>
            </w:r>
            <w:r w:rsidRPr="00CB50BE">
              <w:rPr>
                <w:sz w:val="22"/>
                <w:szCs w:val="22"/>
              </w:rPr>
              <w:t xml:space="preserve"> год</w:t>
            </w:r>
          </w:p>
        </w:tc>
        <w:tc>
          <w:tcPr>
            <w:tcW w:w="1421" w:type="pct"/>
            <w:shd w:val="clear" w:color="auto" w:fill="auto"/>
          </w:tcPr>
          <w:p w:rsidR="00934D25" w:rsidRPr="00CB50BE" w:rsidRDefault="00934D25" w:rsidP="00934D25">
            <w:pPr>
              <w:jc w:val="center"/>
              <w:rPr>
                <w:sz w:val="22"/>
                <w:szCs w:val="22"/>
              </w:rPr>
            </w:pPr>
            <w:r>
              <w:rPr>
                <w:sz w:val="22"/>
                <w:szCs w:val="22"/>
              </w:rPr>
              <w:t>16 500,0</w:t>
            </w:r>
            <w:r w:rsidRPr="00CB50BE">
              <w:rPr>
                <w:sz w:val="22"/>
                <w:szCs w:val="22"/>
              </w:rPr>
              <w:t xml:space="preserve"> </w:t>
            </w:r>
            <w:proofErr w:type="spellStart"/>
            <w:r w:rsidRPr="00CB50BE">
              <w:rPr>
                <w:sz w:val="22"/>
                <w:szCs w:val="22"/>
              </w:rPr>
              <w:t>тыс.рублей</w:t>
            </w:r>
            <w:proofErr w:type="spellEnd"/>
          </w:p>
        </w:tc>
      </w:tr>
      <w:tr w:rsidR="00934D25" w:rsidRPr="00CB50BE" w:rsidTr="00D56895">
        <w:tc>
          <w:tcPr>
            <w:tcW w:w="444" w:type="pct"/>
            <w:vMerge/>
            <w:shd w:val="clear" w:color="auto" w:fill="auto"/>
          </w:tcPr>
          <w:p w:rsidR="00934D25" w:rsidRPr="00CB50BE" w:rsidRDefault="00934D25" w:rsidP="00934D25">
            <w:pPr>
              <w:rPr>
                <w:sz w:val="22"/>
                <w:szCs w:val="22"/>
              </w:rPr>
            </w:pPr>
          </w:p>
        </w:tc>
        <w:tc>
          <w:tcPr>
            <w:tcW w:w="1278" w:type="pct"/>
            <w:vMerge/>
            <w:shd w:val="clear" w:color="auto" w:fill="auto"/>
          </w:tcPr>
          <w:p w:rsidR="00934D25" w:rsidRPr="00CB50BE" w:rsidRDefault="00934D25" w:rsidP="00934D25">
            <w:pPr>
              <w:rPr>
                <w:sz w:val="22"/>
                <w:szCs w:val="22"/>
              </w:rPr>
            </w:pPr>
          </w:p>
        </w:tc>
        <w:tc>
          <w:tcPr>
            <w:tcW w:w="418" w:type="pct"/>
            <w:vMerge/>
            <w:shd w:val="clear" w:color="auto" w:fill="auto"/>
          </w:tcPr>
          <w:p w:rsidR="00934D25" w:rsidRPr="00CB50BE" w:rsidRDefault="00934D25" w:rsidP="00934D25">
            <w:pPr>
              <w:rPr>
                <w:sz w:val="22"/>
                <w:szCs w:val="22"/>
                <w:lang w:val="en-US"/>
              </w:rPr>
            </w:pPr>
          </w:p>
        </w:tc>
        <w:tc>
          <w:tcPr>
            <w:tcW w:w="1439" w:type="pct"/>
            <w:shd w:val="clear" w:color="auto" w:fill="auto"/>
          </w:tcPr>
          <w:p w:rsidR="00934D25" w:rsidRPr="00CB50BE" w:rsidRDefault="00934D25" w:rsidP="00934D25">
            <w:pPr>
              <w:rPr>
                <w:sz w:val="22"/>
                <w:szCs w:val="22"/>
              </w:rPr>
            </w:pPr>
            <w:proofErr w:type="gramStart"/>
            <w:r w:rsidRPr="00CB50BE">
              <w:rPr>
                <w:sz w:val="22"/>
                <w:szCs w:val="22"/>
              </w:rPr>
              <w:t>на</w:t>
            </w:r>
            <w:proofErr w:type="gramEnd"/>
            <w:r w:rsidRPr="00CB50BE">
              <w:rPr>
                <w:sz w:val="22"/>
                <w:szCs w:val="22"/>
              </w:rPr>
              <w:t xml:space="preserve"> 202</w:t>
            </w:r>
            <w:r>
              <w:rPr>
                <w:sz w:val="22"/>
                <w:szCs w:val="22"/>
              </w:rPr>
              <w:t>6</w:t>
            </w:r>
            <w:r w:rsidRPr="00CB50BE">
              <w:rPr>
                <w:sz w:val="22"/>
                <w:szCs w:val="22"/>
              </w:rPr>
              <w:t xml:space="preserve"> год</w:t>
            </w:r>
          </w:p>
        </w:tc>
        <w:tc>
          <w:tcPr>
            <w:tcW w:w="1421" w:type="pct"/>
            <w:shd w:val="clear" w:color="auto" w:fill="auto"/>
          </w:tcPr>
          <w:p w:rsidR="00934D25" w:rsidRPr="00CB50BE" w:rsidRDefault="00934D25" w:rsidP="00934D25">
            <w:pPr>
              <w:jc w:val="center"/>
              <w:rPr>
                <w:sz w:val="22"/>
                <w:szCs w:val="22"/>
              </w:rPr>
            </w:pPr>
            <w:r>
              <w:rPr>
                <w:sz w:val="22"/>
                <w:szCs w:val="22"/>
              </w:rPr>
              <w:t>16 500,0</w:t>
            </w:r>
            <w:r w:rsidRPr="00CB50BE">
              <w:rPr>
                <w:sz w:val="22"/>
                <w:szCs w:val="22"/>
              </w:rPr>
              <w:t xml:space="preserve"> </w:t>
            </w:r>
            <w:proofErr w:type="spellStart"/>
            <w:r w:rsidRPr="00CB50BE">
              <w:rPr>
                <w:sz w:val="22"/>
                <w:szCs w:val="22"/>
              </w:rPr>
              <w:t>тыс.рублей</w:t>
            </w:r>
            <w:proofErr w:type="spellEnd"/>
          </w:p>
        </w:tc>
      </w:tr>
      <w:tr w:rsidR="00934D25" w:rsidRPr="00CB50BE" w:rsidTr="00D56895">
        <w:tc>
          <w:tcPr>
            <w:tcW w:w="444" w:type="pct"/>
            <w:vMerge/>
            <w:shd w:val="clear" w:color="auto" w:fill="auto"/>
          </w:tcPr>
          <w:p w:rsidR="00934D25" w:rsidRPr="00CB50BE" w:rsidRDefault="00934D25" w:rsidP="00934D25">
            <w:pPr>
              <w:rPr>
                <w:sz w:val="22"/>
                <w:szCs w:val="22"/>
              </w:rPr>
            </w:pPr>
          </w:p>
        </w:tc>
        <w:tc>
          <w:tcPr>
            <w:tcW w:w="1278" w:type="pct"/>
            <w:vMerge/>
            <w:shd w:val="clear" w:color="auto" w:fill="auto"/>
          </w:tcPr>
          <w:p w:rsidR="00934D25" w:rsidRPr="00CB50BE" w:rsidRDefault="00934D25" w:rsidP="00934D25">
            <w:pPr>
              <w:rPr>
                <w:sz w:val="22"/>
                <w:szCs w:val="22"/>
              </w:rPr>
            </w:pPr>
          </w:p>
        </w:tc>
        <w:tc>
          <w:tcPr>
            <w:tcW w:w="418" w:type="pct"/>
            <w:vMerge/>
            <w:shd w:val="clear" w:color="auto" w:fill="auto"/>
          </w:tcPr>
          <w:p w:rsidR="00934D25" w:rsidRPr="00CB50BE" w:rsidRDefault="00934D25" w:rsidP="00934D25">
            <w:pPr>
              <w:rPr>
                <w:sz w:val="22"/>
                <w:szCs w:val="22"/>
                <w:lang w:val="en-US"/>
              </w:rPr>
            </w:pPr>
          </w:p>
        </w:tc>
        <w:tc>
          <w:tcPr>
            <w:tcW w:w="1439" w:type="pct"/>
            <w:shd w:val="clear" w:color="auto" w:fill="auto"/>
          </w:tcPr>
          <w:p w:rsidR="00934D25" w:rsidRPr="00CB50BE" w:rsidRDefault="00934D25" w:rsidP="00934D25">
            <w:pPr>
              <w:rPr>
                <w:sz w:val="22"/>
                <w:szCs w:val="22"/>
              </w:rPr>
            </w:pPr>
            <w:proofErr w:type="gramStart"/>
            <w:r w:rsidRPr="00CB50BE">
              <w:rPr>
                <w:sz w:val="22"/>
                <w:szCs w:val="22"/>
              </w:rPr>
              <w:t>на</w:t>
            </w:r>
            <w:proofErr w:type="gramEnd"/>
            <w:r w:rsidRPr="00CB50BE">
              <w:rPr>
                <w:sz w:val="22"/>
                <w:szCs w:val="22"/>
              </w:rPr>
              <w:t xml:space="preserve"> 202</w:t>
            </w:r>
            <w:r>
              <w:rPr>
                <w:sz w:val="22"/>
                <w:szCs w:val="22"/>
              </w:rPr>
              <w:t>7</w:t>
            </w:r>
            <w:r w:rsidRPr="00CB50BE">
              <w:rPr>
                <w:sz w:val="22"/>
                <w:szCs w:val="22"/>
              </w:rPr>
              <w:t xml:space="preserve"> год</w:t>
            </w:r>
          </w:p>
        </w:tc>
        <w:tc>
          <w:tcPr>
            <w:tcW w:w="1421" w:type="pct"/>
            <w:shd w:val="clear" w:color="auto" w:fill="auto"/>
          </w:tcPr>
          <w:p w:rsidR="00934D25" w:rsidRPr="00CB50BE" w:rsidRDefault="00934D25" w:rsidP="00934D25">
            <w:pPr>
              <w:jc w:val="center"/>
              <w:rPr>
                <w:sz w:val="22"/>
                <w:szCs w:val="22"/>
              </w:rPr>
            </w:pPr>
            <w:r>
              <w:rPr>
                <w:sz w:val="22"/>
                <w:szCs w:val="22"/>
              </w:rPr>
              <w:t>16 500,0</w:t>
            </w:r>
            <w:r w:rsidRPr="00CB50BE">
              <w:rPr>
                <w:sz w:val="22"/>
                <w:szCs w:val="22"/>
              </w:rPr>
              <w:t xml:space="preserve"> </w:t>
            </w:r>
            <w:proofErr w:type="spellStart"/>
            <w:r w:rsidRPr="00CB50BE">
              <w:rPr>
                <w:sz w:val="22"/>
                <w:szCs w:val="22"/>
              </w:rPr>
              <w:t>тыс.рублей</w:t>
            </w:r>
            <w:proofErr w:type="spellEnd"/>
          </w:p>
        </w:tc>
      </w:tr>
      <w:tr w:rsidR="00934D25" w:rsidRPr="00CB50BE" w:rsidTr="00D56895">
        <w:tc>
          <w:tcPr>
            <w:tcW w:w="444" w:type="pct"/>
            <w:vMerge/>
            <w:shd w:val="clear" w:color="auto" w:fill="auto"/>
          </w:tcPr>
          <w:p w:rsidR="00934D25" w:rsidRPr="00CB50BE" w:rsidRDefault="00934D25" w:rsidP="00934D25">
            <w:pPr>
              <w:rPr>
                <w:sz w:val="22"/>
                <w:szCs w:val="22"/>
              </w:rPr>
            </w:pPr>
          </w:p>
        </w:tc>
        <w:tc>
          <w:tcPr>
            <w:tcW w:w="1278" w:type="pct"/>
            <w:vMerge/>
            <w:shd w:val="clear" w:color="auto" w:fill="auto"/>
          </w:tcPr>
          <w:p w:rsidR="00934D25" w:rsidRPr="00CB50BE" w:rsidRDefault="00934D25" w:rsidP="00934D25">
            <w:pPr>
              <w:rPr>
                <w:sz w:val="22"/>
                <w:szCs w:val="22"/>
              </w:rPr>
            </w:pPr>
          </w:p>
        </w:tc>
        <w:tc>
          <w:tcPr>
            <w:tcW w:w="418" w:type="pct"/>
            <w:vMerge/>
            <w:shd w:val="clear" w:color="auto" w:fill="auto"/>
          </w:tcPr>
          <w:p w:rsidR="00934D25" w:rsidRPr="00CB50BE" w:rsidRDefault="00934D25" w:rsidP="00934D25">
            <w:pPr>
              <w:rPr>
                <w:sz w:val="22"/>
                <w:szCs w:val="22"/>
                <w:lang w:val="en-US"/>
              </w:rPr>
            </w:pPr>
          </w:p>
        </w:tc>
        <w:tc>
          <w:tcPr>
            <w:tcW w:w="1439" w:type="pct"/>
            <w:shd w:val="clear" w:color="auto" w:fill="auto"/>
          </w:tcPr>
          <w:p w:rsidR="00934D25" w:rsidRPr="00CB50BE" w:rsidRDefault="00934D25" w:rsidP="00934D25">
            <w:pPr>
              <w:rPr>
                <w:sz w:val="22"/>
                <w:szCs w:val="22"/>
              </w:rPr>
            </w:pPr>
            <w:proofErr w:type="gramStart"/>
            <w:r w:rsidRPr="00CB50BE">
              <w:rPr>
                <w:sz w:val="22"/>
                <w:szCs w:val="22"/>
              </w:rPr>
              <w:t>на</w:t>
            </w:r>
            <w:proofErr w:type="gramEnd"/>
            <w:r w:rsidRPr="00CB50BE">
              <w:rPr>
                <w:sz w:val="22"/>
                <w:szCs w:val="22"/>
              </w:rPr>
              <w:t xml:space="preserve"> 202</w:t>
            </w:r>
            <w:r>
              <w:rPr>
                <w:sz w:val="22"/>
                <w:szCs w:val="22"/>
              </w:rPr>
              <w:t>8</w:t>
            </w:r>
            <w:r w:rsidRPr="00CB50BE">
              <w:rPr>
                <w:sz w:val="22"/>
                <w:szCs w:val="22"/>
              </w:rPr>
              <w:t xml:space="preserve"> год</w:t>
            </w:r>
          </w:p>
        </w:tc>
        <w:tc>
          <w:tcPr>
            <w:tcW w:w="1421" w:type="pct"/>
            <w:shd w:val="clear" w:color="auto" w:fill="auto"/>
          </w:tcPr>
          <w:p w:rsidR="00934D25" w:rsidRPr="00CB50BE" w:rsidRDefault="00934D25" w:rsidP="00934D25">
            <w:pPr>
              <w:jc w:val="center"/>
              <w:rPr>
                <w:sz w:val="22"/>
                <w:szCs w:val="22"/>
              </w:rPr>
            </w:pPr>
            <w:r>
              <w:rPr>
                <w:sz w:val="22"/>
                <w:szCs w:val="22"/>
              </w:rPr>
              <w:t>16 500,0</w:t>
            </w:r>
            <w:r w:rsidRPr="00CB50BE">
              <w:rPr>
                <w:sz w:val="22"/>
                <w:szCs w:val="22"/>
              </w:rPr>
              <w:t xml:space="preserve"> </w:t>
            </w:r>
            <w:proofErr w:type="spellStart"/>
            <w:r w:rsidRPr="00CB50BE">
              <w:rPr>
                <w:sz w:val="22"/>
                <w:szCs w:val="22"/>
              </w:rPr>
              <w:t>тыс.рублей</w:t>
            </w:r>
            <w:proofErr w:type="spellEnd"/>
          </w:p>
        </w:tc>
      </w:tr>
      <w:tr w:rsidR="00934D25" w:rsidRPr="00CB50BE" w:rsidTr="00D56895">
        <w:tc>
          <w:tcPr>
            <w:tcW w:w="444" w:type="pct"/>
            <w:vMerge/>
            <w:shd w:val="clear" w:color="auto" w:fill="auto"/>
          </w:tcPr>
          <w:p w:rsidR="00934D25" w:rsidRPr="00CB50BE" w:rsidRDefault="00934D25" w:rsidP="00934D25">
            <w:pPr>
              <w:rPr>
                <w:sz w:val="22"/>
                <w:szCs w:val="22"/>
              </w:rPr>
            </w:pPr>
          </w:p>
        </w:tc>
        <w:tc>
          <w:tcPr>
            <w:tcW w:w="1278" w:type="pct"/>
            <w:vMerge/>
            <w:shd w:val="clear" w:color="auto" w:fill="auto"/>
          </w:tcPr>
          <w:p w:rsidR="00934D25" w:rsidRPr="00CB50BE" w:rsidRDefault="00934D25" w:rsidP="00934D25">
            <w:pPr>
              <w:rPr>
                <w:sz w:val="22"/>
                <w:szCs w:val="22"/>
              </w:rPr>
            </w:pPr>
          </w:p>
        </w:tc>
        <w:tc>
          <w:tcPr>
            <w:tcW w:w="418" w:type="pct"/>
            <w:vMerge/>
            <w:shd w:val="clear" w:color="auto" w:fill="auto"/>
          </w:tcPr>
          <w:p w:rsidR="00934D25" w:rsidRPr="00CB50BE" w:rsidRDefault="00934D25" w:rsidP="00934D25">
            <w:pPr>
              <w:rPr>
                <w:sz w:val="22"/>
                <w:szCs w:val="22"/>
                <w:lang w:val="en-US"/>
              </w:rPr>
            </w:pPr>
          </w:p>
        </w:tc>
        <w:tc>
          <w:tcPr>
            <w:tcW w:w="1439" w:type="pct"/>
            <w:shd w:val="clear" w:color="auto" w:fill="auto"/>
          </w:tcPr>
          <w:p w:rsidR="00934D25" w:rsidRPr="00CB50BE" w:rsidRDefault="00934D25" w:rsidP="00934D25">
            <w:pPr>
              <w:rPr>
                <w:sz w:val="22"/>
                <w:szCs w:val="22"/>
              </w:rPr>
            </w:pPr>
            <w:proofErr w:type="gramStart"/>
            <w:r w:rsidRPr="00CB50BE">
              <w:rPr>
                <w:sz w:val="22"/>
                <w:szCs w:val="22"/>
              </w:rPr>
              <w:t>на</w:t>
            </w:r>
            <w:proofErr w:type="gramEnd"/>
            <w:r w:rsidRPr="00CB50BE">
              <w:rPr>
                <w:sz w:val="22"/>
                <w:szCs w:val="22"/>
              </w:rPr>
              <w:t xml:space="preserve"> 202</w:t>
            </w:r>
            <w:r>
              <w:rPr>
                <w:sz w:val="22"/>
                <w:szCs w:val="22"/>
              </w:rPr>
              <w:t>9</w:t>
            </w:r>
            <w:r w:rsidRPr="00CB50BE">
              <w:rPr>
                <w:sz w:val="22"/>
                <w:szCs w:val="22"/>
              </w:rPr>
              <w:t xml:space="preserve"> год</w:t>
            </w:r>
          </w:p>
        </w:tc>
        <w:tc>
          <w:tcPr>
            <w:tcW w:w="1421" w:type="pct"/>
            <w:shd w:val="clear" w:color="auto" w:fill="auto"/>
          </w:tcPr>
          <w:p w:rsidR="00934D25" w:rsidRPr="00CB50BE" w:rsidRDefault="00934D25" w:rsidP="00934D25">
            <w:pPr>
              <w:jc w:val="center"/>
              <w:rPr>
                <w:sz w:val="22"/>
                <w:szCs w:val="22"/>
              </w:rPr>
            </w:pPr>
            <w:r>
              <w:rPr>
                <w:sz w:val="22"/>
                <w:szCs w:val="22"/>
              </w:rPr>
              <w:t>16 500,0</w:t>
            </w:r>
            <w:r w:rsidRPr="00CB50BE">
              <w:rPr>
                <w:sz w:val="22"/>
                <w:szCs w:val="22"/>
              </w:rPr>
              <w:t xml:space="preserve"> </w:t>
            </w:r>
            <w:proofErr w:type="spellStart"/>
            <w:r w:rsidRPr="00CB50BE">
              <w:rPr>
                <w:sz w:val="22"/>
                <w:szCs w:val="22"/>
              </w:rPr>
              <w:t>тыс.рублей</w:t>
            </w:r>
            <w:proofErr w:type="spellEnd"/>
          </w:p>
        </w:tc>
      </w:tr>
      <w:tr w:rsidR="00934D25" w:rsidRPr="00CB50BE" w:rsidTr="00D56895">
        <w:tc>
          <w:tcPr>
            <w:tcW w:w="444" w:type="pct"/>
            <w:vMerge/>
            <w:shd w:val="clear" w:color="auto" w:fill="auto"/>
          </w:tcPr>
          <w:p w:rsidR="00934D25" w:rsidRPr="00CB50BE" w:rsidRDefault="00934D25" w:rsidP="00934D25">
            <w:pPr>
              <w:rPr>
                <w:sz w:val="22"/>
                <w:szCs w:val="22"/>
              </w:rPr>
            </w:pPr>
          </w:p>
        </w:tc>
        <w:tc>
          <w:tcPr>
            <w:tcW w:w="1278" w:type="pct"/>
            <w:vMerge/>
            <w:shd w:val="clear" w:color="auto" w:fill="auto"/>
          </w:tcPr>
          <w:p w:rsidR="00934D25" w:rsidRPr="00CB50BE" w:rsidRDefault="00934D25" w:rsidP="00934D25">
            <w:pPr>
              <w:rPr>
                <w:sz w:val="22"/>
                <w:szCs w:val="22"/>
              </w:rPr>
            </w:pPr>
          </w:p>
        </w:tc>
        <w:tc>
          <w:tcPr>
            <w:tcW w:w="418" w:type="pct"/>
            <w:vMerge/>
            <w:shd w:val="clear" w:color="auto" w:fill="auto"/>
          </w:tcPr>
          <w:p w:rsidR="00934D25" w:rsidRPr="00CB50BE" w:rsidRDefault="00934D25" w:rsidP="00934D25">
            <w:pPr>
              <w:rPr>
                <w:sz w:val="22"/>
                <w:szCs w:val="22"/>
                <w:lang w:val="en-US"/>
              </w:rPr>
            </w:pPr>
          </w:p>
        </w:tc>
        <w:tc>
          <w:tcPr>
            <w:tcW w:w="1439" w:type="pct"/>
            <w:shd w:val="clear" w:color="auto" w:fill="auto"/>
          </w:tcPr>
          <w:p w:rsidR="00934D25" w:rsidRPr="00CB50BE" w:rsidRDefault="00934D25" w:rsidP="00934D25">
            <w:pPr>
              <w:rPr>
                <w:sz w:val="22"/>
                <w:szCs w:val="22"/>
              </w:rPr>
            </w:pPr>
            <w:proofErr w:type="gramStart"/>
            <w:r>
              <w:rPr>
                <w:sz w:val="22"/>
                <w:szCs w:val="22"/>
              </w:rPr>
              <w:t>на</w:t>
            </w:r>
            <w:proofErr w:type="gramEnd"/>
            <w:r>
              <w:rPr>
                <w:sz w:val="22"/>
                <w:szCs w:val="22"/>
              </w:rPr>
              <w:t xml:space="preserve"> 2030</w:t>
            </w:r>
            <w:r w:rsidRPr="00CB50BE">
              <w:rPr>
                <w:sz w:val="22"/>
                <w:szCs w:val="22"/>
              </w:rPr>
              <w:t xml:space="preserve"> год</w:t>
            </w:r>
          </w:p>
        </w:tc>
        <w:tc>
          <w:tcPr>
            <w:tcW w:w="1421" w:type="pct"/>
            <w:shd w:val="clear" w:color="auto" w:fill="auto"/>
          </w:tcPr>
          <w:p w:rsidR="00934D25" w:rsidRPr="00CB50BE" w:rsidRDefault="00934D25" w:rsidP="00934D25">
            <w:pPr>
              <w:jc w:val="center"/>
              <w:rPr>
                <w:sz w:val="22"/>
                <w:szCs w:val="22"/>
              </w:rPr>
            </w:pPr>
            <w:r>
              <w:rPr>
                <w:sz w:val="22"/>
                <w:szCs w:val="22"/>
              </w:rPr>
              <w:t>16 500,0</w:t>
            </w:r>
            <w:r w:rsidRPr="00CB50BE">
              <w:rPr>
                <w:sz w:val="22"/>
                <w:szCs w:val="22"/>
              </w:rPr>
              <w:t xml:space="preserve"> </w:t>
            </w:r>
            <w:proofErr w:type="spellStart"/>
            <w:r w:rsidRPr="00CB50BE">
              <w:rPr>
                <w:sz w:val="22"/>
                <w:szCs w:val="22"/>
              </w:rPr>
              <w:t>тыс.рублей</w:t>
            </w:r>
            <w:proofErr w:type="spellEnd"/>
          </w:p>
        </w:tc>
      </w:tr>
      <w:tr w:rsidR="00643996" w:rsidRPr="00CB50BE" w:rsidTr="00135736">
        <w:tc>
          <w:tcPr>
            <w:tcW w:w="444" w:type="pct"/>
            <w:shd w:val="clear" w:color="auto" w:fill="auto"/>
          </w:tcPr>
          <w:p w:rsidR="00643996" w:rsidRPr="00CB50BE" w:rsidRDefault="00643996" w:rsidP="00643996">
            <w:pPr>
              <w:rPr>
                <w:sz w:val="22"/>
                <w:szCs w:val="22"/>
                <w:lang w:val="en-US"/>
              </w:rPr>
            </w:pPr>
            <w:r w:rsidRPr="00CB50BE">
              <w:rPr>
                <w:sz w:val="22"/>
                <w:szCs w:val="22"/>
              </w:rPr>
              <w:t>10</w:t>
            </w:r>
            <w:r w:rsidRPr="00CB50BE">
              <w:rPr>
                <w:sz w:val="22"/>
                <w:szCs w:val="22"/>
                <w:lang w:val="en-US"/>
              </w:rPr>
              <w:t>.</w:t>
            </w:r>
            <w:r w:rsidRPr="00CB50BE">
              <w:rPr>
                <w:sz w:val="22"/>
                <w:szCs w:val="22"/>
              </w:rPr>
              <w:t>5</w:t>
            </w:r>
            <w:r w:rsidRPr="00CB50BE">
              <w:rPr>
                <w:sz w:val="22"/>
                <w:szCs w:val="22"/>
                <w:lang w:val="en-US"/>
              </w:rPr>
              <w:t>.</w:t>
            </w:r>
          </w:p>
        </w:tc>
        <w:tc>
          <w:tcPr>
            <w:tcW w:w="3135" w:type="pct"/>
            <w:gridSpan w:val="3"/>
            <w:shd w:val="clear" w:color="auto" w:fill="auto"/>
          </w:tcPr>
          <w:p w:rsidR="00643996" w:rsidRPr="00CB50BE" w:rsidRDefault="00643996" w:rsidP="00662430">
            <w:pPr>
              <w:rPr>
                <w:sz w:val="22"/>
                <w:szCs w:val="22"/>
              </w:rPr>
            </w:pPr>
            <w:r w:rsidRPr="00CB50BE">
              <w:rPr>
                <w:sz w:val="22"/>
                <w:szCs w:val="22"/>
              </w:rPr>
              <w:t>Итого единовременные расходы за период 2018-20</w:t>
            </w:r>
            <w:r w:rsidR="00662430">
              <w:rPr>
                <w:sz w:val="22"/>
                <w:szCs w:val="22"/>
              </w:rPr>
              <w:t>30</w:t>
            </w:r>
            <w:r w:rsidRPr="00CB50BE">
              <w:rPr>
                <w:sz w:val="22"/>
                <w:szCs w:val="22"/>
              </w:rPr>
              <w:t xml:space="preserve"> гг.:</w:t>
            </w:r>
          </w:p>
        </w:tc>
        <w:tc>
          <w:tcPr>
            <w:tcW w:w="1421" w:type="pct"/>
            <w:shd w:val="clear" w:color="auto" w:fill="auto"/>
          </w:tcPr>
          <w:p w:rsidR="00643996" w:rsidRPr="00CB50BE" w:rsidRDefault="00934D25" w:rsidP="00643996">
            <w:pPr>
              <w:jc w:val="center"/>
              <w:rPr>
                <w:sz w:val="22"/>
                <w:szCs w:val="22"/>
              </w:rPr>
            </w:pPr>
            <w:r>
              <w:rPr>
                <w:sz w:val="22"/>
                <w:szCs w:val="22"/>
              </w:rPr>
              <w:t>198</w:t>
            </w:r>
            <w:r w:rsidR="00662430">
              <w:rPr>
                <w:sz w:val="22"/>
                <w:szCs w:val="22"/>
              </w:rPr>
              <w:t xml:space="preserve"> 000</w:t>
            </w:r>
            <w:r w:rsidR="00643996">
              <w:rPr>
                <w:sz w:val="22"/>
                <w:szCs w:val="22"/>
              </w:rPr>
              <w:t>,0</w:t>
            </w:r>
            <w:r w:rsidR="00643996" w:rsidRPr="00CB50BE">
              <w:rPr>
                <w:sz w:val="22"/>
                <w:szCs w:val="22"/>
              </w:rPr>
              <w:t xml:space="preserve"> </w:t>
            </w:r>
            <w:proofErr w:type="spellStart"/>
            <w:r w:rsidR="00643996" w:rsidRPr="00CB50BE">
              <w:rPr>
                <w:sz w:val="22"/>
                <w:szCs w:val="22"/>
              </w:rPr>
              <w:t>тыс.рублей</w:t>
            </w:r>
            <w:proofErr w:type="spellEnd"/>
          </w:p>
        </w:tc>
      </w:tr>
      <w:tr w:rsidR="00643996" w:rsidRPr="00CB50BE" w:rsidTr="00135736">
        <w:tc>
          <w:tcPr>
            <w:tcW w:w="444" w:type="pct"/>
            <w:shd w:val="clear" w:color="auto" w:fill="auto"/>
          </w:tcPr>
          <w:p w:rsidR="00643996" w:rsidRPr="00CB50BE" w:rsidRDefault="00643996" w:rsidP="00643996">
            <w:pPr>
              <w:rPr>
                <w:sz w:val="22"/>
                <w:szCs w:val="22"/>
                <w:lang w:val="en-US"/>
              </w:rPr>
            </w:pPr>
            <w:r w:rsidRPr="00CB50BE">
              <w:rPr>
                <w:sz w:val="22"/>
                <w:szCs w:val="22"/>
              </w:rPr>
              <w:t>10</w:t>
            </w:r>
            <w:r w:rsidRPr="00CB50BE">
              <w:rPr>
                <w:sz w:val="22"/>
                <w:szCs w:val="22"/>
                <w:lang w:val="en-US"/>
              </w:rPr>
              <w:t>.</w:t>
            </w:r>
            <w:r w:rsidRPr="00CB50BE">
              <w:rPr>
                <w:sz w:val="22"/>
                <w:szCs w:val="22"/>
              </w:rPr>
              <w:t>6</w:t>
            </w:r>
            <w:r w:rsidRPr="00CB50BE">
              <w:rPr>
                <w:sz w:val="22"/>
                <w:szCs w:val="22"/>
                <w:lang w:val="en-US"/>
              </w:rPr>
              <w:t>.</w:t>
            </w:r>
          </w:p>
        </w:tc>
        <w:tc>
          <w:tcPr>
            <w:tcW w:w="3135" w:type="pct"/>
            <w:gridSpan w:val="3"/>
            <w:shd w:val="clear" w:color="auto" w:fill="auto"/>
          </w:tcPr>
          <w:p w:rsidR="00643996" w:rsidRPr="00CB50BE" w:rsidRDefault="00643996" w:rsidP="00662430">
            <w:pPr>
              <w:rPr>
                <w:sz w:val="22"/>
                <w:szCs w:val="22"/>
              </w:rPr>
            </w:pPr>
            <w:r w:rsidRPr="00CB50BE">
              <w:rPr>
                <w:sz w:val="22"/>
                <w:szCs w:val="22"/>
              </w:rPr>
              <w:t>Итого периодические расходы за период 2018-20</w:t>
            </w:r>
            <w:r w:rsidR="00662430">
              <w:rPr>
                <w:sz w:val="22"/>
                <w:szCs w:val="22"/>
              </w:rPr>
              <w:t>30</w:t>
            </w:r>
            <w:r w:rsidRPr="00CB50BE">
              <w:rPr>
                <w:sz w:val="22"/>
                <w:szCs w:val="22"/>
              </w:rPr>
              <w:t xml:space="preserve"> гг.:</w:t>
            </w:r>
          </w:p>
        </w:tc>
        <w:tc>
          <w:tcPr>
            <w:tcW w:w="1421" w:type="pct"/>
            <w:shd w:val="clear" w:color="auto" w:fill="auto"/>
          </w:tcPr>
          <w:p w:rsidR="00643996" w:rsidRPr="00CB50BE" w:rsidRDefault="00934D25" w:rsidP="00643996">
            <w:pPr>
              <w:jc w:val="center"/>
              <w:rPr>
                <w:sz w:val="22"/>
                <w:szCs w:val="22"/>
              </w:rPr>
            </w:pPr>
            <w:r>
              <w:rPr>
                <w:sz w:val="22"/>
                <w:szCs w:val="22"/>
              </w:rPr>
              <w:t>198</w:t>
            </w:r>
            <w:r w:rsidR="00662430">
              <w:rPr>
                <w:sz w:val="22"/>
                <w:szCs w:val="22"/>
              </w:rPr>
              <w:t xml:space="preserve"> 000</w:t>
            </w:r>
            <w:r w:rsidR="00643996">
              <w:rPr>
                <w:sz w:val="22"/>
                <w:szCs w:val="22"/>
              </w:rPr>
              <w:t>,0</w:t>
            </w:r>
            <w:r w:rsidR="00643996" w:rsidRPr="00CB50BE">
              <w:rPr>
                <w:sz w:val="22"/>
                <w:szCs w:val="22"/>
              </w:rPr>
              <w:t xml:space="preserve"> </w:t>
            </w:r>
            <w:proofErr w:type="spellStart"/>
            <w:r w:rsidR="00643996" w:rsidRPr="00CB50BE">
              <w:rPr>
                <w:sz w:val="22"/>
                <w:szCs w:val="22"/>
              </w:rPr>
              <w:t>тыс.рублей</w:t>
            </w:r>
            <w:proofErr w:type="spellEnd"/>
          </w:p>
        </w:tc>
      </w:tr>
      <w:tr w:rsidR="00643996" w:rsidRPr="00CB50BE" w:rsidTr="00135736">
        <w:tc>
          <w:tcPr>
            <w:tcW w:w="444" w:type="pct"/>
            <w:shd w:val="clear" w:color="auto" w:fill="auto"/>
          </w:tcPr>
          <w:p w:rsidR="00643996" w:rsidRPr="00CB50BE" w:rsidRDefault="00643996" w:rsidP="00643996">
            <w:pPr>
              <w:rPr>
                <w:sz w:val="22"/>
                <w:szCs w:val="22"/>
                <w:lang w:val="en-US"/>
              </w:rPr>
            </w:pPr>
            <w:r w:rsidRPr="00CB50BE">
              <w:rPr>
                <w:sz w:val="22"/>
                <w:szCs w:val="22"/>
              </w:rPr>
              <w:t>10</w:t>
            </w:r>
            <w:r w:rsidRPr="00CB50BE">
              <w:rPr>
                <w:sz w:val="22"/>
                <w:szCs w:val="22"/>
                <w:lang w:val="en-US"/>
              </w:rPr>
              <w:t>.</w:t>
            </w:r>
            <w:r w:rsidRPr="00CB50BE">
              <w:rPr>
                <w:sz w:val="22"/>
                <w:szCs w:val="22"/>
              </w:rPr>
              <w:t>7</w:t>
            </w:r>
            <w:r w:rsidRPr="00CB50BE">
              <w:rPr>
                <w:sz w:val="22"/>
                <w:szCs w:val="22"/>
                <w:lang w:val="en-US"/>
              </w:rPr>
              <w:t>.</w:t>
            </w:r>
          </w:p>
        </w:tc>
        <w:tc>
          <w:tcPr>
            <w:tcW w:w="3135" w:type="pct"/>
            <w:gridSpan w:val="3"/>
            <w:shd w:val="clear" w:color="auto" w:fill="auto"/>
          </w:tcPr>
          <w:p w:rsidR="00643996" w:rsidRPr="00CB50BE" w:rsidRDefault="00643996" w:rsidP="00662430">
            <w:pPr>
              <w:rPr>
                <w:sz w:val="22"/>
                <w:szCs w:val="22"/>
              </w:rPr>
            </w:pPr>
            <w:r w:rsidRPr="00CB50BE">
              <w:rPr>
                <w:sz w:val="22"/>
                <w:szCs w:val="22"/>
              </w:rPr>
              <w:t>Итого возможные поступления за период 2018-20</w:t>
            </w:r>
            <w:r w:rsidR="00662430">
              <w:rPr>
                <w:sz w:val="22"/>
                <w:szCs w:val="22"/>
              </w:rPr>
              <w:t>30</w:t>
            </w:r>
            <w:r w:rsidRPr="00CB50BE">
              <w:rPr>
                <w:sz w:val="22"/>
                <w:szCs w:val="22"/>
              </w:rPr>
              <w:t xml:space="preserve"> гг.:</w:t>
            </w:r>
            <w:r w:rsidRPr="00CB50BE">
              <w:rPr>
                <w:sz w:val="22"/>
                <w:szCs w:val="22"/>
                <w:u w:val="single"/>
              </w:rPr>
              <w:t xml:space="preserve"> </w:t>
            </w:r>
          </w:p>
        </w:tc>
        <w:tc>
          <w:tcPr>
            <w:tcW w:w="1421" w:type="pct"/>
            <w:shd w:val="clear" w:color="auto" w:fill="auto"/>
          </w:tcPr>
          <w:p w:rsidR="00643996" w:rsidRPr="00CB50BE" w:rsidRDefault="00934D25" w:rsidP="00643996">
            <w:pPr>
              <w:jc w:val="center"/>
              <w:rPr>
                <w:sz w:val="22"/>
                <w:szCs w:val="22"/>
              </w:rPr>
            </w:pPr>
            <w:r>
              <w:rPr>
                <w:sz w:val="22"/>
                <w:szCs w:val="22"/>
              </w:rPr>
              <w:t>198</w:t>
            </w:r>
            <w:r w:rsidR="00662430">
              <w:rPr>
                <w:sz w:val="22"/>
                <w:szCs w:val="22"/>
              </w:rPr>
              <w:t xml:space="preserve"> 000</w:t>
            </w:r>
            <w:r w:rsidR="00643996">
              <w:rPr>
                <w:sz w:val="22"/>
                <w:szCs w:val="22"/>
              </w:rPr>
              <w:t>,0</w:t>
            </w:r>
            <w:r w:rsidR="00643996" w:rsidRPr="00CB50BE">
              <w:rPr>
                <w:sz w:val="22"/>
                <w:szCs w:val="22"/>
              </w:rPr>
              <w:t xml:space="preserve"> </w:t>
            </w:r>
            <w:proofErr w:type="spellStart"/>
            <w:r w:rsidR="00643996" w:rsidRPr="00CB50BE">
              <w:rPr>
                <w:sz w:val="22"/>
                <w:szCs w:val="22"/>
              </w:rPr>
              <w:t>тыс.рублей</w:t>
            </w:r>
            <w:proofErr w:type="spellEnd"/>
          </w:p>
        </w:tc>
      </w:tr>
      <w:tr w:rsidR="00643996" w:rsidRPr="00CB50BE" w:rsidTr="00D56895">
        <w:tc>
          <w:tcPr>
            <w:tcW w:w="444" w:type="pct"/>
            <w:shd w:val="clear" w:color="auto" w:fill="auto"/>
          </w:tcPr>
          <w:p w:rsidR="00643996" w:rsidRPr="00CB50BE" w:rsidRDefault="00643996" w:rsidP="00643996">
            <w:pPr>
              <w:rPr>
                <w:sz w:val="22"/>
                <w:szCs w:val="22"/>
              </w:rPr>
            </w:pPr>
            <w:r w:rsidRPr="00CB50BE">
              <w:rPr>
                <w:sz w:val="22"/>
                <w:szCs w:val="22"/>
              </w:rPr>
              <w:lastRenderedPageBreak/>
              <w:t>10.8.</w:t>
            </w:r>
          </w:p>
        </w:tc>
        <w:tc>
          <w:tcPr>
            <w:tcW w:w="4556" w:type="pct"/>
            <w:gridSpan w:val="4"/>
            <w:shd w:val="clear" w:color="auto" w:fill="auto"/>
          </w:tcPr>
          <w:p w:rsidR="00643996" w:rsidRPr="0088395C" w:rsidRDefault="00643996" w:rsidP="00643996">
            <w:pPr>
              <w:rPr>
                <w:sz w:val="22"/>
                <w:szCs w:val="22"/>
                <w:highlight w:val="yellow"/>
                <w:u w:val="single"/>
              </w:rPr>
            </w:pPr>
            <w:r w:rsidRPr="0088395C">
              <w:rPr>
                <w:sz w:val="22"/>
                <w:szCs w:val="22"/>
                <w:highlight w:val="yellow"/>
              </w:rPr>
              <w:t xml:space="preserve">Иные сведения о расходах (возможных поступлениях) бюджета муниципального образования: </w:t>
            </w:r>
            <w:r w:rsidRPr="0088395C">
              <w:rPr>
                <w:sz w:val="22"/>
                <w:szCs w:val="22"/>
                <w:highlight w:val="yellow"/>
                <w:u w:val="single"/>
              </w:rPr>
              <w:t>отсутствует</w:t>
            </w:r>
          </w:p>
        </w:tc>
      </w:tr>
      <w:tr w:rsidR="00643996" w:rsidRPr="00CB50BE" w:rsidTr="00D56895">
        <w:trPr>
          <w:trHeight w:val="319"/>
        </w:trPr>
        <w:tc>
          <w:tcPr>
            <w:tcW w:w="444" w:type="pct"/>
            <w:shd w:val="clear" w:color="auto" w:fill="auto"/>
          </w:tcPr>
          <w:p w:rsidR="00643996" w:rsidRPr="00CB50BE" w:rsidRDefault="00643996" w:rsidP="00643996">
            <w:pPr>
              <w:rPr>
                <w:sz w:val="22"/>
                <w:szCs w:val="22"/>
              </w:rPr>
            </w:pPr>
            <w:r w:rsidRPr="00CB50BE">
              <w:rPr>
                <w:sz w:val="22"/>
                <w:szCs w:val="22"/>
              </w:rPr>
              <w:t>10.9.</w:t>
            </w:r>
          </w:p>
        </w:tc>
        <w:tc>
          <w:tcPr>
            <w:tcW w:w="4556" w:type="pct"/>
            <w:gridSpan w:val="4"/>
            <w:shd w:val="clear" w:color="auto" w:fill="auto"/>
          </w:tcPr>
          <w:p w:rsidR="00643996" w:rsidRPr="0088395C" w:rsidRDefault="00643996" w:rsidP="00A07F62">
            <w:pPr>
              <w:rPr>
                <w:rFonts w:eastAsia="Calibri"/>
                <w:sz w:val="22"/>
                <w:szCs w:val="22"/>
                <w:highlight w:val="yellow"/>
                <w:lang w:eastAsia="en-US"/>
              </w:rPr>
            </w:pPr>
            <w:r w:rsidRPr="0088395C">
              <w:rPr>
                <w:sz w:val="22"/>
                <w:szCs w:val="22"/>
                <w:highlight w:val="yellow"/>
              </w:rPr>
              <w:t xml:space="preserve">Источники данных: </w:t>
            </w:r>
            <w:r w:rsidR="00A07F62" w:rsidRPr="0088395C">
              <w:rPr>
                <w:rFonts w:eastAsia="Calibri"/>
                <w:sz w:val="22"/>
                <w:szCs w:val="22"/>
                <w:highlight w:val="yellow"/>
                <w:lang w:eastAsia="en-US"/>
              </w:rPr>
              <w:t>Постановление администрации Октябрьского района от 26.11.2018 № 2656 «Об утверждении муниципальной программы «Современная транспортная система в муниципальном образовании Октябрьский район»»</w:t>
            </w:r>
          </w:p>
        </w:tc>
      </w:tr>
    </w:tbl>
    <w:p w:rsidR="0054503D" w:rsidRPr="00CB50BE" w:rsidRDefault="0054503D" w:rsidP="0054503D">
      <w:pPr>
        <w:jc w:val="center"/>
        <w:rPr>
          <w:sz w:val="22"/>
          <w:szCs w:val="22"/>
          <w:vertAlign w:val="superscript"/>
        </w:rPr>
      </w:pPr>
      <w:r w:rsidRPr="00CB50BE">
        <w:rPr>
          <w:sz w:val="22"/>
          <w:szCs w:val="22"/>
        </w:rPr>
        <w:t>11. Новые преимущества,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Pr="00CB50BE">
        <w:rPr>
          <w:rStyle w:val="a7"/>
          <w:sz w:val="22"/>
          <w:szCs w:val="22"/>
        </w:rPr>
        <w:footnoteReference w:id="9"/>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2"/>
        <w:gridCol w:w="2078"/>
        <w:gridCol w:w="1801"/>
        <w:gridCol w:w="2329"/>
      </w:tblGrid>
      <w:tr w:rsidR="0054503D" w:rsidRPr="00CB50BE" w:rsidTr="00D56895">
        <w:tc>
          <w:tcPr>
            <w:tcW w:w="1732" w:type="pct"/>
            <w:shd w:val="clear" w:color="auto" w:fill="auto"/>
          </w:tcPr>
          <w:p w:rsidR="0054503D" w:rsidRPr="00CB50BE" w:rsidRDefault="0054503D" w:rsidP="00D56895">
            <w:pPr>
              <w:jc w:val="center"/>
              <w:rPr>
                <w:sz w:val="22"/>
                <w:szCs w:val="22"/>
              </w:rPr>
            </w:pPr>
            <w:r w:rsidRPr="00CB50BE">
              <w:rPr>
                <w:sz w:val="22"/>
                <w:szCs w:val="22"/>
              </w:rPr>
              <w:t>11.1. Группа участников отношений</w:t>
            </w:r>
          </w:p>
        </w:tc>
        <w:tc>
          <w:tcPr>
            <w:tcW w:w="1093" w:type="pct"/>
            <w:shd w:val="clear" w:color="auto" w:fill="auto"/>
          </w:tcPr>
          <w:p w:rsidR="0054503D" w:rsidRPr="00CB50BE" w:rsidRDefault="0054503D" w:rsidP="00D56895">
            <w:pPr>
              <w:jc w:val="center"/>
              <w:rPr>
                <w:sz w:val="22"/>
                <w:szCs w:val="22"/>
              </w:rPr>
            </w:pPr>
            <w:r w:rsidRPr="00CB50BE">
              <w:rPr>
                <w:sz w:val="22"/>
                <w:szCs w:val="22"/>
              </w:rPr>
              <w:t>11.2. Описание новых преимуществ, обязанностей, ограничений или изменения содержания существующих обязанностей и ограничений</w:t>
            </w:r>
          </w:p>
        </w:tc>
        <w:tc>
          <w:tcPr>
            <w:tcW w:w="948" w:type="pct"/>
            <w:shd w:val="clear" w:color="auto" w:fill="auto"/>
          </w:tcPr>
          <w:p w:rsidR="0054503D" w:rsidRPr="00CB50BE" w:rsidRDefault="0054503D" w:rsidP="00D56895">
            <w:pPr>
              <w:jc w:val="center"/>
              <w:rPr>
                <w:sz w:val="22"/>
                <w:szCs w:val="22"/>
              </w:rPr>
            </w:pPr>
            <w:r w:rsidRPr="00CB50BE">
              <w:rPr>
                <w:sz w:val="22"/>
                <w:szCs w:val="22"/>
              </w:rPr>
              <w:t>11.3. Порядок организации исполнения обязанностей и ограничений</w:t>
            </w:r>
          </w:p>
        </w:tc>
        <w:tc>
          <w:tcPr>
            <w:tcW w:w="1226" w:type="pct"/>
          </w:tcPr>
          <w:p w:rsidR="0054503D" w:rsidRPr="00CB50BE" w:rsidRDefault="0054503D" w:rsidP="00D56895">
            <w:pPr>
              <w:jc w:val="center"/>
              <w:rPr>
                <w:sz w:val="22"/>
                <w:szCs w:val="22"/>
              </w:rPr>
            </w:pPr>
            <w:r w:rsidRPr="00CB50BE">
              <w:rPr>
                <w:sz w:val="22"/>
                <w:szCs w:val="22"/>
              </w:rPr>
              <w:t>11.4. Описание и оценка видов расходов (доходов)</w:t>
            </w:r>
          </w:p>
        </w:tc>
      </w:tr>
      <w:tr w:rsidR="0054503D" w:rsidRPr="00CB50BE" w:rsidTr="00D56895">
        <w:trPr>
          <w:trHeight w:val="192"/>
        </w:trPr>
        <w:tc>
          <w:tcPr>
            <w:tcW w:w="1732" w:type="pct"/>
            <w:shd w:val="clear" w:color="auto" w:fill="auto"/>
          </w:tcPr>
          <w:p w:rsidR="00643996" w:rsidRPr="0088395C" w:rsidRDefault="0088395C" w:rsidP="00643996">
            <w:pPr>
              <w:autoSpaceDE w:val="0"/>
              <w:autoSpaceDN w:val="0"/>
              <w:adjustRightInd w:val="0"/>
              <w:rPr>
                <w:sz w:val="22"/>
                <w:szCs w:val="22"/>
                <w:highlight w:val="yellow"/>
              </w:rPr>
            </w:pPr>
            <w:r w:rsidRPr="0088395C">
              <w:rPr>
                <w:sz w:val="22"/>
                <w:szCs w:val="22"/>
                <w:highlight w:val="yellow"/>
              </w:rPr>
              <w:t>1</w:t>
            </w:r>
            <w:r w:rsidR="00643996" w:rsidRPr="0088395C">
              <w:rPr>
                <w:sz w:val="22"/>
                <w:szCs w:val="22"/>
                <w:highlight w:val="yellow"/>
              </w:rPr>
              <w:t>. ООО «</w:t>
            </w:r>
            <w:proofErr w:type="spellStart"/>
            <w:r w:rsidR="00643996" w:rsidRPr="0088395C">
              <w:rPr>
                <w:sz w:val="22"/>
                <w:szCs w:val="22"/>
                <w:highlight w:val="yellow"/>
              </w:rPr>
              <w:t>Белоярскавтотранс</w:t>
            </w:r>
            <w:proofErr w:type="spellEnd"/>
            <w:r w:rsidR="00643996" w:rsidRPr="0088395C">
              <w:rPr>
                <w:sz w:val="22"/>
                <w:szCs w:val="22"/>
                <w:highlight w:val="yellow"/>
              </w:rPr>
              <w:t>»;</w:t>
            </w:r>
          </w:p>
          <w:p w:rsidR="0054503D" w:rsidRPr="00CB50BE" w:rsidRDefault="0088395C" w:rsidP="00643996">
            <w:pPr>
              <w:autoSpaceDE w:val="0"/>
              <w:autoSpaceDN w:val="0"/>
              <w:adjustRightInd w:val="0"/>
              <w:rPr>
                <w:sz w:val="22"/>
                <w:szCs w:val="22"/>
              </w:rPr>
            </w:pPr>
            <w:r w:rsidRPr="0088395C">
              <w:rPr>
                <w:sz w:val="22"/>
                <w:szCs w:val="22"/>
                <w:highlight w:val="yellow"/>
              </w:rPr>
              <w:t>2</w:t>
            </w:r>
            <w:r w:rsidR="00643996" w:rsidRPr="0088395C">
              <w:rPr>
                <w:sz w:val="22"/>
                <w:szCs w:val="22"/>
                <w:highlight w:val="yellow"/>
              </w:rPr>
              <w:t>. Торгово-промышленная палата Ханты-Мансийского автономного округа-Югры</w:t>
            </w:r>
          </w:p>
        </w:tc>
        <w:tc>
          <w:tcPr>
            <w:tcW w:w="1093" w:type="pct"/>
            <w:shd w:val="clear" w:color="auto" w:fill="auto"/>
          </w:tcPr>
          <w:p w:rsidR="0054503D" w:rsidRPr="00CB50BE" w:rsidRDefault="0054503D" w:rsidP="00D56895">
            <w:pPr>
              <w:jc w:val="center"/>
              <w:rPr>
                <w:sz w:val="22"/>
                <w:szCs w:val="22"/>
              </w:rPr>
            </w:pPr>
            <w:r w:rsidRPr="0088395C">
              <w:rPr>
                <w:sz w:val="22"/>
                <w:szCs w:val="22"/>
                <w:highlight w:val="yellow"/>
              </w:rPr>
              <w:t>Отсутствуют</w:t>
            </w:r>
          </w:p>
        </w:tc>
        <w:tc>
          <w:tcPr>
            <w:tcW w:w="948" w:type="pct"/>
            <w:shd w:val="clear" w:color="auto" w:fill="auto"/>
          </w:tcPr>
          <w:p w:rsidR="0054503D" w:rsidRPr="0088395C" w:rsidRDefault="0054503D" w:rsidP="00D56895">
            <w:pPr>
              <w:jc w:val="center"/>
              <w:rPr>
                <w:sz w:val="22"/>
                <w:szCs w:val="22"/>
                <w:highlight w:val="yellow"/>
              </w:rPr>
            </w:pPr>
            <w:r w:rsidRPr="0088395C">
              <w:rPr>
                <w:sz w:val="22"/>
                <w:szCs w:val="22"/>
                <w:highlight w:val="yellow"/>
              </w:rPr>
              <w:t>Предоставление документов о предоставлении субсидии</w:t>
            </w:r>
          </w:p>
        </w:tc>
        <w:tc>
          <w:tcPr>
            <w:tcW w:w="1226" w:type="pct"/>
          </w:tcPr>
          <w:p w:rsidR="0054503D" w:rsidRPr="0088395C" w:rsidRDefault="0054503D" w:rsidP="00D56895">
            <w:pPr>
              <w:jc w:val="center"/>
              <w:rPr>
                <w:sz w:val="22"/>
                <w:szCs w:val="22"/>
                <w:highlight w:val="yellow"/>
                <w:u w:val="single"/>
              </w:rPr>
            </w:pPr>
            <w:r w:rsidRPr="0088395C">
              <w:rPr>
                <w:sz w:val="22"/>
                <w:szCs w:val="22"/>
                <w:highlight w:val="yellow"/>
                <w:u w:val="single"/>
              </w:rPr>
              <w:t xml:space="preserve">В соответствии с Порядками </w:t>
            </w:r>
            <w:r w:rsidR="0088395C" w:rsidRPr="0088395C">
              <w:rPr>
                <w:sz w:val="22"/>
                <w:szCs w:val="22"/>
                <w:highlight w:val="yellow"/>
                <w:u w:val="single"/>
              </w:rPr>
              <w:t>постановления</w:t>
            </w:r>
          </w:p>
          <w:p w:rsidR="0054503D" w:rsidRPr="0088395C" w:rsidRDefault="0054503D" w:rsidP="00D56895">
            <w:pPr>
              <w:jc w:val="center"/>
              <w:rPr>
                <w:sz w:val="22"/>
                <w:szCs w:val="22"/>
                <w:highlight w:val="yellow"/>
              </w:rPr>
            </w:pPr>
            <w:r w:rsidRPr="0088395C">
              <w:rPr>
                <w:sz w:val="22"/>
                <w:szCs w:val="22"/>
                <w:highlight w:val="yellow"/>
              </w:rPr>
              <w:t xml:space="preserve"> </w:t>
            </w:r>
          </w:p>
          <w:p w:rsidR="0054503D" w:rsidRPr="0088395C" w:rsidRDefault="0054503D" w:rsidP="00D56895">
            <w:pPr>
              <w:jc w:val="center"/>
              <w:rPr>
                <w:sz w:val="22"/>
                <w:szCs w:val="22"/>
                <w:highlight w:val="yellow"/>
              </w:rPr>
            </w:pPr>
          </w:p>
        </w:tc>
      </w:tr>
    </w:tbl>
    <w:p w:rsidR="0054503D" w:rsidRPr="00CB50BE" w:rsidRDefault="0054503D" w:rsidP="0054503D">
      <w:pPr>
        <w:jc w:val="center"/>
        <w:rPr>
          <w:sz w:val="22"/>
          <w:szCs w:val="22"/>
        </w:rPr>
      </w:pPr>
      <w:r w:rsidRPr="00CB50BE">
        <w:rPr>
          <w:sz w:val="22"/>
          <w:szCs w:val="22"/>
        </w:rPr>
        <w:t>12.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697"/>
        <w:gridCol w:w="1917"/>
        <w:gridCol w:w="2787"/>
        <w:gridCol w:w="2124"/>
      </w:tblGrid>
      <w:tr w:rsidR="0054503D" w:rsidRPr="00CB50BE" w:rsidTr="00D56895">
        <w:tc>
          <w:tcPr>
            <w:tcW w:w="1406" w:type="pct"/>
            <w:gridSpan w:val="2"/>
            <w:shd w:val="clear" w:color="auto" w:fill="auto"/>
          </w:tcPr>
          <w:p w:rsidR="0054503D" w:rsidRPr="00CB50BE" w:rsidRDefault="0054503D" w:rsidP="00D56895">
            <w:pPr>
              <w:jc w:val="center"/>
              <w:rPr>
                <w:sz w:val="22"/>
                <w:szCs w:val="22"/>
              </w:rPr>
            </w:pPr>
            <w:r w:rsidRPr="00CB50BE">
              <w:rPr>
                <w:sz w:val="22"/>
                <w:szCs w:val="22"/>
              </w:rPr>
              <w:t>12.1. Риски решения проблемы предложенным способом и риски негативных последствий</w:t>
            </w:r>
          </w:p>
        </w:tc>
        <w:tc>
          <w:tcPr>
            <w:tcW w:w="1009" w:type="pct"/>
            <w:shd w:val="clear" w:color="auto" w:fill="auto"/>
          </w:tcPr>
          <w:p w:rsidR="0054503D" w:rsidRPr="00CB50BE" w:rsidRDefault="0054503D" w:rsidP="00D56895">
            <w:pPr>
              <w:jc w:val="center"/>
              <w:rPr>
                <w:sz w:val="22"/>
                <w:szCs w:val="22"/>
                <w:lang w:val="en-US"/>
              </w:rPr>
            </w:pPr>
            <w:r w:rsidRPr="00CB50BE">
              <w:rPr>
                <w:sz w:val="22"/>
                <w:szCs w:val="22"/>
                <w:lang w:val="en-US"/>
              </w:rPr>
              <w:t>1</w:t>
            </w:r>
            <w:r w:rsidRPr="00CB50BE">
              <w:rPr>
                <w:sz w:val="22"/>
                <w:szCs w:val="22"/>
              </w:rPr>
              <w:t>2</w:t>
            </w:r>
            <w:r w:rsidRPr="00CB50BE">
              <w:rPr>
                <w:sz w:val="22"/>
                <w:szCs w:val="22"/>
                <w:lang w:val="en-US"/>
              </w:rPr>
              <w:t>.2.</w:t>
            </w:r>
            <w:r w:rsidRPr="00CB50BE">
              <w:rPr>
                <w:sz w:val="22"/>
                <w:szCs w:val="22"/>
              </w:rPr>
              <w:t> </w:t>
            </w:r>
            <w:proofErr w:type="spellStart"/>
            <w:r w:rsidRPr="00CB50BE">
              <w:rPr>
                <w:sz w:val="22"/>
                <w:szCs w:val="22"/>
                <w:lang w:val="en-US"/>
              </w:rPr>
              <w:t>Оценк</w:t>
            </w:r>
            <w:proofErr w:type="spellEnd"/>
            <w:r w:rsidRPr="00CB50BE">
              <w:rPr>
                <w:sz w:val="22"/>
                <w:szCs w:val="22"/>
              </w:rPr>
              <w:t>а</w:t>
            </w:r>
            <w:r w:rsidRPr="00CB50BE">
              <w:rPr>
                <w:sz w:val="22"/>
                <w:szCs w:val="22"/>
                <w:lang w:val="en-US"/>
              </w:rPr>
              <w:t xml:space="preserve"> </w:t>
            </w:r>
            <w:proofErr w:type="spellStart"/>
            <w:r w:rsidRPr="00CB50BE">
              <w:rPr>
                <w:sz w:val="22"/>
                <w:szCs w:val="22"/>
                <w:lang w:val="en-US"/>
              </w:rPr>
              <w:t>вероятности</w:t>
            </w:r>
            <w:proofErr w:type="spellEnd"/>
            <w:r w:rsidRPr="00CB50BE">
              <w:rPr>
                <w:sz w:val="22"/>
                <w:szCs w:val="22"/>
                <w:lang w:val="en-US"/>
              </w:rPr>
              <w:t xml:space="preserve"> </w:t>
            </w:r>
            <w:proofErr w:type="spellStart"/>
            <w:r w:rsidRPr="00CB50BE">
              <w:rPr>
                <w:sz w:val="22"/>
                <w:szCs w:val="22"/>
                <w:lang w:val="en-US"/>
              </w:rPr>
              <w:t>наступления</w:t>
            </w:r>
            <w:proofErr w:type="spellEnd"/>
            <w:r w:rsidRPr="00CB50BE">
              <w:rPr>
                <w:sz w:val="22"/>
                <w:szCs w:val="22"/>
                <w:lang w:val="en-US"/>
              </w:rPr>
              <w:t xml:space="preserve"> </w:t>
            </w:r>
            <w:proofErr w:type="spellStart"/>
            <w:r w:rsidRPr="00CB50BE">
              <w:rPr>
                <w:sz w:val="22"/>
                <w:szCs w:val="22"/>
                <w:lang w:val="en-US"/>
              </w:rPr>
              <w:t>рисков</w:t>
            </w:r>
            <w:proofErr w:type="spellEnd"/>
          </w:p>
        </w:tc>
        <w:tc>
          <w:tcPr>
            <w:tcW w:w="1467" w:type="pct"/>
            <w:shd w:val="clear" w:color="auto" w:fill="auto"/>
          </w:tcPr>
          <w:p w:rsidR="0054503D" w:rsidRPr="00CB50BE" w:rsidRDefault="0054503D" w:rsidP="00D56895">
            <w:pPr>
              <w:jc w:val="center"/>
              <w:rPr>
                <w:sz w:val="22"/>
                <w:szCs w:val="22"/>
                <w:highlight w:val="yellow"/>
              </w:rPr>
            </w:pPr>
            <w:r w:rsidRPr="00CB50BE">
              <w:rPr>
                <w:sz w:val="22"/>
                <w:szCs w:val="22"/>
              </w:rPr>
              <w:t>12.3. Методы контроля эффективности избранного способа достижения целей регулирования</w:t>
            </w:r>
          </w:p>
        </w:tc>
        <w:tc>
          <w:tcPr>
            <w:tcW w:w="1118" w:type="pct"/>
            <w:shd w:val="clear" w:color="auto" w:fill="auto"/>
          </w:tcPr>
          <w:p w:rsidR="0054503D" w:rsidRPr="00CB50BE" w:rsidRDefault="0054503D" w:rsidP="00D56895">
            <w:pPr>
              <w:jc w:val="center"/>
              <w:rPr>
                <w:sz w:val="22"/>
                <w:szCs w:val="22"/>
              </w:rPr>
            </w:pPr>
            <w:r w:rsidRPr="00CB50BE">
              <w:rPr>
                <w:sz w:val="22"/>
                <w:szCs w:val="22"/>
              </w:rPr>
              <w:t>12.4. Степень контроля рисков</w:t>
            </w:r>
          </w:p>
          <w:p w:rsidR="0054503D" w:rsidRPr="00CB50BE" w:rsidRDefault="0054503D" w:rsidP="00D56895">
            <w:pPr>
              <w:jc w:val="center"/>
              <w:rPr>
                <w:sz w:val="22"/>
                <w:szCs w:val="22"/>
              </w:rPr>
            </w:pPr>
          </w:p>
        </w:tc>
      </w:tr>
      <w:tr w:rsidR="0054503D" w:rsidRPr="00CB50BE" w:rsidTr="00D56895">
        <w:tc>
          <w:tcPr>
            <w:tcW w:w="1406" w:type="pct"/>
            <w:gridSpan w:val="2"/>
            <w:shd w:val="clear" w:color="auto" w:fill="auto"/>
          </w:tcPr>
          <w:p w:rsidR="0054503D" w:rsidRPr="00CB50BE" w:rsidRDefault="0054503D" w:rsidP="00D56895">
            <w:pPr>
              <w:jc w:val="center"/>
              <w:rPr>
                <w:sz w:val="22"/>
                <w:szCs w:val="22"/>
              </w:rPr>
            </w:pPr>
            <w:proofErr w:type="gramStart"/>
            <w:r w:rsidRPr="00CB50BE">
              <w:rPr>
                <w:sz w:val="22"/>
                <w:szCs w:val="22"/>
              </w:rPr>
              <w:t>отсутствует</w:t>
            </w:r>
            <w:proofErr w:type="gramEnd"/>
            <w:r w:rsidRPr="00CB50BE">
              <w:rPr>
                <w:sz w:val="22"/>
                <w:szCs w:val="22"/>
              </w:rPr>
              <w:t xml:space="preserve"> </w:t>
            </w:r>
          </w:p>
        </w:tc>
        <w:tc>
          <w:tcPr>
            <w:tcW w:w="1009" w:type="pct"/>
            <w:shd w:val="clear" w:color="auto" w:fill="auto"/>
          </w:tcPr>
          <w:p w:rsidR="0054503D" w:rsidRPr="00CB50BE" w:rsidRDefault="0054503D" w:rsidP="00D56895">
            <w:pPr>
              <w:jc w:val="center"/>
              <w:rPr>
                <w:sz w:val="22"/>
                <w:szCs w:val="22"/>
              </w:rPr>
            </w:pPr>
            <w:proofErr w:type="gramStart"/>
            <w:r w:rsidRPr="00CB50BE">
              <w:rPr>
                <w:sz w:val="22"/>
                <w:szCs w:val="22"/>
              </w:rPr>
              <w:t>отсутствует</w:t>
            </w:r>
            <w:proofErr w:type="gramEnd"/>
          </w:p>
        </w:tc>
        <w:tc>
          <w:tcPr>
            <w:tcW w:w="1467" w:type="pct"/>
            <w:shd w:val="clear" w:color="auto" w:fill="auto"/>
          </w:tcPr>
          <w:p w:rsidR="0054503D" w:rsidRPr="00CB50BE" w:rsidRDefault="0054503D" w:rsidP="00D56895">
            <w:pPr>
              <w:jc w:val="center"/>
              <w:rPr>
                <w:sz w:val="22"/>
                <w:szCs w:val="22"/>
              </w:rPr>
            </w:pPr>
            <w:proofErr w:type="gramStart"/>
            <w:r w:rsidRPr="00CB50BE">
              <w:rPr>
                <w:sz w:val="22"/>
                <w:szCs w:val="22"/>
              </w:rPr>
              <w:t>отсутствует</w:t>
            </w:r>
            <w:proofErr w:type="gramEnd"/>
          </w:p>
        </w:tc>
        <w:tc>
          <w:tcPr>
            <w:tcW w:w="1118" w:type="pct"/>
            <w:shd w:val="clear" w:color="auto" w:fill="auto"/>
          </w:tcPr>
          <w:p w:rsidR="0054503D" w:rsidRPr="00CB50BE" w:rsidRDefault="0054503D" w:rsidP="00D56895">
            <w:pPr>
              <w:jc w:val="center"/>
              <w:rPr>
                <w:sz w:val="22"/>
                <w:szCs w:val="22"/>
              </w:rPr>
            </w:pPr>
            <w:proofErr w:type="gramStart"/>
            <w:r w:rsidRPr="00CB50BE">
              <w:rPr>
                <w:sz w:val="22"/>
                <w:szCs w:val="22"/>
              </w:rPr>
              <w:t>отсутствует</w:t>
            </w:r>
            <w:proofErr w:type="gramEnd"/>
          </w:p>
        </w:tc>
      </w:tr>
      <w:tr w:rsidR="0054503D" w:rsidRPr="00CB50BE" w:rsidTr="00D56895">
        <w:trPr>
          <w:trHeight w:val="198"/>
        </w:trPr>
        <w:tc>
          <w:tcPr>
            <w:tcW w:w="513" w:type="pct"/>
            <w:shd w:val="clear" w:color="auto" w:fill="auto"/>
          </w:tcPr>
          <w:p w:rsidR="0054503D" w:rsidRPr="00CB50BE" w:rsidRDefault="0054503D" w:rsidP="00D56895">
            <w:pPr>
              <w:jc w:val="center"/>
              <w:rPr>
                <w:sz w:val="22"/>
                <w:szCs w:val="22"/>
              </w:rPr>
            </w:pPr>
            <w:r w:rsidRPr="00CB50BE">
              <w:rPr>
                <w:sz w:val="22"/>
                <w:szCs w:val="22"/>
              </w:rPr>
              <w:t>12.5.</w:t>
            </w:r>
          </w:p>
        </w:tc>
        <w:tc>
          <w:tcPr>
            <w:tcW w:w="4487" w:type="pct"/>
            <w:gridSpan w:val="4"/>
            <w:shd w:val="clear" w:color="auto" w:fill="auto"/>
          </w:tcPr>
          <w:p w:rsidR="0054503D" w:rsidRPr="00CB50BE" w:rsidRDefault="0054503D" w:rsidP="00CB2846">
            <w:pPr>
              <w:rPr>
                <w:sz w:val="22"/>
                <w:szCs w:val="22"/>
                <w:u w:val="single"/>
              </w:rPr>
            </w:pPr>
            <w:r w:rsidRPr="00CB50BE">
              <w:rPr>
                <w:sz w:val="22"/>
                <w:szCs w:val="22"/>
              </w:rPr>
              <w:t>Источники данных:</w:t>
            </w:r>
            <w:r w:rsidR="00CB2846">
              <w:rPr>
                <w:sz w:val="22"/>
                <w:szCs w:val="22"/>
              </w:rPr>
              <w:t xml:space="preserve"> Риски прописаны в</w:t>
            </w:r>
            <w:r w:rsidRPr="00CB50BE">
              <w:rPr>
                <w:sz w:val="22"/>
                <w:szCs w:val="22"/>
              </w:rPr>
              <w:t xml:space="preserve"> </w:t>
            </w:r>
            <w:r w:rsidR="00CB2846">
              <w:rPr>
                <w:sz w:val="22"/>
                <w:szCs w:val="22"/>
                <w:u w:val="single"/>
              </w:rPr>
              <w:t>таблице 4 проекта программы</w:t>
            </w:r>
          </w:p>
        </w:tc>
      </w:tr>
    </w:tbl>
    <w:p w:rsidR="0054503D" w:rsidRPr="00CB50BE" w:rsidRDefault="0054503D" w:rsidP="0054503D">
      <w:pPr>
        <w:jc w:val="center"/>
        <w:rPr>
          <w:sz w:val="22"/>
          <w:szCs w:val="22"/>
        </w:rPr>
      </w:pPr>
      <w:r w:rsidRPr="00CB50BE">
        <w:rPr>
          <w:sz w:val="22"/>
          <w:szCs w:val="22"/>
        </w:rPr>
        <w:t>13. Индикативные показатели, программы мониторинга</w:t>
      </w:r>
    </w:p>
    <w:p w:rsidR="0054503D" w:rsidRPr="00CB50BE" w:rsidRDefault="0054503D" w:rsidP="0054503D">
      <w:pPr>
        <w:jc w:val="center"/>
        <w:rPr>
          <w:sz w:val="22"/>
          <w:szCs w:val="22"/>
        </w:rPr>
      </w:pPr>
      <w:proofErr w:type="gramStart"/>
      <w:r w:rsidRPr="00CB50BE">
        <w:rPr>
          <w:sz w:val="22"/>
          <w:szCs w:val="22"/>
        </w:rPr>
        <w:t>и</w:t>
      </w:r>
      <w:proofErr w:type="gramEnd"/>
      <w:r w:rsidRPr="00CB50BE">
        <w:rPr>
          <w:sz w:val="22"/>
          <w:szCs w:val="22"/>
        </w:rPr>
        <w:t xml:space="preserve"> иные способы (методы) оценки достижения</w:t>
      </w:r>
    </w:p>
    <w:p w:rsidR="0054503D" w:rsidRPr="00CB50BE" w:rsidRDefault="0054503D" w:rsidP="0054503D">
      <w:pPr>
        <w:jc w:val="center"/>
        <w:rPr>
          <w:sz w:val="22"/>
          <w:szCs w:val="22"/>
        </w:rPr>
      </w:pPr>
      <w:proofErr w:type="gramStart"/>
      <w:r w:rsidRPr="00CB50BE">
        <w:rPr>
          <w:sz w:val="22"/>
          <w:szCs w:val="22"/>
        </w:rPr>
        <w:t>заявленных</w:t>
      </w:r>
      <w:proofErr w:type="gramEnd"/>
      <w:r w:rsidRPr="00CB50BE">
        <w:rPr>
          <w:sz w:val="22"/>
          <w:szCs w:val="22"/>
        </w:rPr>
        <w:t xml:space="preserve"> целей регулирования</w:t>
      </w:r>
      <w:r w:rsidRPr="00CB50BE">
        <w:rPr>
          <w:rStyle w:val="a7"/>
          <w:sz w:val="22"/>
          <w:szCs w:val="22"/>
        </w:rPr>
        <w:footnoteReference w:id="1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2809"/>
        <w:gridCol w:w="2126"/>
        <w:gridCol w:w="748"/>
        <w:gridCol w:w="1783"/>
      </w:tblGrid>
      <w:tr w:rsidR="0054503D" w:rsidRPr="00CB50BE" w:rsidTr="006F32DF">
        <w:tc>
          <w:tcPr>
            <w:tcW w:w="2163" w:type="dxa"/>
            <w:tcBorders>
              <w:bottom w:val="single" w:sz="4" w:space="0" w:color="auto"/>
            </w:tcBorders>
            <w:shd w:val="clear" w:color="auto" w:fill="auto"/>
          </w:tcPr>
          <w:p w:rsidR="0054503D" w:rsidRPr="00CB50BE" w:rsidRDefault="0054503D" w:rsidP="00D56895">
            <w:pPr>
              <w:rPr>
                <w:sz w:val="22"/>
                <w:szCs w:val="22"/>
                <w:vertAlign w:val="superscript"/>
              </w:rPr>
            </w:pPr>
            <w:r w:rsidRPr="00CB50BE">
              <w:rPr>
                <w:sz w:val="22"/>
                <w:szCs w:val="22"/>
              </w:rPr>
              <w:t>13.1. Цели предлагаемого регулирования</w:t>
            </w:r>
          </w:p>
        </w:tc>
        <w:tc>
          <w:tcPr>
            <w:tcW w:w="2809" w:type="dxa"/>
            <w:tcBorders>
              <w:bottom w:val="single" w:sz="4" w:space="0" w:color="auto"/>
            </w:tcBorders>
            <w:shd w:val="clear" w:color="auto" w:fill="auto"/>
          </w:tcPr>
          <w:p w:rsidR="0054503D" w:rsidRPr="00CB50BE" w:rsidRDefault="0054503D" w:rsidP="00D56895">
            <w:pPr>
              <w:rPr>
                <w:sz w:val="22"/>
                <w:szCs w:val="22"/>
              </w:rPr>
            </w:pPr>
            <w:r w:rsidRPr="00CB50BE">
              <w:rPr>
                <w:sz w:val="22"/>
                <w:szCs w:val="22"/>
              </w:rPr>
              <w:t>13.2. Индикативные показатели (ед. изм.)</w:t>
            </w:r>
          </w:p>
        </w:tc>
        <w:tc>
          <w:tcPr>
            <w:tcW w:w="2874" w:type="dxa"/>
            <w:gridSpan w:val="2"/>
            <w:tcBorders>
              <w:bottom w:val="single" w:sz="4" w:space="0" w:color="auto"/>
            </w:tcBorders>
            <w:shd w:val="clear" w:color="auto" w:fill="auto"/>
          </w:tcPr>
          <w:p w:rsidR="0054503D" w:rsidRPr="00CB50BE" w:rsidRDefault="0054503D" w:rsidP="00D56895">
            <w:pPr>
              <w:rPr>
                <w:sz w:val="22"/>
                <w:szCs w:val="22"/>
              </w:rPr>
            </w:pPr>
            <w:r w:rsidRPr="00CB50BE">
              <w:rPr>
                <w:sz w:val="22"/>
                <w:szCs w:val="22"/>
              </w:rPr>
              <w:t>13.3. Способы расчета индикативных показателей</w:t>
            </w:r>
          </w:p>
        </w:tc>
        <w:tc>
          <w:tcPr>
            <w:tcW w:w="1783" w:type="dxa"/>
            <w:tcBorders>
              <w:bottom w:val="single" w:sz="4" w:space="0" w:color="auto"/>
            </w:tcBorders>
            <w:shd w:val="clear" w:color="auto" w:fill="auto"/>
          </w:tcPr>
          <w:p w:rsidR="0054503D" w:rsidRPr="00CB50BE" w:rsidRDefault="0054503D" w:rsidP="00D56895">
            <w:pPr>
              <w:rPr>
                <w:sz w:val="22"/>
                <w:szCs w:val="22"/>
              </w:rPr>
            </w:pPr>
            <w:r w:rsidRPr="00CB50BE">
              <w:rPr>
                <w:sz w:val="22"/>
                <w:szCs w:val="22"/>
              </w:rPr>
              <w:t>13.4. Сроки достижения целей</w:t>
            </w:r>
          </w:p>
        </w:tc>
      </w:tr>
      <w:tr w:rsidR="00E0210D" w:rsidRPr="00CB50BE" w:rsidTr="00E0210D">
        <w:trPr>
          <w:trHeight w:val="413"/>
        </w:trPr>
        <w:tc>
          <w:tcPr>
            <w:tcW w:w="2163" w:type="dxa"/>
            <w:tcBorders>
              <w:top w:val="single" w:sz="4" w:space="0" w:color="auto"/>
            </w:tcBorders>
            <w:shd w:val="clear" w:color="auto" w:fill="auto"/>
          </w:tcPr>
          <w:p w:rsidR="00985F3B" w:rsidRPr="00985F3B" w:rsidRDefault="00985F3B" w:rsidP="00985F3B">
            <w:pPr>
              <w:shd w:val="clear" w:color="auto" w:fill="FFFFFF"/>
              <w:jc w:val="both"/>
              <w:rPr>
                <w:color w:val="000000"/>
                <w:spacing w:val="-3"/>
                <w:sz w:val="22"/>
                <w:szCs w:val="22"/>
              </w:rPr>
            </w:pPr>
            <w:bookmarkStart w:id="0" w:name="_GoBack"/>
            <w:bookmarkEnd w:id="0"/>
            <w:r w:rsidRPr="00985F3B">
              <w:rPr>
                <w:color w:val="000000"/>
                <w:spacing w:val="-3"/>
                <w:sz w:val="22"/>
                <w:szCs w:val="22"/>
              </w:rPr>
              <w:t xml:space="preserve">Целью проекта постановления является развитие транспортной инфраструктуры Октябрьского района и обеспечение бесперебойного и безопасного функционирования сети автомобильных дорог общего </w:t>
            </w:r>
            <w:r w:rsidRPr="00985F3B">
              <w:rPr>
                <w:color w:val="000000"/>
                <w:spacing w:val="-3"/>
                <w:sz w:val="22"/>
                <w:szCs w:val="22"/>
              </w:rPr>
              <w:lastRenderedPageBreak/>
              <w:t>пользования местного значения.</w:t>
            </w:r>
          </w:p>
          <w:p w:rsidR="00E0210D" w:rsidRPr="00E0210D" w:rsidRDefault="00E0210D" w:rsidP="00E0210D">
            <w:pPr>
              <w:rPr>
                <w:sz w:val="20"/>
                <w:szCs w:val="20"/>
              </w:rPr>
            </w:pPr>
          </w:p>
        </w:tc>
        <w:tc>
          <w:tcPr>
            <w:tcW w:w="2809" w:type="dxa"/>
            <w:tcBorders>
              <w:top w:val="single" w:sz="4" w:space="0" w:color="auto"/>
            </w:tcBorders>
            <w:shd w:val="clear" w:color="auto" w:fill="auto"/>
          </w:tcPr>
          <w:p w:rsidR="00E0210D" w:rsidRPr="00E0210D" w:rsidRDefault="00E0210D" w:rsidP="00E0210D">
            <w:pPr>
              <w:rPr>
                <w:color w:val="000000"/>
                <w:spacing w:val="-3"/>
                <w:w w:val="101"/>
                <w:sz w:val="20"/>
                <w:szCs w:val="20"/>
              </w:rPr>
            </w:pPr>
            <w:r w:rsidRPr="00E0210D">
              <w:rPr>
                <w:color w:val="000000"/>
                <w:spacing w:val="-3"/>
                <w:w w:val="101"/>
                <w:sz w:val="20"/>
                <w:szCs w:val="20"/>
              </w:rPr>
              <w:lastRenderedPageBreak/>
              <w:t>Количество пассажиров, перевезенных автомобильным транспортом по субсидируемым маршрутам (чел.)</w:t>
            </w:r>
          </w:p>
          <w:p w:rsidR="00E0210D" w:rsidRPr="00E0210D" w:rsidRDefault="00E0210D" w:rsidP="00E0210D">
            <w:pPr>
              <w:contextualSpacing/>
              <w:rPr>
                <w:rFonts w:eastAsia="Calibri"/>
                <w:sz w:val="20"/>
                <w:szCs w:val="20"/>
                <w:lang w:eastAsia="en-US"/>
              </w:rPr>
            </w:pPr>
            <w:r w:rsidRPr="00E0210D">
              <w:rPr>
                <w:rFonts w:eastAsia="Calibri"/>
                <w:sz w:val="20"/>
                <w:szCs w:val="20"/>
                <w:lang w:eastAsia="en-US"/>
              </w:rPr>
              <w:t xml:space="preserve">Целевыми </w:t>
            </w:r>
            <w:proofErr w:type="gramStart"/>
            <w:r w:rsidRPr="00E0210D">
              <w:rPr>
                <w:rFonts w:eastAsia="Calibri"/>
                <w:sz w:val="20"/>
                <w:szCs w:val="20"/>
                <w:lang w:eastAsia="en-US"/>
              </w:rPr>
              <w:t>показателями  являются</w:t>
            </w:r>
            <w:proofErr w:type="gramEnd"/>
            <w:r w:rsidRPr="00E0210D">
              <w:rPr>
                <w:rFonts w:eastAsia="Calibri"/>
                <w:sz w:val="20"/>
                <w:szCs w:val="20"/>
                <w:lang w:eastAsia="en-US"/>
              </w:rPr>
              <w:t>:</w:t>
            </w:r>
          </w:p>
          <w:p w:rsidR="00E0210D" w:rsidRPr="00E0210D" w:rsidRDefault="00E0210D" w:rsidP="00E0210D">
            <w:pPr>
              <w:widowControl w:val="0"/>
              <w:autoSpaceDE w:val="0"/>
              <w:autoSpaceDN w:val="0"/>
              <w:adjustRightInd w:val="0"/>
              <w:rPr>
                <w:rFonts w:eastAsia="Calibri"/>
                <w:sz w:val="20"/>
                <w:szCs w:val="20"/>
                <w:lang w:eastAsia="en-US"/>
              </w:rPr>
            </w:pPr>
            <w:r w:rsidRPr="00E0210D">
              <w:rPr>
                <w:rFonts w:eastAsia="Calibri"/>
                <w:sz w:val="20"/>
                <w:szCs w:val="20"/>
                <w:lang w:eastAsia="en-US"/>
              </w:rPr>
              <w:t>1.  Количество рейсов совершенных автомобильным транспортом.</w:t>
            </w:r>
          </w:p>
          <w:p w:rsidR="00E0210D" w:rsidRPr="00E0210D" w:rsidRDefault="00E0210D" w:rsidP="00E0210D">
            <w:pPr>
              <w:widowControl w:val="0"/>
              <w:autoSpaceDE w:val="0"/>
              <w:autoSpaceDN w:val="0"/>
              <w:adjustRightInd w:val="0"/>
              <w:rPr>
                <w:rFonts w:eastAsia="Calibri"/>
                <w:sz w:val="20"/>
                <w:szCs w:val="20"/>
                <w:lang w:eastAsia="en-US"/>
              </w:rPr>
            </w:pPr>
            <w:r w:rsidRPr="00E0210D">
              <w:rPr>
                <w:rFonts w:eastAsia="Calibri"/>
                <w:sz w:val="20"/>
                <w:szCs w:val="20"/>
                <w:lang w:eastAsia="en-US"/>
              </w:rPr>
              <w:t xml:space="preserve">Абсолютный показатель – рассчитывается исходя из фактически осуществленных </w:t>
            </w:r>
            <w:r w:rsidRPr="00E0210D">
              <w:rPr>
                <w:rFonts w:eastAsia="Calibri"/>
                <w:sz w:val="20"/>
                <w:szCs w:val="20"/>
                <w:lang w:eastAsia="en-US"/>
              </w:rPr>
              <w:lastRenderedPageBreak/>
              <w:t>рейсов.</w:t>
            </w:r>
          </w:p>
          <w:p w:rsidR="00E0210D" w:rsidRPr="00E0210D" w:rsidRDefault="00E0210D" w:rsidP="00E0210D">
            <w:pPr>
              <w:contextualSpacing/>
              <w:rPr>
                <w:rFonts w:eastAsia="Calibri"/>
                <w:sz w:val="20"/>
                <w:szCs w:val="20"/>
                <w:lang w:eastAsia="en-US"/>
              </w:rPr>
            </w:pPr>
            <w:r w:rsidRPr="00E0210D">
              <w:rPr>
                <w:rFonts w:eastAsia="Calibri"/>
                <w:sz w:val="20"/>
                <w:szCs w:val="20"/>
                <w:lang w:eastAsia="en-US"/>
              </w:rPr>
              <w:t xml:space="preserve">2. Количество пассажиров перевезенных автомобильным транспортом. </w:t>
            </w:r>
          </w:p>
        </w:tc>
        <w:tc>
          <w:tcPr>
            <w:tcW w:w="2874" w:type="dxa"/>
            <w:gridSpan w:val="2"/>
            <w:tcBorders>
              <w:top w:val="single" w:sz="4" w:space="0" w:color="auto"/>
            </w:tcBorders>
            <w:shd w:val="clear" w:color="auto" w:fill="auto"/>
          </w:tcPr>
          <w:p w:rsidR="00E0210D" w:rsidRPr="00E0210D" w:rsidRDefault="00E0210D" w:rsidP="00E0210D">
            <w:pPr>
              <w:widowControl w:val="0"/>
              <w:tabs>
                <w:tab w:val="left" w:pos="993"/>
              </w:tabs>
              <w:autoSpaceDE w:val="0"/>
              <w:autoSpaceDN w:val="0"/>
              <w:adjustRightInd w:val="0"/>
              <w:spacing w:after="200" w:line="276" w:lineRule="auto"/>
              <w:ind w:left="1"/>
              <w:contextualSpacing/>
              <w:rPr>
                <w:rFonts w:eastAsia="Calibri"/>
                <w:sz w:val="20"/>
                <w:szCs w:val="20"/>
                <w:lang w:eastAsia="en-US"/>
              </w:rPr>
            </w:pPr>
            <w:r w:rsidRPr="00E0210D">
              <w:rPr>
                <w:rFonts w:eastAsia="Calibri"/>
                <w:sz w:val="20"/>
                <w:szCs w:val="20"/>
                <w:lang w:eastAsia="en-US"/>
              </w:rPr>
              <w:lastRenderedPageBreak/>
              <w:t>Расчет показателя производится по формуле:</w:t>
            </w:r>
          </w:p>
          <w:p w:rsidR="00E0210D" w:rsidRPr="00E0210D" w:rsidRDefault="00E0210D" w:rsidP="00E0210D">
            <w:pPr>
              <w:ind w:firstLine="709"/>
              <w:rPr>
                <w:rFonts w:eastAsia="Calibri"/>
                <w:sz w:val="20"/>
                <w:szCs w:val="20"/>
                <w:lang w:eastAsia="en-US"/>
              </w:rPr>
            </w:pPr>
            <w:proofErr w:type="gramStart"/>
            <w:r w:rsidRPr="00E0210D">
              <w:rPr>
                <w:rFonts w:eastAsia="Calibri"/>
                <w:sz w:val="20"/>
                <w:szCs w:val="20"/>
                <w:lang w:val="en-US" w:eastAsia="en-US"/>
              </w:rPr>
              <w:t>n</w:t>
            </w:r>
            <w:proofErr w:type="gramEnd"/>
            <w:r w:rsidRPr="00E0210D">
              <w:rPr>
                <w:rFonts w:eastAsia="Calibri"/>
                <w:sz w:val="20"/>
                <w:szCs w:val="20"/>
                <w:lang w:eastAsia="en-US"/>
              </w:rPr>
              <w:t xml:space="preserve"> П авто. </w:t>
            </w:r>
            <w:proofErr w:type="gramStart"/>
            <w:r w:rsidRPr="00E0210D">
              <w:rPr>
                <w:rFonts w:eastAsia="Calibri"/>
                <w:sz w:val="20"/>
                <w:szCs w:val="20"/>
                <w:lang w:eastAsia="en-US"/>
              </w:rPr>
              <w:t>год</w:t>
            </w:r>
            <w:proofErr w:type="gramEnd"/>
            <w:r w:rsidRPr="00E0210D">
              <w:rPr>
                <w:rFonts w:eastAsia="Calibri"/>
                <w:sz w:val="20"/>
                <w:szCs w:val="20"/>
                <w:lang w:eastAsia="en-US"/>
              </w:rPr>
              <w:t xml:space="preserve"> = ∑ </w:t>
            </w:r>
            <w:r w:rsidRPr="00E0210D">
              <w:rPr>
                <w:rFonts w:eastAsia="Calibri"/>
                <w:sz w:val="20"/>
                <w:szCs w:val="20"/>
                <w:lang w:val="en-US" w:eastAsia="en-US"/>
              </w:rPr>
              <w:t>Ki</w:t>
            </w:r>
            <w:r w:rsidRPr="00E0210D">
              <w:rPr>
                <w:rFonts w:eastAsia="Calibri"/>
                <w:sz w:val="20"/>
                <w:szCs w:val="20"/>
                <w:lang w:eastAsia="en-US"/>
              </w:rPr>
              <w:t xml:space="preserve">, </w:t>
            </w:r>
            <w:proofErr w:type="spellStart"/>
            <w:r w:rsidRPr="00E0210D">
              <w:rPr>
                <w:rFonts w:eastAsia="Calibri"/>
                <w:sz w:val="20"/>
                <w:szCs w:val="20"/>
                <w:lang w:val="en-US" w:eastAsia="en-US"/>
              </w:rPr>
              <w:t>i</w:t>
            </w:r>
            <w:proofErr w:type="spellEnd"/>
            <w:r w:rsidRPr="00E0210D">
              <w:rPr>
                <w:rFonts w:eastAsia="Calibri"/>
                <w:sz w:val="20"/>
                <w:szCs w:val="20"/>
                <w:lang w:eastAsia="en-US"/>
              </w:rPr>
              <w:t>=1,где:</w:t>
            </w:r>
          </w:p>
          <w:p w:rsidR="00E0210D" w:rsidRPr="00E0210D" w:rsidRDefault="00E0210D" w:rsidP="00E0210D">
            <w:pPr>
              <w:widowControl w:val="0"/>
              <w:tabs>
                <w:tab w:val="left" w:pos="1134"/>
              </w:tabs>
              <w:autoSpaceDE w:val="0"/>
              <w:autoSpaceDN w:val="0"/>
              <w:adjustRightInd w:val="0"/>
              <w:ind w:firstLine="709"/>
              <w:rPr>
                <w:rFonts w:eastAsia="Calibri"/>
                <w:sz w:val="20"/>
                <w:szCs w:val="20"/>
                <w:lang w:eastAsia="en-US"/>
              </w:rPr>
            </w:pPr>
            <w:r w:rsidRPr="00E0210D">
              <w:rPr>
                <w:rFonts w:eastAsia="Calibri"/>
                <w:sz w:val="20"/>
                <w:szCs w:val="20"/>
                <w:lang w:eastAsia="en-US"/>
              </w:rPr>
              <w:t>П авто</w:t>
            </w:r>
            <w:proofErr w:type="gramStart"/>
            <w:r w:rsidRPr="00E0210D">
              <w:rPr>
                <w:rFonts w:eastAsia="Calibri"/>
                <w:sz w:val="20"/>
                <w:szCs w:val="20"/>
                <w:lang w:eastAsia="en-US"/>
              </w:rPr>
              <w:t>. год</w:t>
            </w:r>
            <w:proofErr w:type="gramEnd"/>
            <w:r w:rsidRPr="00E0210D">
              <w:rPr>
                <w:rFonts w:eastAsia="Calibri"/>
                <w:sz w:val="20"/>
                <w:szCs w:val="20"/>
                <w:lang w:eastAsia="en-US"/>
              </w:rPr>
              <w:t xml:space="preserve"> – общее количество перевезенных пассажиров автомобильным транспортом в отчетном году, чел.</w:t>
            </w:r>
          </w:p>
          <w:p w:rsidR="00E0210D" w:rsidRPr="00E0210D" w:rsidRDefault="00E0210D" w:rsidP="00E0210D">
            <w:pPr>
              <w:widowControl w:val="0"/>
              <w:tabs>
                <w:tab w:val="left" w:pos="1134"/>
              </w:tabs>
              <w:autoSpaceDE w:val="0"/>
              <w:autoSpaceDN w:val="0"/>
              <w:adjustRightInd w:val="0"/>
              <w:ind w:firstLine="709"/>
              <w:rPr>
                <w:rFonts w:eastAsia="Calibri"/>
                <w:sz w:val="20"/>
                <w:szCs w:val="20"/>
                <w:lang w:eastAsia="en-US"/>
              </w:rPr>
            </w:pPr>
            <w:r w:rsidRPr="00E0210D">
              <w:rPr>
                <w:rFonts w:eastAsia="Calibri"/>
                <w:sz w:val="20"/>
                <w:szCs w:val="20"/>
                <w:lang w:eastAsia="en-US"/>
              </w:rPr>
              <w:t>K i - количество пассажиров перевезенных i-</w:t>
            </w:r>
            <w:proofErr w:type="spellStart"/>
            <w:r w:rsidRPr="00E0210D">
              <w:rPr>
                <w:rFonts w:eastAsia="Calibri"/>
                <w:sz w:val="20"/>
                <w:szCs w:val="20"/>
                <w:lang w:eastAsia="en-US"/>
              </w:rPr>
              <w:t>тым</w:t>
            </w:r>
            <w:proofErr w:type="spellEnd"/>
            <w:r w:rsidRPr="00E0210D">
              <w:rPr>
                <w:rFonts w:eastAsia="Calibri"/>
                <w:sz w:val="20"/>
                <w:szCs w:val="20"/>
                <w:lang w:eastAsia="en-US"/>
              </w:rPr>
              <w:t xml:space="preserve"> предприятием в отчетном году, чел.</w:t>
            </w:r>
          </w:p>
          <w:p w:rsidR="00E0210D" w:rsidRPr="00E0210D" w:rsidRDefault="00E0210D" w:rsidP="00E0210D">
            <w:pPr>
              <w:pStyle w:val="ConsPlusTitle"/>
              <w:rPr>
                <w:b w:val="0"/>
                <w:bCs w:val="0"/>
                <w:sz w:val="20"/>
                <w:szCs w:val="20"/>
              </w:rPr>
            </w:pPr>
            <w:proofErr w:type="gramStart"/>
            <w:r w:rsidRPr="00E0210D">
              <w:rPr>
                <w:rFonts w:eastAsia="Calibri"/>
                <w:b w:val="0"/>
                <w:sz w:val="20"/>
                <w:szCs w:val="20"/>
                <w:lang w:eastAsia="en-US"/>
              </w:rPr>
              <w:lastRenderedPageBreak/>
              <w:t>i</w:t>
            </w:r>
            <w:proofErr w:type="gramEnd"/>
            <w:r w:rsidRPr="00E0210D">
              <w:rPr>
                <w:rFonts w:eastAsia="Calibri"/>
                <w:b w:val="0"/>
                <w:sz w:val="20"/>
                <w:szCs w:val="20"/>
                <w:lang w:eastAsia="en-US"/>
              </w:rPr>
              <w:t xml:space="preserve"> – количество предприятий, i=1…n.</w:t>
            </w:r>
          </w:p>
        </w:tc>
        <w:tc>
          <w:tcPr>
            <w:tcW w:w="1783" w:type="dxa"/>
            <w:tcBorders>
              <w:top w:val="single" w:sz="4" w:space="0" w:color="auto"/>
            </w:tcBorders>
            <w:shd w:val="clear" w:color="auto" w:fill="auto"/>
          </w:tcPr>
          <w:p w:rsidR="00E0210D" w:rsidRPr="00E0210D" w:rsidRDefault="00E0210D" w:rsidP="00E0210D">
            <w:pPr>
              <w:rPr>
                <w:sz w:val="20"/>
                <w:szCs w:val="20"/>
              </w:rPr>
            </w:pPr>
            <w:r w:rsidRPr="00E0210D">
              <w:rPr>
                <w:sz w:val="20"/>
                <w:szCs w:val="20"/>
              </w:rPr>
              <w:lastRenderedPageBreak/>
              <w:t>Ежегодно</w:t>
            </w:r>
          </w:p>
        </w:tc>
      </w:tr>
      <w:tr w:rsidR="00E0210D" w:rsidRPr="00CB50BE" w:rsidTr="00D57E73">
        <w:tc>
          <w:tcPr>
            <w:tcW w:w="9629" w:type="dxa"/>
            <w:gridSpan w:val="5"/>
            <w:shd w:val="clear" w:color="auto" w:fill="auto"/>
          </w:tcPr>
          <w:p w:rsidR="00E0210D" w:rsidRPr="00CB50BE" w:rsidRDefault="00E0210D" w:rsidP="00E0210D">
            <w:pPr>
              <w:rPr>
                <w:sz w:val="22"/>
                <w:szCs w:val="22"/>
              </w:rPr>
            </w:pPr>
            <w:r w:rsidRPr="00CB50BE">
              <w:rPr>
                <w:sz w:val="22"/>
                <w:szCs w:val="22"/>
              </w:rPr>
              <w:lastRenderedPageBreak/>
              <w:t xml:space="preserve">13.5. Информация о программах мониторинга и иных способах (методах) оценки достижения заявленных целей регулирования: </w:t>
            </w:r>
            <w:r>
              <w:rPr>
                <w:sz w:val="22"/>
                <w:szCs w:val="22"/>
                <w:u w:val="single"/>
              </w:rPr>
              <w:t xml:space="preserve">Мониторинг о </w:t>
            </w:r>
            <w:r w:rsidRPr="00CB50BE">
              <w:rPr>
                <w:sz w:val="22"/>
                <w:szCs w:val="22"/>
                <w:u w:val="single"/>
              </w:rPr>
              <w:t>достижении целевых показателей осуществляется ежеквартально</w:t>
            </w:r>
            <w:r>
              <w:rPr>
                <w:sz w:val="22"/>
                <w:szCs w:val="22"/>
                <w:u w:val="single"/>
              </w:rPr>
              <w:t xml:space="preserve"> в соответствии с предоставляемыми отчета организаций КК</w:t>
            </w:r>
          </w:p>
        </w:tc>
      </w:tr>
      <w:tr w:rsidR="00E0210D" w:rsidRPr="00CB50BE" w:rsidTr="00E0210D">
        <w:trPr>
          <w:trHeight w:val="291"/>
        </w:trPr>
        <w:tc>
          <w:tcPr>
            <w:tcW w:w="7098" w:type="dxa"/>
            <w:gridSpan w:val="3"/>
            <w:shd w:val="clear" w:color="auto" w:fill="auto"/>
          </w:tcPr>
          <w:p w:rsidR="00E0210D" w:rsidRPr="00CB50BE" w:rsidRDefault="00E0210D" w:rsidP="00E0210D">
            <w:pPr>
              <w:rPr>
                <w:sz w:val="22"/>
                <w:szCs w:val="22"/>
              </w:rPr>
            </w:pPr>
            <w:r w:rsidRPr="00CB50BE">
              <w:rPr>
                <w:sz w:val="22"/>
                <w:szCs w:val="22"/>
              </w:rPr>
              <w:t>13.6. Оценка затрат на осуществление мониторинга (в среднем в год):</w:t>
            </w:r>
          </w:p>
        </w:tc>
        <w:tc>
          <w:tcPr>
            <w:tcW w:w="2531" w:type="dxa"/>
            <w:gridSpan w:val="2"/>
            <w:shd w:val="clear" w:color="auto" w:fill="auto"/>
          </w:tcPr>
          <w:p w:rsidR="00E0210D" w:rsidRPr="00CB50BE" w:rsidRDefault="00E0210D" w:rsidP="00E0210D">
            <w:pPr>
              <w:rPr>
                <w:sz w:val="22"/>
                <w:szCs w:val="22"/>
              </w:rPr>
            </w:pPr>
            <w:r w:rsidRPr="00CB50BE">
              <w:rPr>
                <w:sz w:val="22"/>
                <w:szCs w:val="22"/>
              </w:rPr>
              <w:t>0,00 руб.</w:t>
            </w:r>
          </w:p>
        </w:tc>
      </w:tr>
      <w:tr w:rsidR="00E0210D" w:rsidRPr="00CB50BE" w:rsidTr="00D57E73">
        <w:tc>
          <w:tcPr>
            <w:tcW w:w="9629" w:type="dxa"/>
            <w:gridSpan w:val="5"/>
            <w:shd w:val="clear" w:color="auto" w:fill="auto"/>
          </w:tcPr>
          <w:p w:rsidR="00E0210D" w:rsidRPr="00CB50BE" w:rsidRDefault="00E0210D" w:rsidP="00E0210D">
            <w:pPr>
              <w:rPr>
                <w:sz w:val="22"/>
                <w:szCs w:val="22"/>
              </w:rPr>
            </w:pPr>
            <w:r w:rsidRPr="00CB50BE">
              <w:rPr>
                <w:sz w:val="22"/>
                <w:szCs w:val="22"/>
              </w:rPr>
              <w:t>13.7. Описание источников информации для расчета показателей (индикаторов): документы предоставляемые получателями субсидий.</w:t>
            </w:r>
          </w:p>
        </w:tc>
      </w:tr>
    </w:tbl>
    <w:p w:rsidR="0054503D" w:rsidRPr="00CB50BE" w:rsidRDefault="0054503D" w:rsidP="0054503D">
      <w:pPr>
        <w:jc w:val="center"/>
        <w:rPr>
          <w:sz w:val="22"/>
          <w:szCs w:val="22"/>
        </w:rPr>
      </w:pPr>
      <w:r w:rsidRPr="00CB50BE">
        <w:rPr>
          <w:sz w:val="22"/>
          <w:szCs w:val="22"/>
        </w:rPr>
        <w:t>14. Предполагаемая дата вступления в силу проекта, необходимость установления переходных положений (переходного периода), а также эксперимента</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4729"/>
        <w:gridCol w:w="692"/>
        <w:gridCol w:w="3300"/>
      </w:tblGrid>
      <w:tr w:rsidR="0054503D" w:rsidRPr="00CB50BE" w:rsidTr="00D56895">
        <w:trPr>
          <w:trHeight w:val="319"/>
        </w:trPr>
        <w:tc>
          <w:tcPr>
            <w:tcW w:w="410" w:type="pct"/>
            <w:shd w:val="clear" w:color="auto" w:fill="auto"/>
          </w:tcPr>
          <w:p w:rsidR="0054503D" w:rsidRPr="00CB50BE" w:rsidRDefault="0054503D" w:rsidP="00D56895">
            <w:pPr>
              <w:jc w:val="center"/>
              <w:rPr>
                <w:sz w:val="22"/>
                <w:szCs w:val="22"/>
                <w:lang w:val="en-US"/>
              </w:rPr>
            </w:pPr>
            <w:r w:rsidRPr="00CB50BE">
              <w:rPr>
                <w:sz w:val="22"/>
                <w:szCs w:val="22"/>
              </w:rPr>
              <w:t>14</w:t>
            </w:r>
            <w:r w:rsidRPr="00CB50BE">
              <w:rPr>
                <w:sz w:val="22"/>
                <w:szCs w:val="22"/>
                <w:lang w:val="en-US"/>
              </w:rPr>
              <w:t>.1.</w:t>
            </w:r>
          </w:p>
        </w:tc>
        <w:tc>
          <w:tcPr>
            <w:tcW w:w="2853" w:type="pct"/>
            <w:gridSpan w:val="2"/>
            <w:shd w:val="clear" w:color="auto" w:fill="auto"/>
          </w:tcPr>
          <w:p w:rsidR="0054503D" w:rsidRPr="00CB50BE" w:rsidRDefault="0054503D" w:rsidP="00D56895">
            <w:pPr>
              <w:jc w:val="both"/>
              <w:rPr>
                <w:sz w:val="22"/>
                <w:szCs w:val="22"/>
              </w:rPr>
            </w:pPr>
            <w:r w:rsidRPr="00CB50BE">
              <w:rPr>
                <w:sz w:val="22"/>
                <w:szCs w:val="22"/>
              </w:rPr>
              <w:t>Предполагаемая дата вступления в силу проекта:</w:t>
            </w:r>
          </w:p>
        </w:tc>
        <w:tc>
          <w:tcPr>
            <w:tcW w:w="1737" w:type="pct"/>
            <w:shd w:val="clear" w:color="auto" w:fill="auto"/>
          </w:tcPr>
          <w:p w:rsidR="0054503D" w:rsidRPr="00CB50BE" w:rsidRDefault="0054503D" w:rsidP="00D56895">
            <w:pPr>
              <w:rPr>
                <w:sz w:val="22"/>
                <w:szCs w:val="22"/>
              </w:rPr>
            </w:pPr>
          </w:p>
          <w:p w:rsidR="0054503D" w:rsidRPr="00CB50BE" w:rsidRDefault="0054503D" w:rsidP="00D56895">
            <w:pPr>
              <w:rPr>
                <w:i/>
                <w:sz w:val="22"/>
                <w:szCs w:val="22"/>
              </w:rPr>
            </w:pPr>
            <w:r w:rsidRPr="00CB50BE">
              <w:rPr>
                <w:i/>
                <w:sz w:val="22"/>
                <w:szCs w:val="22"/>
              </w:rPr>
              <w:t>«</w:t>
            </w:r>
            <w:r w:rsidR="0088395C">
              <w:rPr>
                <w:i/>
                <w:sz w:val="22"/>
                <w:szCs w:val="22"/>
              </w:rPr>
              <w:t>18</w:t>
            </w:r>
            <w:r w:rsidRPr="00CB50BE">
              <w:rPr>
                <w:i/>
                <w:sz w:val="22"/>
                <w:szCs w:val="22"/>
              </w:rPr>
              <w:t>»</w:t>
            </w:r>
            <w:r w:rsidR="0088395C">
              <w:rPr>
                <w:i/>
                <w:sz w:val="22"/>
                <w:szCs w:val="22"/>
              </w:rPr>
              <w:t xml:space="preserve"> феврал</w:t>
            </w:r>
            <w:r w:rsidR="00E0210D">
              <w:rPr>
                <w:i/>
                <w:sz w:val="22"/>
                <w:szCs w:val="22"/>
              </w:rPr>
              <w:t xml:space="preserve">я </w:t>
            </w:r>
            <w:r w:rsidRPr="00CB50BE">
              <w:rPr>
                <w:i/>
                <w:sz w:val="22"/>
                <w:szCs w:val="22"/>
              </w:rPr>
              <w:t>201</w:t>
            </w:r>
            <w:r w:rsidR="00E0210D">
              <w:rPr>
                <w:i/>
                <w:sz w:val="22"/>
                <w:szCs w:val="22"/>
              </w:rPr>
              <w:t>9</w:t>
            </w:r>
            <w:r w:rsidRPr="00CB50BE">
              <w:rPr>
                <w:i/>
                <w:sz w:val="22"/>
                <w:szCs w:val="22"/>
              </w:rPr>
              <w:t xml:space="preserve"> г.</w:t>
            </w:r>
          </w:p>
          <w:p w:rsidR="0054503D" w:rsidRPr="00CB50BE" w:rsidRDefault="0054503D" w:rsidP="00D56895">
            <w:pPr>
              <w:rPr>
                <w:i/>
                <w:sz w:val="22"/>
                <w:szCs w:val="22"/>
              </w:rPr>
            </w:pPr>
          </w:p>
        </w:tc>
      </w:tr>
      <w:tr w:rsidR="0054503D" w:rsidRPr="00CB50BE" w:rsidTr="00D56895">
        <w:tc>
          <w:tcPr>
            <w:tcW w:w="410" w:type="pct"/>
            <w:shd w:val="clear" w:color="auto" w:fill="auto"/>
          </w:tcPr>
          <w:p w:rsidR="0054503D" w:rsidRPr="00CB50BE" w:rsidRDefault="0054503D" w:rsidP="00D56895">
            <w:pPr>
              <w:jc w:val="center"/>
              <w:rPr>
                <w:sz w:val="22"/>
                <w:szCs w:val="22"/>
              </w:rPr>
            </w:pPr>
            <w:r w:rsidRPr="00CB50BE">
              <w:rPr>
                <w:sz w:val="22"/>
                <w:szCs w:val="22"/>
              </w:rPr>
              <w:t>14.2.</w:t>
            </w:r>
          </w:p>
        </w:tc>
        <w:tc>
          <w:tcPr>
            <w:tcW w:w="2489" w:type="pct"/>
            <w:shd w:val="clear" w:color="auto" w:fill="auto"/>
          </w:tcPr>
          <w:p w:rsidR="0054503D" w:rsidRPr="00CB50BE" w:rsidRDefault="0054503D" w:rsidP="00D56895">
            <w:pPr>
              <w:pBdr>
                <w:bottom w:val="single" w:sz="4" w:space="1" w:color="auto"/>
              </w:pBdr>
              <w:jc w:val="both"/>
              <w:rPr>
                <w:sz w:val="22"/>
                <w:szCs w:val="22"/>
              </w:rPr>
            </w:pPr>
            <w:r w:rsidRPr="00CB50BE">
              <w:rPr>
                <w:sz w:val="22"/>
                <w:szCs w:val="22"/>
              </w:rPr>
              <w:t>Необходимость установления переходных положений (переходного периода): отсутствует</w:t>
            </w:r>
          </w:p>
          <w:p w:rsidR="0054503D" w:rsidRPr="00CB50BE" w:rsidRDefault="0054503D" w:rsidP="00D56895">
            <w:pPr>
              <w:rPr>
                <w:b/>
                <w:sz w:val="22"/>
                <w:szCs w:val="22"/>
              </w:rPr>
            </w:pPr>
          </w:p>
        </w:tc>
        <w:tc>
          <w:tcPr>
            <w:tcW w:w="364" w:type="pct"/>
            <w:shd w:val="clear" w:color="auto" w:fill="auto"/>
          </w:tcPr>
          <w:p w:rsidR="0054503D" w:rsidRPr="00CB50BE" w:rsidRDefault="0054503D" w:rsidP="00D56895">
            <w:pPr>
              <w:jc w:val="center"/>
              <w:rPr>
                <w:sz w:val="22"/>
                <w:szCs w:val="22"/>
              </w:rPr>
            </w:pPr>
            <w:r w:rsidRPr="00CB50BE">
              <w:rPr>
                <w:sz w:val="22"/>
                <w:szCs w:val="22"/>
              </w:rPr>
              <w:t>14.3.</w:t>
            </w:r>
          </w:p>
        </w:tc>
        <w:tc>
          <w:tcPr>
            <w:tcW w:w="1737" w:type="pct"/>
            <w:shd w:val="clear" w:color="auto" w:fill="auto"/>
          </w:tcPr>
          <w:p w:rsidR="0054503D" w:rsidRPr="00CB50BE" w:rsidRDefault="0054503D" w:rsidP="00D56895">
            <w:pPr>
              <w:pBdr>
                <w:bottom w:val="single" w:sz="4" w:space="1" w:color="auto"/>
              </w:pBdr>
              <w:rPr>
                <w:sz w:val="22"/>
                <w:szCs w:val="22"/>
              </w:rPr>
            </w:pPr>
            <w:r w:rsidRPr="00CB50BE">
              <w:rPr>
                <w:sz w:val="22"/>
                <w:szCs w:val="22"/>
              </w:rPr>
              <w:t>Срок (если есть необходимость):</w:t>
            </w:r>
          </w:p>
          <w:p w:rsidR="0054503D" w:rsidRPr="00CB50BE" w:rsidRDefault="0054503D" w:rsidP="00D56895">
            <w:pPr>
              <w:pBdr>
                <w:bottom w:val="single" w:sz="4" w:space="1" w:color="auto"/>
              </w:pBdr>
              <w:jc w:val="center"/>
              <w:rPr>
                <w:sz w:val="22"/>
                <w:szCs w:val="22"/>
              </w:rPr>
            </w:pPr>
            <w:r w:rsidRPr="00CB50BE">
              <w:rPr>
                <w:sz w:val="22"/>
                <w:szCs w:val="22"/>
              </w:rPr>
              <w:t>-</w:t>
            </w:r>
          </w:p>
          <w:p w:rsidR="0054503D" w:rsidRPr="00CB50BE" w:rsidRDefault="0054503D" w:rsidP="00D56895">
            <w:pPr>
              <w:jc w:val="center"/>
              <w:rPr>
                <w:sz w:val="22"/>
                <w:szCs w:val="22"/>
              </w:rPr>
            </w:pPr>
            <w:r w:rsidRPr="00CB50BE">
              <w:rPr>
                <w:i/>
                <w:sz w:val="22"/>
                <w:szCs w:val="22"/>
              </w:rPr>
              <w:t xml:space="preserve"> (</w:t>
            </w:r>
            <w:proofErr w:type="gramStart"/>
            <w:r w:rsidRPr="00CB50BE">
              <w:rPr>
                <w:i/>
                <w:sz w:val="22"/>
                <w:szCs w:val="22"/>
              </w:rPr>
              <w:t>дней</w:t>
            </w:r>
            <w:proofErr w:type="gramEnd"/>
            <w:r w:rsidRPr="00CB50BE">
              <w:rPr>
                <w:i/>
                <w:sz w:val="22"/>
                <w:szCs w:val="22"/>
              </w:rPr>
              <w:t xml:space="preserve"> с момента принятия проекта)</w:t>
            </w:r>
          </w:p>
        </w:tc>
      </w:tr>
    </w:tbl>
    <w:p w:rsidR="0054503D" w:rsidRPr="00CB50BE" w:rsidRDefault="0054503D" w:rsidP="0054503D">
      <w:pPr>
        <w:rPr>
          <w:sz w:val="22"/>
          <w:szCs w:val="22"/>
        </w:rPr>
      </w:pPr>
    </w:p>
    <w:p w:rsidR="0054503D" w:rsidRPr="00CB50BE" w:rsidRDefault="00174CC6" w:rsidP="0054503D">
      <w:pPr>
        <w:rPr>
          <w:sz w:val="22"/>
          <w:szCs w:val="22"/>
        </w:rPr>
      </w:pPr>
      <w:r>
        <w:rPr>
          <w:sz w:val="22"/>
          <w:szCs w:val="22"/>
        </w:rPr>
        <w:t>16</w:t>
      </w:r>
      <w:r w:rsidR="0054503D" w:rsidRPr="00CB50BE">
        <w:rPr>
          <w:sz w:val="22"/>
          <w:szCs w:val="22"/>
        </w:rPr>
        <w:t>.</w:t>
      </w:r>
      <w:r>
        <w:rPr>
          <w:sz w:val="22"/>
          <w:szCs w:val="22"/>
        </w:rPr>
        <w:t>0</w:t>
      </w:r>
      <w:r w:rsidR="00DC478E">
        <w:rPr>
          <w:sz w:val="22"/>
          <w:szCs w:val="22"/>
        </w:rPr>
        <w:t>1</w:t>
      </w:r>
      <w:r w:rsidR="0054503D" w:rsidRPr="00CB50BE">
        <w:rPr>
          <w:sz w:val="22"/>
          <w:szCs w:val="22"/>
        </w:rPr>
        <w:t>.201</w:t>
      </w:r>
      <w:r>
        <w:rPr>
          <w:sz w:val="22"/>
          <w:szCs w:val="22"/>
        </w:rPr>
        <w:t>9</w:t>
      </w:r>
    </w:p>
    <w:p w:rsidR="0054503D" w:rsidRPr="00CB50BE" w:rsidRDefault="0054503D" w:rsidP="0054503D">
      <w:pPr>
        <w:rPr>
          <w:sz w:val="22"/>
          <w:szCs w:val="22"/>
        </w:rPr>
      </w:pPr>
    </w:p>
    <w:p w:rsidR="0054503D" w:rsidRPr="00CB50BE" w:rsidRDefault="00DC478E" w:rsidP="0054503D">
      <w:pPr>
        <w:rPr>
          <w:sz w:val="22"/>
          <w:szCs w:val="22"/>
        </w:rPr>
      </w:pPr>
      <w:r>
        <w:rPr>
          <w:sz w:val="22"/>
          <w:szCs w:val="22"/>
        </w:rPr>
        <w:t>Заведующий отделом транспорта и связи</w:t>
      </w:r>
    </w:p>
    <w:p w:rsidR="0054503D" w:rsidRPr="00CB50BE" w:rsidRDefault="0054503D" w:rsidP="0054503D">
      <w:pPr>
        <w:rPr>
          <w:sz w:val="22"/>
          <w:szCs w:val="22"/>
          <w:vertAlign w:val="subscript"/>
        </w:rPr>
      </w:pPr>
      <w:proofErr w:type="gramStart"/>
      <w:r w:rsidRPr="00CB50BE">
        <w:rPr>
          <w:sz w:val="22"/>
          <w:szCs w:val="22"/>
        </w:rPr>
        <w:t>администрации</w:t>
      </w:r>
      <w:proofErr w:type="gramEnd"/>
      <w:r w:rsidRPr="00CB50BE">
        <w:rPr>
          <w:sz w:val="22"/>
          <w:szCs w:val="22"/>
        </w:rPr>
        <w:t xml:space="preserve"> Октябрьского района </w:t>
      </w:r>
      <w:r w:rsidRPr="00CB50BE">
        <w:rPr>
          <w:sz w:val="22"/>
          <w:szCs w:val="22"/>
        </w:rPr>
        <w:tab/>
      </w:r>
      <w:r w:rsidRPr="00CB50BE">
        <w:rPr>
          <w:sz w:val="22"/>
          <w:szCs w:val="22"/>
        </w:rPr>
        <w:tab/>
      </w:r>
      <w:r w:rsidRPr="00CB50BE">
        <w:rPr>
          <w:sz w:val="22"/>
          <w:szCs w:val="22"/>
        </w:rPr>
        <w:tab/>
      </w:r>
      <w:r w:rsidRPr="00CB50BE">
        <w:rPr>
          <w:sz w:val="22"/>
          <w:szCs w:val="22"/>
        </w:rPr>
        <w:tab/>
      </w:r>
      <w:r w:rsidRPr="00CB50BE">
        <w:rPr>
          <w:sz w:val="22"/>
          <w:szCs w:val="22"/>
        </w:rPr>
        <w:tab/>
      </w:r>
      <w:r w:rsidRPr="00CB50BE">
        <w:rPr>
          <w:sz w:val="22"/>
          <w:szCs w:val="22"/>
        </w:rPr>
        <w:tab/>
        <w:t xml:space="preserve">   </w:t>
      </w:r>
      <w:r w:rsidR="00DC478E">
        <w:rPr>
          <w:sz w:val="22"/>
          <w:szCs w:val="22"/>
        </w:rPr>
        <w:t>В.В. Карайченцев</w:t>
      </w:r>
      <w:r w:rsidRPr="00CB50BE">
        <w:rPr>
          <w:sz w:val="22"/>
          <w:szCs w:val="22"/>
          <w:vertAlign w:val="subscript"/>
        </w:rPr>
        <w:t xml:space="preserve">                                                                                              </w:t>
      </w:r>
    </w:p>
    <w:p w:rsidR="0054503D" w:rsidRPr="00CB50BE" w:rsidRDefault="0054503D" w:rsidP="0054503D">
      <w:pPr>
        <w:rPr>
          <w:sz w:val="22"/>
          <w:szCs w:val="22"/>
        </w:rPr>
      </w:pPr>
    </w:p>
    <w:p w:rsidR="0054503D" w:rsidRPr="00CB50BE" w:rsidRDefault="0054503D" w:rsidP="0054503D">
      <w:pPr>
        <w:rPr>
          <w:sz w:val="22"/>
          <w:szCs w:val="22"/>
        </w:rPr>
      </w:pPr>
    </w:p>
    <w:p w:rsidR="0054503D" w:rsidRPr="00CB50BE" w:rsidRDefault="0054503D" w:rsidP="0054503D">
      <w:pPr>
        <w:rPr>
          <w:sz w:val="22"/>
          <w:szCs w:val="22"/>
        </w:rPr>
      </w:pPr>
      <w:r w:rsidRPr="00CB50BE">
        <w:rPr>
          <w:sz w:val="22"/>
          <w:szCs w:val="22"/>
        </w:rPr>
        <w:t xml:space="preserve">Первый заместителя главы Октябрьского района </w:t>
      </w:r>
    </w:p>
    <w:p w:rsidR="0054503D" w:rsidRPr="00320215" w:rsidRDefault="0054503D" w:rsidP="0054503D">
      <w:proofErr w:type="gramStart"/>
      <w:r w:rsidRPr="00CB50BE">
        <w:rPr>
          <w:sz w:val="22"/>
          <w:szCs w:val="22"/>
        </w:rPr>
        <w:t>по</w:t>
      </w:r>
      <w:proofErr w:type="gramEnd"/>
      <w:r w:rsidRPr="00CB50BE">
        <w:rPr>
          <w:sz w:val="22"/>
          <w:szCs w:val="22"/>
        </w:rPr>
        <w:t xml:space="preserve"> вопросам строительс</w:t>
      </w:r>
      <w:r>
        <w:t>тва, ЖКХ, транспорта, связи</w:t>
      </w:r>
      <w:r>
        <w:tab/>
      </w:r>
      <w:r>
        <w:tab/>
      </w:r>
      <w:r>
        <w:tab/>
      </w:r>
      <w:r>
        <w:tab/>
      </w:r>
      <w:r w:rsidR="00DC478E">
        <w:t>Л.С. Черепкова</w:t>
      </w:r>
    </w:p>
    <w:p w:rsidR="008833C8" w:rsidRDefault="008833C8"/>
    <w:sectPr w:rsidR="008833C8" w:rsidSect="00D56895">
      <w:headerReference w:type="default" r:id="rId8"/>
      <w:pgSz w:w="11907" w:h="16840" w:code="9"/>
      <w:pgMar w:top="851" w:right="567" w:bottom="1134" w:left="1701" w:header="397" w:footer="39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95" w:rsidRDefault="00CE4695" w:rsidP="0054503D">
      <w:r>
        <w:separator/>
      </w:r>
    </w:p>
  </w:endnote>
  <w:endnote w:type="continuationSeparator" w:id="0">
    <w:p w:rsidR="00CE4695" w:rsidRDefault="00CE4695" w:rsidP="0054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95" w:rsidRDefault="00CE4695" w:rsidP="0054503D">
      <w:r>
        <w:separator/>
      </w:r>
    </w:p>
  </w:footnote>
  <w:footnote w:type="continuationSeparator" w:id="0">
    <w:p w:rsidR="00CE4695" w:rsidRDefault="00CE4695" w:rsidP="0054503D">
      <w:r>
        <w:continuationSeparator/>
      </w:r>
    </w:p>
  </w:footnote>
  <w:footnote w:id="1">
    <w:p w:rsidR="00E42C82" w:rsidRDefault="00E42C82" w:rsidP="0043053F">
      <w:pPr>
        <w:pStyle w:val="a5"/>
      </w:pPr>
      <w:r>
        <w:rPr>
          <w:rStyle w:val="a7"/>
        </w:rPr>
        <w:footnoteRef/>
      </w:r>
      <w:r>
        <w:t xml:space="preserve"> </w:t>
      </w:r>
      <w:proofErr w:type="gramStart"/>
      <w:r>
        <w:t>заполняется</w:t>
      </w:r>
      <w:proofErr w:type="gramEnd"/>
      <w:r>
        <w:t xml:space="preserve"> в соответствии с пунктом 10 Порядка </w:t>
      </w:r>
    </w:p>
  </w:footnote>
  <w:footnote w:id="2">
    <w:p w:rsidR="00E42C82" w:rsidRDefault="00E42C82" w:rsidP="0054503D">
      <w:pPr>
        <w:pStyle w:val="a5"/>
        <w:jc w:val="both"/>
      </w:pPr>
      <w:r>
        <w:rPr>
          <w:rStyle w:val="a7"/>
        </w:rPr>
        <w:footnoteRef/>
      </w:r>
      <w:r>
        <w:t xml:space="preserve"> </w:t>
      </w:r>
      <w:proofErr w:type="gramStart"/>
      <w:r>
        <w:t>заполняется</w:t>
      </w:r>
      <w:proofErr w:type="gramEnd"/>
      <w:r>
        <w:t xml:space="preserve"> в соответствии с Методикой </w:t>
      </w:r>
      <w:r w:rsidRPr="004233E7">
        <w:t>оценки стандартных издержек субъектов предпринимательской и инвестиционной деятельности, возникающих в связи с исполнением требований регул</w:t>
      </w:r>
      <w:r>
        <w:t>ирования</w:t>
      </w:r>
    </w:p>
  </w:footnote>
  <w:footnote w:id="3">
    <w:p w:rsidR="00E42C82" w:rsidRPr="009C7DB0" w:rsidRDefault="00E42C82" w:rsidP="0054503D">
      <w:pPr>
        <w:pStyle w:val="a5"/>
        <w:jc w:val="both"/>
      </w:pPr>
      <w:r w:rsidRPr="009C7DB0">
        <w:rPr>
          <w:rStyle w:val="a7"/>
        </w:rPr>
        <w:footnoteRef/>
      </w:r>
      <w:r>
        <w:t> </w:t>
      </w:r>
      <w:r w:rsidRPr="009C7DB0">
        <w:t xml:space="preserve">Приобретение (установка и обслуживание) оборудования, </w:t>
      </w:r>
      <w:proofErr w:type="spellStart"/>
      <w:r w:rsidRPr="009C7DB0">
        <w:t>найм</w:t>
      </w:r>
      <w:proofErr w:type="spellEnd"/>
      <w:r w:rsidRPr="009C7DB0">
        <w:t xml:space="preserve"> дополнительного персонала, заказ (пред</w:t>
      </w:r>
      <w:r>
        <w:t>о</w:t>
      </w:r>
      <w:r w:rsidRPr="009C7DB0">
        <w:t xml:space="preserve">ставление) услуг, выполнение работ, обучение персонала, обеспечение новых рабочих мест, иные содержательные издержки. </w:t>
      </w:r>
    </w:p>
  </w:footnote>
  <w:footnote w:id="4">
    <w:p w:rsidR="00E42C82" w:rsidRPr="00366050" w:rsidRDefault="00E42C82" w:rsidP="0054503D">
      <w:pPr>
        <w:autoSpaceDE w:val="0"/>
        <w:autoSpaceDN w:val="0"/>
        <w:adjustRightInd w:val="0"/>
        <w:jc w:val="both"/>
        <w:rPr>
          <w:rFonts w:eastAsia="Calibri"/>
          <w:sz w:val="20"/>
          <w:szCs w:val="20"/>
        </w:rPr>
      </w:pPr>
      <w:r w:rsidRPr="009C7DB0">
        <w:rPr>
          <w:rStyle w:val="a7"/>
          <w:sz w:val="20"/>
          <w:szCs w:val="20"/>
        </w:rPr>
        <w:footnoteRef/>
      </w:r>
      <w:r w:rsidRPr="009C7DB0">
        <w:rPr>
          <w:sz w:val="20"/>
          <w:szCs w:val="20"/>
        </w:rPr>
        <w:t xml:space="preserve"> </w:t>
      </w:r>
      <w:r w:rsidRPr="009C7DB0">
        <w:rPr>
          <w:rFonts w:eastAsia="Calibri"/>
          <w:sz w:val="20"/>
          <w:szCs w:val="20"/>
        </w:rPr>
        <w:t xml:space="preserve">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w:t>
      </w:r>
      <w:r>
        <w:rPr>
          <w:rFonts w:eastAsia="Calibri"/>
          <w:sz w:val="20"/>
          <w:szCs w:val="20"/>
        </w:rPr>
        <w:t xml:space="preserve">местного самоуправления </w:t>
      </w:r>
      <w:r w:rsidRPr="009C7DB0">
        <w:rPr>
          <w:rFonts w:eastAsia="Calibri"/>
          <w:sz w:val="20"/>
          <w:szCs w:val="20"/>
        </w:rPr>
        <w:t>и (или) уполномоченных представителей, иные информационные издержки.</w:t>
      </w:r>
    </w:p>
  </w:footnote>
  <w:footnote w:id="5">
    <w:p w:rsidR="00E42C82" w:rsidRPr="009C7DB0" w:rsidRDefault="00E42C82" w:rsidP="0054503D">
      <w:pPr>
        <w:autoSpaceDE w:val="0"/>
        <w:autoSpaceDN w:val="0"/>
        <w:adjustRightInd w:val="0"/>
        <w:jc w:val="both"/>
        <w:rPr>
          <w:rFonts w:eastAsia="Calibri"/>
          <w:sz w:val="20"/>
          <w:szCs w:val="20"/>
        </w:rPr>
      </w:pPr>
      <w:r w:rsidRPr="009C7DB0">
        <w:rPr>
          <w:rStyle w:val="a7"/>
          <w:sz w:val="20"/>
          <w:szCs w:val="20"/>
        </w:rPr>
        <w:footnoteRef/>
      </w:r>
      <w:r w:rsidRPr="009C7DB0">
        <w:rPr>
          <w:sz w:val="20"/>
          <w:szCs w:val="20"/>
        </w:rPr>
        <w:t xml:space="preserve"> </w:t>
      </w:r>
      <w:r w:rsidRPr="009C7DB0">
        <w:rPr>
          <w:rFonts w:eastAsia="Calibri"/>
          <w:sz w:val="20"/>
          <w:szCs w:val="20"/>
        </w:rPr>
        <w:t>Налоговые льготы, субсидирование, иные льготы, выгоды, преимущества.</w:t>
      </w:r>
    </w:p>
    <w:p w:rsidR="00E42C82" w:rsidRPr="009C7DB0" w:rsidRDefault="00E42C82" w:rsidP="0054503D">
      <w:pPr>
        <w:pStyle w:val="a5"/>
      </w:pPr>
    </w:p>
  </w:footnote>
  <w:footnote w:id="6">
    <w:p w:rsidR="00E42C82" w:rsidRDefault="00E42C82" w:rsidP="0054503D">
      <w:pPr>
        <w:pStyle w:val="a5"/>
      </w:pPr>
      <w:r>
        <w:rPr>
          <w:rStyle w:val="a7"/>
        </w:rPr>
        <w:footnoteRef/>
      </w:r>
      <w:r>
        <w:t xml:space="preserve"> </w:t>
      </w:r>
      <w:proofErr w:type="gramStart"/>
      <w:r w:rsidRPr="00FD05EF">
        <w:t>заполняется</w:t>
      </w:r>
      <w:proofErr w:type="gramEnd"/>
      <w:r w:rsidRPr="00FD05EF">
        <w:t xml:space="preserve"> для проектов нормативных правовых актов с высокой и средней степенью регулирующего воздействия</w:t>
      </w:r>
    </w:p>
  </w:footnote>
  <w:footnote w:id="7">
    <w:p w:rsidR="00E42C82" w:rsidRDefault="00E42C82" w:rsidP="0054503D">
      <w:pPr>
        <w:pStyle w:val="a5"/>
      </w:pPr>
      <w:r>
        <w:rPr>
          <w:rStyle w:val="a7"/>
        </w:rPr>
        <w:footnoteRef/>
      </w:r>
      <w:r>
        <w:t xml:space="preserve"> </w:t>
      </w:r>
      <w:proofErr w:type="gramStart"/>
      <w:r>
        <w:t>заполняется</w:t>
      </w:r>
      <w:proofErr w:type="gramEnd"/>
      <w:r>
        <w:t xml:space="preserve"> в соответствии с пунктом 17.5 Порядка </w:t>
      </w:r>
      <w:r w:rsidRPr="00351997">
        <w:t>для проектов</w:t>
      </w:r>
      <w:r>
        <w:t xml:space="preserve"> муниципальных</w:t>
      </w:r>
      <w:r w:rsidRPr="00351997">
        <w:t xml:space="preserve"> нормативных правовых актов с высокой и средней степенью регулирующего воздействия</w:t>
      </w:r>
    </w:p>
  </w:footnote>
  <w:footnote w:id="8">
    <w:p w:rsidR="00E42C82" w:rsidRPr="00FD065C" w:rsidRDefault="00E42C82" w:rsidP="0054503D">
      <w:pPr>
        <w:pStyle w:val="a5"/>
        <w:jc w:val="both"/>
      </w:pPr>
      <w:r w:rsidRPr="0060101B">
        <w:rPr>
          <w:rStyle w:val="a7"/>
        </w:rPr>
        <w:footnoteRef/>
      </w:r>
      <w:r>
        <w:t> Указывается прогнозное значение количественной оценки расходов (возможных поступлений) на 5 лет.</w:t>
      </w:r>
    </w:p>
  </w:footnote>
  <w:footnote w:id="9">
    <w:p w:rsidR="00E42C82" w:rsidRDefault="00E42C82" w:rsidP="0054503D">
      <w:pPr>
        <w:pStyle w:val="a5"/>
        <w:jc w:val="both"/>
      </w:pPr>
      <w:r>
        <w:rPr>
          <w:rStyle w:val="a7"/>
        </w:rPr>
        <w:footnoteRef/>
      </w:r>
      <w:r>
        <w:t xml:space="preserve"> Заполняется </w:t>
      </w:r>
      <w:r w:rsidRPr="00B30763">
        <w:t xml:space="preserve">для проектов </w:t>
      </w:r>
      <w:r>
        <w:t xml:space="preserve">муниципальных </w:t>
      </w:r>
      <w:r w:rsidRPr="00B30763">
        <w:t>нормативных правовых актов с высокой и средней степень</w:t>
      </w:r>
      <w:r>
        <w:t>ю регулирующего воздействия</w:t>
      </w:r>
    </w:p>
  </w:footnote>
  <w:footnote w:id="10">
    <w:p w:rsidR="00E42C82" w:rsidRDefault="00E42C82" w:rsidP="0054503D">
      <w:pPr>
        <w:pStyle w:val="a5"/>
      </w:pPr>
      <w:r>
        <w:rPr>
          <w:rStyle w:val="a7"/>
        </w:rPr>
        <w:footnoteRef/>
      </w:r>
      <w:r>
        <w:t xml:space="preserve"> Указываются сведения из раздела 7 сводного отчета</w:t>
      </w:r>
      <w:r w:rsidRPr="00351997">
        <w:t xml:space="preserve"> для проектов </w:t>
      </w:r>
      <w:r>
        <w:t xml:space="preserve">муниципальных </w:t>
      </w:r>
      <w:r w:rsidRPr="00351997">
        <w:t>нормативных правовых актов с высокой и средней степенью регулирующего воздействия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C82" w:rsidRDefault="00E42C82" w:rsidP="00D56895">
    <w:pPr>
      <w:pStyle w:val="a3"/>
    </w:pPr>
  </w:p>
  <w:p w:rsidR="00E42C82" w:rsidRPr="004C359F" w:rsidRDefault="00E42C82" w:rsidP="00D5689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EF6A34"/>
    <w:multiLevelType w:val="hybridMultilevel"/>
    <w:tmpl w:val="55A618A8"/>
    <w:lvl w:ilvl="0" w:tplc="D72419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E9C77C7"/>
    <w:multiLevelType w:val="hybridMultilevel"/>
    <w:tmpl w:val="F1E21B36"/>
    <w:lvl w:ilvl="0" w:tplc="EB22F3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89"/>
    <w:rsid w:val="0007477A"/>
    <w:rsid w:val="00080521"/>
    <w:rsid w:val="000D3263"/>
    <w:rsid w:val="00135736"/>
    <w:rsid w:val="00174CC6"/>
    <w:rsid w:val="001C267A"/>
    <w:rsid w:val="001D1AAB"/>
    <w:rsid w:val="001E4853"/>
    <w:rsid w:val="001E66B7"/>
    <w:rsid w:val="00204B6F"/>
    <w:rsid w:val="002529C7"/>
    <w:rsid w:val="00324B08"/>
    <w:rsid w:val="003276CE"/>
    <w:rsid w:val="00390AA0"/>
    <w:rsid w:val="003D1A33"/>
    <w:rsid w:val="003D3F3F"/>
    <w:rsid w:val="0043053F"/>
    <w:rsid w:val="00453B58"/>
    <w:rsid w:val="00465408"/>
    <w:rsid w:val="0054211D"/>
    <w:rsid w:val="0054503D"/>
    <w:rsid w:val="00594633"/>
    <w:rsid w:val="005C2D10"/>
    <w:rsid w:val="005E4360"/>
    <w:rsid w:val="005F3743"/>
    <w:rsid w:val="00641D64"/>
    <w:rsid w:val="00643996"/>
    <w:rsid w:val="00662430"/>
    <w:rsid w:val="006F32DF"/>
    <w:rsid w:val="0076406A"/>
    <w:rsid w:val="008833C8"/>
    <w:rsid w:val="0088395C"/>
    <w:rsid w:val="00934D25"/>
    <w:rsid w:val="00985F3B"/>
    <w:rsid w:val="00A04C89"/>
    <w:rsid w:val="00A07F62"/>
    <w:rsid w:val="00BA1E8F"/>
    <w:rsid w:val="00CB2846"/>
    <w:rsid w:val="00CB4017"/>
    <w:rsid w:val="00CE4695"/>
    <w:rsid w:val="00D23094"/>
    <w:rsid w:val="00D56895"/>
    <w:rsid w:val="00D57E73"/>
    <w:rsid w:val="00DC478E"/>
    <w:rsid w:val="00E0210D"/>
    <w:rsid w:val="00E42C82"/>
    <w:rsid w:val="00E741BB"/>
    <w:rsid w:val="00F13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5D77B-3CBA-4EA3-9C5B-B27BCC5F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0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503D"/>
    <w:pPr>
      <w:tabs>
        <w:tab w:val="center" w:pos="4677"/>
        <w:tab w:val="right" w:pos="9355"/>
      </w:tabs>
    </w:pPr>
  </w:style>
  <w:style w:type="character" w:customStyle="1" w:styleId="a4">
    <w:name w:val="Верхний колонтитул Знак"/>
    <w:basedOn w:val="a0"/>
    <w:link w:val="a3"/>
    <w:uiPriority w:val="99"/>
    <w:rsid w:val="0054503D"/>
    <w:rPr>
      <w:rFonts w:ascii="Times New Roman" w:eastAsia="Times New Roman" w:hAnsi="Times New Roman" w:cs="Times New Roman"/>
      <w:sz w:val="24"/>
      <w:szCs w:val="24"/>
      <w:lang w:eastAsia="ru-RU"/>
    </w:rPr>
  </w:style>
  <w:style w:type="paragraph" w:styleId="a5">
    <w:name w:val="footnote text"/>
    <w:basedOn w:val="a"/>
    <w:link w:val="a6"/>
    <w:uiPriority w:val="99"/>
    <w:rsid w:val="0054503D"/>
    <w:rPr>
      <w:sz w:val="20"/>
      <w:szCs w:val="20"/>
    </w:rPr>
  </w:style>
  <w:style w:type="character" w:customStyle="1" w:styleId="a6">
    <w:name w:val="Текст сноски Знак"/>
    <w:basedOn w:val="a0"/>
    <w:link w:val="a5"/>
    <w:uiPriority w:val="99"/>
    <w:rsid w:val="0054503D"/>
    <w:rPr>
      <w:rFonts w:ascii="Times New Roman" w:eastAsia="Times New Roman" w:hAnsi="Times New Roman" w:cs="Times New Roman"/>
      <w:sz w:val="20"/>
      <w:szCs w:val="20"/>
      <w:lang w:eastAsia="ru-RU"/>
    </w:rPr>
  </w:style>
  <w:style w:type="character" w:styleId="a7">
    <w:name w:val="footnote reference"/>
    <w:uiPriority w:val="99"/>
    <w:rsid w:val="0054503D"/>
    <w:rPr>
      <w:vertAlign w:val="superscript"/>
    </w:rPr>
  </w:style>
  <w:style w:type="character" w:customStyle="1" w:styleId="apple-converted-space">
    <w:name w:val="apple-converted-space"/>
    <w:rsid w:val="0054503D"/>
  </w:style>
  <w:style w:type="paragraph" w:customStyle="1" w:styleId="ConsPlusNormal">
    <w:name w:val="ConsPlusNormal"/>
    <w:link w:val="ConsPlusNormal0"/>
    <w:rsid w:val="00390AA0"/>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390AA0"/>
    <w:rPr>
      <w:rFonts w:ascii="Calibri" w:eastAsia="Times New Roman" w:hAnsi="Calibri" w:cs="Calibri"/>
      <w:lang w:eastAsia="ru-RU"/>
    </w:rPr>
  </w:style>
  <w:style w:type="character" w:styleId="a8">
    <w:name w:val="Hyperlink"/>
    <w:uiPriority w:val="99"/>
    <w:rsid w:val="00390AA0"/>
    <w:rPr>
      <w:color w:val="0000FF"/>
      <w:u w:val="single"/>
    </w:rPr>
  </w:style>
  <w:style w:type="paragraph" w:customStyle="1" w:styleId="ConsPlusTitle">
    <w:name w:val="ConsPlusTitle"/>
    <w:rsid w:val="00D57E7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No Spacing"/>
    <w:uiPriority w:val="1"/>
    <w:qFormat/>
    <w:rsid w:val="00DC478E"/>
    <w:pPr>
      <w:spacing w:after="0" w:line="240" w:lineRule="auto"/>
    </w:pPr>
    <w:rPr>
      <w:rFonts w:ascii="Calibri" w:eastAsia="Calibri" w:hAnsi="Calibri" w:cs="Times New Roman"/>
    </w:rPr>
  </w:style>
  <w:style w:type="paragraph" w:styleId="aa">
    <w:name w:val="List Paragraph"/>
    <w:basedOn w:val="a"/>
    <w:uiPriority w:val="34"/>
    <w:qFormat/>
    <w:rsid w:val="006F3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nsport@okt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1342</TotalTime>
  <Pages>8</Pages>
  <Words>3409</Words>
  <Characters>19434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DanilinaSS</dc:creator>
  <cp:keywords/>
  <dc:description/>
  <cp:lastModifiedBy>DanilinaSS</cp:lastModifiedBy>
  <cp:revision>9</cp:revision>
  <dcterms:created xsi:type="dcterms:W3CDTF">2018-11-01T11:30:00Z</dcterms:created>
  <dcterms:modified xsi:type="dcterms:W3CDTF">2019-01-30T06:15:00Z</dcterms:modified>
</cp:coreProperties>
</file>