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6D3" w:rsidRDefault="00E346D3" w:rsidP="00E346D3">
      <w:pPr>
        <w:tabs>
          <w:tab w:val="left" w:pos="4680"/>
        </w:tabs>
        <w:jc w:val="right"/>
      </w:pPr>
      <w:r>
        <w:t>Приложение № 1</w:t>
      </w:r>
    </w:p>
    <w:p w:rsidR="00E346D3" w:rsidRDefault="00E346D3" w:rsidP="00E346D3">
      <w:pPr>
        <w:jc w:val="right"/>
      </w:pPr>
      <w:r>
        <w:t>к постановлению администрации Октябрьского района</w:t>
      </w:r>
    </w:p>
    <w:p w:rsidR="00E346D3" w:rsidRDefault="00E346D3" w:rsidP="00E346D3">
      <w:pPr>
        <w:jc w:val="right"/>
      </w:pPr>
      <w:r>
        <w:t>от «__</w:t>
      </w:r>
      <w:r w:rsidRPr="00E346D3">
        <w:t>__</w:t>
      </w:r>
      <w:r>
        <w:t>» _______2019 года № ____</w:t>
      </w:r>
    </w:p>
    <w:p w:rsidR="00E346D3" w:rsidRPr="00E346D3" w:rsidRDefault="00E346D3" w:rsidP="00E346D3">
      <w:pPr>
        <w:widowControl w:val="0"/>
        <w:autoSpaceDE w:val="0"/>
        <w:autoSpaceDN w:val="0"/>
        <w:spacing w:before="100" w:beforeAutospacing="1" w:after="100" w:afterAutospacing="1"/>
        <w:ind w:right="-283"/>
        <w:contextualSpacing/>
        <w:outlineLvl w:val="1"/>
      </w:pPr>
    </w:p>
    <w:p w:rsidR="00E346D3" w:rsidRDefault="00E346D3" w:rsidP="00E346D3">
      <w:pPr>
        <w:widowControl w:val="0"/>
        <w:autoSpaceDE w:val="0"/>
        <w:autoSpaceDN w:val="0"/>
        <w:spacing w:before="100" w:beforeAutospacing="1" w:after="100" w:afterAutospacing="1"/>
        <w:ind w:right="-283" w:firstLine="709"/>
        <w:contextualSpacing/>
        <w:jc w:val="center"/>
        <w:outlineLvl w:val="1"/>
      </w:pPr>
      <w:r>
        <w:t>Муниципальная программа «</w:t>
      </w:r>
      <w:r w:rsidRPr="00147F67">
        <w:t xml:space="preserve">Развитие гражданского общества </w:t>
      </w:r>
    </w:p>
    <w:p w:rsidR="00E346D3" w:rsidRDefault="00E346D3" w:rsidP="00E346D3">
      <w:pPr>
        <w:widowControl w:val="0"/>
        <w:autoSpaceDE w:val="0"/>
        <w:autoSpaceDN w:val="0"/>
        <w:spacing w:before="100" w:beforeAutospacing="1" w:after="100" w:afterAutospacing="1"/>
        <w:ind w:right="-283" w:firstLine="709"/>
        <w:contextualSpacing/>
        <w:jc w:val="center"/>
        <w:outlineLvl w:val="1"/>
      </w:pPr>
      <w:r w:rsidRPr="00147F67">
        <w:t>в муниципальном образовании Октябрьский район»</w:t>
      </w:r>
    </w:p>
    <w:p w:rsidR="00E346D3" w:rsidRPr="00E346D3" w:rsidRDefault="00E346D3" w:rsidP="00E346D3">
      <w:pPr>
        <w:widowControl w:val="0"/>
        <w:autoSpaceDE w:val="0"/>
        <w:autoSpaceDN w:val="0"/>
        <w:spacing w:before="100" w:beforeAutospacing="1" w:after="100" w:afterAutospacing="1"/>
        <w:ind w:right="-283" w:firstLine="709"/>
        <w:contextualSpacing/>
        <w:jc w:val="center"/>
        <w:outlineLvl w:val="1"/>
      </w:pPr>
      <w:r w:rsidRPr="00D0101E">
        <w:t>(далее – муниципальная программа)</w:t>
      </w:r>
    </w:p>
    <w:p w:rsidR="00E346D3" w:rsidRPr="00E346D3" w:rsidRDefault="00E346D3" w:rsidP="00E346D3">
      <w:pPr>
        <w:widowControl w:val="0"/>
        <w:autoSpaceDE w:val="0"/>
        <w:autoSpaceDN w:val="0"/>
        <w:spacing w:before="100" w:beforeAutospacing="1" w:after="100" w:afterAutospacing="1"/>
        <w:ind w:right="-283" w:firstLine="709"/>
        <w:contextualSpacing/>
        <w:jc w:val="center"/>
        <w:outlineLvl w:val="1"/>
      </w:pPr>
    </w:p>
    <w:p w:rsidR="00E346D3" w:rsidRDefault="00E346D3" w:rsidP="00E346D3">
      <w:pPr>
        <w:widowControl w:val="0"/>
        <w:autoSpaceDE w:val="0"/>
        <w:autoSpaceDN w:val="0"/>
        <w:ind w:firstLine="709"/>
        <w:contextualSpacing/>
        <w:jc w:val="center"/>
        <w:outlineLvl w:val="1"/>
      </w:pPr>
      <w:r w:rsidRPr="00D0101E">
        <w:t>Паспорт</w:t>
      </w:r>
      <w:r w:rsidRPr="00E346D3">
        <w:t xml:space="preserve"> </w:t>
      </w:r>
      <w:r w:rsidRPr="00D0101E">
        <w:t xml:space="preserve">муниципальной программы </w:t>
      </w:r>
    </w:p>
    <w:p w:rsidR="00E346D3" w:rsidRPr="00D0101E" w:rsidRDefault="00E346D3" w:rsidP="00E346D3">
      <w:pPr>
        <w:widowControl w:val="0"/>
        <w:autoSpaceDE w:val="0"/>
        <w:autoSpaceDN w:val="0"/>
        <w:ind w:firstLine="709"/>
        <w:contextualSpacing/>
        <w:jc w:val="center"/>
        <w:outlineLvl w:val="1"/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06"/>
        <w:gridCol w:w="5954"/>
      </w:tblGrid>
      <w:tr w:rsidR="00E346D3" w:rsidRPr="00D0101E" w:rsidTr="00DF1A57">
        <w:tc>
          <w:tcPr>
            <w:tcW w:w="3606" w:type="dxa"/>
            <w:vAlign w:val="center"/>
          </w:tcPr>
          <w:p w:rsidR="00E346D3" w:rsidRPr="00D0101E" w:rsidRDefault="00E346D3" w:rsidP="00DF1A5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01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954" w:type="dxa"/>
          </w:tcPr>
          <w:p w:rsidR="00E346D3" w:rsidRPr="00C3520C" w:rsidRDefault="00E346D3" w:rsidP="00DF1A5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3520C">
              <w:rPr>
                <w:rFonts w:ascii="Times New Roman" w:hAnsi="Times New Roman"/>
                <w:sz w:val="24"/>
                <w:szCs w:val="24"/>
              </w:rPr>
              <w:t xml:space="preserve">Развитие гражданского общества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муниципальном образовании </w:t>
            </w:r>
            <w:r w:rsidRPr="00C3520C">
              <w:rPr>
                <w:rFonts w:ascii="Times New Roman" w:hAnsi="Times New Roman"/>
                <w:sz w:val="24"/>
                <w:szCs w:val="24"/>
              </w:rPr>
              <w:t>Октябрьск</w:t>
            </w:r>
            <w:r>
              <w:rPr>
                <w:rFonts w:ascii="Times New Roman" w:hAnsi="Times New Roman"/>
                <w:sz w:val="24"/>
                <w:szCs w:val="24"/>
              </w:rPr>
              <w:t>ий район»</w:t>
            </w:r>
            <w:r w:rsidRPr="00C352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346D3" w:rsidRPr="00D0101E" w:rsidTr="00DF1A57">
        <w:trPr>
          <w:trHeight w:val="1453"/>
        </w:trPr>
        <w:tc>
          <w:tcPr>
            <w:tcW w:w="3606" w:type="dxa"/>
            <w:vAlign w:val="center"/>
          </w:tcPr>
          <w:p w:rsidR="00E346D3" w:rsidRPr="00D0101E" w:rsidRDefault="00E346D3" w:rsidP="00DF1A57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101E">
              <w:rPr>
                <w:rFonts w:ascii="Times New Roman" w:hAnsi="Times New Roman" w:cs="Times New Roman"/>
                <w:sz w:val="24"/>
                <w:szCs w:val="24"/>
              </w:rPr>
              <w:t>Дата утверждения муниципальной программы (наименование и номер</w:t>
            </w:r>
            <w:proofErr w:type="gramEnd"/>
          </w:p>
          <w:p w:rsidR="00E346D3" w:rsidRPr="007659E4" w:rsidRDefault="00E346D3" w:rsidP="00DF1A57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101E">
              <w:rPr>
                <w:rFonts w:ascii="Times New Roman" w:hAnsi="Times New Roman" w:cs="Times New Roman"/>
                <w:sz w:val="24"/>
                <w:szCs w:val="24"/>
              </w:rPr>
              <w:t>соответствующего</w:t>
            </w:r>
            <w:r w:rsidRPr="00D010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0101E">
              <w:rPr>
                <w:rFonts w:ascii="Times New Roman" w:hAnsi="Times New Roman" w:cs="Times New Roman"/>
                <w:sz w:val="24"/>
                <w:szCs w:val="24"/>
              </w:rPr>
              <w:t>нормативного правового акта)</w:t>
            </w:r>
          </w:p>
        </w:tc>
        <w:tc>
          <w:tcPr>
            <w:tcW w:w="5954" w:type="dxa"/>
          </w:tcPr>
          <w:p w:rsidR="00E346D3" w:rsidRPr="00D0101E" w:rsidRDefault="00E346D3" w:rsidP="00DF1A57">
            <w:pPr>
              <w:jc w:val="both"/>
            </w:pPr>
            <w:r>
              <w:t>Постановление администрации Октябрьского района от _______ 2019 №_________ «Об утверждении муниципальной программы «</w:t>
            </w:r>
            <w:r w:rsidRPr="00C3520C">
              <w:t>Развитие гражданского общества</w:t>
            </w:r>
            <w:r>
              <w:t xml:space="preserve"> в муниципальном образовании </w:t>
            </w:r>
            <w:r w:rsidRPr="00C3520C">
              <w:t>Октябрьск</w:t>
            </w:r>
            <w:r>
              <w:t>ий район»»</w:t>
            </w:r>
          </w:p>
        </w:tc>
      </w:tr>
      <w:tr w:rsidR="00E346D3" w:rsidRPr="00D0101E" w:rsidTr="00DF1A57">
        <w:tc>
          <w:tcPr>
            <w:tcW w:w="3606" w:type="dxa"/>
            <w:vAlign w:val="center"/>
          </w:tcPr>
          <w:p w:rsidR="00E346D3" w:rsidRPr="00D0101E" w:rsidRDefault="00E346D3" w:rsidP="00DF1A5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01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954" w:type="dxa"/>
          </w:tcPr>
          <w:p w:rsidR="00E346D3" w:rsidRPr="00D0101E" w:rsidRDefault="00E346D3" w:rsidP="00DF1A5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работе с органами местного самоуправления поселений и общественностью администрации Октябрьского района</w:t>
            </w:r>
          </w:p>
        </w:tc>
      </w:tr>
      <w:tr w:rsidR="00E346D3" w:rsidRPr="00D0101E" w:rsidTr="00DF1A57">
        <w:tc>
          <w:tcPr>
            <w:tcW w:w="3606" w:type="dxa"/>
            <w:vAlign w:val="center"/>
          </w:tcPr>
          <w:p w:rsidR="00E346D3" w:rsidRPr="00D0101E" w:rsidRDefault="00E346D3" w:rsidP="00DF1A5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01E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954" w:type="dxa"/>
          </w:tcPr>
          <w:p w:rsidR="00E346D3" w:rsidRDefault="00E346D3" w:rsidP="00DF1A5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 администрации Октябрьского района</w:t>
            </w:r>
          </w:p>
          <w:p w:rsidR="00E346D3" w:rsidRDefault="00E346D3" w:rsidP="00DF1A5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муниципальными финансами администрации Октябрьского района</w:t>
            </w:r>
          </w:p>
          <w:p w:rsidR="00E346D3" w:rsidRPr="00D0101E" w:rsidRDefault="00E346D3" w:rsidP="00DF1A5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муниципальной собственностью администрации Октябрьского района</w:t>
            </w:r>
          </w:p>
        </w:tc>
      </w:tr>
      <w:tr w:rsidR="00E346D3" w:rsidRPr="00D0101E" w:rsidTr="00DF1A57">
        <w:tc>
          <w:tcPr>
            <w:tcW w:w="3606" w:type="dxa"/>
            <w:vAlign w:val="center"/>
          </w:tcPr>
          <w:p w:rsidR="00E346D3" w:rsidRPr="00D0101E" w:rsidRDefault="00E346D3" w:rsidP="00DF1A5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01E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954" w:type="dxa"/>
          </w:tcPr>
          <w:p w:rsidR="00E346D3" w:rsidRPr="0024228C" w:rsidRDefault="00E346D3" w:rsidP="00DF1A5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4228C">
              <w:rPr>
                <w:rFonts w:ascii="Times New Roman" w:hAnsi="Times New Roman" w:cs="Times New Roman"/>
                <w:sz w:val="24"/>
                <w:szCs w:val="24"/>
              </w:rPr>
              <w:t>оздание условий для развития институтов гражданского общества и реализации гражданских инициатив</w:t>
            </w:r>
          </w:p>
        </w:tc>
      </w:tr>
      <w:tr w:rsidR="00E346D3" w:rsidRPr="00D0101E" w:rsidTr="00DF1A57">
        <w:tc>
          <w:tcPr>
            <w:tcW w:w="3606" w:type="dxa"/>
            <w:vAlign w:val="center"/>
          </w:tcPr>
          <w:p w:rsidR="00E346D3" w:rsidRPr="00D0101E" w:rsidRDefault="00E346D3" w:rsidP="00DF1A5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01E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954" w:type="dxa"/>
          </w:tcPr>
          <w:p w:rsidR="00E346D3" w:rsidRPr="007659E4" w:rsidRDefault="00E346D3" w:rsidP="00DF1A57">
            <w:pPr>
              <w:shd w:val="clear" w:color="auto" w:fill="FFFFFF"/>
              <w:jc w:val="both"/>
            </w:pPr>
            <w:r>
              <w:t>1</w:t>
            </w:r>
            <w:r w:rsidRPr="008F69D7">
              <w:t>. Обеспечение открытой и конкурентной системы поддержки некоммерческих организаций</w:t>
            </w:r>
            <w:r>
              <w:t>.</w:t>
            </w:r>
          </w:p>
          <w:p w:rsidR="00E346D3" w:rsidRPr="005E3C24" w:rsidRDefault="00E346D3" w:rsidP="00DF1A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9D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5E3C24">
              <w:rPr>
                <w:rFonts w:ascii="Times New Roman" w:hAnsi="Times New Roman" w:cs="Times New Roman"/>
                <w:sz w:val="24"/>
                <w:szCs w:val="24"/>
              </w:rPr>
              <w:t>Развитие гражданских инициатив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46D3" w:rsidRDefault="00E346D3" w:rsidP="00DF1A57">
            <w:pPr>
              <w:shd w:val="clear" w:color="auto" w:fill="FFFFFF"/>
              <w:jc w:val="both"/>
            </w:pPr>
            <w:r w:rsidRPr="008F69D7">
              <w:t>3.</w:t>
            </w:r>
            <w:r>
              <w:t xml:space="preserve"> </w:t>
            </w:r>
            <w:r w:rsidRPr="008F69D7">
              <w:t>Обеспечение предоставления</w:t>
            </w:r>
            <w:r>
              <w:t xml:space="preserve"> </w:t>
            </w:r>
            <w:r w:rsidRPr="008F69D7">
              <w:t>информационной поддержки социально ориентированным некоммерческим организациям</w:t>
            </w:r>
            <w:r>
              <w:t>.</w:t>
            </w:r>
          </w:p>
          <w:p w:rsidR="00E346D3" w:rsidRPr="0028484D" w:rsidRDefault="00E346D3" w:rsidP="00DF1A57">
            <w:pPr>
              <w:shd w:val="clear" w:color="auto" w:fill="FFFFFF"/>
              <w:jc w:val="both"/>
            </w:pPr>
            <w:r>
              <w:t xml:space="preserve">4. </w:t>
            </w:r>
            <w:r w:rsidRPr="000A48B5">
              <w:t xml:space="preserve">Обеспечение участия проектов городских и сельских поселений в конкурсном отборе проектов инициативного </w:t>
            </w:r>
            <w:proofErr w:type="spellStart"/>
            <w:r w:rsidRPr="000A48B5">
              <w:t>бюджетирования</w:t>
            </w:r>
            <w:proofErr w:type="spellEnd"/>
            <w:r w:rsidRPr="000A48B5">
              <w:t xml:space="preserve"> на предоставление иных межбюджетных трансфертов из бюджета Октябрьского района</w:t>
            </w:r>
            <w:r>
              <w:t>.</w:t>
            </w:r>
          </w:p>
        </w:tc>
      </w:tr>
      <w:tr w:rsidR="00E346D3" w:rsidRPr="00D0101E" w:rsidTr="00DF1A57">
        <w:trPr>
          <w:trHeight w:val="2014"/>
        </w:trPr>
        <w:tc>
          <w:tcPr>
            <w:tcW w:w="3606" w:type="dxa"/>
            <w:vAlign w:val="center"/>
          </w:tcPr>
          <w:p w:rsidR="00E346D3" w:rsidRPr="00D0101E" w:rsidRDefault="00E346D3" w:rsidP="00DF1A5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0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Подпрограммы </w:t>
            </w:r>
            <w:r w:rsidRPr="00F011F0">
              <w:rPr>
                <w:rFonts w:ascii="Times New Roman" w:hAnsi="Times New Roman" w:cs="Times New Roman"/>
                <w:sz w:val="24"/>
                <w:szCs w:val="24"/>
              </w:rPr>
              <w:t>и (или) основные мероприятия</w:t>
            </w:r>
          </w:p>
        </w:tc>
        <w:tc>
          <w:tcPr>
            <w:tcW w:w="5954" w:type="dxa"/>
          </w:tcPr>
          <w:p w:rsidR="00E346D3" w:rsidRDefault="00E346D3" w:rsidP="00E346D3">
            <w:pPr>
              <w:pStyle w:val="ConsPlusNormal"/>
              <w:numPr>
                <w:ilvl w:val="0"/>
                <w:numId w:val="2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90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 поддержка проектов некоммерческих организаций, направленных на развитие гражданского общества (проведение конкурса на предоставление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некоммерческим организациям </w:t>
            </w:r>
            <w:r w:rsidRPr="003E4902">
              <w:rPr>
                <w:rFonts w:ascii="Times New Roman" w:hAnsi="Times New Roman" w:cs="Times New Roman"/>
                <w:sz w:val="24"/>
                <w:szCs w:val="24"/>
              </w:rPr>
              <w:t>грантов главы Октябрьского района на развитие гражданского общества)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46D3" w:rsidRPr="002D3B2C" w:rsidRDefault="00E346D3" w:rsidP="00E346D3">
            <w:pPr>
              <w:pStyle w:val="ConsPlusNormal"/>
              <w:numPr>
                <w:ilvl w:val="0"/>
                <w:numId w:val="2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902">
              <w:rPr>
                <w:rFonts w:ascii="Times New Roman" w:hAnsi="Times New Roman" w:cs="Times New Roman"/>
                <w:sz w:val="24"/>
                <w:szCs w:val="24"/>
              </w:rPr>
              <w:t>Развитие гражданских инициатив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46D3" w:rsidRPr="00D0101E" w:rsidTr="00DF1A57">
        <w:tc>
          <w:tcPr>
            <w:tcW w:w="3606" w:type="dxa"/>
            <w:vAlign w:val="center"/>
          </w:tcPr>
          <w:p w:rsidR="00E346D3" w:rsidRDefault="00E346D3" w:rsidP="00DF1A5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101E">
              <w:rPr>
                <w:rFonts w:ascii="Times New Roman" w:hAnsi="Times New Roman" w:cs="Times New Roman"/>
                <w:sz w:val="24"/>
                <w:szCs w:val="24"/>
              </w:rPr>
              <w:t>ортфел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101E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проектов,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D010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46D3" w:rsidRPr="00D0101E" w:rsidRDefault="00E346D3" w:rsidP="00DF1A5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01E">
              <w:rPr>
                <w:rFonts w:ascii="Times New Roman" w:hAnsi="Times New Roman" w:cs="Times New Roman"/>
                <w:sz w:val="24"/>
                <w:szCs w:val="24"/>
              </w:rPr>
              <w:t>Октябрьско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D0101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 входящие в состав муниципальной программы, в том числе направленные на реализацию</w:t>
            </w:r>
            <w:r w:rsidRPr="00D0101E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национальных проектов (программ)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параметры их финансового обеспечения</w:t>
            </w:r>
          </w:p>
        </w:tc>
        <w:tc>
          <w:tcPr>
            <w:tcW w:w="5954" w:type="dxa"/>
          </w:tcPr>
          <w:p w:rsidR="00E346D3" w:rsidRPr="00D0101E" w:rsidRDefault="00E346D3" w:rsidP="00DF1A5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D3" w:rsidRPr="00D0101E" w:rsidTr="00DF1A57">
        <w:tc>
          <w:tcPr>
            <w:tcW w:w="3606" w:type="dxa"/>
            <w:vAlign w:val="center"/>
          </w:tcPr>
          <w:p w:rsidR="00E346D3" w:rsidRPr="00D0101E" w:rsidRDefault="00E346D3" w:rsidP="00DF1A5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01E">
              <w:rPr>
                <w:rFonts w:ascii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5954" w:type="dxa"/>
          </w:tcPr>
          <w:p w:rsidR="00E346D3" w:rsidRPr="00295618" w:rsidRDefault="00E346D3" w:rsidP="00DF1A5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56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Увеличение количества социально значимых проектов некоммерческих организаций, реализованных за счет средств бюджета Октябрьского района, с  0 единиц до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2956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единиц.</w:t>
            </w:r>
          </w:p>
          <w:p w:rsidR="00E346D3" w:rsidRPr="00295618" w:rsidRDefault="00E346D3" w:rsidP="00DF1A5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5618">
              <w:rPr>
                <w:rFonts w:ascii="Times New Roman" w:hAnsi="Times New Roman"/>
                <w:sz w:val="24"/>
                <w:szCs w:val="24"/>
                <w:lang w:val="ru-RU"/>
              </w:rPr>
              <w:t>2. Увеличение количества работников и добровольцев социально ориентированных некоммерческих организаций, прошедших подготовку и (или) получивших дополнительное профессиональное образование, с 0 единиц до 9  единиц.</w:t>
            </w:r>
          </w:p>
          <w:p w:rsidR="00E346D3" w:rsidRPr="00295618" w:rsidRDefault="00E346D3" w:rsidP="00DF1A5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5618">
              <w:rPr>
                <w:rFonts w:ascii="Times New Roman" w:hAnsi="Times New Roman"/>
                <w:sz w:val="24"/>
                <w:szCs w:val="24"/>
                <w:lang w:val="ru-RU"/>
              </w:rPr>
              <w:t>3. Увеличение объема информационной поддержки проектов социально ориентированных некоммерческих организаций, получивших поддержку за счет средств бюджета Октябрьского района на оказание социально значимых услуг и реализацию социально значимых программ, от 10 единиц до 24 единиц.</w:t>
            </w:r>
          </w:p>
          <w:p w:rsidR="00E346D3" w:rsidRPr="00295618" w:rsidRDefault="00E346D3" w:rsidP="00DF1A5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56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Увеличение количества реализованных проектов инициативного </w:t>
            </w:r>
            <w:proofErr w:type="spellStart"/>
            <w:r w:rsidRPr="00295618">
              <w:rPr>
                <w:rFonts w:ascii="Times New Roman" w:hAnsi="Times New Roman"/>
                <w:sz w:val="24"/>
                <w:szCs w:val="24"/>
                <w:lang w:val="ru-RU"/>
              </w:rPr>
              <w:t>бюджетирования</w:t>
            </w:r>
            <w:proofErr w:type="spellEnd"/>
            <w:r w:rsidRPr="00295618">
              <w:rPr>
                <w:rFonts w:ascii="Times New Roman" w:hAnsi="Times New Roman"/>
                <w:sz w:val="24"/>
                <w:szCs w:val="24"/>
                <w:lang w:val="ru-RU"/>
              </w:rPr>
              <w:t>, с 1 единиц до 18  единиц.</w:t>
            </w:r>
          </w:p>
        </w:tc>
      </w:tr>
      <w:tr w:rsidR="00E346D3" w:rsidRPr="00D0101E" w:rsidTr="00DF1A57">
        <w:tc>
          <w:tcPr>
            <w:tcW w:w="3606" w:type="dxa"/>
            <w:vAlign w:val="center"/>
          </w:tcPr>
          <w:p w:rsidR="00E346D3" w:rsidRPr="00D0101E" w:rsidRDefault="00E346D3" w:rsidP="00DF1A5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01E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5954" w:type="dxa"/>
          </w:tcPr>
          <w:p w:rsidR="00E346D3" w:rsidRPr="00D0101E" w:rsidRDefault="00E346D3" w:rsidP="00DF1A5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2020 - 2025 годы и на период до 2030 года</w:t>
            </w:r>
          </w:p>
        </w:tc>
      </w:tr>
      <w:tr w:rsidR="00E346D3" w:rsidRPr="00D0101E" w:rsidTr="00DF1A57">
        <w:tc>
          <w:tcPr>
            <w:tcW w:w="3606" w:type="dxa"/>
            <w:vAlign w:val="center"/>
          </w:tcPr>
          <w:p w:rsidR="00E346D3" w:rsidRPr="00D0101E" w:rsidRDefault="00E346D3" w:rsidP="00DF1A57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01E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954" w:type="dxa"/>
          </w:tcPr>
          <w:p w:rsidR="00E346D3" w:rsidRPr="00C20D05" w:rsidRDefault="00E346D3" w:rsidP="00DF1A57">
            <w:pPr>
              <w:jc w:val="both"/>
            </w:pPr>
            <w:r w:rsidRPr="00C20D05">
              <w:t>общий объем финансирования муниципальной программы –</w:t>
            </w:r>
            <w:r>
              <w:t xml:space="preserve"> 60730,00 </w:t>
            </w:r>
            <w:r w:rsidRPr="00C20D05">
              <w:t>тыс. рублей</w:t>
            </w:r>
            <w:r>
              <w:t>, в том числе</w:t>
            </w:r>
            <w:r w:rsidRPr="00C20D05">
              <w:t>:</w:t>
            </w:r>
          </w:p>
          <w:p w:rsidR="00E346D3" w:rsidRPr="00C20D05" w:rsidRDefault="00E346D3" w:rsidP="00DF1A57">
            <w:pPr>
              <w:jc w:val="both"/>
            </w:pPr>
            <w:r w:rsidRPr="00C20D05">
              <w:t>20</w:t>
            </w:r>
            <w:r>
              <w:t>20</w:t>
            </w:r>
            <w:r w:rsidRPr="00C20D05">
              <w:t xml:space="preserve"> год – </w:t>
            </w:r>
            <w:r>
              <w:t>6430</w:t>
            </w:r>
            <w:r w:rsidRPr="00C20D05">
              <w:t>,00 тыс. рублей;</w:t>
            </w:r>
          </w:p>
          <w:p w:rsidR="00E346D3" w:rsidRDefault="00E346D3" w:rsidP="00DF1A57">
            <w:pPr>
              <w:jc w:val="both"/>
            </w:pPr>
            <w:r w:rsidRPr="00C20D05">
              <w:t>202</w:t>
            </w:r>
            <w:r>
              <w:t>1</w:t>
            </w:r>
            <w:r w:rsidRPr="00C20D05">
              <w:t xml:space="preserve"> год – </w:t>
            </w:r>
            <w:r>
              <w:t>1430</w:t>
            </w:r>
            <w:r w:rsidRPr="00C20D05">
              <w:t>,00 тыс. рублей;</w:t>
            </w:r>
          </w:p>
          <w:p w:rsidR="00E346D3" w:rsidRDefault="00E346D3" w:rsidP="00DF1A57">
            <w:pPr>
              <w:jc w:val="both"/>
            </w:pPr>
            <w:r w:rsidRPr="00C20D05">
              <w:t>202</w:t>
            </w:r>
            <w:r>
              <w:t>2</w:t>
            </w:r>
            <w:r w:rsidRPr="00C20D05">
              <w:t xml:space="preserve"> год – </w:t>
            </w:r>
            <w:r>
              <w:t>1430</w:t>
            </w:r>
            <w:r w:rsidRPr="00C20D05">
              <w:t>,00 тыс. рублей;</w:t>
            </w:r>
          </w:p>
          <w:p w:rsidR="00E346D3" w:rsidRDefault="00E346D3" w:rsidP="00DF1A57">
            <w:pPr>
              <w:jc w:val="both"/>
            </w:pPr>
            <w:r w:rsidRPr="00C20D05">
              <w:t>202</w:t>
            </w:r>
            <w:r>
              <w:t>3</w:t>
            </w:r>
            <w:r w:rsidRPr="00C20D05">
              <w:t xml:space="preserve"> год – </w:t>
            </w:r>
            <w:r>
              <w:t>6430</w:t>
            </w:r>
            <w:r w:rsidRPr="00C20D05">
              <w:t>,00 тыс. рублей;</w:t>
            </w:r>
          </w:p>
          <w:p w:rsidR="00E346D3" w:rsidRDefault="00E346D3" w:rsidP="00DF1A57">
            <w:pPr>
              <w:jc w:val="both"/>
            </w:pPr>
            <w:r w:rsidRPr="00C20D05">
              <w:t>202</w:t>
            </w:r>
            <w:r>
              <w:t>4</w:t>
            </w:r>
            <w:r w:rsidRPr="00C20D05">
              <w:t xml:space="preserve"> год – </w:t>
            </w:r>
            <w:r>
              <w:t>6430</w:t>
            </w:r>
            <w:r w:rsidRPr="00C20D05">
              <w:t>,00 тыс. рублей;</w:t>
            </w:r>
          </w:p>
          <w:p w:rsidR="00E346D3" w:rsidRDefault="00E346D3" w:rsidP="00DF1A57">
            <w:pPr>
              <w:jc w:val="both"/>
            </w:pPr>
            <w:r w:rsidRPr="00C20D05">
              <w:t>202</w:t>
            </w:r>
            <w:r>
              <w:t>5</w:t>
            </w:r>
            <w:r w:rsidRPr="00C20D05">
              <w:t xml:space="preserve"> год – </w:t>
            </w:r>
            <w:r>
              <w:t>6430</w:t>
            </w:r>
            <w:r w:rsidRPr="00C20D05">
              <w:t>,00 тыс. рублей;</w:t>
            </w:r>
          </w:p>
          <w:p w:rsidR="00E346D3" w:rsidRPr="00D0101E" w:rsidRDefault="00E346D3" w:rsidP="00DF1A57">
            <w:pPr>
              <w:jc w:val="both"/>
            </w:pPr>
            <w:r>
              <w:t xml:space="preserve">в 2026 - 2030 годах </w:t>
            </w:r>
            <w:r w:rsidRPr="00417709">
              <w:t>- 32150,00</w:t>
            </w:r>
            <w:r>
              <w:t xml:space="preserve"> тыс. рублей</w:t>
            </w:r>
          </w:p>
        </w:tc>
      </w:tr>
    </w:tbl>
    <w:p w:rsidR="00E346D3" w:rsidRDefault="00E346D3" w:rsidP="00E346D3">
      <w:pPr>
        <w:autoSpaceDE w:val="0"/>
        <w:autoSpaceDN w:val="0"/>
        <w:adjustRightInd w:val="0"/>
        <w:spacing w:before="100" w:beforeAutospacing="1" w:after="100" w:afterAutospacing="1"/>
        <w:ind w:firstLine="709"/>
        <w:contextualSpacing/>
        <w:jc w:val="center"/>
        <w:rPr>
          <w:rFonts w:eastAsia="Calibri"/>
          <w:lang w:eastAsia="en-US"/>
        </w:rPr>
      </w:pPr>
    </w:p>
    <w:p w:rsidR="00290CD2" w:rsidRDefault="00290CD2"/>
    <w:sectPr w:rsidR="00290CD2" w:rsidSect="00290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43979"/>
    <w:multiLevelType w:val="hybridMultilevel"/>
    <w:tmpl w:val="C2E09DB4"/>
    <w:lvl w:ilvl="0" w:tplc="D53E3976">
      <w:start w:val="4"/>
      <w:numFmt w:val="decimal"/>
      <w:lvlText w:val="%1."/>
      <w:lvlJc w:val="left"/>
      <w:pPr>
        <w:ind w:left="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2" w:hanging="360"/>
      </w:pPr>
    </w:lvl>
    <w:lvl w:ilvl="2" w:tplc="0419001B" w:tentative="1">
      <w:start w:val="1"/>
      <w:numFmt w:val="lowerRoman"/>
      <w:lvlText w:val="%3."/>
      <w:lvlJc w:val="right"/>
      <w:pPr>
        <w:ind w:left="2022" w:hanging="180"/>
      </w:pPr>
    </w:lvl>
    <w:lvl w:ilvl="3" w:tplc="0419000F" w:tentative="1">
      <w:start w:val="1"/>
      <w:numFmt w:val="decimal"/>
      <w:lvlText w:val="%4."/>
      <w:lvlJc w:val="left"/>
      <w:pPr>
        <w:ind w:left="2742" w:hanging="360"/>
      </w:pPr>
    </w:lvl>
    <w:lvl w:ilvl="4" w:tplc="04190019" w:tentative="1">
      <w:start w:val="1"/>
      <w:numFmt w:val="lowerLetter"/>
      <w:lvlText w:val="%5."/>
      <w:lvlJc w:val="left"/>
      <w:pPr>
        <w:ind w:left="3462" w:hanging="360"/>
      </w:pPr>
    </w:lvl>
    <w:lvl w:ilvl="5" w:tplc="0419001B" w:tentative="1">
      <w:start w:val="1"/>
      <w:numFmt w:val="lowerRoman"/>
      <w:lvlText w:val="%6."/>
      <w:lvlJc w:val="right"/>
      <w:pPr>
        <w:ind w:left="4182" w:hanging="180"/>
      </w:pPr>
    </w:lvl>
    <w:lvl w:ilvl="6" w:tplc="0419000F" w:tentative="1">
      <w:start w:val="1"/>
      <w:numFmt w:val="decimal"/>
      <w:lvlText w:val="%7."/>
      <w:lvlJc w:val="left"/>
      <w:pPr>
        <w:ind w:left="4902" w:hanging="360"/>
      </w:pPr>
    </w:lvl>
    <w:lvl w:ilvl="7" w:tplc="04190019" w:tentative="1">
      <w:start w:val="1"/>
      <w:numFmt w:val="lowerLetter"/>
      <w:lvlText w:val="%8."/>
      <w:lvlJc w:val="left"/>
      <w:pPr>
        <w:ind w:left="5622" w:hanging="360"/>
      </w:pPr>
    </w:lvl>
    <w:lvl w:ilvl="8" w:tplc="041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1">
    <w:nsid w:val="75020E0E"/>
    <w:multiLevelType w:val="hybridMultilevel"/>
    <w:tmpl w:val="B46AD120"/>
    <w:lvl w:ilvl="0" w:tplc="B4DAA15C">
      <w:start w:val="1"/>
      <w:numFmt w:val="decimal"/>
      <w:lvlText w:val="%1."/>
      <w:lvlJc w:val="left"/>
      <w:pPr>
        <w:ind w:left="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2" w:hanging="360"/>
      </w:pPr>
    </w:lvl>
    <w:lvl w:ilvl="2" w:tplc="0419001B" w:tentative="1">
      <w:start w:val="1"/>
      <w:numFmt w:val="lowerRoman"/>
      <w:lvlText w:val="%3."/>
      <w:lvlJc w:val="right"/>
      <w:pPr>
        <w:ind w:left="2022" w:hanging="180"/>
      </w:pPr>
    </w:lvl>
    <w:lvl w:ilvl="3" w:tplc="0419000F" w:tentative="1">
      <w:start w:val="1"/>
      <w:numFmt w:val="decimal"/>
      <w:lvlText w:val="%4."/>
      <w:lvlJc w:val="left"/>
      <w:pPr>
        <w:ind w:left="2742" w:hanging="360"/>
      </w:pPr>
    </w:lvl>
    <w:lvl w:ilvl="4" w:tplc="04190019" w:tentative="1">
      <w:start w:val="1"/>
      <w:numFmt w:val="lowerLetter"/>
      <w:lvlText w:val="%5."/>
      <w:lvlJc w:val="left"/>
      <w:pPr>
        <w:ind w:left="3462" w:hanging="360"/>
      </w:pPr>
    </w:lvl>
    <w:lvl w:ilvl="5" w:tplc="0419001B" w:tentative="1">
      <w:start w:val="1"/>
      <w:numFmt w:val="lowerRoman"/>
      <w:lvlText w:val="%6."/>
      <w:lvlJc w:val="right"/>
      <w:pPr>
        <w:ind w:left="4182" w:hanging="180"/>
      </w:pPr>
    </w:lvl>
    <w:lvl w:ilvl="6" w:tplc="0419000F" w:tentative="1">
      <w:start w:val="1"/>
      <w:numFmt w:val="decimal"/>
      <w:lvlText w:val="%7."/>
      <w:lvlJc w:val="left"/>
      <w:pPr>
        <w:ind w:left="4902" w:hanging="360"/>
      </w:pPr>
    </w:lvl>
    <w:lvl w:ilvl="7" w:tplc="04190019" w:tentative="1">
      <w:start w:val="1"/>
      <w:numFmt w:val="lowerLetter"/>
      <w:lvlText w:val="%8."/>
      <w:lvlJc w:val="left"/>
      <w:pPr>
        <w:ind w:left="5622" w:hanging="360"/>
      </w:pPr>
    </w:lvl>
    <w:lvl w:ilvl="8" w:tplc="0419001B" w:tentative="1">
      <w:start w:val="1"/>
      <w:numFmt w:val="lowerRoman"/>
      <w:lvlText w:val="%9."/>
      <w:lvlJc w:val="right"/>
      <w:pPr>
        <w:ind w:left="634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6D3"/>
    <w:rsid w:val="00290CD2"/>
    <w:rsid w:val="00B5219A"/>
    <w:rsid w:val="00CF3690"/>
    <w:rsid w:val="00E34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6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346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E346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46D3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E346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E346D3"/>
    <w:rPr>
      <w:rFonts w:ascii="Calibri" w:eastAsia="Calibri" w:hAnsi="Calibri" w:cs="Times New Roman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536</Words>
  <Characters>3058</Characters>
  <Application>Microsoft Office Word</Application>
  <DocSecurity>0</DocSecurity>
  <Lines>25</Lines>
  <Paragraphs>7</Paragraphs>
  <ScaleCrop>false</ScaleCrop>
  <Company/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YuferovUI</dc:creator>
  <cp:lastModifiedBy>YuferovUI</cp:lastModifiedBy>
  <cp:revision>1</cp:revision>
  <dcterms:created xsi:type="dcterms:W3CDTF">2019-11-18T03:51:00Z</dcterms:created>
  <dcterms:modified xsi:type="dcterms:W3CDTF">2019-11-18T03:52:00Z</dcterms:modified>
</cp:coreProperties>
</file>