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52B0" w:rsidRDefault="009A526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Сообщение о возможном установлении публичного сервитута</w:t>
      </w:r>
    </w:p>
    <w:tbl>
      <w:tblPr>
        <w:tblStyle w:val="af3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851"/>
        <w:gridCol w:w="2693"/>
        <w:gridCol w:w="6095"/>
      </w:tblGrid>
      <w:tr w:rsidR="007C52B0" w:rsidTr="00922A36">
        <w:trPr>
          <w:trHeight w:val="472"/>
        </w:trPr>
        <w:tc>
          <w:tcPr>
            <w:tcW w:w="568" w:type="dxa"/>
            <w:vAlign w:val="center"/>
          </w:tcPr>
          <w:p w:rsidR="007C52B0" w:rsidRDefault="009A52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639" w:type="dxa"/>
            <w:gridSpan w:val="3"/>
            <w:vAlign w:val="center"/>
          </w:tcPr>
          <w:p w:rsidR="007C52B0" w:rsidRPr="001D4CF1" w:rsidRDefault="00AC18CB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1D4CF1">
              <w:rPr>
                <w:rFonts w:ascii="Times New Roman" w:hAnsi="Times New Roman"/>
                <w:sz w:val="24"/>
                <w:szCs w:val="26"/>
              </w:rPr>
              <w:t>Администрация Октябрьского района</w:t>
            </w:r>
            <w:r w:rsidR="009A5266" w:rsidRPr="001D4CF1">
              <w:rPr>
                <w:rFonts w:ascii="Times New Roman" w:hAnsi="Times New Roman"/>
                <w:sz w:val="24"/>
                <w:szCs w:val="26"/>
              </w:rPr>
              <w:t xml:space="preserve"> </w:t>
            </w:r>
            <w:r w:rsidR="009A5266" w:rsidRPr="001D4CF1">
              <w:rPr>
                <w:rFonts w:ascii="Times New Roman" w:hAnsi="Times New Roman"/>
                <w:sz w:val="24"/>
                <w:szCs w:val="26"/>
              </w:rPr>
              <w:br/>
              <w:t>Ханты-Мансийского автономного округа – Югры</w:t>
            </w:r>
          </w:p>
          <w:p w:rsidR="007C52B0" w:rsidRDefault="009A5266">
            <w:pPr>
              <w:spacing w:after="12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(уполномоченный органа, которым рассматривается ходатайство об установлении публичного сервитута)</w:t>
            </w:r>
          </w:p>
        </w:tc>
      </w:tr>
      <w:tr w:rsidR="007C52B0" w:rsidTr="00922A36">
        <w:trPr>
          <w:trHeight w:val="1392"/>
        </w:trPr>
        <w:tc>
          <w:tcPr>
            <w:tcW w:w="568" w:type="dxa"/>
            <w:vAlign w:val="center"/>
          </w:tcPr>
          <w:p w:rsidR="007C52B0" w:rsidRDefault="009A52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639" w:type="dxa"/>
            <w:gridSpan w:val="3"/>
            <w:vAlign w:val="center"/>
          </w:tcPr>
          <w:p w:rsidR="00E54C0A" w:rsidRPr="00E54C0A" w:rsidRDefault="001D4CF1" w:rsidP="00E54C0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E54C0A">
              <w:rPr>
                <w:rFonts w:ascii="Times New Roman" w:hAnsi="Times New Roman" w:cs="Times New Roman"/>
                <w:szCs w:val="26"/>
              </w:rPr>
              <w:t xml:space="preserve">Складирование строительных и иных материалов, возведение некапитальных строений, сооружений (включая ограждения, бытовки, навесы) и размещение строительной техники, которые необходимы для обеспечения строительства объекта трубопроводного транспорта федерального значения: </w:t>
            </w:r>
            <w:r w:rsidR="00E54C0A" w:rsidRPr="00E54C0A">
              <w:rPr>
                <w:rFonts w:ascii="Times New Roman" w:hAnsi="Times New Roman" w:cs="Times New Roman"/>
                <w:sz w:val="22"/>
                <w:szCs w:val="22"/>
              </w:rPr>
              <w:t>«КИТСО, КПП НПС «Красноленинская». Урайское УМН. Реконструкция»</w:t>
            </w:r>
          </w:p>
          <w:p w:rsidR="007C52B0" w:rsidRPr="00E54C0A" w:rsidRDefault="009A5266" w:rsidP="00E54C0A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 w:rsidRPr="00E54C0A">
              <w:rPr>
                <w:rFonts w:ascii="Times New Roman" w:hAnsi="Times New Roman"/>
              </w:rPr>
              <w:t>(цель установления публичного сервитута)</w:t>
            </w:r>
          </w:p>
        </w:tc>
      </w:tr>
      <w:tr w:rsidR="001D4CF1">
        <w:trPr>
          <w:trHeight w:val="283"/>
        </w:trPr>
        <w:tc>
          <w:tcPr>
            <w:tcW w:w="568" w:type="dxa"/>
            <w:vMerge w:val="restart"/>
            <w:vAlign w:val="center"/>
          </w:tcPr>
          <w:p w:rsidR="001D4CF1" w:rsidRDefault="001D4C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vAlign w:val="center"/>
          </w:tcPr>
          <w:p w:rsidR="001D4CF1" w:rsidRPr="001D4CF1" w:rsidRDefault="001D4CF1" w:rsidP="001D4C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1D4CF1">
              <w:rPr>
                <w:rFonts w:ascii="Times New Roman" w:hAnsi="Times New Roman"/>
                <w:b/>
                <w:sz w:val="22"/>
                <w:szCs w:val="24"/>
              </w:rPr>
              <w:t>№ пп</w:t>
            </w:r>
          </w:p>
        </w:tc>
        <w:tc>
          <w:tcPr>
            <w:tcW w:w="2693" w:type="dxa"/>
            <w:vAlign w:val="center"/>
          </w:tcPr>
          <w:p w:rsidR="001D4CF1" w:rsidRPr="001D4CF1" w:rsidRDefault="001D4CF1" w:rsidP="001D4C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1D4CF1">
              <w:rPr>
                <w:rFonts w:ascii="Times New Roman" w:hAnsi="Times New Roman"/>
                <w:b/>
                <w:sz w:val="22"/>
                <w:szCs w:val="24"/>
              </w:rPr>
              <w:t>Кадастровый номер земельного участка</w:t>
            </w:r>
          </w:p>
        </w:tc>
        <w:tc>
          <w:tcPr>
            <w:tcW w:w="6095" w:type="dxa"/>
            <w:vAlign w:val="center"/>
          </w:tcPr>
          <w:p w:rsidR="001D4CF1" w:rsidRPr="001D4CF1" w:rsidRDefault="001D4CF1" w:rsidP="001D4C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1D4CF1">
              <w:rPr>
                <w:rFonts w:ascii="Times New Roman" w:hAnsi="Times New Roman"/>
                <w:b/>
                <w:sz w:val="22"/>
                <w:szCs w:val="24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</w:tr>
      <w:tr w:rsidR="001D4CF1" w:rsidTr="001D4CF1">
        <w:trPr>
          <w:trHeight w:val="100"/>
        </w:trPr>
        <w:tc>
          <w:tcPr>
            <w:tcW w:w="568" w:type="dxa"/>
            <w:vMerge/>
            <w:vAlign w:val="bottom"/>
          </w:tcPr>
          <w:p w:rsidR="001D4CF1" w:rsidRDefault="001D4CF1" w:rsidP="001D4CF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1D4CF1" w:rsidRPr="001D4CF1" w:rsidRDefault="001D4CF1" w:rsidP="001D4C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2"/>
                <w:szCs w:val="24"/>
              </w:rPr>
            </w:pPr>
            <w:r w:rsidRPr="001D4CF1">
              <w:rPr>
                <w:rFonts w:ascii="Times New Roman" w:hAnsi="Times New Roman"/>
                <w:color w:val="000000"/>
                <w:sz w:val="22"/>
                <w:szCs w:val="24"/>
              </w:rPr>
              <w:t>1</w:t>
            </w:r>
          </w:p>
        </w:tc>
        <w:tc>
          <w:tcPr>
            <w:tcW w:w="2693" w:type="dxa"/>
          </w:tcPr>
          <w:p w:rsidR="001D4CF1" w:rsidRPr="001D4CF1" w:rsidRDefault="000A5213" w:rsidP="001D4CF1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>86:07:0101008:4921</w:t>
            </w:r>
          </w:p>
        </w:tc>
        <w:tc>
          <w:tcPr>
            <w:tcW w:w="6095" w:type="dxa"/>
          </w:tcPr>
          <w:p w:rsidR="00B71DAE" w:rsidRDefault="001D4CF1" w:rsidP="001D4CF1">
            <w:pPr>
              <w:spacing w:after="0" w:line="240" w:lineRule="auto"/>
              <w:ind w:right="-114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1D4CF1">
              <w:rPr>
                <w:rFonts w:ascii="Times New Roman" w:hAnsi="Times New Roman"/>
                <w:sz w:val="22"/>
                <w:szCs w:val="24"/>
              </w:rPr>
              <w:t xml:space="preserve">Ханты-Мансийский автономный округ - Югра, </w:t>
            </w:r>
          </w:p>
          <w:p w:rsidR="001D4CF1" w:rsidRPr="001D4CF1" w:rsidRDefault="001D4CF1" w:rsidP="001D4CF1">
            <w:pPr>
              <w:spacing w:after="0" w:line="240" w:lineRule="auto"/>
              <w:ind w:right="-114"/>
              <w:jc w:val="center"/>
              <w:rPr>
                <w:rFonts w:ascii="Times New Roman" w:hAnsi="Times New Roman"/>
                <w:sz w:val="22"/>
                <w:szCs w:val="24"/>
              </w:rPr>
            </w:pPr>
            <w:bookmarkStart w:id="0" w:name="_GoBack"/>
            <w:bookmarkEnd w:id="0"/>
            <w:r w:rsidRPr="001D4CF1">
              <w:rPr>
                <w:rFonts w:ascii="Times New Roman" w:hAnsi="Times New Roman"/>
                <w:sz w:val="22"/>
                <w:szCs w:val="24"/>
              </w:rPr>
              <w:t>Октябрьский район</w:t>
            </w:r>
          </w:p>
        </w:tc>
      </w:tr>
      <w:tr w:rsidR="001D4CF1" w:rsidTr="00802D0B">
        <w:trPr>
          <w:trHeight w:val="549"/>
        </w:trPr>
        <w:tc>
          <w:tcPr>
            <w:tcW w:w="568" w:type="dxa"/>
            <w:vMerge/>
            <w:vAlign w:val="bottom"/>
          </w:tcPr>
          <w:p w:rsidR="001D4CF1" w:rsidRDefault="001D4CF1" w:rsidP="001D4CF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1D4CF1" w:rsidRPr="001D4CF1" w:rsidRDefault="001D4CF1" w:rsidP="001D4C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2"/>
                <w:szCs w:val="24"/>
              </w:rPr>
            </w:pPr>
            <w:r w:rsidRPr="001D4CF1">
              <w:rPr>
                <w:rFonts w:ascii="Times New Roman" w:hAnsi="Times New Roman"/>
                <w:color w:val="000000"/>
                <w:sz w:val="22"/>
                <w:szCs w:val="24"/>
              </w:rPr>
              <w:t>2</w:t>
            </w:r>
          </w:p>
        </w:tc>
        <w:tc>
          <w:tcPr>
            <w:tcW w:w="2693" w:type="dxa"/>
          </w:tcPr>
          <w:p w:rsidR="001D4CF1" w:rsidRPr="001D4CF1" w:rsidRDefault="000A5213" w:rsidP="001D4CF1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>86:07:0101008:10406</w:t>
            </w:r>
          </w:p>
        </w:tc>
        <w:tc>
          <w:tcPr>
            <w:tcW w:w="6095" w:type="dxa"/>
          </w:tcPr>
          <w:p w:rsidR="000A5213" w:rsidRPr="001D4CF1" w:rsidRDefault="001D4CF1" w:rsidP="000A5213">
            <w:pPr>
              <w:spacing w:after="0" w:line="240" w:lineRule="auto"/>
              <w:ind w:right="-114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1D4CF1">
              <w:rPr>
                <w:rFonts w:ascii="Times New Roman" w:hAnsi="Times New Roman"/>
                <w:sz w:val="22"/>
                <w:szCs w:val="24"/>
              </w:rPr>
              <w:t>Российская Федерация, Ханты-Мансийский автономный округ - Югра, Октябрьский р-н</w:t>
            </w:r>
            <w:r w:rsidR="000A5213">
              <w:rPr>
                <w:rFonts w:ascii="Times New Roman" w:hAnsi="Times New Roman"/>
                <w:sz w:val="22"/>
                <w:szCs w:val="24"/>
              </w:rPr>
              <w:t>, в районе НПС «Красноленинская»</w:t>
            </w:r>
          </w:p>
        </w:tc>
      </w:tr>
      <w:tr w:rsidR="001D4CF1" w:rsidTr="001D4CF1">
        <w:trPr>
          <w:trHeight w:val="399"/>
        </w:trPr>
        <w:tc>
          <w:tcPr>
            <w:tcW w:w="568" w:type="dxa"/>
            <w:vMerge/>
            <w:vAlign w:val="bottom"/>
          </w:tcPr>
          <w:p w:rsidR="001D4CF1" w:rsidRDefault="001D4CF1" w:rsidP="001D4CF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1D4CF1" w:rsidRPr="001D4CF1" w:rsidRDefault="001D4CF1" w:rsidP="001D4C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2"/>
                <w:szCs w:val="24"/>
              </w:rPr>
            </w:pPr>
            <w:r w:rsidRPr="001D4CF1">
              <w:rPr>
                <w:rFonts w:ascii="Times New Roman" w:hAnsi="Times New Roman"/>
                <w:color w:val="000000"/>
                <w:sz w:val="22"/>
                <w:szCs w:val="24"/>
              </w:rPr>
              <w:t>3</w:t>
            </w:r>
          </w:p>
        </w:tc>
        <w:tc>
          <w:tcPr>
            <w:tcW w:w="2693" w:type="dxa"/>
          </w:tcPr>
          <w:p w:rsidR="001D4CF1" w:rsidRPr="001D4CF1" w:rsidRDefault="003E1BB6" w:rsidP="001D4CF1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1D4CF1">
              <w:rPr>
                <w:rFonts w:ascii="Times New Roman" w:hAnsi="Times New Roman"/>
                <w:sz w:val="22"/>
                <w:szCs w:val="24"/>
              </w:rPr>
              <w:t>86:07:0101008:7571</w:t>
            </w:r>
          </w:p>
        </w:tc>
        <w:tc>
          <w:tcPr>
            <w:tcW w:w="6095" w:type="dxa"/>
          </w:tcPr>
          <w:p w:rsidR="001D4CF1" w:rsidRPr="001D4CF1" w:rsidRDefault="003E1BB6" w:rsidP="001D4CF1">
            <w:pPr>
              <w:spacing w:after="0" w:line="240" w:lineRule="auto"/>
              <w:ind w:right="-114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1D4CF1">
              <w:rPr>
                <w:rFonts w:ascii="Times New Roman" w:hAnsi="Times New Roman"/>
                <w:sz w:val="22"/>
                <w:szCs w:val="24"/>
              </w:rPr>
              <w:t>Ханты-Мансийский автономный округ - Югра, Октябрьский район, Октябрьское лесничество, Ендырское участковое лесничество, Ендырское урочище квартал 53, 54</w:t>
            </w:r>
          </w:p>
        </w:tc>
      </w:tr>
      <w:tr w:rsidR="001D4CF1" w:rsidTr="001D4CF1">
        <w:trPr>
          <w:trHeight w:val="272"/>
        </w:trPr>
        <w:tc>
          <w:tcPr>
            <w:tcW w:w="568" w:type="dxa"/>
            <w:vMerge/>
            <w:vAlign w:val="bottom"/>
          </w:tcPr>
          <w:p w:rsidR="001D4CF1" w:rsidRDefault="001D4CF1" w:rsidP="001D4CF1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D4CF1" w:rsidRPr="001D4CF1" w:rsidRDefault="00CB4B3C" w:rsidP="001D4C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/>
                <w:color w:val="000000"/>
                <w:sz w:val="22"/>
                <w:szCs w:val="24"/>
              </w:rPr>
              <w:t>4</w:t>
            </w:r>
          </w:p>
        </w:tc>
        <w:tc>
          <w:tcPr>
            <w:tcW w:w="2693" w:type="dxa"/>
          </w:tcPr>
          <w:p w:rsidR="001D4CF1" w:rsidRPr="001D4CF1" w:rsidRDefault="00CB4B3C" w:rsidP="001D4CF1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1D4CF1">
              <w:rPr>
                <w:rFonts w:ascii="Times New Roman" w:hAnsi="Times New Roman"/>
                <w:sz w:val="22"/>
                <w:szCs w:val="24"/>
              </w:rPr>
              <w:t>86:07:0000000:2643</w:t>
            </w:r>
          </w:p>
        </w:tc>
        <w:tc>
          <w:tcPr>
            <w:tcW w:w="6095" w:type="dxa"/>
          </w:tcPr>
          <w:p w:rsidR="001D4CF1" w:rsidRPr="001D4CF1" w:rsidRDefault="00CB4B3C" w:rsidP="001D4CF1">
            <w:pPr>
              <w:spacing w:after="0" w:line="240" w:lineRule="auto"/>
              <w:ind w:right="-114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1D4CF1">
              <w:rPr>
                <w:rFonts w:ascii="Times New Roman" w:hAnsi="Times New Roman"/>
                <w:sz w:val="22"/>
                <w:szCs w:val="24"/>
              </w:rPr>
              <w:t>Ханты-Мансийский автономный округ, Октябрьский район, Октябрьский Лесхоз</w:t>
            </w:r>
          </w:p>
        </w:tc>
      </w:tr>
      <w:tr w:rsidR="001D4CF1" w:rsidTr="001D4CF1">
        <w:trPr>
          <w:trHeight w:val="60"/>
        </w:trPr>
        <w:tc>
          <w:tcPr>
            <w:tcW w:w="568" w:type="dxa"/>
            <w:vMerge/>
            <w:vAlign w:val="bottom"/>
          </w:tcPr>
          <w:p w:rsidR="001D4CF1" w:rsidRDefault="001D4CF1" w:rsidP="001D4CF1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D4CF1" w:rsidRPr="001D4CF1" w:rsidRDefault="00131B06" w:rsidP="001D4C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/>
                <w:color w:val="000000"/>
                <w:sz w:val="22"/>
                <w:szCs w:val="24"/>
              </w:rPr>
              <w:t>5</w:t>
            </w:r>
          </w:p>
        </w:tc>
        <w:tc>
          <w:tcPr>
            <w:tcW w:w="2693" w:type="dxa"/>
          </w:tcPr>
          <w:p w:rsidR="001D4CF1" w:rsidRPr="001D4CF1" w:rsidRDefault="00B71DAE" w:rsidP="001D4CF1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>86:07:0101008</w:t>
            </w:r>
          </w:p>
        </w:tc>
        <w:tc>
          <w:tcPr>
            <w:tcW w:w="6095" w:type="dxa"/>
          </w:tcPr>
          <w:p w:rsidR="00B71DAE" w:rsidRDefault="001D4CF1" w:rsidP="001D4CF1">
            <w:pPr>
              <w:spacing w:after="0" w:line="240" w:lineRule="auto"/>
              <w:ind w:right="-114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1D4CF1">
              <w:rPr>
                <w:rFonts w:ascii="Times New Roman" w:hAnsi="Times New Roman"/>
                <w:sz w:val="22"/>
                <w:szCs w:val="24"/>
              </w:rPr>
              <w:t>Ханты-Мансийский автономный округ - Югра,</w:t>
            </w:r>
          </w:p>
          <w:p w:rsidR="001D4CF1" w:rsidRPr="001D4CF1" w:rsidRDefault="001D4CF1" w:rsidP="001D4CF1">
            <w:pPr>
              <w:spacing w:after="0" w:line="240" w:lineRule="auto"/>
              <w:ind w:right="-114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1D4CF1">
              <w:rPr>
                <w:rFonts w:ascii="Times New Roman" w:hAnsi="Times New Roman"/>
                <w:sz w:val="22"/>
                <w:szCs w:val="24"/>
              </w:rPr>
              <w:t xml:space="preserve"> Октябрьский район</w:t>
            </w:r>
          </w:p>
        </w:tc>
      </w:tr>
      <w:tr w:rsidR="007C52B0">
        <w:trPr>
          <w:trHeight w:val="283"/>
        </w:trPr>
        <w:tc>
          <w:tcPr>
            <w:tcW w:w="568" w:type="dxa"/>
            <w:vAlign w:val="center"/>
          </w:tcPr>
          <w:p w:rsidR="007C52B0" w:rsidRDefault="009A52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639" w:type="dxa"/>
            <w:gridSpan w:val="3"/>
            <w:vAlign w:val="center"/>
          </w:tcPr>
          <w:p w:rsidR="001D4CF1" w:rsidRPr="001D4CF1" w:rsidRDefault="00AC18CB" w:rsidP="00AC18CB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CF1">
              <w:rPr>
                <w:rFonts w:ascii="Times New Roman" w:hAnsi="Times New Roman"/>
                <w:sz w:val="24"/>
                <w:szCs w:val="24"/>
              </w:rPr>
              <w:t>Адм</w:t>
            </w:r>
            <w:r w:rsidR="001D4CF1" w:rsidRPr="001D4CF1">
              <w:rPr>
                <w:rFonts w:ascii="Times New Roman" w:hAnsi="Times New Roman"/>
                <w:sz w:val="24"/>
                <w:szCs w:val="24"/>
              </w:rPr>
              <w:t xml:space="preserve">инистрация Октябрьского района </w:t>
            </w:r>
            <w:r w:rsidRPr="001D4CF1">
              <w:rPr>
                <w:rFonts w:ascii="Times New Roman" w:hAnsi="Times New Roman"/>
                <w:sz w:val="24"/>
                <w:szCs w:val="24"/>
              </w:rPr>
              <w:t xml:space="preserve">Ханты-Мансийского автономного </w:t>
            </w:r>
          </w:p>
          <w:p w:rsidR="00AC18CB" w:rsidRPr="001D4CF1" w:rsidRDefault="00AC18CB" w:rsidP="00AC18CB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CF1">
              <w:rPr>
                <w:rFonts w:ascii="Times New Roman" w:hAnsi="Times New Roman"/>
                <w:sz w:val="24"/>
                <w:szCs w:val="24"/>
              </w:rPr>
              <w:t>округа – Югры</w:t>
            </w:r>
          </w:p>
          <w:p w:rsidR="00AC18CB" w:rsidRPr="001D4CF1" w:rsidRDefault="009A5266" w:rsidP="001D4C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CF1">
              <w:rPr>
                <w:rFonts w:ascii="Times New Roman" w:hAnsi="Times New Roman"/>
                <w:sz w:val="24"/>
                <w:szCs w:val="24"/>
              </w:rPr>
              <w:t xml:space="preserve">Адрес: </w:t>
            </w:r>
            <w:r w:rsidR="001D4CF1" w:rsidRPr="001D4CF1">
              <w:rPr>
                <w:rFonts w:ascii="Times New Roman" w:hAnsi="Times New Roman"/>
                <w:sz w:val="24"/>
                <w:szCs w:val="24"/>
              </w:rPr>
              <w:t>628100, Тюменская область,</w:t>
            </w:r>
            <w:r w:rsidR="001D4CF1">
              <w:rPr>
                <w:rFonts w:ascii="Times New Roman" w:hAnsi="Times New Roman"/>
                <w:sz w:val="24"/>
                <w:szCs w:val="24"/>
              </w:rPr>
              <w:t xml:space="preserve"> ХМАО-Югра, п.г.т. Октябрьское, </w:t>
            </w:r>
            <w:r w:rsidR="001D4CF1" w:rsidRPr="001D4CF1">
              <w:rPr>
                <w:rFonts w:ascii="Times New Roman" w:hAnsi="Times New Roman"/>
                <w:sz w:val="24"/>
                <w:szCs w:val="24"/>
              </w:rPr>
              <w:t>ул. Калинина, д.39</w:t>
            </w:r>
          </w:p>
          <w:p w:rsidR="00AC18CB" w:rsidRPr="001D4CF1" w:rsidRDefault="009A5266" w:rsidP="00AC18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CF1">
              <w:rPr>
                <w:rFonts w:ascii="Times New Roman" w:hAnsi="Times New Roman"/>
                <w:sz w:val="24"/>
                <w:szCs w:val="24"/>
              </w:rPr>
              <w:t xml:space="preserve">время приема: </w:t>
            </w:r>
            <w:r w:rsidR="00AC18CB" w:rsidRPr="001D4CF1">
              <w:rPr>
                <w:rFonts w:ascii="Times New Roman" w:hAnsi="Times New Roman"/>
                <w:sz w:val="24"/>
                <w:szCs w:val="24"/>
              </w:rPr>
              <w:t>пн-пт с 09-00 до 17-00, обеденный перерыв 13-00 до 14-00.</w:t>
            </w:r>
          </w:p>
          <w:p w:rsidR="007C52B0" w:rsidRDefault="00AC18CB" w:rsidP="00AC18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9A5266">
              <w:rPr>
                <w:rFonts w:ascii="Times New Roman" w:hAnsi="Times New Roman"/>
              </w:rPr>
              <w:t>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tr w:rsidR="007C52B0">
        <w:trPr>
          <w:trHeight w:val="283"/>
        </w:trPr>
        <w:tc>
          <w:tcPr>
            <w:tcW w:w="568" w:type="dxa"/>
            <w:vAlign w:val="center"/>
          </w:tcPr>
          <w:p w:rsidR="007C52B0" w:rsidRDefault="009A52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639" w:type="dxa"/>
            <w:gridSpan w:val="3"/>
            <w:vAlign w:val="center"/>
          </w:tcPr>
          <w:p w:rsidR="001D4CF1" w:rsidRPr="001D4CF1" w:rsidRDefault="001D4CF1" w:rsidP="001D4CF1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CF1">
              <w:rPr>
                <w:rFonts w:ascii="Times New Roman" w:hAnsi="Times New Roman"/>
                <w:sz w:val="24"/>
                <w:szCs w:val="24"/>
              </w:rPr>
              <w:t xml:space="preserve">Администрация Октябрьского района Ханты-Мансийского автономного </w:t>
            </w:r>
          </w:p>
          <w:p w:rsidR="001D4CF1" w:rsidRPr="001D4CF1" w:rsidRDefault="001D4CF1" w:rsidP="001D4CF1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CF1">
              <w:rPr>
                <w:rFonts w:ascii="Times New Roman" w:hAnsi="Times New Roman"/>
                <w:sz w:val="24"/>
                <w:szCs w:val="24"/>
              </w:rPr>
              <w:t>округа – Югры</w:t>
            </w:r>
          </w:p>
          <w:p w:rsidR="001D4CF1" w:rsidRPr="001D4CF1" w:rsidRDefault="001D4CF1" w:rsidP="001D4C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CF1">
              <w:rPr>
                <w:rFonts w:ascii="Times New Roman" w:hAnsi="Times New Roman"/>
                <w:sz w:val="24"/>
                <w:szCs w:val="24"/>
              </w:rPr>
              <w:t>Адрес: 628100, Тюменская область,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ХМАО-Югра, п.г.т. Октябрьское, </w:t>
            </w:r>
            <w:r w:rsidRPr="001D4CF1">
              <w:rPr>
                <w:rFonts w:ascii="Times New Roman" w:hAnsi="Times New Roman"/>
                <w:sz w:val="24"/>
                <w:szCs w:val="24"/>
              </w:rPr>
              <w:t>ул. Калинина, д.39</w:t>
            </w:r>
          </w:p>
          <w:p w:rsidR="001D4CF1" w:rsidRPr="001D4CF1" w:rsidRDefault="001D4CF1" w:rsidP="001D4C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CF1">
              <w:rPr>
                <w:rFonts w:ascii="Times New Roman" w:hAnsi="Times New Roman"/>
                <w:sz w:val="24"/>
                <w:szCs w:val="24"/>
              </w:rPr>
              <w:t>время приема: пн-пт с 09-00 до 17-00, обеденный перерыв 13-00 до 14-00.</w:t>
            </w:r>
          </w:p>
          <w:p w:rsidR="007C52B0" w:rsidRPr="001D4CF1" w:rsidRDefault="009A52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1D4CF1">
              <w:rPr>
                <w:rFonts w:ascii="Times New Roman" w:hAnsi="Times New Roman"/>
                <w:sz w:val="24"/>
                <w:szCs w:val="26"/>
              </w:rPr>
              <w:t xml:space="preserve">В течение 15 дней со дня опубликования данного сообщения в порядке, установленном для официального опубликования (обнародования) правовых актов  </w:t>
            </w:r>
          </w:p>
          <w:p w:rsidR="007C52B0" w:rsidRDefault="009A5266">
            <w:pPr>
              <w:pStyle w:val="af2"/>
              <w:spacing w:after="0" w:line="240" w:lineRule="auto"/>
              <w:ind w:left="-25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7C52B0">
        <w:trPr>
          <w:trHeight w:val="283"/>
        </w:trPr>
        <w:tc>
          <w:tcPr>
            <w:tcW w:w="568" w:type="dxa"/>
            <w:vAlign w:val="center"/>
          </w:tcPr>
          <w:p w:rsidR="007C52B0" w:rsidRDefault="009A52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639" w:type="dxa"/>
            <w:gridSpan w:val="3"/>
            <w:vAlign w:val="center"/>
          </w:tcPr>
          <w:p w:rsidR="001D4CF1" w:rsidRDefault="001D4CF1" w:rsidP="001D4C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CF1">
              <w:rPr>
                <w:rFonts w:ascii="Times New Roman" w:hAnsi="Times New Roman"/>
                <w:sz w:val="24"/>
                <w:szCs w:val="24"/>
              </w:rPr>
              <w:t xml:space="preserve">https://oktregion.ru/ </w:t>
            </w:r>
          </w:p>
          <w:p w:rsidR="001D4CF1" w:rsidRPr="001D4CF1" w:rsidRDefault="001D4CF1" w:rsidP="001D4C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CF1">
              <w:rPr>
                <w:rFonts w:ascii="Times New Roman" w:hAnsi="Times New Roman"/>
                <w:sz w:val="24"/>
                <w:szCs w:val="24"/>
              </w:rPr>
              <w:t>oktnovosti.ru</w:t>
            </w:r>
          </w:p>
          <w:p w:rsidR="007C52B0" w:rsidRDefault="009A5266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</w:rPr>
              <w:t xml:space="preserve"> (официальные сайты в информационно - телекоммуникационной сети «Интернет», на которых размещается сообщение о поступившем ходатайстве об установлении публичного сервитута)</w:t>
            </w:r>
          </w:p>
        </w:tc>
      </w:tr>
      <w:tr w:rsidR="007C52B0" w:rsidTr="00922A36">
        <w:trPr>
          <w:trHeight w:val="675"/>
        </w:trPr>
        <w:tc>
          <w:tcPr>
            <w:tcW w:w="568" w:type="dxa"/>
            <w:vAlign w:val="center"/>
          </w:tcPr>
          <w:p w:rsidR="007C52B0" w:rsidRDefault="009A52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639" w:type="dxa"/>
            <w:gridSpan w:val="3"/>
            <w:vAlign w:val="center"/>
          </w:tcPr>
          <w:p w:rsidR="007C52B0" w:rsidRDefault="009A5266">
            <w:pPr>
              <w:pStyle w:val="af2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Дополнительно по всем вопросам можно обращаться: </w:t>
            </w:r>
          </w:p>
          <w:p w:rsidR="001D4CF1" w:rsidRPr="001D4CF1" w:rsidRDefault="001D4CF1" w:rsidP="001D4CF1">
            <w:pPr>
              <w:pStyle w:val="af2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4CF1">
              <w:rPr>
                <w:rFonts w:ascii="Times New Roman" w:hAnsi="Times New Roman"/>
                <w:bCs/>
                <w:sz w:val="24"/>
                <w:szCs w:val="24"/>
              </w:rPr>
              <w:t>АО «Транснефть - Сибирь»</w:t>
            </w:r>
          </w:p>
          <w:p w:rsidR="001D4CF1" w:rsidRPr="001D4CF1" w:rsidRDefault="001D4CF1" w:rsidP="001D4CF1">
            <w:pPr>
              <w:pStyle w:val="af2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4CF1">
              <w:rPr>
                <w:rFonts w:ascii="Times New Roman" w:hAnsi="Times New Roman"/>
                <w:bCs/>
                <w:sz w:val="24"/>
                <w:szCs w:val="24"/>
              </w:rPr>
              <w:t>625027, Тюменская область, г. Тюмень, ул. Республики, 139</w:t>
            </w:r>
          </w:p>
          <w:p w:rsidR="007C52B0" w:rsidRDefault="001D4CF1" w:rsidP="001D4CF1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D4CF1">
              <w:rPr>
                <w:rFonts w:ascii="Times New Roman" w:hAnsi="Times New Roman"/>
                <w:bCs/>
                <w:sz w:val="24"/>
                <w:szCs w:val="24"/>
              </w:rPr>
              <w:t>info@tmn.transneft.ru</w:t>
            </w:r>
          </w:p>
        </w:tc>
      </w:tr>
      <w:tr w:rsidR="007C52B0">
        <w:trPr>
          <w:trHeight w:val="283"/>
        </w:trPr>
        <w:tc>
          <w:tcPr>
            <w:tcW w:w="568" w:type="dxa"/>
            <w:vAlign w:val="center"/>
          </w:tcPr>
          <w:p w:rsidR="007C52B0" w:rsidRDefault="009A52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639" w:type="dxa"/>
            <w:gridSpan w:val="3"/>
            <w:vAlign w:val="center"/>
          </w:tcPr>
          <w:p w:rsidR="007C52B0" w:rsidRDefault="009A5266" w:rsidP="007E3013">
            <w:pPr>
              <w:pStyle w:val="af2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Графическое описание местоположени</w:t>
            </w:r>
            <w:r w:rsidR="007E3013">
              <w:rPr>
                <w:rFonts w:ascii="Times New Roman" w:hAnsi="Times New Roman"/>
                <w:bCs/>
                <w:sz w:val="24"/>
                <w:szCs w:val="24"/>
              </w:rPr>
              <w:t xml:space="preserve">я границ публичного сервитута,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а также перечень координат</w:t>
            </w:r>
            <w:r w:rsidR="007E3013">
              <w:rPr>
                <w:rFonts w:ascii="Times New Roman" w:hAnsi="Times New Roman"/>
                <w:bCs/>
                <w:sz w:val="24"/>
                <w:szCs w:val="24"/>
              </w:rPr>
              <w:t xml:space="preserve"> характерных точек этих границ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прилагается к сообщению</w:t>
            </w:r>
          </w:p>
          <w:p w:rsidR="007C52B0" w:rsidRDefault="009A5266" w:rsidP="007E3013">
            <w:pPr>
              <w:spacing w:after="12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(описание местоположения границ публичного сервитута)</w:t>
            </w:r>
          </w:p>
        </w:tc>
      </w:tr>
    </w:tbl>
    <w:p w:rsidR="007C52B0" w:rsidRDefault="007C52B0">
      <w:pPr>
        <w:rPr>
          <w:rFonts w:ascii="Times New Roman" w:hAnsi="Times New Roman" w:cs="Times New Roman"/>
          <w:b/>
          <w:sz w:val="24"/>
          <w:szCs w:val="24"/>
        </w:rPr>
      </w:pPr>
    </w:p>
    <w:p w:rsidR="007C52B0" w:rsidRDefault="007C52B0"/>
    <w:sectPr w:rsidR="007C52B0" w:rsidSect="007C52B0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74C6" w:rsidRDefault="002E74C6">
      <w:pPr>
        <w:spacing w:after="0" w:line="240" w:lineRule="auto"/>
      </w:pPr>
      <w:r>
        <w:separator/>
      </w:r>
    </w:p>
  </w:endnote>
  <w:endnote w:type="continuationSeparator" w:id="0">
    <w:p w:rsidR="002E74C6" w:rsidRDefault="002E74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rbel">
    <w:altName w:val="Corbel"/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74C6" w:rsidRDefault="002E74C6">
      <w:pPr>
        <w:spacing w:after="0" w:line="240" w:lineRule="auto"/>
      </w:pPr>
      <w:r>
        <w:separator/>
      </w:r>
    </w:p>
  </w:footnote>
  <w:footnote w:type="continuationSeparator" w:id="0">
    <w:p w:rsidR="002E74C6" w:rsidRDefault="002E74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2B0"/>
    <w:rsid w:val="000A5213"/>
    <w:rsid w:val="00131B06"/>
    <w:rsid w:val="001D4CF1"/>
    <w:rsid w:val="002E74C6"/>
    <w:rsid w:val="003E1BB6"/>
    <w:rsid w:val="004C701C"/>
    <w:rsid w:val="0059038D"/>
    <w:rsid w:val="007C52B0"/>
    <w:rsid w:val="007E3013"/>
    <w:rsid w:val="00922A36"/>
    <w:rsid w:val="009A5266"/>
    <w:rsid w:val="00AC18CB"/>
    <w:rsid w:val="00B71DAE"/>
    <w:rsid w:val="00CB4B3C"/>
    <w:rsid w:val="00D20419"/>
    <w:rsid w:val="00E54C0A"/>
    <w:rsid w:val="00F220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B99CA"/>
  <w15:docId w15:val="{784CA637-1FD1-49F7-94ED-5817BE288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52B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7C52B0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7C52B0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7C52B0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7C52B0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7C52B0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7C52B0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7C52B0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7C52B0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7C52B0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7C52B0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7C52B0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rsid w:val="007C52B0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7C52B0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sid w:val="007C52B0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7C52B0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sid w:val="007C52B0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7C52B0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7C52B0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7C52B0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7C52B0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7C52B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7C52B0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C52B0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7C52B0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7C52B0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7C52B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7C52B0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7C52B0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a0"/>
    <w:link w:val="1"/>
    <w:uiPriority w:val="99"/>
    <w:rsid w:val="007C52B0"/>
  </w:style>
  <w:style w:type="paragraph" w:customStyle="1" w:styleId="10">
    <w:name w:val="Нижний колонтитул1"/>
    <w:basedOn w:val="a"/>
    <w:link w:val="CaptionChar"/>
    <w:uiPriority w:val="99"/>
    <w:unhideWhenUsed/>
    <w:rsid w:val="007C52B0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rsid w:val="007C52B0"/>
  </w:style>
  <w:style w:type="paragraph" w:customStyle="1" w:styleId="12">
    <w:name w:val="Название объекта1"/>
    <w:basedOn w:val="a"/>
    <w:next w:val="a"/>
    <w:uiPriority w:val="35"/>
    <w:semiHidden/>
    <w:unhideWhenUsed/>
    <w:qFormat/>
    <w:rsid w:val="007C52B0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10"/>
    <w:uiPriority w:val="99"/>
    <w:rsid w:val="007C52B0"/>
  </w:style>
  <w:style w:type="table" w:customStyle="1" w:styleId="TableGridLight">
    <w:name w:val="Table Grid Light"/>
    <w:basedOn w:val="a1"/>
    <w:uiPriority w:val="59"/>
    <w:rsid w:val="007C52B0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7C52B0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7C52B0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7C52B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7C52B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7C52B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7C52B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7C52B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7C52B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7C52B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7C52B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7C52B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7C52B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7C52B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7C52B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7C52B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7C52B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7C52B0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rsid w:val="007C52B0"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sid w:val="007C52B0"/>
    <w:rPr>
      <w:sz w:val="18"/>
    </w:rPr>
  </w:style>
  <w:style w:type="character" w:styleId="ac">
    <w:name w:val="footnote reference"/>
    <w:basedOn w:val="a0"/>
    <w:uiPriority w:val="99"/>
    <w:unhideWhenUsed/>
    <w:rsid w:val="007C52B0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7C52B0"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sid w:val="007C52B0"/>
    <w:rPr>
      <w:sz w:val="20"/>
    </w:rPr>
  </w:style>
  <w:style w:type="character" w:styleId="af">
    <w:name w:val="endnote reference"/>
    <w:basedOn w:val="a0"/>
    <w:uiPriority w:val="99"/>
    <w:semiHidden/>
    <w:unhideWhenUsed/>
    <w:rsid w:val="007C52B0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7C52B0"/>
    <w:pPr>
      <w:spacing w:after="57"/>
    </w:pPr>
  </w:style>
  <w:style w:type="paragraph" w:styleId="22">
    <w:name w:val="toc 2"/>
    <w:basedOn w:val="a"/>
    <w:next w:val="a"/>
    <w:uiPriority w:val="39"/>
    <w:unhideWhenUsed/>
    <w:rsid w:val="007C52B0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7C52B0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7C52B0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7C52B0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7C52B0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7C52B0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7C52B0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7C52B0"/>
    <w:pPr>
      <w:spacing w:after="57"/>
      <w:ind w:left="2268"/>
    </w:pPr>
  </w:style>
  <w:style w:type="paragraph" w:styleId="af0">
    <w:name w:val="TOC Heading"/>
    <w:uiPriority w:val="39"/>
    <w:unhideWhenUsed/>
    <w:rsid w:val="007C52B0"/>
  </w:style>
  <w:style w:type="paragraph" w:styleId="af1">
    <w:name w:val="table of figures"/>
    <w:basedOn w:val="a"/>
    <w:next w:val="a"/>
    <w:uiPriority w:val="99"/>
    <w:unhideWhenUsed/>
    <w:rsid w:val="007C52B0"/>
    <w:pPr>
      <w:spacing w:after="0"/>
    </w:pPr>
  </w:style>
  <w:style w:type="paragraph" w:styleId="af2">
    <w:name w:val="List Paragraph"/>
    <w:basedOn w:val="a"/>
    <w:uiPriority w:val="34"/>
    <w:qFormat/>
    <w:rsid w:val="007C52B0"/>
    <w:pPr>
      <w:ind w:left="720"/>
      <w:contextualSpacing/>
    </w:pPr>
  </w:style>
  <w:style w:type="table" w:styleId="af3">
    <w:name w:val="Table Grid"/>
    <w:basedOn w:val="a1"/>
    <w:uiPriority w:val="59"/>
    <w:rsid w:val="007C52B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4">
    <w:name w:val="Hyperlink"/>
    <w:basedOn w:val="a0"/>
    <w:uiPriority w:val="99"/>
    <w:unhideWhenUsed/>
    <w:rsid w:val="007C52B0"/>
    <w:rPr>
      <w:color w:val="0000FF" w:themeColor="hyperlink"/>
      <w:u w:val="single"/>
    </w:rPr>
  </w:style>
  <w:style w:type="paragraph" w:customStyle="1" w:styleId="Default">
    <w:name w:val="Default"/>
    <w:rsid w:val="00E54C0A"/>
    <w:pPr>
      <w:autoSpaceDE w:val="0"/>
      <w:autoSpaceDN w:val="0"/>
      <w:adjustRightInd w:val="0"/>
      <w:spacing w:after="0" w:line="240" w:lineRule="auto"/>
    </w:pPr>
    <w:rPr>
      <w:rFonts w:ascii="Corbel" w:hAnsi="Corbel" w:cs="Corbe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449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LIPETSKAYA</dc:creator>
  <cp:lastModifiedBy>user</cp:lastModifiedBy>
  <cp:revision>16</cp:revision>
  <dcterms:created xsi:type="dcterms:W3CDTF">2025-10-13T05:29:00Z</dcterms:created>
  <dcterms:modified xsi:type="dcterms:W3CDTF">2026-08-17T11:24:00Z</dcterms:modified>
</cp:coreProperties>
</file>