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19" w:rsidRDefault="00937A19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37A19" w:rsidRDefault="00937A19">
      <w:pPr>
        <w:pStyle w:val="ConsPlusNormal"/>
        <w:jc w:val="both"/>
        <w:outlineLvl w:val="0"/>
      </w:pPr>
    </w:p>
    <w:p w:rsidR="00937A19" w:rsidRDefault="00937A19">
      <w:pPr>
        <w:pStyle w:val="ConsPlusTitle"/>
        <w:jc w:val="center"/>
        <w:outlineLvl w:val="0"/>
      </w:pPr>
      <w:r>
        <w:t>АДМИНИСТРАЦИЯ ОКТЯБРЬСКОГО РАЙОНА</w:t>
      </w:r>
    </w:p>
    <w:p w:rsidR="00937A19" w:rsidRDefault="00937A19">
      <w:pPr>
        <w:pStyle w:val="ConsPlusTitle"/>
        <w:jc w:val="center"/>
      </w:pPr>
    </w:p>
    <w:p w:rsidR="00937A19" w:rsidRDefault="00937A19">
      <w:pPr>
        <w:pStyle w:val="ConsPlusTitle"/>
        <w:jc w:val="center"/>
      </w:pPr>
      <w:r>
        <w:t>ПОСТАНОВЛЕНИЕ</w:t>
      </w:r>
    </w:p>
    <w:p w:rsidR="00937A19" w:rsidRDefault="00937A19">
      <w:pPr>
        <w:pStyle w:val="ConsPlusTitle"/>
        <w:jc w:val="center"/>
      </w:pPr>
      <w:r>
        <w:t>от 21 декабря 2018 г. N 2906</w:t>
      </w:r>
    </w:p>
    <w:p w:rsidR="00937A19" w:rsidRDefault="00937A19">
      <w:pPr>
        <w:pStyle w:val="ConsPlusTitle"/>
        <w:ind w:firstLine="540"/>
        <w:jc w:val="both"/>
      </w:pPr>
    </w:p>
    <w:p w:rsidR="00937A19" w:rsidRDefault="00937A19">
      <w:pPr>
        <w:pStyle w:val="ConsPlusTitle"/>
        <w:jc w:val="center"/>
      </w:pPr>
      <w:r>
        <w:t>О ПОРЯДКЕ ПРЕДОСТАВЛЕНИЯ В АРЕНДУ ИМУЩЕСТВА, НАХОДЯЩЕГОСЯ</w:t>
      </w:r>
    </w:p>
    <w:p w:rsidR="00937A19" w:rsidRDefault="00937A19">
      <w:pPr>
        <w:pStyle w:val="ConsPlusTitle"/>
        <w:jc w:val="center"/>
      </w:pPr>
      <w:r>
        <w:t>В МУНИЦИПАЛЬНОЙ СОБСТВЕННОСТИ МУНИЦИПАЛЬНОГО ОБРАЗОВАНИЯ</w:t>
      </w:r>
    </w:p>
    <w:p w:rsidR="00937A19" w:rsidRDefault="00937A19">
      <w:pPr>
        <w:pStyle w:val="ConsPlusTitle"/>
        <w:jc w:val="center"/>
      </w:pPr>
      <w:r>
        <w:t>ОКТЯБРЬСКИЙ РАЙОН, ПОРЯДКЕ СОГЛАСОВАНИЯ ПРЕДОСТАВЛЕНИЯ</w:t>
      </w:r>
    </w:p>
    <w:p w:rsidR="00937A19" w:rsidRDefault="00937A19">
      <w:pPr>
        <w:pStyle w:val="ConsPlusTitle"/>
        <w:jc w:val="center"/>
      </w:pPr>
      <w:r>
        <w:t>В АРЕНДУ ИМУЩЕСТВА, ЗАКРЕПЛЕННОГО ЗА МУНИЦИПАЛЬНЫМИ</w:t>
      </w:r>
    </w:p>
    <w:p w:rsidR="00937A19" w:rsidRDefault="00937A19">
      <w:pPr>
        <w:pStyle w:val="ConsPlusTitle"/>
        <w:jc w:val="center"/>
      </w:pPr>
      <w:r>
        <w:t>УЧРЕЖДЕНИЯМИ ОКТЯБРЬСКОГО РАЙОНА НА ПРАВЕ ОПЕРАТИВНОГО</w:t>
      </w:r>
    </w:p>
    <w:p w:rsidR="00937A19" w:rsidRDefault="00937A19">
      <w:pPr>
        <w:pStyle w:val="ConsPlusTitle"/>
        <w:jc w:val="center"/>
      </w:pPr>
      <w:r>
        <w:t>УПРАВЛЕНИЯ</w:t>
      </w:r>
    </w:p>
    <w:p w:rsidR="00937A19" w:rsidRDefault="00937A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7A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A19" w:rsidRDefault="00937A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A19" w:rsidRDefault="00937A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7A19" w:rsidRDefault="00937A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7A19" w:rsidRDefault="00937A1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Октябрьского района</w:t>
            </w:r>
          </w:p>
          <w:p w:rsidR="00937A19" w:rsidRDefault="00937A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13.08.2019 </w:t>
            </w:r>
            <w:hyperlink r:id="rId5">
              <w:r>
                <w:rPr>
                  <w:color w:val="0000FF"/>
                </w:rPr>
                <w:t>N 1728</w:t>
              </w:r>
            </w:hyperlink>
            <w:r>
              <w:rPr>
                <w:color w:val="392C69"/>
              </w:rPr>
              <w:t xml:space="preserve">, от 16.03.2021 </w:t>
            </w:r>
            <w:hyperlink r:id="rId6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11.10.2022 </w:t>
            </w:r>
            <w:hyperlink r:id="rId7">
              <w:r>
                <w:rPr>
                  <w:color w:val="0000FF"/>
                </w:rPr>
                <w:t>N 2219</w:t>
              </w:r>
            </w:hyperlink>
            <w:r>
              <w:rPr>
                <w:color w:val="392C69"/>
              </w:rPr>
              <w:t>,</w:t>
            </w:r>
          </w:p>
          <w:p w:rsidR="00937A19" w:rsidRDefault="00937A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24.08.2023 </w:t>
            </w:r>
            <w:hyperlink r:id="rId8">
              <w:r>
                <w:rPr>
                  <w:color w:val="0000FF"/>
                </w:rPr>
                <w:t>N 1512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A19" w:rsidRDefault="00937A19">
            <w:pPr>
              <w:pStyle w:val="ConsPlusNormal"/>
            </w:pPr>
          </w:p>
        </w:tc>
      </w:tr>
    </w:tbl>
    <w:p w:rsidR="00937A19" w:rsidRDefault="00937A19">
      <w:pPr>
        <w:pStyle w:val="ConsPlusNormal"/>
        <w:jc w:val="both"/>
      </w:pPr>
    </w:p>
    <w:p w:rsidR="00937A19" w:rsidRDefault="00937A19">
      <w:pPr>
        <w:pStyle w:val="ConsPlusNormal"/>
        <w:ind w:firstLine="540"/>
        <w:jc w:val="both"/>
      </w:pPr>
      <w:r>
        <w:t xml:space="preserve">В целях повышения эффективности процесса управления объектами муниципальной собственности муниципального образования Октябрьский район, в соответствии с </w:t>
      </w:r>
      <w:hyperlink r:id="rId9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муниципальной собственностью муниципального образования Октябрьский район, утвержденным решением Думы Октябрьского района от 22.12.2009 N 631: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1. Утвердить: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1.1. </w:t>
      </w:r>
      <w:hyperlink w:anchor="P37">
        <w:r>
          <w:rPr>
            <w:color w:val="0000FF"/>
          </w:rPr>
          <w:t>Порядок</w:t>
        </w:r>
      </w:hyperlink>
      <w:r>
        <w:t xml:space="preserve"> предоставления в аренду имущества, находящегося в муниципальной собственности муниципального образования Октябрьский район, согласно приложению N 1.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1.2. </w:t>
      </w:r>
      <w:hyperlink w:anchor="P187">
        <w:r>
          <w:rPr>
            <w:color w:val="0000FF"/>
          </w:rPr>
          <w:t>Порядок</w:t>
        </w:r>
      </w:hyperlink>
      <w:r>
        <w:t xml:space="preserve"> согласования предоставления в аренду имущества, закрепленного за муниципальными учреждениями Октябрьского района на праве оперативного управления, согласно приложению N 2.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Октябрьского района от 20.05.2014 N 1880 "Об утверждении методики расчета арендной платы за использование зданий, строений и их частей, находящихся в муниципальной собственности муниципального образования Октябрьский район".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3. Опубликовать постановление в официальном сетевом издании "</w:t>
      </w:r>
      <w:proofErr w:type="gramStart"/>
      <w:r>
        <w:t>октвести.ру</w:t>
      </w:r>
      <w:proofErr w:type="gramEnd"/>
      <w:r>
        <w:t>" и разместить на официальном веб-сайте Октябрьского района.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официального опубликования и распространяется на правоотношения, возникшие с 01.11.2018.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</w:t>
      </w: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Normal"/>
        <w:jc w:val="right"/>
      </w:pPr>
      <w:r>
        <w:t>Глава Октябрьского района</w:t>
      </w:r>
    </w:p>
    <w:p w:rsidR="00937A19" w:rsidRDefault="00937A19">
      <w:pPr>
        <w:pStyle w:val="ConsPlusNormal"/>
        <w:jc w:val="right"/>
      </w:pPr>
      <w:r>
        <w:t>А.П.КУТАШОВА</w:t>
      </w: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Normal"/>
        <w:jc w:val="right"/>
        <w:outlineLvl w:val="0"/>
      </w:pPr>
      <w:r>
        <w:t>Приложение N 1</w:t>
      </w:r>
    </w:p>
    <w:p w:rsidR="00937A19" w:rsidRDefault="00937A19">
      <w:pPr>
        <w:pStyle w:val="ConsPlusNormal"/>
        <w:jc w:val="right"/>
      </w:pPr>
      <w:r>
        <w:t>к постановлению администрации Октябрьского района</w:t>
      </w:r>
    </w:p>
    <w:p w:rsidR="00937A19" w:rsidRDefault="00937A19">
      <w:pPr>
        <w:pStyle w:val="ConsPlusNormal"/>
        <w:jc w:val="right"/>
      </w:pPr>
      <w:r>
        <w:t>от 21 декабря 2018 года N 2906</w:t>
      </w: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Title"/>
        <w:jc w:val="center"/>
      </w:pPr>
      <w:bookmarkStart w:id="1" w:name="P37"/>
      <w:bookmarkEnd w:id="1"/>
      <w:r>
        <w:t>ПОРЯДОК</w:t>
      </w:r>
    </w:p>
    <w:p w:rsidR="00937A19" w:rsidRDefault="00937A19">
      <w:pPr>
        <w:pStyle w:val="ConsPlusTitle"/>
        <w:jc w:val="center"/>
      </w:pPr>
      <w:r>
        <w:t>ПРЕДОСТАВЛЕНИЯ В АРЕНДУ ИМУЩЕСТВА, НАХОДЯЩЕГОСЯ</w:t>
      </w:r>
    </w:p>
    <w:p w:rsidR="00937A19" w:rsidRDefault="00937A19">
      <w:pPr>
        <w:pStyle w:val="ConsPlusTitle"/>
        <w:jc w:val="center"/>
      </w:pPr>
      <w:r>
        <w:t>В МУНИЦИПАЛЬНОЙ СОБСТВЕННОСТИ МУНИЦИПАЛЬНОГО ОБРАЗОВАНИЯ</w:t>
      </w:r>
    </w:p>
    <w:p w:rsidR="00937A19" w:rsidRDefault="00937A19">
      <w:pPr>
        <w:pStyle w:val="ConsPlusTitle"/>
        <w:jc w:val="center"/>
      </w:pPr>
      <w:r>
        <w:t>ОКТЯБРЬСКИЙ РАЙОН (ДАЛЕЕ - ПОРЯДОК)</w:t>
      </w:r>
    </w:p>
    <w:p w:rsidR="00937A19" w:rsidRDefault="00937A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7A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A19" w:rsidRDefault="00937A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A19" w:rsidRDefault="00937A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7A19" w:rsidRDefault="00937A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7A19" w:rsidRDefault="00937A1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Октябрьского района</w:t>
            </w:r>
          </w:p>
          <w:p w:rsidR="00937A19" w:rsidRDefault="00937A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13.08.2019 </w:t>
            </w:r>
            <w:hyperlink r:id="rId11">
              <w:r>
                <w:rPr>
                  <w:color w:val="0000FF"/>
                </w:rPr>
                <w:t>N 1728</w:t>
              </w:r>
            </w:hyperlink>
            <w:r>
              <w:rPr>
                <w:color w:val="392C69"/>
              </w:rPr>
              <w:t xml:space="preserve">, от 16.03.2021 </w:t>
            </w:r>
            <w:hyperlink r:id="rId12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11.10.2022 </w:t>
            </w:r>
            <w:hyperlink r:id="rId13">
              <w:r>
                <w:rPr>
                  <w:color w:val="0000FF"/>
                </w:rPr>
                <w:t>N 2219</w:t>
              </w:r>
            </w:hyperlink>
            <w:r>
              <w:rPr>
                <w:color w:val="392C69"/>
              </w:rPr>
              <w:t>,</w:t>
            </w:r>
          </w:p>
          <w:p w:rsidR="00937A19" w:rsidRDefault="00937A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24.08.2023 </w:t>
            </w:r>
            <w:hyperlink r:id="rId14">
              <w:r>
                <w:rPr>
                  <w:color w:val="0000FF"/>
                </w:rPr>
                <w:t>N 1512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A19" w:rsidRDefault="00937A19">
            <w:pPr>
              <w:pStyle w:val="ConsPlusNormal"/>
            </w:pPr>
          </w:p>
        </w:tc>
      </w:tr>
    </w:tbl>
    <w:p w:rsidR="00937A19" w:rsidRDefault="00937A19">
      <w:pPr>
        <w:pStyle w:val="ConsPlusNormal"/>
        <w:jc w:val="both"/>
      </w:pPr>
    </w:p>
    <w:p w:rsidR="00937A19" w:rsidRDefault="00937A19">
      <w:pPr>
        <w:pStyle w:val="ConsPlusTitle"/>
        <w:jc w:val="center"/>
        <w:outlineLvl w:val="1"/>
      </w:pPr>
      <w:r>
        <w:t>I. Общие положения</w:t>
      </w: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Normal"/>
        <w:ind w:firstLine="540"/>
        <w:jc w:val="both"/>
      </w:pPr>
      <w:r>
        <w:t>1.1. Порядок устанавливает правила предоставления в аренду имущества, находящегося в муниципальной собственности муниципального образования Октябрьского района (далее - имущество).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1.2. Порядок не распространяется на отношения, возникшие при предоставлении в аренду: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1.2.1. Имущества, находящегося в хозяйственном ведении муниципальных предприятий Октябрьского района.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1.2.2. Имущества, находящегося в оперативном управлении муниципальных учреждений Октябрьского района.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1.2.3. Земельных участков, за исключением случаев одновременного предоставления (по одному договору) в аренду земельного участка и расположенных на нем зданий, строений и их частей, находящихся в муниципальной собственности Октябрьского района.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1.2.4. Жилых помещений.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1.3. Предоставление имущества в аренду осуществляется путем заключения договора аренды по результатам торгов (конкурса, аукциона) либо без их проведения. Предоставление имущества в аренду без проведения торгов осуществляется в случаях, предусмотренных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26.07.2006 N 135-ФЗ "О защите конкуренции" (далее - Федеральный закон "О защите конкуренции").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1.4. Основанием для проведения торгов на право заключения договора аренды имущества является решение Комитета по управлению муниципальной собственностью администрации Октябрьского района (далее - Комитет).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При предоставлении имущества в аренду на торгах (конкурсах, аукционах) Комитет осуществляет полномочия организатора торгов (конкурсов, аукционов) на право заключения договора аренды.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1.5. Комитет проводит торги на право заключения договора аренды в порядке и сроки, установленные федеральным законодательством.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1.6. В случае признания торгов на право заключения договора аренды имущества </w:t>
      </w:r>
      <w:r>
        <w:lastRenderedPageBreak/>
        <w:t>несостоявшимися Комитет принимает одно из следующих решений: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1.6.1. О предоставлении имущества в аренду по результатам повторных торгов.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1.6.2. О предоставлении имущества в аренду без проведения торгов в порядке, установленном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1.6.3. О приватизации имущества в порядке, установленном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1.6.4. О предоставлении имущества муниципальному предприятию или муниципальному учреждению муниципального образования Октябрьский район в хозяйственное ведение или оперативное управление соответственно.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1.6.5. О предоставлении имущества в собственность сельских и городских поселений, входящих в состав Октябрьского района в связи с разграничением полномочий.</w:t>
      </w: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Title"/>
        <w:jc w:val="center"/>
        <w:outlineLvl w:val="1"/>
      </w:pPr>
      <w:r>
        <w:t>II. Предоставление в аренду имущества без проведения торгов</w:t>
      </w: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Normal"/>
        <w:ind w:firstLine="540"/>
        <w:jc w:val="both"/>
      </w:pPr>
      <w:r>
        <w:t>2.1. Основаниями для предоставления в аренду имущества без проведения торгов является заявление лица, заинтересованного в предоставлении имущества (далее - заявитель).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2.2. Перечень документов, необходимых для предоставления в аренду имущества без проведения торгов, срок их рассмотрения, основания для отказа в предоставлении имущества в аренду без проведения торгов регламентированы </w:t>
      </w:r>
      <w:hyperlink r:id="rId18">
        <w:r>
          <w:rPr>
            <w:color w:val="0000FF"/>
          </w:rPr>
          <w:t>постановлением</w:t>
        </w:r>
      </w:hyperlink>
      <w:r>
        <w:t xml:space="preserve"> администрации Октябрьского района от 20.06.2019 N 1269 "Об утверждении административного регламента предоставления муниципальной услуги "Передача в аренду, безвозмездное пользование имущества, находящегося в собственности муниципального образования Октябрьский район, за исключением земельных участков и жилых помещений".</w:t>
      </w:r>
    </w:p>
    <w:p w:rsidR="00937A19" w:rsidRDefault="00937A19">
      <w:pPr>
        <w:pStyle w:val="ConsPlusNormal"/>
        <w:spacing w:before="220"/>
        <w:ind w:firstLine="540"/>
        <w:jc w:val="both"/>
      </w:pPr>
      <w:bookmarkStart w:id="2" w:name="P69"/>
      <w:bookmarkEnd w:id="2"/>
      <w:r>
        <w:t>2.3. Заявитель представляет в Комитет по управлению муниципальной собственностью (далее - Комитет):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2.3.1. Заявку в произвольной форме о предоставлении в аренду имущества (далее - заявка), в которой указывает цель использования и срок аренды, а также характеристики имущества.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2.3.2. Копию документа, удостоверяющего личность (для индивидуальных предпринимателей или физических лиц). При личном обращении в Комитет, многофункциональный центр для подтверждения верности такой копии заявитель (представитель) предъявляет соответствующий документ в подлиннике.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2.3.3. Доверенность представителя в случае подачи заявки представителем заявителя.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2.4. Комитет самостоятельно запрашивает сведения из Единого государственного реестра юридических лиц и сведения из Единого государственного реестра индивидуальных предпринимателей, которые в том числе содержат информацию об осуществляемых видах деятельности, в порядке межведомственного информационного взаимодействия, установленного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Заявка и документы могут быть представлены в Комитет лично, направлены в электронной форме или почтовым отправлением.</w:t>
      </w:r>
    </w:p>
    <w:p w:rsidR="00937A19" w:rsidRDefault="00937A19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2.5. Заявитель, заинтересованный в предоставлении имущества в аренду в порядке оказания государственной преференции, к заявке прилагает документы, определенные </w:t>
      </w:r>
      <w:hyperlink r:id="rId20">
        <w:r>
          <w:rPr>
            <w:color w:val="0000FF"/>
          </w:rPr>
          <w:t>пунктами 2</w:t>
        </w:r>
      </w:hyperlink>
      <w:r>
        <w:t xml:space="preserve"> - </w:t>
      </w:r>
      <w:hyperlink r:id="rId21">
        <w:r>
          <w:rPr>
            <w:color w:val="0000FF"/>
          </w:rPr>
          <w:t>6 части 1 статьи 20</w:t>
        </w:r>
      </w:hyperlink>
      <w:r>
        <w:t xml:space="preserve"> Федерального закона "О защите конкуренции".</w:t>
      </w:r>
    </w:p>
    <w:p w:rsidR="00937A19" w:rsidRDefault="00937A19">
      <w:pPr>
        <w:pStyle w:val="ConsPlusNormal"/>
        <w:spacing w:before="220"/>
        <w:ind w:firstLine="540"/>
        <w:jc w:val="both"/>
      </w:pPr>
      <w:bookmarkStart w:id="4" w:name="P76"/>
      <w:bookmarkEnd w:id="4"/>
      <w:r>
        <w:lastRenderedPageBreak/>
        <w:t xml:space="preserve">2.6. В течение 30 рабочих дней со дня поступления документов, установленных </w:t>
      </w:r>
      <w:hyperlink w:anchor="P69">
        <w:r>
          <w:rPr>
            <w:color w:val="0000FF"/>
          </w:rPr>
          <w:t>пунктами 2.3</w:t>
        </w:r>
      </w:hyperlink>
      <w:r>
        <w:t xml:space="preserve">, </w:t>
      </w:r>
      <w:hyperlink w:anchor="P75">
        <w:r>
          <w:rPr>
            <w:color w:val="0000FF"/>
          </w:rPr>
          <w:t>2.5</w:t>
        </w:r>
      </w:hyperlink>
      <w:r>
        <w:t xml:space="preserve"> Порядка, Комитет рассматривает их и принимает одно из следующих решений: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2.6.1. Предоставить имущество в аренду без проведения торгов.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2.6.2. Отказать в предоставлении имущества в аренду.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2.6.3. Предложить иные условия предоставления в аренду имущества, отличные от указанных в заявке (далее - решение о предложении иных условий).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2.6.4. Обратиться в антимонопольный орган с целью получения согласия на предоставление государственной преференции путем передачи имущества в аренду.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2.7. Основаниями для отказа в предоставлении имущества в аренду являются: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2.7.1. Имущество, отвечающее условиям, указанным в заявке, отсутствует в реестре муниципальной собственности муниципального образования Октябрьский район.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2.7.2. Имущество, отвечающее условиям, указанным в заявке, обременено правами третьих лиц.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2.7.3. Решение антимонопольного органа об отказе в предоставлении государственной преференции путем передачи имущества в аренду.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2.7.4. Имущество, отвечающее условиям, указанным в заявке, не может быть предоставлено без проведения торгов.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2.7.5. Наличие фактов представления заявителем недостоверных и (или) неполных сведений или не всех документов, указанных в </w:t>
      </w:r>
      <w:hyperlink w:anchor="P69">
        <w:r>
          <w:rPr>
            <w:color w:val="0000FF"/>
          </w:rPr>
          <w:t>пункте 2.3</w:t>
        </w:r>
      </w:hyperlink>
      <w:r>
        <w:t xml:space="preserve"> Порядка.</w:t>
      </w:r>
    </w:p>
    <w:p w:rsidR="00937A19" w:rsidRDefault="00937A19">
      <w:pPr>
        <w:pStyle w:val="ConsPlusNormal"/>
        <w:jc w:val="both"/>
      </w:pPr>
      <w:r>
        <w:t xml:space="preserve">(п. 2.7.5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Октябрьского района от 16.03.2021 N 450)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2.7.6. Несоответствие заявителя требованиям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12.01.1996 N 7-ФЗ "О некоммерческих организациях", предъявляемым к заявителям при предоставлении имущества в аренду.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2.7.7. Непредставление заявителем документов, необходимых для обращения в антимонопольный орган с заявлением о даче согласия на предоставление государственной преференции.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2.8. Основанием для принятия решения о предложении иных условий является отсутствие имущества, отвечающего в полном объеме условиям, указанным в заявке, и наличие имущества, которое может быть передано в соответствии с указанной заявителем целью, но с иными характеристиками и (или) на иной срок.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2.9. В течение 2 рабочих дней со дня принятия одного из решений, указанных в </w:t>
      </w:r>
      <w:hyperlink w:anchor="P76">
        <w:r>
          <w:rPr>
            <w:color w:val="0000FF"/>
          </w:rPr>
          <w:t>пункте 2.6</w:t>
        </w:r>
      </w:hyperlink>
      <w:r>
        <w:t xml:space="preserve"> Порядка, Комитет направляет заявителю уведомление об этом.</w:t>
      </w:r>
    </w:p>
    <w:p w:rsidR="00937A19" w:rsidRDefault="00937A19">
      <w:pPr>
        <w:pStyle w:val="ConsPlusNormal"/>
        <w:spacing w:before="220"/>
        <w:ind w:firstLine="540"/>
        <w:jc w:val="both"/>
      </w:pPr>
      <w:bookmarkStart w:id="5" w:name="P92"/>
      <w:bookmarkEnd w:id="5"/>
      <w:r>
        <w:t xml:space="preserve">2.10. Комитет одновременно с уведомлением о принятом решении о предоставлении имущества в аренду без проведения торгов в случаях, предусмотренных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 защите конкуренции", направляет заявителю в течение 3 рабочих дней проект договора аренды имущества (далее - проект договора аренды имущества).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В уведомлении указывает срок, в течение которого проект договора аренды имущества должен быть подписан заявителем и получен Комитетом (не позднее 30 рабочих дней со дня получения заявителем проекта договора аренды имущества).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lastRenderedPageBreak/>
        <w:t xml:space="preserve">2.11. В случае если в течение срока, указанного в </w:t>
      </w:r>
      <w:hyperlink w:anchor="P92">
        <w:r>
          <w:rPr>
            <w:color w:val="0000FF"/>
          </w:rPr>
          <w:t>пункте 2.10</w:t>
        </w:r>
      </w:hyperlink>
      <w:r>
        <w:t xml:space="preserve"> Порядка, в Комитет не поступил подписанный заявителем проект договора аренды имущества, заявитель считается отказавшимся от его заключения.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2.12. Основанием для принятия решения об обращении в антимонопольный орган являются случаи, когда имущество предоставляется в аренду в целях, предусмотренных </w:t>
      </w:r>
      <w:hyperlink r:id="rId26">
        <w:r>
          <w:rPr>
            <w:color w:val="0000FF"/>
          </w:rPr>
          <w:t>пунктом 1 статьи 19</w:t>
        </w:r>
      </w:hyperlink>
      <w:r>
        <w:t xml:space="preserve"> Федерального закона "О защите конкуренции".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2.13. Комитет в течение 3 рабочих дней со дня получения решения антимонопольного органа о даче согласия на предоставление государственной преференции направляет заявителю для подписания проект договора аренды имущества.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2.14. В течение 3 рабочих дней со дня поступления подписанного заявителем договора аренды имущества Комитет подписывает его и направляет заявителю.</w:t>
      </w: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Title"/>
        <w:jc w:val="center"/>
        <w:outlineLvl w:val="1"/>
      </w:pPr>
      <w:bookmarkStart w:id="6" w:name="P99"/>
      <w:bookmarkEnd w:id="6"/>
      <w:r>
        <w:t>III. Порядок определения размера арендной платы</w:t>
      </w:r>
    </w:p>
    <w:p w:rsidR="00937A19" w:rsidRDefault="00937A19">
      <w:pPr>
        <w:pStyle w:val="ConsPlusTitle"/>
        <w:jc w:val="center"/>
      </w:pPr>
      <w:r>
        <w:t>при предоставлении имущества в аренду</w:t>
      </w: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Normal"/>
        <w:ind w:firstLine="540"/>
        <w:jc w:val="both"/>
      </w:pPr>
      <w:bookmarkStart w:id="7" w:name="P102"/>
      <w:bookmarkEnd w:id="7"/>
      <w:r>
        <w:t>3.1. Размер (начальный размер) арендной платы определяется по результатам проведения оценки рыночной стоимости имущественного права пользования имуществом за одну единицу времени (день, месяц, год) в порядке, установленном законодательством, регулирующим оценочную деятельность в Российской Федерации, с учетом коэффициентов корректировки, предусмотренных Порядком.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3.2. Комитет в течение 10 дней со дня поступления заявления о предоставлении в аренду имущества без проведения торгов обеспечивает проведение оценки рыночной стоимости имущественного права пользования имуществом.</w:t>
      </w:r>
    </w:p>
    <w:p w:rsidR="00937A19" w:rsidRDefault="00937A19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3.3. В течение 7 рабочих дней со дня получения отчета оценщика Комитет производит расчет арендной платы за передаваемое в аренду имущество, размер (начальный (минимальный) размер) которой определяется по формуле: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АП = АПо x Ккор x Коб, где:</w:t>
      </w:r>
    </w:p>
    <w:p w:rsidR="00937A19" w:rsidRDefault="00937A19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Октябрьского района от 11.10.2022 N 2219)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АП - размер арендной платы (час, день, месяц, год), рублей;</w:t>
      </w:r>
    </w:p>
    <w:p w:rsidR="00937A19" w:rsidRDefault="00937A19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Октябрьского района от 11.10.2022 N 2219)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АПо - величина арендной платы, определенная в порядке, установленном законодательством Российской Федерации, регулирующим оценочную деятельность в Российской Федерации;</w:t>
      </w:r>
    </w:p>
    <w:p w:rsidR="00937A19" w:rsidRDefault="00937A19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Октябрьского района от 11.10.2022 N 2219)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Ккор - коэффициент корректировки, устанавливается в размере, определенном </w:t>
      </w:r>
      <w:hyperlink w:anchor="P116">
        <w:r>
          <w:rPr>
            <w:color w:val="0000FF"/>
          </w:rPr>
          <w:t>таблицей 1</w:t>
        </w:r>
      </w:hyperlink>
      <w:r>
        <w:t>, и применяется в отношении указанных в этой таблице категорий арендаторов.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Коб - коэффициент корректировки, применяемый при передаче отдельных видов имущества и устанавливается в размере, определенном </w:t>
      </w:r>
      <w:hyperlink w:anchor="P136">
        <w:r>
          <w:rPr>
            <w:color w:val="0000FF"/>
          </w:rPr>
          <w:t>таблицей 2</w:t>
        </w:r>
      </w:hyperlink>
      <w:r>
        <w:t>.</w:t>
      </w:r>
    </w:p>
    <w:p w:rsidR="00937A19" w:rsidRDefault="00937A19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Октябрьского района от 11.10.2022 N 2219)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1">
        <w:r>
          <w:rPr>
            <w:color w:val="0000FF"/>
          </w:rPr>
          <w:t>Постановление</w:t>
        </w:r>
      </w:hyperlink>
      <w:r>
        <w:t xml:space="preserve"> Администрации Октябрьского района от 11.10.2022 N 2219.</w:t>
      </w: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Normal"/>
        <w:ind w:firstLine="540"/>
        <w:jc w:val="both"/>
      </w:pPr>
      <w:bookmarkStart w:id="9" w:name="P116"/>
      <w:bookmarkEnd w:id="9"/>
      <w:r>
        <w:t>Таблица "Коэффициент корректировки"</w:t>
      </w:r>
    </w:p>
    <w:p w:rsidR="00937A19" w:rsidRDefault="00937A19">
      <w:pPr>
        <w:pStyle w:val="ConsPlusNormal"/>
        <w:ind w:firstLine="540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Октябрьского района от 16.03.2021 N 450)</w:t>
      </w:r>
    </w:p>
    <w:p w:rsidR="00937A19" w:rsidRDefault="0093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953"/>
        <w:gridCol w:w="2395"/>
      </w:tblGrid>
      <w:tr w:rsidR="00937A19">
        <w:tc>
          <w:tcPr>
            <w:tcW w:w="709" w:type="dxa"/>
          </w:tcPr>
          <w:p w:rsidR="00937A19" w:rsidRDefault="00937A19">
            <w:pPr>
              <w:pStyle w:val="ConsPlusNormal"/>
              <w:jc w:val="center"/>
            </w:pPr>
            <w:r>
              <w:lastRenderedPageBreak/>
              <w:t>N</w:t>
            </w:r>
          </w:p>
          <w:p w:rsidR="00937A19" w:rsidRDefault="00937A1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953" w:type="dxa"/>
          </w:tcPr>
          <w:p w:rsidR="00937A19" w:rsidRDefault="00937A19">
            <w:pPr>
              <w:pStyle w:val="ConsPlusNormal"/>
              <w:jc w:val="center"/>
            </w:pPr>
            <w:r>
              <w:t>Коэффициент, корректирующий размер (начальный размер) арендной платы за имущество, передаваемое в аренду</w:t>
            </w:r>
          </w:p>
        </w:tc>
        <w:tc>
          <w:tcPr>
            <w:tcW w:w="2395" w:type="dxa"/>
          </w:tcPr>
          <w:p w:rsidR="00937A19" w:rsidRDefault="00937A19">
            <w:pPr>
              <w:pStyle w:val="ConsPlusNormal"/>
              <w:jc w:val="center"/>
            </w:pPr>
            <w:r>
              <w:t>Значение коэффициента корректировки (Ккор)</w:t>
            </w:r>
          </w:p>
        </w:tc>
      </w:tr>
      <w:tr w:rsidR="00937A19">
        <w:tc>
          <w:tcPr>
            <w:tcW w:w="709" w:type="dxa"/>
          </w:tcPr>
          <w:p w:rsidR="00937A19" w:rsidRDefault="00937A19">
            <w:pPr>
              <w:pStyle w:val="ConsPlusNormal"/>
            </w:pPr>
            <w:r>
              <w:t>1.</w:t>
            </w:r>
          </w:p>
        </w:tc>
        <w:tc>
          <w:tcPr>
            <w:tcW w:w="5953" w:type="dxa"/>
          </w:tcPr>
          <w:p w:rsidR="00937A19" w:rsidRDefault="00937A19">
            <w:pPr>
              <w:pStyle w:val="ConsPlusNormal"/>
            </w:pPr>
            <w:r>
              <w:t>Субъектам малого и среднего предпринимательства</w:t>
            </w:r>
          </w:p>
        </w:tc>
        <w:tc>
          <w:tcPr>
            <w:tcW w:w="2395" w:type="dxa"/>
          </w:tcPr>
          <w:p w:rsidR="00937A19" w:rsidRDefault="00937A19">
            <w:pPr>
              <w:pStyle w:val="ConsPlusNormal"/>
            </w:pPr>
            <w:r>
              <w:t>0,5</w:t>
            </w:r>
          </w:p>
        </w:tc>
      </w:tr>
      <w:tr w:rsidR="00937A19">
        <w:tc>
          <w:tcPr>
            <w:tcW w:w="709" w:type="dxa"/>
          </w:tcPr>
          <w:p w:rsidR="00937A19" w:rsidRDefault="00937A19">
            <w:pPr>
              <w:pStyle w:val="ConsPlusNormal"/>
            </w:pPr>
            <w:r>
              <w:t>2.</w:t>
            </w:r>
          </w:p>
        </w:tc>
        <w:tc>
          <w:tcPr>
            <w:tcW w:w="5953" w:type="dxa"/>
          </w:tcPr>
          <w:p w:rsidR="00937A19" w:rsidRDefault="00937A19">
            <w:pPr>
              <w:pStyle w:val="ConsPlusNormal"/>
            </w:pPr>
            <w:r>
              <w:t>Физическим лицам, применяющим специальный налоговый режим "Налог на профессиональные доходы"</w:t>
            </w:r>
          </w:p>
        </w:tc>
        <w:tc>
          <w:tcPr>
            <w:tcW w:w="2395" w:type="dxa"/>
          </w:tcPr>
          <w:p w:rsidR="00937A19" w:rsidRDefault="00937A19">
            <w:pPr>
              <w:pStyle w:val="ConsPlusNormal"/>
            </w:pPr>
            <w:r>
              <w:t>0,5</w:t>
            </w:r>
          </w:p>
        </w:tc>
      </w:tr>
      <w:tr w:rsidR="00937A19">
        <w:tc>
          <w:tcPr>
            <w:tcW w:w="709" w:type="dxa"/>
          </w:tcPr>
          <w:p w:rsidR="00937A19" w:rsidRDefault="00937A19">
            <w:pPr>
              <w:pStyle w:val="ConsPlusNormal"/>
            </w:pPr>
            <w:r>
              <w:t>3.</w:t>
            </w:r>
          </w:p>
        </w:tc>
        <w:tc>
          <w:tcPr>
            <w:tcW w:w="5953" w:type="dxa"/>
          </w:tcPr>
          <w:p w:rsidR="00937A19" w:rsidRDefault="00937A19">
            <w:pPr>
              <w:pStyle w:val="ConsPlusNormal"/>
            </w:pPr>
            <w:r>
              <w:t>Субъектам креативных индустрий (юридическим лицам и индивидуальным предпринимателям)</w:t>
            </w:r>
          </w:p>
        </w:tc>
        <w:tc>
          <w:tcPr>
            <w:tcW w:w="2395" w:type="dxa"/>
          </w:tcPr>
          <w:p w:rsidR="00937A19" w:rsidRDefault="00937A19">
            <w:pPr>
              <w:pStyle w:val="ConsPlusNormal"/>
            </w:pPr>
            <w:r>
              <w:t>0,5</w:t>
            </w:r>
          </w:p>
        </w:tc>
      </w:tr>
      <w:tr w:rsidR="00937A19">
        <w:tc>
          <w:tcPr>
            <w:tcW w:w="709" w:type="dxa"/>
          </w:tcPr>
          <w:p w:rsidR="00937A19" w:rsidRDefault="00937A19">
            <w:pPr>
              <w:pStyle w:val="ConsPlusNormal"/>
            </w:pPr>
            <w:r>
              <w:t>4.</w:t>
            </w:r>
          </w:p>
        </w:tc>
        <w:tc>
          <w:tcPr>
            <w:tcW w:w="5953" w:type="dxa"/>
          </w:tcPr>
          <w:p w:rsidR="00937A19" w:rsidRDefault="00937A19">
            <w:pPr>
              <w:pStyle w:val="ConsPlusNormal"/>
            </w:pPr>
            <w:r>
              <w:t>Субъектам малого и среднего предпринимательства, признанным социальными предприятиями</w:t>
            </w:r>
          </w:p>
        </w:tc>
        <w:tc>
          <w:tcPr>
            <w:tcW w:w="2395" w:type="dxa"/>
          </w:tcPr>
          <w:p w:rsidR="00937A19" w:rsidRDefault="00937A19">
            <w:pPr>
              <w:pStyle w:val="ConsPlusNormal"/>
            </w:pPr>
            <w:r>
              <w:t>0,1</w:t>
            </w:r>
          </w:p>
        </w:tc>
      </w:tr>
    </w:tbl>
    <w:p w:rsidR="00937A19" w:rsidRDefault="00937A19">
      <w:pPr>
        <w:pStyle w:val="ConsPlusNormal"/>
        <w:jc w:val="both"/>
      </w:pPr>
    </w:p>
    <w:p w:rsidR="00937A19" w:rsidRDefault="00937A19">
      <w:pPr>
        <w:pStyle w:val="ConsPlusNormal"/>
        <w:ind w:firstLine="540"/>
        <w:jc w:val="both"/>
      </w:pPr>
      <w:bookmarkStart w:id="10" w:name="P136"/>
      <w:bookmarkEnd w:id="10"/>
      <w:r>
        <w:t>Таблица "Коэффициент, корректирующий отдельные виды имущества"</w:t>
      </w:r>
    </w:p>
    <w:p w:rsidR="00937A19" w:rsidRDefault="00937A19">
      <w:pPr>
        <w:pStyle w:val="ConsPlusNormal"/>
        <w:ind w:firstLine="540"/>
        <w:jc w:val="both"/>
      </w:pPr>
      <w:r>
        <w:t xml:space="preserve">(введена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Октябрьского района от 11.10.2022 N 2219)</w:t>
      </w:r>
    </w:p>
    <w:p w:rsidR="00937A19" w:rsidRDefault="00937A1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39"/>
        <w:gridCol w:w="2721"/>
      </w:tblGrid>
      <w:tr w:rsidR="00937A19">
        <w:tc>
          <w:tcPr>
            <w:tcW w:w="454" w:type="dxa"/>
          </w:tcPr>
          <w:p w:rsidR="00937A19" w:rsidRDefault="00937A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39" w:type="dxa"/>
          </w:tcPr>
          <w:p w:rsidR="00937A19" w:rsidRDefault="00937A19">
            <w:pPr>
              <w:pStyle w:val="ConsPlusNormal"/>
              <w:jc w:val="center"/>
            </w:pPr>
            <w:r>
              <w:t>Коэффициент, корректирующий размер (начальный размер) арендной платы за передаваемые в аренду отдельные виды имущества</w:t>
            </w:r>
          </w:p>
        </w:tc>
        <w:tc>
          <w:tcPr>
            <w:tcW w:w="2721" w:type="dxa"/>
          </w:tcPr>
          <w:p w:rsidR="00937A19" w:rsidRDefault="00937A19">
            <w:pPr>
              <w:pStyle w:val="ConsPlusNormal"/>
              <w:jc w:val="center"/>
            </w:pPr>
            <w:r>
              <w:t>Значение коэффициента корректировки (Коб)</w:t>
            </w:r>
          </w:p>
        </w:tc>
      </w:tr>
      <w:tr w:rsidR="00937A19">
        <w:tc>
          <w:tcPr>
            <w:tcW w:w="454" w:type="dxa"/>
          </w:tcPr>
          <w:p w:rsidR="00937A19" w:rsidRDefault="00937A19">
            <w:pPr>
              <w:pStyle w:val="ConsPlusNormal"/>
            </w:pPr>
            <w:r>
              <w:t>1.</w:t>
            </w:r>
          </w:p>
        </w:tc>
        <w:tc>
          <w:tcPr>
            <w:tcW w:w="5839" w:type="dxa"/>
          </w:tcPr>
          <w:p w:rsidR="00937A19" w:rsidRDefault="00937A19">
            <w:pPr>
              <w:pStyle w:val="ConsPlusNormal"/>
            </w:pPr>
            <w:r>
              <w:t>Объекты связи и центры обработки данных</w:t>
            </w:r>
          </w:p>
        </w:tc>
        <w:tc>
          <w:tcPr>
            <w:tcW w:w="2721" w:type="dxa"/>
          </w:tcPr>
          <w:p w:rsidR="00937A19" w:rsidRDefault="00937A19">
            <w:pPr>
              <w:pStyle w:val="ConsPlusNormal"/>
            </w:pPr>
            <w:r>
              <w:t>0,5</w:t>
            </w:r>
          </w:p>
        </w:tc>
      </w:tr>
    </w:tbl>
    <w:p w:rsidR="00937A19" w:rsidRDefault="00937A19">
      <w:pPr>
        <w:pStyle w:val="ConsPlusNormal"/>
        <w:jc w:val="both"/>
      </w:pPr>
    </w:p>
    <w:p w:rsidR="00937A19" w:rsidRDefault="00937A19">
      <w:pPr>
        <w:pStyle w:val="ConsPlusNormal"/>
        <w:ind w:firstLine="540"/>
        <w:jc w:val="both"/>
      </w:pPr>
      <w:r>
        <w:t xml:space="preserve">3.4. При передаче в аренду имущества социально ориентированным некоммерческим организациям,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услуг, утвержденных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27.10.2016 N 1096, размер (начальный (минимальный) размер) арендной платы устанавливается в сумме 1 рубль в месяц (в том числе НДС) за один объект имущества.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Предусмотренный настоящим пунктом размер (начальный размер) арендной платы устанавливается при условии, если учредительными документами социально ориентированной некоммерческой организации предусмотрено осуществление одного или нескольких видов деятельности, определенных </w:t>
      </w:r>
      <w:hyperlink r:id="rId35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организациях".</w:t>
      </w:r>
    </w:p>
    <w:p w:rsidR="00937A19" w:rsidRDefault="00937A19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Октябрьского района от 11.10.2022 N 2219)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3.5. 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в первые 2 года аренды имущества устанавливается в сумме 1 рубль в месяц (в том числе НДС) за 1 объект имущества при условиях: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- 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</w:t>
      </w:r>
      <w:hyperlink r:id="rId37">
        <w:r>
          <w:rPr>
            <w:color w:val="0000FF"/>
          </w:rPr>
          <w:t>статьей 24.1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- 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пунктом.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В третьем и последующих годах аренды имущества субъектом малого и среднего </w:t>
      </w:r>
      <w:r>
        <w:lastRenderedPageBreak/>
        <w:t xml:space="preserve">предпринимательства, признанным социальным предприятием, размер арендной платы устанавливается в соответствии с </w:t>
      </w:r>
      <w:hyperlink w:anchor="P102">
        <w:r>
          <w:rPr>
            <w:color w:val="0000FF"/>
          </w:rPr>
          <w:t>пунктами 3.1</w:t>
        </w:r>
      </w:hyperlink>
      <w:r>
        <w:t xml:space="preserve"> - </w:t>
      </w:r>
      <w:hyperlink w:anchor="P104">
        <w:r>
          <w:rPr>
            <w:color w:val="0000FF"/>
          </w:rPr>
          <w:t>3.3</w:t>
        </w:r>
      </w:hyperlink>
      <w:r>
        <w:t xml:space="preserve"> Порядка.</w:t>
      </w:r>
    </w:p>
    <w:p w:rsidR="00937A19" w:rsidRDefault="00937A19">
      <w:pPr>
        <w:pStyle w:val="ConsPlusNormal"/>
        <w:jc w:val="both"/>
      </w:pPr>
      <w:r>
        <w:t xml:space="preserve">(п. 3.5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Октябрьского района от 24.08.2023 N 1512)</w:t>
      </w: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Title"/>
        <w:jc w:val="center"/>
        <w:outlineLvl w:val="1"/>
      </w:pPr>
      <w:r>
        <w:t>IV. Внесение арендной платы</w:t>
      </w: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Normal"/>
        <w:ind w:firstLine="540"/>
        <w:jc w:val="both"/>
      </w:pPr>
      <w:r>
        <w:t>4.1. Порядок, условия и сроки внесения арендной платы за использование имущества (далее - арендная плата) устанавливаются в договоре аренды имущества в соответствии с требованиями, установленными настоящим разделом.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4.2. Арендную плату перечисляет арендатор ежемесячно не позднее 10-го числа текущего месяца.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4.3. В случае заключения договора аренды позднее 10-го числа текущего месяца арендная плата подлежит перечислению не позднее 10-го числа месяца, следующего за месяцем заключения договора аренды.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4.4. В случае заключения договора аренды на срок до 30 дней арендная плата подлежит перечислению не позднее 10 календарных дней со дня заключения такого договора.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4.5. Обязательства арендатора по внесению арендной платы в соответствии с </w:t>
      </w:r>
      <w:hyperlink r:id="rId39">
        <w:r>
          <w:rPr>
            <w:color w:val="0000FF"/>
          </w:rPr>
          <w:t>пунктом 2 статьи 40</w:t>
        </w:r>
      </w:hyperlink>
      <w:r>
        <w:t xml:space="preserve"> Бюджетного кодекса Российской Федерации считаются исполненными со дня зачисления денежных средств в полном объеме на счет Комитета.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4.6. В платежном документе на перечисление арендной платы в поле "Назначение платежа" указываются: наименование платежа, дата и номер договора.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4.7. Арендатор вправе перечислить арендную плату досрочно.</w:t>
      </w: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Title"/>
        <w:jc w:val="center"/>
        <w:outlineLvl w:val="1"/>
      </w:pPr>
      <w:r>
        <w:t>V. Порядок согласования предоставления в субаренду имущества</w:t>
      </w: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Normal"/>
        <w:ind w:firstLine="540"/>
        <w:jc w:val="both"/>
      </w:pPr>
      <w:r>
        <w:t>5.1. Арендатор, в соответствии с условиями заключенного с арендатором договора с правами на передачу в субаренду имущества, которому имущество передано по договору аренды, при намерении предоставления его в субаренду обязан обратиться в Комитет с ходатайством о согласовании предоставления такого имущества в субаренду (далее - ходатайство).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5.2. В ходатайстве, к которому прилагается проект договора субаренды имущества, арендатор указывает сведения об имуществе, которое он намерен предоставить в субаренду.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5.3. Комитет в течение 15 рабочих дней со дня поступления ходатайства и проекта договора субаренды имущества рассматривает их и принимает одно из следующих решений: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5.3.1. Согласовать предоставление имущества в субаренду.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5.3.2. Отказать в согласовании предоставления имущества в субаренду.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5.4. Основаниями для отказа в согласовании предоставления имущества в субаренду являются: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5.4.1. Срок договора субаренды превышает срок договора аренды.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5.4.2. Наличие задолженности по арендной плате, неустойкам (штрафам, пеням) на день обращения арендатора с ходатайством.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5.4.3. Наличие ограничения при предоставлении муниципальной преференции.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lastRenderedPageBreak/>
        <w:t>5.5. Арендатор в течение 10 рабочих дней со дня подписания договора субаренды имущества направляет заверенную им копию указанного договора в Комитет.</w:t>
      </w: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Normal"/>
        <w:jc w:val="right"/>
        <w:outlineLvl w:val="0"/>
      </w:pPr>
      <w:r>
        <w:t>Приложение N 2</w:t>
      </w:r>
    </w:p>
    <w:p w:rsidR="00937A19" w:rsidRDefault="00937A19">
      <w:pPr>
        <w:pStyle w:val="ConsPlusNormal"/>
        <w:jc w:val="right"/>
      </w:pPr>
      <w:r>
        <w:t>к постановлению</w:t>
      </w:r>
    </w:p>
    <w:p w:rsidR="00937A19" w:rsidRDefault="00937A19">
      <w:pPr>
        <w:pStyle w:val="ConsPlusNormal"/>
        <w:jc w:val="right"/>
      </w:pPr>
      <w:r>
        <w:t>администрации Октябрьского района</w:t>
      </w:r>
    </w:p>
    <w:p w:rsidR="00937A19" w:rsidRDefault="00937A19">
      <w:pPr>
        <w:pStyle w:val="ConsPlusNormal"/>
        <w:jc w:val="right"/>
      </w:pPr>
      <w:r>
        <w:t>от 21 декабря 2018 года N 2906</w:t>
      </w: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Title"/>
        <w:jc w:val="center"/>
      </w:pPr>
      <w:bookmarkStart w:id="11" w:name="P187"/>
      <w:bookmarkEnd w:id="11"/>
      <w:r>
        <w:t>ПОРЯДОК</w:t>
      </w:r>
    </w:p>
    <w:p w:rsidR="00937A19" w:rsidRDefault="00937A19">
      <w:pPr>
        <w:pStyle w:val="ConsPlusTitle"/>
        <w:jc w:val="center"/>
      </w:pPr>
      <w:r>
        <w:t>СОГЛАСОВАНИЯ ПРЕДОСТАВЛЕНИЯ В АРЕНДУ ИМУЩЕСТВА,</w:t>
      </w:r>
    </w:p>
    <w:p w:rsidR="00937A19" w:rsidRDefault="00937A19">
      <w:pPr>
        <w:pStyle w:val="ConsPlusTitle"/>
        <w:jc w:val="center"/>
      </w:pPr>
      <w:r>
        <w:t>ЗАКРЕПЛЕННОГО ЗА МУНИЦИПАЛЬНЫМИ УЧРЕЖДЕНИЯМИ ОКТЯБРЬСКОГО</w:t>
      </w:r>
    </w:p>
    <w:p w:rsidR="00937A19" w:rsidRDefault="00937A19">
      <w:pPr>
        <w:pStyle w:val="ConsPlusTitle"/>
        <w:jc w:val="center"/>
      </w:pPr>
      <w:r>
        <w:t>РАЙОНА НА ПРАВЕ ОПЕРАТИВНОГО УПРАВЛЕНИЯ (ДАЛЕЕ - ПОРЯДОК)</w:t>
      </w:r>
    </w:p>
    <w:p w:rsidR="00937A19" w:rsidRDefault="00937A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7A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A19" w:rsidRDefault="00937A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A19" w:rsidRDefault="00937A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7A19" w:rsidRDefault="00937A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7A19" w:rsidRDefault="00937A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Октябрьского района</w:t>
            </w:r>
          </w:p>
          <w:p w:rsidR="00937A19" w:rsidRDefault="00937A19">
            <w:pPr>
              <w:pStyle w:val="ConsPlusNormal"/>
              <w:jc w:val="center"/>
            </w:pPr>
            <w:r>
              <w:rPr>
                <w:color w:val="392C69"/>
              </w:rPr>
              <w:t>от 13.08.2019 N 1728)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A19" w:rsidRDefault="00937A19">
            <w:pPr>
              <w:pStyle w:val="ConsPlusNormal"/>
            </w:pPr>
          </w:p>
        </w:tc>
      </w:tr>
    </w:tbl>
    <w:p w:rsidR="00937A19" w:rsidRDefault="00937A19">
      <w:pPr>
        <w:pStyle w:val="ConsPlusNormal"/>
        <w:jc w:val="both"/>
      </w:pPr>
    </w:p>
    <w:p w:rsidR="00937A19" w:rsidRDefault="00937A19">
      <w:pPr>
        <w:pStyle w:val="ConsPlusNormal"/>
        <w:ind w:firstLine="540"/>
        <w:jc w:val="both"/>
      </w:pPr>
      <w:r>
        <w:t>1. Порядок не распространяется на отношения по предоставлению в аренду жилых помещений, а также иного имущества, находящегося в оперативном управлении муниципальных учреждений Октябрьского района (далее - учреждение), которым такие учреждения имеют право распоряжаться самостоятельно.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2. Учреждение, за которым имущество закреплено на праве оперативного управления, при намерении предоставить его в аренду обязано обратиться в Комитет по управлению муниципальной собственностью администрации Октябрьского района (далее - Комитет) с ходатайством о согласовании предоставления такого имущества в аренду (далее - ходатайство) не позднее чем за 15 календарных дней до предполагаемой даты предоставления имущества в аренду.</w:t>
      </w:r>
    </w:p>
    <w:p w:rsidR="00937A19" w:rsidRDefault="00937A19">
      <w:pPr>
        <w:pStyle w:val="ConsPlusNormal"/>
        <w:spacing w:before="220"/>
        <w:ind w:firstLine="540"/>
        <w:jc w:val="both"/>
      </w:pPr>
      <w:bookmarkStart w:id="12" w:name="P197"/>
      <w:bookmarkEnd w:id="12"/>
      <w:r>
        <w:t>3. В ходатайстве учреждение указывает: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3.1. Сведения об имуществе, которое предлагается предоставить в аренду, а также цель его использования.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3.2. Обоснование того, что предоставление имущества в аренду будет способствовать более эффективному его использованию.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3.3. Срок, на который предлагается заключить договор аренды.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3.4. Экономическое и правовое обоснование выбора предполагаемого арендатора в случае намерения предоставить имущество в аренду без проведения торгов.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3.5. Сведения о наличии оснований применения коэффициентов корректировки, предусмотренных </w:t>
      </w:r>
      <w:hyperlink w:anchor="P99">
        <w:r>
          <w:rPr>
            <w:color w:val="0000FF"/>
          </w:rPr>
          <w:t>разделом III</w:t>
        </w:r>
      </w:hyperlink>
      <w:r>
        <w:t xml:space="preserve"> приложения N 1 к настоящему постановлению, при определении размера (начального размера) арендной платы за использование имущества, предоставляемого в аренду учреждением.</w:t>
      </w:r>
    </w:p>
    <w:p w:rsidR="00937A19" w:rsidRDefault="00937A19">
      <w:pPr>
        <w:pStyle w:val="ConsPlusNormal"/>
        <w:jc w:val="both"/>
      </w:pPr>
      <w:r>
        <w:t xml:space="preserve">(пп. 3.5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Октябрьского района от 13.08.2019 N 1728)</w:t>
      </w:r>
    </w:p>
    <w:p w:rsidR="00937A19" w:rsidRDefault="00937A19">
      <w:pPr>
        <w:pStyle w:val="ConsPlusNormal"/>
        <w:spacing w:before="220"/>
        <w:ind w:firstLine="540"/>
        <w:jc w:val="both"/>
      </w:pPr>
      <w:bookmarkStart w:id="13" w:name="P204"/>
      <w:bookmarkEnd w:id="13"/>
      <w:r>
        <w:t>4. К ходатайству учреждение прилагает: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4.1. Оригинал отчета об оценке рыночной стоимости имущественного права пользования </w:t>
      </w:r>
      <w:r>
        <w:lastRenderedPageBreak/>
        <w:t>имуществом за одну единицу времени (день, месяц, год) в порядке, установленном законодательством, регулирующим оценочную деятельность в Российской Федерации.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4.2. Письменное мнение структурного подразделения администрации Октябрьского района, являющегося учредителем учреждения, о возможности согласования предоставления имущества в аренду.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4.3. Проект договора аренды имущества.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4.4. Копию рекомендации наблюдательного совета автономного учреждения автономного округа в случае совершения автономным учреждением автономного округа сделки, предусмотренной </w:t>
      </w:r>
      <w:hyperlink r:id="rId42">
        <w:r>
          <w:rPr>
            <w:color w:val="0000FF"/>
          </w:rPr>
          <w:t>пунктом 8 части 1 статьи 11</w:t>
        </w:r>
      </w:hyperlink>
      <w:r>
        <w:t xml:space="preserve"> Федерального закона от 3 ноября 2006 года N 174-ФЗ "Об автономных учреждениях", при предоставлении имущества в аренду.</w:t>
      </w:r>
    </w:p>
    <w:p w:rsidR="00937A19" w:rsidRDefault="00937A19">
      <w:pPr>
        <w:pStyle w:val="ConsPlusNormal"/>
        <w:jc w:val="both"/>
      </w:pPr>
      <w:r>
        <w:t xml:space="preserve">(пп. 4.4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Октябрьского района от 13.08.2019 N 1728)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5. Комитет в течение 15 календарных дней со дня поступления ходатайства и документов, указанных в </w:t>
      </w:r>
      <w:hyperlink w:anchor="P204">
        <w:r>
          <w:rPr>
            <w:color w:val="0000FF"/>
          </w:rPr>
          <w:t>пункте 4</w:t>
        </w:r>
      </w:hyperlink>
      <w:r>
        <w:t xml:space="preserve"> Порядка, рассматривает их и принимает одно из следующих решений: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5.1. Согласовать предоставление имущества в аренду.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5.2. Отказать в согласовании предоставления имущества в аренду.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6. Основаниями для отказа в согласовании предоставления имущества в аренду являются: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6.1. Предоставление имущества в аренду не будет способствовать более эффективной организации деятельности и целям учреждения, для которых оно создано.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6.2. Необходимость в использовании указанного имущества для нужд Октябрьского района.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6.3. Непредставление, представление неполной либо недостоверной информации и документов, установленных </w:t>
      </w:r>
      <w:hyperlink w:anchor="P197">
        <w:r>
          <w:rPr>
            <w:color w:val="0000FF"/>
          </w:rPr>
          <w:t>пунктами 3</w:t>
        </w:r>
      </w:hyperlink>
      <w:r>
        <w:t xml:space="preserve">, </w:t>
      </w:r>
      <w:hyperlink w:anchor="P204">
        <w:r>
          <w:rPr>
            <w:color w:val="0000FF"/>
          </w:rPr>
          <w:t>4</w:t>
        </w:r>
      </w:hyperlink>
      <w:r>
        <w:t xml:space="preserve"> Порядка.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 xml:space="preserve">7. Размер (начальный размер) арендной платы за использование имущества, предоставляемого в аренду учреждением, определяется в соответствии с </w:t>
      </w:r>
      <w:hyperlink w:anchor="P37">
        <w:r>
          <w:rPr>
            <w:color w:val="0000FF"/>
          </w:rPr>
          <w:t>приложением N 1</w:t>
        </w:r>
      </w:hyperlink>
      <w:r>
        <w:t xml:space="preserve"> к настоящему постановлению.</w:t>
      </w:r>
    </w:p>
    <w:p w:rsidR="00937A19" w:rsidRDefault="00937A19">
      <w:pPr>
        <w:pStyle w:val="ConsPlusNormal"/>
        <w:spacing w:before="220"/>
        <w:ind w:firstLine="540"/>
        <w:jc w:val="both"/>
      </w:pPr>
      <w:r>
        <w:t>8. Учреждение в течение 5 календарных дней со дня подписания договора аренды имущества направляет заверенную им копию указанного договора в Комитет.</w:t>
      </w: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Normal"/>
        <w:jc w:val="both"/>
      </w:pPr>
    </w:p>
    <w:p w:rsidR="00937A19" w:rsidRDefault="00937A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02FE4" w:rsidRDefault="00202FE4"/>
    <w:sectPr w:rsidR="00202FE4" w:rsidSect="0034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19"/>
    <w:rsid w:val="00202FE4"/>
    <w:rsid w:val="0093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5C739-732A-44DC-B21D-67EBA233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A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7A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7A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86600&amp;dst=100005" TargetMode="External"/><Relationship Id="rId13" Type="http://schemas.openxmlformats.org/officeDocument/2006/relationships/hyperlink" Target="https://login.consultant.ru/link/?req=doc&amp;base=RLAW926&amp;n=265588&amp;dst=100005" TargetMode="External"/><Relationship Id="rId18" Type="http://schemas.openxmlformats.org/officeDocument/2006/relationships/hyperlink" Target="https://login.consultant.ru/link/?req=doc&amp;base=RLAW926&amp;n=271273" TargetMode="External"/><Relationship Id="rId26" Type="http://schemas.openxmlformats.org/officeDocument/2006/relationships/hyperlink" Target="https://login.consultant.ru/link/?req=doc&amp;base=LAW&amp;n=474932&amp;dst=64" TargetMode="External"/><Relationship Id="rId39" Type="http://schemas.openxmlformats.org/officeDocument/2006/relationships/hyperlink" Target="https://login.consultant.ru/link/?req=doc&amp;base=LAW&amp;n=470713&amp;dst=12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74932&amp;dst=96" TargetMode="External"/><Relationship Id="rId34" Type="http://schemas.openxmlformats.org/officeDocument/2006/relationships/hyperlink" Target="https://login.consultant.ru/link/?req=doc&amp;base=LAW&amp;n=328600" TargetMode="External"/><Relationship Id="rId42" Type="http://schemas.openxmlformats.org/officeDocument/2006/relationships/hyperlink" Target="https://login.consultant.ru/link/?req=doc&amp;base=LAW&amp;n=431880&amp;dst=100143" TargetMode="External"/><Relationship Id="rId7" Type="http://schemas.openxmlformats.org/officeDocument/2006/relationships/hyperlink" Target="https://login.consultant.ru/link/?req=doc&amp;base=RLAW926&amp;n=265588&amp;dst=100005" TargetMode="External"/><Relationship Id="rId12" Type="http://schemas.openxmlformats.org/officeDocument/2006/relationships/hyperlink" Target="https://login.consultant.ru/link/?req=doc&amp;base=RLAW926&amp;n=228327&amp;dst=100005" TargetMode="External"/><Relationship Id="rId17" Type="http://schemas.openxmlformats.org/officeDocument/2006/relationships/hyperlink" Target="https://login.consultant.ru/link/?req=doc&amp;base=LAW&amp;n=474031" TargetMode="External"/><Relationship Id="rId25" Type="http://schemas.openxmlformats.org/officeDocument/2006/relationships/hyperlink" Target="https://login.consultant.ru/link/?req=doc&amp;base=LAW&amp;n=474932" TargetMode="External"/><Relationship Id="rId33" Type="http://schemas.openxmlformats.org/officeDocument/2006/relationships/hyperlink" Target="https://login.consultant.ru/link/?req=doc&amp;base=RLAW926&amp;n=265588&amp;dst=100014" TargetMode="External"/><Relationship Id="rId38" Type="http://schemas.openxmlformats.org/officeDocument/2006/relationships/hyperlink" Target="https://login.consultant.ru/link/?req=doc&amp;base=RLAW926&amp;n=286600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4932" TargetMode="External"/><Relationship Id="rId20" Type="http://schemas.openxmlformats.org/officeDocument/2006/relationships/hyperlink" Target="https://login.consultant.ru/link/?req=doc&amp;base=LAW&amp;n=474932&amp;dst=92" TargetMode="External"/><Relationship Id="rId29" Type="http://schemas.openxmlformats.org/officeDocument/2006/relationships/hyperlink" Target="https://login.consultant.ru/link/?req=doc&amp;base=RLAW926&amp;n=265588&amp;dst=100010" TargetMode="External"/><Relationship Id="rId41" Type="http://schemas.openxmlformats.org/officeDocument/2006/relationships/hyperlink" Target="https://login.consultant.ru/link/?req=doc&amp;base=RLAW926&amp;n=198055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28327&amp;dst=100005" TargetMode="External"/><Relationship Id="rId11" Type="http://schemas.openxmlformats.org/officeDocument/2006/relationships/hyperlink" Target="https://login.consultant.ru/link/?req=doc&amp;base=RLAW926&amp;n=198055&amp;dst=100006" TargetMode="External"/><Relationship Id="rId24" Type="http://schemas.openxmlformats.org/officeDocument/2006/relationships/hyperlink" Target="https://login.consultant.ru/link/?req=doc&amp;base=LAW&amp;n=463532" TargetMode="External"/><Relationship Id="rId32" Type="http://schemas.openxmlformats.org/officeDocument/2006/relationships/hyperlink" Target="https://login.consultant.ru/link/?req=doc&amp;base=RLAW926&amp;n=228327&amp;dst=100008" TargetMode="External"/><Relationship Id="rId37" Type="http://schemas.openxmlformats.org/officeDocument/2006/relationships/hyperlink" Target="https://login.consultant.ru/link/?req=doc&amp;base=LAW&amp;n=477368&amp;dst=198" TargetMode="External"/><Relationship Id="rId40" Type="http://schemas.openxmlformats.org/officeDocument/2006/relationships/hyperlink" Target="https://login.consultant.ru/link/?req=doc&amp;base=RLAW926&amp;n=198055&amp;dst=100007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926&amp;n=198055&amp;dst=100005" TargetMode="External"/><Relationship Id="rId15" Type="http://schemas.openxmlformats.org/officeDocument/2006/relationships/hyperlink" Target="https://login.consultant.ru/link/?req=doc&amp;base=LAW&amp;n=474932" TargetMode="External"/><Relationship Id="rId23" Type="http://schemas.openxmlformats.org/officeDocument/2006/relationships/hyperlink" Target="https://login.consultant.ru/link/?req=doc&amp;base=LAW&amp;n=477368" TargetMode="External"/><Relationship Id="rId28" Type="http://schemas.openxmlformats.org/officeDocument/2006/relationships/hyperlink" Target="https://login.consultant.ru/link/?req=doc&amp;base=RLAW926&amp;n=265588&amp;dst=100009" TargetMode="External"/><Relationship Id="rId36" Type="http://schemas.openxmlformats.org/officeDocument/2006/relationships/hyperlink" Target="https://login.consultant.ru/link/?req=doc&amp;base=RLAW926&amp;n=265588&amp;dst=100021" TargetMode="External"/><Relationship Id="rId10" Type="http://schemas.openxmlformats.org/officeDocument/2006/relationships/hyperlink" Target="https://login.consultant.ru/link/?req=doc&amp;base=RLAW926&amp;n=101621" TargetMode="External"/><Relationship Id="rId19" Type="http://schemas.openxmlformats.org/officeDocument/2006/relationships/hyperlink" Target="https://login.consultant.ru/link/?req=doc&amp;base=LAW&amp;n=465798" TargetMode="External"/><Relationship Id="rId31" Type="http://schemas.openxmlformats.org/officeDocument/2006/relationships/hyperlink" Target="https://login.consultant.ru/link/?req=doc&amp;base=RLAW926&amp;n=265588&amp;dst=100013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164357&amp;dst=100371" TargetMode="External"/><Relationship Id="rId14" Type="http://schemas.openxmlformats.org/officeDocument/2006/relationships/hyperlink" Target="https://login.consultant.ru/link/?req=doc&amp;base=RLAW926&amp;n=286600&amp;dst=100005" TargetMode="External"/><Relationship Id="rId22" Type="http://schemas.openxmlformats.org/officeDocument/2006/relationships/hyperlink" Target="https://login.consultant.ru/link/?req=doc&amp;base=RLAW926&amp;n=228327&amp;dst=100006" TargetMode="External"/><Relationship Id="rId27" Type="http://schemas.openxmlformats.org/officeDocument/2006/relationships/hyperlink" Target="https://login.consultant.ru/link/?req=doc&amp;base=RLAW926&amp;n=265588&amp;dst=100007" TargetMode="External"/><Relationship Id="rId30" Type="http://schemas.openxmlformats.org/officeDocument/2006/relationships/hyperlink" Target="https://login.consultant.ru/link/?req=doc&amp;base=RLAW926&amp;n=265588&amp;dst=100011" TargetMode="External"/><Relationship Id="rId35" Type="http://schemas.openxmlformats.org/officeDocument/2006/relationships/hyperlink" Target="https://login.consultant.ru/link/?req=doc&amp;base=LAW&amp;n=463532&amp;dst=134" TargetMode="External"/><Relationship Id="rId43" Type="http://schemas.openxmlformats.org/officeDocument/2006/relationships/hyperlink" Target="https://login.consultant.ru/link/?req=doc&amp;base=RLAW926&amp;n=198055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2024-07-03T07:23:00Z</dcterms:created>
  <dcterms:modified xsi:type="dcterms:W3CDTF">2024-07-03T07:25:00Z</dcterms:modified>
</cp:coreProperties>
</file>