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45"/>
        <w:gridCol w:w="559"/>
        <w:gridCol w:w="631"/>
        <w:gridCol w:w="444"/>
        <w:gridCol w:w="902"/>
        <w:gridCol w:w="172"/>
        <w:gridCol w:w="1075"/>
        <w:gridCol w:w="115"/>
        <w:gridCol w:w="902"/>
        <w:gridCol w:w="387"/>
        <w:gridCol w:w="573"/>
        <w:gridCol w:w="559"/>
        <w:gridCol w:w="1189"/>
        <w:gridCol w:w="502"/>
        <w:gridCol w:w="1304"/>
      </w:tblGrid>
      <w:tr>
        <w:trPr>
          <w:trHeight w:hRule="exact" w:val="559"/>
        </w:trPr>
        <w:tc>
          <w:tcPr>
            <w:tcW w:w="10159" w:type="dxa"/>
            <w:gridSpan w:val="15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0" w:name="Сведенияобобъекте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ОПИСАНИЕ ГРАНИЦ ПУБЛИЧНОГО СЕРВИТУТА</w:t>
            </w:r>
            <w:bookmarkEnd w:id="0"/>
          </w:p>
        </w:tc>
      </w:tr>
      <w:tr>
        <w:trPr>
          <w:trHeight w:hRule="exact" w:val="1375"/>
        </w:trPr>
        <w:tc>
          <w:tcPr>
            <w:tcW w:w="10159" w:type="dxa"/>
            <w:gridSpan w:val="15"/>
            <w:tcMar>
              <w:top w:w="72" w:type="dxa"/>
              <w:left w:w="72" w:type="dxa"/>
              <w:right w:w="72" w:type="dxa"/>
            </w:tcMar>
            <w:vAlign w:val="center"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Публичный сервитут в целях строительства и эксплуатации объекта электросетевого хозяйства регионального значения «ВЛ 110 кВ отпайка от ВЛ 110 кВ Красноленинская – Рогожниковская-1,2 для технологического присоединения ММПС 110/35 кВ АО «РН-Няганьнефтегаз»</w:t>
            </w:r>
          </w:p>
        </w:tc>
      </w:tr>
      <w:tr>
        <w:trPr>
          <w:trHeight w:hRule="exact" w:val="344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(наименование объекта, местоположение границ которого описано (далее - объект))</w:t>
            </w:r>
          </w:p>
        </w:tc>
      </w:tr>
      <w:tr>
        <w:trPr>
          <w:trHeight w:hRule="exact" w:val="459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Раздел 1</w:t>
            </w:r>
          </w:p>
        </w:tc>
      </w:tr>
      <w:tr>
        <w:trPr>
          <w:trHeight w:hRule="exact" w:val="444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об объекте</w:t>
            </w:r>
          </w:p>
        </w:tc>
      </w:tr>
      <w:tr>
        <w:trPr>
          <w:trHeight w:hRule="exact" w:val="458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№ п/п</w:t>
            </w:r>
          </w:p>
        </w:tc>
        <w:tc>
          <w:tcPr>
            <w:tcW w:w="518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Характеристики объекта </w:t>
            </w:r>
          </w:p>
        </w:tc>
        <w:tc>
          <w:tcPr>
            <w:tcW w:w="412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характеристик</w:t>
            </w:r>
          </w:p>
        </w:tc>
      </w:tr>
      <w:tr>
        <w:trPr>
          <w:trHeight w:hRule="exact" w:val="330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518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412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</w:tr>
      <w:tr>
        <w:trPr>
          <w:trHeight w:hRule="exact" w:val="673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</w:t>
            </w:r>
          </w:p>
        </w:tc>
        <w:tc>
          <w:tcPr>
            <w:tcW w:w="5187" w:type="dxa"/>
            <w:gridSpan w:val="9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Местоположение объекта </w:t>
            </w:r>
          </w:p>
        </w:tc>
        <w:tc>
          <w:tcPr>
            <w:tcW w:w="4127" w:type="dxa"/>
            <w:gridSpan w:val="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Ханты-Мансийский автономный округ - Югра, район Октябрьский</w:t>
            </w:r>
          </w:p>
        </w:tc>
      </w:tr>
      <w:tr>
        <w:trPr>
          <w:trHeight w:hRule="exact" w:val="674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</w:t>
            </w:r>
          </w:p>
        </w:tc>
        <w:tc>
          <w:tcPr>
            <w:tcW w:w="5187" w:type="dxa"/>
            <w:gridSpan w:val="9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Площадь объекта +/- величина</w:t>
            </w:r>
          </w:p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погрешности определения площади (Р +/- Дельта Р)</w:t>
            </w:r>
          </w:p>
        </w:tc>
        <w:tc>
          <w:tcPr>
            <w:tcW w:w="4127" w:type="dxa"/>
            <w:gridSpan w:val="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96105 +/- 110 м²</w:t>
            </w:r>
          </w:p>
        </w:tc>
      </w:tr>
      <w:tr>
        <w:trPr>
          <w:trHeight w:hRule="exact" w:val="2034"/>
        </w:trPr>
        <w:tc>
          <w:tcPr>
            <w:tcW w:w="84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3.</w:t>
            </w:r>
          </w:p>
        </w:tc>
        <w:tc>
          <w:tcPr>
            <w:tcW w:w="5187" w:type="dxa"/>
            <w:gridSpan w:val="9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Иные характеристики объекта</w:t>
            </w:r>
          </w:p>
        </w:tc>
        <w:tc>
          <w:tcPr>
            <w:tcW w:w="4127" w:type="dxa"/>
            <w:gridSpan w:val="5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Публичный сервитут в целях строительства и эксплуатации объекта электросетевого хозяйства регионального значения «ВЛ 110 кВ отпайка от ВЛ 110 кВ Красноленинская – Рогожниковская-1,2 для технологического присоединения ММПС 110/35 кВ АО «РН-Няганьнефтегаз». Публичный сервитут устанавливается сроком на 49 лет. Обладатель публичного сервитута: Акционерное общество «Россети Тюмень» (ИНН 8602060185, ОГРН 1028600587399). Юридический адрес: 628408, Ханты- Мансийский Автономный округ - Югра, город Сургут, Университетская ул., д. 4, тел. +7 (3462) 77-66-66, е-mail: office@te.ru</w:t>
            </w:r>
          </w:p>
        </w:tc>
      </w:tr>
      <w:tr>
        <w:trPr>
          <w:trHeight w:hRule="exact" w:val="2021"/>
        </w:trPr>
        <w:tc>
          <w:tcPr>
            <w:tcW w:w="84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18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12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62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5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159" w:type="dxa"/>
            <w:gridSpan w:val="15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1" w:name="Сведенияоместоположенииграницобъекта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Раздел 2</w:t>
            </w:r>
            <w:bookmarkEnd w:id="1"/>
          </w:p>
        </w:tc>
      </w:tr>
      <w:tr>
        <w:trPr>
          <w:trHeight w:hRule="exact" w:val="573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 местоположении границ объекта</w:t>
            </w:r>
          </w:p>
        </w:tc>
      </w:tr>
      <w:tr>
        <w:trPr>
          <w:trHeight w:hRule="exact" w:val="11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 Система координат   МСК-86, зона 2</w:t>
            </w:r>
          </w:p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1048629.44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2528715.23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1048625.26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2528731.77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1048850.05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2528670.13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1048854.02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2528683.31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1048617.84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2528761.11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1048611.55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2528786.01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1048558.05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2528789.76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1048533.45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2528765.47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1048555.53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2528736.30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1048395.07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2528577.30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1048404.48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2528567.30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1048457.30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2528614.42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1047490.17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2527650.10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1047505.68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2527594.95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1048629.44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2528715.23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1048845.61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2528680.47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1048844.63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2528677.47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1048844.58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2528677.22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1048844.59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2528676.98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1048844.67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2528676.75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1048844.80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2528676.53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1048844.98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2528676.36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229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15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1048845.19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2528676.23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1048848.26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2528675.22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1048848.50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2528675.18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1048848.75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2528675.19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1048848.99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2528675.26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1048849.20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2528675.39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1048849.37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2528675.58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1048849.49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2528675.79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1048850.51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2528678.86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1048850.56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2528679.10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1048850.55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2528679.34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1048850.47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2528679.58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1048850.34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2528679.80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1048850.17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2528679.97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1048849.95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2528680.10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1048846.87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2528681.11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1048846.63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2528681.15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1048846.38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2528681.14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1048846.14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2528681.07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1048845.93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2528680.94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1048845.76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2528680.76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1048845.61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2528680.47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1048587.06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2528764.47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1048588.46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2528758.43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1048588.55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2528758.20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372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1048588.69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2528757.99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1048588.88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2528757.83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1048589.11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2528757.72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1048589.34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2528757.66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1048589.59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2528757.67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1048595.90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2528759.12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1048596.14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2528759.21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1048596.35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2528759.35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1048596.51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2528759.53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1048596.62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2528759.75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1048596.69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2528759.98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1048596.67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2528760.24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1048595.26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2528766.37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1048595.17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2528766.60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1048595.03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2528766.81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1048594.84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2528766.98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1048594.63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2528767.08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1048594.38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2528767.14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1048594.13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2528767.13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1048587.82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2528765.68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1048587.58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2528765.59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1048587.39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2528765.45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1048587.21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2528765.27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1048587.10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2528765.05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1048587.05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2528764.81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37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15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1048587.06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2528764.47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1048400.55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2528575.11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1048402.76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2528572.87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1048402.95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2528572.72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1048403.18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2528572.62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1048403.42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2528572.57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1048403.67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2528572.60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1048403.92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2528572.67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1048404.12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2528572.81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1048406.42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2528575.08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1048406.58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2528575.28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1048406.68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2528575.51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1048406.72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2528575.75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1048406.71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2528576.00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1048406.63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2528576.23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1048406.50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2528576.44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1048404.21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2528578.75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1048404.02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2528578.90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1048403.78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2528579.00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1048403.54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2528579.05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1048403.29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2528579.03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1048403.06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2528578.95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1048402.85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2528578.81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1048400.55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2528576.53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1048400.41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2528576.34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372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1048400.30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2528576.11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1048400.26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2528575.86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1048400.28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2528575.61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1048400.36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2528575.38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1048400.55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2528575.11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1047472.48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2527632.46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1047439.67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2527599.76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1047455.18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2527544.60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1047488.24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2527577.56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1047472.48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2527632.46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1047423.57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2527583.71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1047374.68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2527534.95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1047410.10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2527499.67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1047437.92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2527527.43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1047425.78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2527575.33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1047423.57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2527583.71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3. Сведения  о  характерных  точках  части  (частей)  границы объекта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части границы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229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Раздел 3</w:t>
            </w:r>
          </w:p>
        </w:tc>
      </w:tr>
      <w:tr>
        <w:trPr>
          <w:trHeight w:hRule="exact" w:val="516"/>
        </w:trPr>
        <w:tc>
          <w:tcPr>
            <w:tcW w:w="10159" w:type="dxa"/>
            <w:gridSpan w:val="15"/>
            <w:vAlign w:val="center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2" w:name="Сведенияоместоположенииизмененныхуточненныхграницобъекта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 местоположении измененных (уточненных) границ объекта</w:t>
            </w:r>
            <w:bookmarkEnd w:id="2"/>
          </w:p>
        </w:tc>
      </w:tr>
      <w:tr>
        <w:trPr>
          <w:trHeight w:hRule="exact" w:val="57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 Система координат   -</w:t>
            </w:r>
          </w:p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</w:t>
            </w:r>
          </w:p>
        </w:tc>
      </w:tr>
      <w:tr>
        <w:trPr>
          <w:trHeight w:hRule="exact" w:val="788"/>
        </w:trPr>
        <w:tc>
          <w:tcPr>
            <w:tcW w:w="1404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14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Существующие координаты, м</w:t>
            </w:r>
          </w:p>
        </w:tc>
        <w:tc>
          <w:tcPr>
            <w:tcW w:w="209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30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1404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5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0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5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30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8</w:t>
            </w:r>
          </w:p>
        </w:tc>
      </w:tr>
      <w:tr>
        <w:trPr>
          <w:trHeight w:hRule="exact" w:val="329"/>
        </w:trPr>
        <w:tc>
          <w:tcPr>
            <w:tcW w:w="140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17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519" w:type="dxa"/>
            <w:gridSpan w:val="3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691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04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3. Сведения  о  характерных  точках  части  (частей)  границы объекта                                           </w:t>
            </w:r>
          </w:p>
        </w:tc>
      </w:tr>
      <w:tr>
        <w:trPr>
          <w:trHeight w:hRule="exact" w:val="788"/>
        </w:trPr>
        <w:tc>
          <w:tcPr>
            <w:tcW w:w="1404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части границы</w:t>
            </w:r>
          </w:p>
        </w:tc>
        <w:tc>
          <w:tcPr>
            <w:tcW w:w="214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Существующие координаты, м</w:t>
            </w:r>
          </w:p>
        </w:tc>
        <w:tc>
          <w:tcPr>
            <w:tcW w:w="209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30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1404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5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0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5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304" w:type="dxa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8</w:t>
            </w:r>
          </w:p>
        </w:tc>
      </w:tr>
      <w:tr>
        <w:trPr>
          <w:trHeight w:hRule="exact" w:val="330"/>
        </w:trPr>
        <w:tc>
          <w:tcPr>
            <w:tcW w:w="140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17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519" w:type="dxa"/>
            <w:gridSpan w:val="3"/>
            <w:tcMar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691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04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66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79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sectPr>
      <w:pgSz w:w="11906" w:h="16848"/>
      <w:pgMar w:top="567" w:right="567" w:bottom="517" w:left="1134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2024.2.4 from 18 April 2024,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dc:creator>Вялкова Александра Ивановна &lt;135300bj@technokad.rosreestr.ru&gt;</dc:creator>
  <cp:keywords/>
  <dc:description>Описание местоположения границ</dc:description>
  <cp:revision>1</cp:revision>
  <dcterms:created xsi:type="dcterms:W3CDTF">2024-10-02T12:48:59Z</dcterms:created>
  <dcterms:modified xsi:type="dcterms:W3CDTF">2024-10-02T12:48:59Z</dcterms:modified>
</cp:coreProperties>
</file>