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83" w:rsidRPr="00D03E83" w:rsidRDefault="00D03E83" w:rsidP="00AF205D">
      <w:pPr>
        <w:ind w:firstLine="709"/>
        <w:jc w:val="both"/>
        <w:rPr>
          <w:b/>
          <w:lang w:eastAsia="x-none"/>
        </w:rPr>
      </w:pPr>
      <w:proofErr w:type="spellStart"/>
      <w:r w:rsidRPr="00D03E83">
        <w:rPr>
          <w:b/>
          <w:lang w:eastAsia="x-none"/>
        </w:rPr>
        <w:t>Перевыпуск</w:t>
      </w:r>
      <w:proofErr w:type="spellEnd"/>
      <w:r w:rsidRPr="00D03E83">
        <w:rPr>
          <w:b/>
          <w:lang w:eastAsia="x-none"/>
        </w:rPr>
        <w:t xml:space="preserve"> КЭП Удостоверяющего центра ФНС России с использованием сервиса «Личный кабинет индивидуального предпринимателя».</w:t>
      </w:r>
    </w:p>
    <w:p w:rsidR="00D03E83" w:rsidRDefault="00D03E83" w:rsidP="00AF205D">
      <w:pPr>
        <w:ind w:firstLine="709"/>
        <w:jc w:val="both"/>
        <w:rPr>
          <w:lang w:eastAsia="x-none"/>
        </w:rPr>
      </w:pPr>
    </w:p>
    <w:p w:rsidR="00D03E83" w:rsidRDefault="00D03E83" w:rsidP="00AF205D">
      <w:pPr>
        <w:jc w:val="both"/>
        <w:rPr>
          <w:lang w:eastAsia="x-none"/>
        </w:rPr>
      </w:pPr>
      <w:r w:rsidRPr="00D03E83">
        <w:rPr>
          <w:highlight w:val="red"/>
          <w:lang w:eastAsia="x-none"/>
        </w:rPr>
        <w:t>ВАЖНО!</w:t>
      </w:r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Перевыпуск</w:t>
      </w:r>
      <w:proofErr w:type="spellEnd"/>
      <w:r>
        <w:rPr>
          <w:lang w:eastAsia="x-none"/>
        </w:rPr>
        <w:t xml:space="preserve"> КЭП в сервисе «Личный кабинет индивидуального предпринимателя» осуществляется с использованием КЭП</w:t>
      </w:r>
      <w:r w:rsidR="00AF205D">
        <w:rPr>
          <w:lang w:eastAsia="x-none"/>
        </w:rPr>
        <w:t>,</w:t>
      </w:r>
      <w:r>
        <w:rPr>
          <w:lang w:eastAsia="x-none"/>
        </w:rPr>
        <w:t xml:space="preserve"> ранее полученной в Удостоверяющем центре ФНС России.</w:t>
      </w:r>
    </w:p>
    <w:p w:rsidR="00D03E83" w:rsidRPr="00D03E83" w:rsidRDefault="00D03E83" w:rsidP="00AF205D">
      <w:pPr>
        <w:ind w:firstLine="709"/>
        <w:jc w:val="both"/>
        <w:rPr>
          <w:lang w:eastAsia="x-none"/>
        </w:rPr>
      </w:pPr>
    </w:p>
    <w:p w:rsidR="0084645F" w:rsidRDefault="00D03E83" w:rsidP="00AF205D">
      <w:pPr>
        <w:ind w:firstLine="709"/>
        <w:jc w:val="both"/>
      </w:pPr>
      <w:r>
        <w:rPr>
          <w:lang w:eastAsia="x-none"/>
        </w:rPr>
        <w:t xml:space="preserve">Для </w:t>
      </w:r>
      <w:proofErr w:type="spellStart"/>
      <w:r>
        <w:rPr>
          <w:lang w:eastAsia="x-none"/>
        </w:rPr>
        <w:t>перевыпуска</w:t>
      </w:r>
      <w:proofErr w:type="spellEnd"/>
      <w:r>
        <w:rPr>
          <w:lang w:eastAsia="x-none"/>
        </w:rPr>
        <w:t xml:space="preserve"> КЭП необходимо авторизоваться в «Личном кабинете индивидуального предпринимателя». </w:t>
      </w:r>
      <w:r>
        <w:t>В</w:t>
      </w:r>
      <w:r w:rsidR="0084645F" w:rsidRPr="00852A7E">
        <w:t xml:space="preserve"> блок</w:t>
      </w:r>
      <w:r>
        <w:t>е</w:t>
      </w:r>
      <w:r w:rsidR="0084645F" w:rsidRPr="00852A7E">
        <w:t xml:space="preserve"> «Сервисы» </w:t>
      </w:r>
      <w:r>
        <w:t>необходимо перейти по ссылке</w:t>
      </w:r>
      <w:r w:rsidR="0084645F" w:rsidRPr="00852A7E">
        <w:t xml:space="preserve"> «</w:t>
      </w:r>
      <w:proofErr w:type="spellStart"/>
      <w:r w:rsidR="0084645F">
        <w:t>Перевыпустить</w:t>
      </w:r>
      <w:proofErr w:type="spellEnd"/>
      <w:r w:rsidR="0084645F">
        <w:t xml:space="preserve"> сертификат электронной подписи</w:t>
      </w:r>
      <w:r w:rsidR="0084645F" w:rsidRPr="00852A7E">
        <w:t>».</w:t>
      </w:r>
    </w:p>
    <w:p w:rsidR="00D03E83" w:rsidRDefault="00396FD2" w:rsidP="00AF205D">
      <w:pPr>
        <w:pStyle w:val="34602"/>
        <w:ind w:firstLine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362700" cy="405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en-US"/>
        </w:rPr>
      </w:pPr>
    </w:p>
    <w:p w:rsidR="00396FD2" w:rsidRPr="00396FD2" w:rsidRDefault="00396FD2" w:rsidP="00AF205D">
      <w:pPr>
        <w:pStyle w:val="34602"/>
        <w:ind w:firstLine="0"/>
        <w:rPr>
          <w:lang w:val="en-US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ind w:firstLine="0"/>
        <w:rPr>
          <w:lang w:val="ru-RU"/>
        </w:rPr>
      </w:pPr>
    </w:p>
    <w:p w:rsidR="0084645F" w:rsidRDefault="00D03E83" w:rsidP="00AF205D">
      <w:pPr>
        <w:pStyle w:val="34602"/>
        <w:ind w:firstLine="0"/>
        <w:rPr>
          <w:lang w:val="en-US"/>
        </w:rPr>
      </w:pPr>
      <w:r>
        <w:rPr>
          <w:lang w:val="ru-RU"/>
        </w:rPr>
        <w:lastRenderedPageBreak/>
        <w:t>О</w:t>
      </w:r>
      <w:r w:rsidR="0084645F" w:rsidRPr="00852A7E">
        <w:rPr>
          <w:lang w:val="ru-RU"/>
        </w:rPr>
        <w:t>тобразится страница «</w:t>
      </w:r>
      <w:r w:rsidR="0084645F">
        <w:rPr>
          <w:lang w:val="ru-RU"/>
        </w:rPr>
        <w:t xml:space="preserve">Заявление на </w:t>
      </w:r>
      <w:proofErr w:type="spellStart"/>
      <w:r w:rsidR="0084645F">
        <w:rPr>
          <w:lang w:val="ru-RU"/>
        </w:rPr>
        <w:t>перевыпуск</w:t>
      </w:r>
      <w:proofErr w:type="spellEnd"/>
      <w:r w:rsidR="0084645F">
        <w:rPr>
          <w:lang w:val="ru-RU"/>
        </w:rPr>
        <w:t xml:space="preserve"> квалифицированного сертификата электронной подписи</w:t>
      </w:r>
      <w:r w:rsidR="0084645F" w:rsidRPr="00852A7E">
        <w:rPr>
          <w:lang w:val="ru-RU"/>
        </w:rPr>
        <w:t>».</w:t>
      </w:r>
    </w:p>
    <w:p w:rsidR="00396FD2" w:rsidRPr="00396FD2" w:rsidRDefault="00396FD2" w:rsidP="00AF205D">
      <w:pPr>
        <w:pStyle w:val="34602"/>
        <w:ind w:firstLine="0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6334125" cy="7791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Default="0084645F" w:rsidP="00AF205D">
      <w:pPr>
        <w:pStyle w:val="34602"/>
        <w:ind w:firstLine="0"/>
        <w:rPr>
          <w:lang w:val="ru-RU"/>
        </w:rPr>
      </w:pPr>
    </w:p>
    <w:p w:rsidR="00D03E83" w:rsidRDefault="00D03E83" w:rsidP="00AF205D">
      <w:pPr>
        <w:pStyle w:val="34602"/>
        <w:rPr>
          <w:lang w:val="ru-RU"/>
        </w:rPr>
      </w:pPr>
    </w:p>
    <w:p w:rsidR="0084645F" w:rsidRDefault="00D03E83" w:rsidP="00AF205D">
      <w:pPr>
        <w:pStyle w:val="34602"/>
        <w:rPr>
          <w:b/>
          <w:lang w:val="ru-RU"/>
        </w:rPr>
      </w:pPr>
      <w:r>
        <w:rPr>
          <w:b/>
          <w:lang w:val="ru-RU"/>
        </w:rPr>
        <w:t>1 шаг – подготовка заявления.</w:t>
      </w:r>
    </w:p>
    <w:p w:rsidR="0084645F" w:rsidRDefault="0084645F" w:rsidP="00AF205D">
      <w:pPr>
        <w:pStyle w:val="34602"/>
        <w:rPr>
          <w:lang w:val="ru-RU"/>
        </w:rPr>
      </w:pPr>
      <w:r>
        <w:rPr>
          <w:lang w:val="ru-RU"/>
        </w:rPr>
        <w:t xml:space="preserve">На 1 шаге отображается блок сведений, сформированных автоматически. Блок сведений отображается в </w:t>
      </w:r>
      <w:r w:rsidR="00AF205D">
        <w:rPr>
          <w:lang w:val="ru-RU"/>
        </w:rPr>
        <w:t xml:space="preserve">следующем </w:t>
      </w:r>
      <w:r>
        <w:rPr>
          <w:lang w:val="ru-RU"/>
        </w:rPr>
        <w:t xml:space="preserve">виде:  </w:t>
      </w:r>
    </w:p>
    <w:p w:rsidR="0084645F" w:rsidRPr="00CF70E3" w:rsidRDefault="00396FD2" w:rsidP="00AF205D">
      <w:pPr>
        <w:pStyle w:val="34602"/>
        <w:ind w:firstLine="0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301105" cy="6482080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648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Default="0084645F" w:rsidP="00AF205D">
      <w:pPr>
        <w:pStyle w:val="34602"/>
        <w:spacing w:before="0" w:after="0"/>
        <w:ind w:firstLine="709"/>
        <w:rPr>
          <w:b/>
          <w:lang w:val="ru-RU"/>
        </w:rPr>
      </w:pPr>
      <w:r>
        <w:rPr>
          <w:b/>
          <w:lang w:val="ru-RU"/>
        </w:rPr>
        <w:t>2</w:t>
      </w:r>
      <w:r w:rsidRPr="00CF70E3">
        <w:rPr>
          <w:b/>
          <w:lang w:val="ru-RU"/>
        </w:rPr>
        <w:t xml:space="preserve"> шаг – </w:t>
      </w:r>
      <w:r>
        <w:rPr>
          <w:b/>
          <w:lang w:val="ru-RU"/>
        </w:rPr>
        <w:t>формирование и отправка</w:t>
      </w:r>
      <w:r w:rsidRPr="00CF70E3">
        <w:rPr>
          <w:b/>
          <w:lang w:val="ru-RU"/>
        </w:rPr>
        <w:t xml:space="preserve"> заявления. </w:t>
      </w:r>
      <w:r>
        <w:rPr>
          <w:b/>
          <w:lang w:val="ru-RU"/>
        </w:rPr>
        <w:t xml:space="preserve">  </w:t>
      </w:r>
    </w:p>
    <w:p w:rsidR="0084645F" w:rsidRDefault="0084645F" w:rsidP="00AF205D">
      <w:pPr>
        <w:pStyle w:val="34602"/>
        <w:spacing w:before="0" w:after="0"/>
        <w:ind w:firstLine="709"/>
        <w:rPr>
          <w:lang w:val="ru-RU"/>
        </w:rPr>
      </w:pPr>
      <w:r w:rsidRPr="00852A7E">
        <w:rPr>
          <w:lang w:val="ru-RU"/>
        </w:rPr>
        <w:t>Перед отправкой Заявления убедитесь в корректности информации, заполненной на шаге 1. Для того</w:t>
      </w:r>
      <w:r w:rsidR="00AF205D">
        <w:rPr>
          <w:lang w:val="ru-RU"/>
        </w:rPr>
        <w:t xml:space="preserve"> </w:t>
      </w:r>
      <w:r w:rsidRPr="00852A7E">
        <w:rPr>
          <w:lang w:val="ru-RU"/>
        </w:rPr>
        <w:t xml:space="preserve"> чтобы передать </w:t>
      </w:r>
      <w:r w:rsidR="00AF205D">
        <w:rPr>
          <w:lang w:val="ru-RU"/>
        </w:rPr>
        <w:t xml:space="preserve">подготовленное </w:t>
      </w:r>
      <w:r w:rsidRPr="00852A7E">
        <w:rPr>
          <w:lang w:val="ru-RU"/>
        </w:rPr>
        <w:t>заявлени</w:t>
      </w:r>
      <w:r w:rsidR="00AF205D">
        <w:rPr>
          <w:lang w:val="ru-RU"/>
        </w:rPr>
        <w:t xml:space="preserve">е, </w:t>
      </w:r>
      <w:r w:rsidRPr="00852A7E">
        <w:rPr>
          <w:lang w:val="ru-RU"/>
        </w:rPr>
        <w:t>необходимо нажать кнопку «Подписать и отправить».</w:t>
      </w:r>
    </w:p>
    <w:p w:rsidR="0084645F" w:rsidRDefault="0084645F" w:rsidP="00AF205D">
      <w:pPr>
        <w:pStyle w:val="34602"/>
        <w:spacing w:before="0" w:after="0"/>
        <w:ind w:firstLine="709"/>
        <w:rPr>
          <w:b/>
          <w:lang w:val="ru-RU"/>
        </w:rPr>
      </w:pPr>
      <w:r>
        <w:rPr>
          <w:b/>
          <w:lang w:val="ru-RU"/>
        </w:rPr>
        <w:t>3</w:t>
      </w:r>
      <w:r w:rsidRPr="00CF70E3">
        <w:rPr>
          <w:b/>
          <w:lang w:val="ru-RU"/>
        </w:rPr>
        <w:t xml:space="preserve"> шаг – </w:t>
      </w:r>
      <w:r>
        <w:rPr>
          <w:b/>
          <w:lang w:val="ru-RU"/>
        </w:rPr>
        <w:t>получение ответа</w:t>
      </w:r>
      <w:r w:rsidRPr="00CF70E3">
        <w:rPr>
          <w:b/>
          <w:lang w:val="ru-RU"/>
        </w:rPr>
        <w:t xml:space="preserve">. </w:t>
      </w:r>
      <w:r>
        <w:rPr>
          <w:b/>
          <w:lang w:val="ru-RU"/>
        </w:rPr>
        <w:t xml:space="preserve">  </w:t>
      </w:r>
    </w:p>
    <w:p w:rsidR="0084645F" w:rsidRDefault="0084645F" w:rsidP="00AF205D">
      <w:pPr>
        <w:pStyle w:val="34602"/>
        <w:spacing w:before="0" w:after="0"/>
        <w:ind w:firstLine="709"/>
      </w:pPr>
      <w:r w:rsidRPr="000B7F24">
        <w:t>Наблюдать за ходом рассмотрения запроса, а также получить ответ от налогового органа по направленному запросу можно на странице «</w:t>
      </w:r>
      <w:r w:rsidRPr="009A11E5">
        <w:t>Информация о заявлениях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ЭП</w:t>
      </w:r>
      <w:r w:rsidRPr="000B7F24">
        <w:t>».</w:t>
      </w:r>
    </w:p>
    <w:p w:rsidR="0084645F" w:rsidRPr="001C5491" w:rsidRDefault="0084645F" w:rsidP="00AF205D">
      <w:pPr>
        <w:pStyle w:val="34602"/>
        <w:spacing w:before="0" w:after="0"/>
        <w:ind w:firstLine="709"/>
        <w:rPr>
          <w:lang w:val="ru-RU"/>
        </w:rPr>
      </w:pPr>
      <w:r w:rsidRPr="001C5491">
        <w:rPr>
          <w:lang w:val="ru-RU"/>
        </w:rPr>
        <w:t>На странице «Информация о заявлениях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ЭП</w:t>
      </w:r>
      <w:r w:rsidRPr="001C5491">
        <w:rPr>
          <w:lang w:val="ru-RU"/>
        </w:rPr>
        <w:t>»</w:t>
      </w:r>
      <w:r>
        <w:rPr>
          <w:lang w:val="ru-RU"/>
        </w:rPr>
        <w:t xml:space="preserve"> </w:t>
      </w:r>
      <w:r w:rsidRPr="001C5491">
        <w:rPr>
          <w:lang w:val="ru-RU"/>
        </w:rPr>
        <w:t>отображается ход обработки направленного Заявления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электронной подписи</w:t>
      </w:r>
      <w:r w:rsidRPr="001C5491">
        <w:rPr>
          <w:lang w:val="ru-RU"/>
        </w:rPr>
        <w:t xml:space="preserve">. </w:t>
      </w:r>
    </w:p>
    <w:p w:rsidR="0084645F" w:rsidRPr="0055657E" w:rsidRDefault="0084645F" w:rsidP="00AF205D">
      <w:pPr>
        <w:pStyle w:val="34602"/>
        <w:spacing w:before="0" w:after="0"/>
        <w:ind w:firstLine="709"/>
        <w:rPr>
          <w:lang w:val="ru-RU"/>
        </w:rPr>
      </w:pPr>
      <w:r w:rsidRPr="0055657E">
        <w:rPr>
          <w:lang w:val="ru-RU"/>
        </w:rPr>
        <w:t>Переход на страницу может быть осуществлен со страницы форм</w:t>
      </w:r>
      <w:r>
        <w:rPr>
          <w:lang w:val="ru-RU"/>
        </w:rPr>
        <w:t>ирования заявления по ссылке «</w:t>
      </w:r>
      <w:r w:rsidRPr="001C5491">
        <w:rPr>
          <w:lang w:val="ru-RU"/>
        </w:rPr>
        <w:t>Информация о заявлениях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ЭП</w:t>
      </w:r>
      <w:r w:rsidRPr="0055657E">
        <w:rPr>
          <w:lang w:val="ru-RU"/>
        </w:rPr>
        <w:t>»</w:t>
      </w:r>
      <w:r w:rsidR="008352B4">
        <w:rPr>
          <w:lang w:val="ru-RU"/>
        </w:rPr>
        <w:t>.</w:t>
      </w:r>
    </w:p>
    <w:p w:rsidR="0084645F" w:rsidRDefault="0084645F" w:rsidP="00AF205D">
      <w:pPr>
        <w:pStyle w:val="34602"/>
        <w:spacing w:before="0" w:after="0"/>
        <w:ind w:firstLine="709"/>
        <w:rPr>
          <w:lang w:val="ru-RU"/>
        </w:rPr>
      </w:pPr>
      <w:r w:rsidRPr="0055657E">
        <w:rPr>
          <w:lang w:val="ru-RU"/>
        </w:rPr>
        <w:t>Страница «</w:t>
      </w:r>
      <w:r w:rsidRPr="001C5491">
        <w:rPr>
          <w:lang w:val="ru-RU"/>
        </w:rPr>
        <w:t>Информация о заявлениях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электронной подписи</w:t>
      </w:r>
      <w:r w:rsidRPr="0055657E">
        <w:rPr>
          <w:lang w:val="ru-RU"/>
        </w:rPr>
        <w:t>» отображается в виде:</w:t>
      </w:r>
    </w:p>
    <w:p w:rsidR="0084645F" w:rsidRPr="00F33093" w:rsidRDefault="003500C7" w:rsidP="00AF205D">
      <w:pPr>
        <w:pStyle w:val="34602"/>
        <w:ind w:firstLine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86500" cy="3752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Pr="00F33093" w:rsidRDefault="0084645F" w:rsidP="00AF205D">
      <w:pPr>
        <w:pStyle w:val="34602"/>
        <w:ind w:firstLine="567"/>
        <w:rPr>
          <w:lang w:val="ru-RU"/>
        </w:rPr>
      </w:pPr>
    </w:p>
    <w:p w:rsidR="0084645F" w:rsidRDefault="00AF205D" w:rsidP="00AF205D">
      <w:pPr>
        <w:pStyle w:val="34602"/>
        <w:ind w:firstLine="709"/>
      </w:pPr>
      <w:r>
        <w:rPr>
          <w:lang w:val="ru-RU"/>
        </w:rPr>
        <w:t>Состав</w:t>
      </w:r>
      <w:r w:rsidR="0084645F">
        <w:t xml:space="preserve"> таблицы:  </w:t>
      </w:r>
    </w:p>
    <w:p w:rsidR="0084645F" w:rsidRPr="0031079E" w:rsidRDefault="0084645F" w:rsidP="00AF205D">
      <w:pPr>
        <w:pStyle w:val="34602"/>
        <w:numPr>
          <w:ilvl w:val="0"/>
          <w:numId w:val="2"/>
        </w:numPr>
        <w:ind w:left="0" w:firstLine="709"/>
        <w:rPr>
          <w:lang w:val="ru-RU"/>
        </w:rPr>
      </w:pPr>
      <w:r w:rsidRPr="00180C2A">
        <w:rPr>
          <w:lang w:val="ru-RU"/>
        </w:rPr>
        <w:t xml:space="preserve">Заявление – Документы, направленные пользователем в процессе </w:t>
      </w:r>
      <w:proofErr w:type="spellStart"/>
      <w:r>
        <w:rPr>
          <w:lang w:val="ru-RU"/>
        </w:rPr>
        <w:t>перевыпуска</w:t>
      </w:r>
      <w:proofErr w:type="spellEnd"/>
      <w:r>
        <w:rPr>
          <w:lang w:val="ru-RU"/>
        </w:rPr>
        <w:t xml:space="preserve"> сертификата </w:t>
      </w:r>
      <w:r w:rsidRPr="00180C2A">
        <w:rPr>
          <w:lang w:val="ru-RU"/>
        </w:rPr>
        <w:t xml:space="preserve">ЭП. </w:t>
      </w:r>
      <w:r w:rsidRPr="0031079E">
        <w:rPr>
          <w:lang w:val="ru-RU"/>
        </w:rPr>
        <w:t>Ссылка на скачивание направленного документа в формате *.</w:t>
      </w:r>
      <w:proofErr w:type="spellStart"/>
      <w:r>
        <w:t>pdf</w:t>
      </w:r>
      <w:proofErr w:type="spellEnd"/>
      <w:r w:rsidR="00AF205D">
        <w:rPr>
          <w:lang w:val="ru-RU"/>
        </w:rPr>
        <w:t>.</w:t>
      </w:r>
    </w:p>
    <w:p w:rsidR="0084645F" w:rsidRDefault="0084645F" w:rsidP="00AF205D">
      <w:pPr>
        <w:pStyle w:val="34602"/>
        <w:numPr>
          <w:ilvl w:val="0"/>
          <w:numId w:val="2"/>
        </w:numPr>
        <w:ind w:left="0" w:firstLine="709"/>
      </w:pPr>
      <w:r>
        <w:t>Комментарии</w:t>
      </w:r>
      <w:r w:rsidRPr="000B7F24">
        <w:t xml:space="preserve"> –</w:t>
      </w:r>
      <w:r>
        <w:t xml:space="preserve"> Статус проверки заявления.</w:t>
      </w:r>
    </w:p>
    <w:p w:rsidR="0084645F" w:rsidRPr="00180C2A" w:rsidRDefault="0084645F" w:rsidP="00AF205D">
      <w:pPr>
        <w:pStyle w:val="34602"/>
        <w:numPr>
          <w:ilvl w:val="0"/>
          <w:numId w:val="2"/>
        </w:numPr>
        <w:ind w:left="0" w:firstLine="709"/>
        <w:rPr>
          <w:lang w:val="ru-RU"/>
        </w:rPr>
      </w:pPr>
      <w:r w:rsidRPr="00180C2A">
        <w:rPr>
          <w:lang w:val="ru-RU"/>
        </w:rPr>
        <w:t xml:space="preserve">Действие – Кнопки управления процессом </w:t>
      </w:r>
      <w:proofErr w:type="spellStart"/>
      <w:r>
        <w:rPr>
          <w:lang w:val="ru-RU"/>
        </w:rPr>
        <w:t>перевыпуска</w:t>
      </w:r>
      <w:proofErr w:type="spellEnd"/>
      <w:r>
        <w:rPr>
          <w:lang w:val="ru-RU"/>
        </w:rPr>
        <w:t xml:space="preserve"> сертификата </w:t>
      </w:r>
      <w:r w:rsidRPr="00180C2A">
        <w:rPr>
          <w:lang w:val="ru-RU"/>
        </w:rPr>
        <w:t>ЭП</w:t>
      </w:r>
      <w:r w:rsidR="00AF205D">
        <w:rPr>
          <w:lang w:val="ru-RU"/>
        </w:rPr>
        <w:t>.</w:t>
      </w:r>
    </w:p>
    <w:p w:rsidR="0084645F" w:rsidRPr="00180C2A" w:rsidRDefault="0084645F" w:rsidP="00AF205D">
      <w:pPr>
        <w:pStyle w:val="34602"/>
        <w:numPr>
          <w:ilvl w:val="0"/>
          <w:numId w:val="2"/>
        </w:numPr>
        <w:ind w:left="0" w:firstLine="709"/>
        <w:rPr>
          <w:lang w:val="ru-RU"/>
        </w:rPr>
      </w:pPr>
      <w:r w:rsidRPr="00180C2A">
        <w:rPr>
          <w:lang w:val="ru-RU"/>
        </w:rPr>
        <w:t xml:space="preserve">Полученные ответы – Документы, полученные в Личном кабинете ЮЛ в процессе </w:t>
      </w:r>
      <w:proofErr w:type="spellStart"/>
      <w:r>
        <w:rPr>
          <w:lang w:val="ru-RU"/>
        </w:rPr>
        <w:t>перевыпуска</w:t>
      </w:r>
      <w:proofErr w:type="spellEnd"/>
      <w:r>
        <w:rPr>
          <w:lang w:val="ru-RU"/>
        </w:rPr>
        <w:t xml:space="preserve"> сертификата </w:t>
      </w:r>
      <w:r w:rsidRPr="00180C2A">
        <w:rPr>
          <w:lang w:val="ru-RU"/>
        </w:rPr>
        <w:t>ЭП.</w:t>
      </w:r>
    </w:p>
    <w:p w:rsidR="0084645F" w:rsidRDefault="0084645F" w:rsidP="00AF205D">
      <w:pPr>
        <w:pStyle w:val="34602"/>
        <w:ind w:firstLine="709"/>
        <w:rPr>
          <w:lang w:val="ru-RU"/>
        </w:rPr>
      </w:pPr>
    </w:p>
    <w:p w:rsidR="0084645F" w:rsidRPr="00180C2A" w:rsidRDefault="0084645F" w:rsidP="00AF205D">
      <w:pPr>
        <w:pStyle w:val="34602"/>
        <w:ind w:firstLine="709"/>
        <w:rPr>
          <w:lang w:val="ru-RU"/>
        </w:rPr>
      </w:pPr>
      <w:r w:rsidRPr="00180C2A">
        <w:rPr>
          <w:lang w:val="ru-RU"/>
        </w:rPr>
        <w:t xml:space="preserve">Для перехода </w:t>
      </w:r>
      <w:proofErr w:type="gramStart"/>
      <w:r w:rsidRPr="00180C2A">
        <w:rPr>
          <w:lang w:val="ru-RU"/>
        </w:rPr>
        <w:t>в</w:t>
      </w:r>
      <w:proofErr w:type="gramEnd"/>
      <w:r w:rsidRPr="00180C2A">
        <w:rPr>
          <w:lang w:val="ru-RU"/>
        </w:rPr>
        <w:t xml:space="preserve"> </w:t>
      </w:r>
      <w:proofErr w:type="gramStart"/>
      <w:r w:rsidRPr="00180C2A">
        <w:rPr>
          <w:lang w:val="ru-RU"/>
        </w:rPr>
        <w:t>мастер</w:t>
      </w:r>
      <w:proofErr w:type="gramEnd"/>
      <w:r w:rsidRPr="00180C2A">
        <w:rPr>
          <w:lang w:val="ru-RU"/>
        </w:rPr>
        <w:t xml:space="preserve"> получения </w:t>
      </w:r>
      <w:r>
        <w:rPr>
          <w:lang w:val="ru-RU"/>
        </w:rPr>
        <w:t xml:space="preserve">сертификата </w:t>
      </w:r>
      <w:r w:rsidRPr="00180C2A">
        <w:rPr>
          <w:lang w:val="ru-RU"/>
        </w:rPr>
        <w:t>ЭП необходимо нажать кнопку «</w:t>
      </w:r>
      <w:r w:rsidR="00D03E83">
        <w:rPr>
          <w:lang w:val="ru-RU"/>
        </w:rPr>
        <w:t>Получить</w:t>
      </w:r>
      <w:r w:rsidRPr="00180C2A">
        <w:rPr>
          <w:lang w:val="ru-RU"/>
        </w:rPr>
        <w:t xml:space="preserve"> </w:t>
      </w:r>
      <w:r>
        <w:rPr>
          <w:lang w:val="ru-RU"/>
        </w:rPr>
        <w:t>сертификат ЭП</w:t>
      </w:r>
      <w:r w:rsidRPr="00180C2A">
        <w:rPr>
          <w:lang w:val="ru-RU"/>
        </w:rPr>
        <w:t xml:space="preserve">» на странице «Информация о заявлениях на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электронной подписи</w:t>
      </w:r>
      <w:r w:rsidRPr="00180C2A">
        <w:rPr>
          <w:lang w:val="ru-RU"/>
        </w:rPr>
        <w:t xml:space="preserve">». </w:t>
      </w:r>
    </w:p>
    <w:p w:rsidR="0084645F" w:rsidRPr="0055657E" w:rsidRDefault="0084645F" w:rsidP="00AF205D">
      <w:pPr>
        <w:pStyle w:val="34602"/>
        <w:ind w:firstLine="709"/>
        <w:rPr>
          <w:lang w:val="ru-RU"/>
        </w:rPr>
      </w:pPr>
      <w:r w:rsidRPr="0055657E">
        <w:rPr>
          <w:lang w:val="ru-RU"/>
        </w:rPr>
        <w:t xml:space="preserve">Страница мастера получения </w:t>
      </w:r>
      <w:r>
        <w:rPr>
          <w:lang w:val="ru-RU"/>
        </w:rPr>
        <w:t xml:space="preserve">сертификата </w:t>
      </w:r>
      <w:r w:rsidRPr="0055657E">
        <w:rPr>
          <w:lang w:val="ru-RU"/>
        </w:rPr>
        <w:t>ЭП представлена в виде пошаговой инструкции и содержит следующие шаги:</w:t>
      </w:r>
    </w:p>
    <w:p w:rsidR="0084645F" w:rsidRPr="0031079E" w:rsidRDefault="0084645F" w:rsidP="00AF205D">
      <w:pPr>
        <w:pStyle w:val="34602"/>
        <w:numPr>
          <w:ilvl w:val="0"/>
          <w:numId w:val="3"/>
        </w:numPr>
        <w:ind w:left="0" w:firstLine="709"/>
        <w:rPr>
          <w:lang w:val="ru-RU"/>
        </w:rPr>
      </w:pPr>
      <w:r w:rsidRPr="0031079E">
        <w:rPr>
          <w:lang w:val="ru-RU"/>
        </w:rPr>
        <w:t xml:space="preserve">Шаг 1 – Запрос на изготовление </w:t>
      </w:r>
      <w:r>
        <w:rPr>
          <w:lang w:val="ru-RU"/>
        </w:rPr>
        <w:t xml:space="preserve">сертификата </w:t>
      </w:r>
      <w:r w:rsidRPr="0031079E">
        <w:rPr>
          <w:lang w:val="ru-RU"/>
        </w:rPr>
        <w:t>ЭП</w:t>
      </w:r>
      <w:r w:rsidR="00AF205D">
        <w:rPr>
          <w:lang w:val="ru-RU"/>
        </w:rPr>
        <w:t>.</w:t>
      </w:r>
    </w:p>
    <w:p w:rsidR="0084645F" w:rsidRDefault="0084645F" w:rsidP="00AF205D">
      <w:pPr>
        <w:pStyle w:val="34602"/>
        <w:numPr>
          <w:ilvl w:val="0"/>
          <w:numId w:val="3"/>
        </w:numPr>
        <w:ind w:left="0" w:firstLine="709"/>
      </w:pPr>
      <w:r>
        <w:t>Шаг 2 – Обработка запроса</w:t>
      </w:r>
      <w:r w:rsidR="00AF205D">
        <w:rPr>
          <w:lang w:val="ru-RU"/>
        </w:rPr>
        <w:t>.</w:t>
      </w:r>
    </w:p>
    <w:p w:rsidR="0084645F" w:rsidRDefault="0084645F" w:rsidP="00AF205D">
      <w:pPr>
        <w:pStyle w:val="34602"/>
        <w:numPr>
          <w:ilvl w:val="0"/>
          <w:numId w:val="3"/>
        </w:numPr>
        <w:ind w:left="0" w:firstLine="709"/>
      </w:pPr>
      <w:r>
        <w:t xml:space="preserve">Шаг 3 – Получение </w:t>
      </w:r>
      <w:r>
        <w:rPr>
          <w:lang w:val="ru-RU"/>
        </w:rPr>
        <w:t xml:space="preserve">сертификата </w:t>
      </w:r>
      <w:r>
        <w:t>ЭП</w:t>
      </w:r>
      <w:r w:rsidR="00AF205D">
        <w:rPr>
          <w:lang w:val="ru-RU"/>
        </w:rPr>
        <w:t>.</w:t>
      </w:r>
    </w:p>
    <w:p w:rsidR="0084645F" w:rsidRPr="0031079E" w:rsidRDefault="0084645F" w:rsidP="00AF205D">
      <w:pPr>
        <w:pStyle w:val="34602"/>
        <w:numPr>
          <w:ilvl w:val="0"/>
          <w:numId w:val="3"/>
        </w:numPr>
        <w:ind w:left="0" w:firstLine="709"/>
        <w:rPr>
          <w:lang w:val="ru-RU"/>
        </w:rPr>
      </w:pPr>
      <w:r w:rsidRPr="0031079E">
        <w:rPr>
          <w:lang w:val="ru-RU"/>
        </w:rPr>
        <w:t>Шаг 4 – Отзыв</w:t>
      </w:r>
      <w:r>
        <w:rPr>
          <w:lang w:val="ru-RU"/>
        </w:rPr>
        <w:t xml:space="preserve"> ранее выданного </w:t>
      </w:r>
      <w:r w:rsidRPr="0031079E">
        <w:rPr>
          <w:lang w:val="ru-RU"/>
        </w:rPr>
        <w:t>сертификата</w:t>
      </w:r>
      <w:r>
        <w:rPr>
          <w:lang w:val="ru-RU"/>
        </w:rPr>
        <w:t xml:space="preserve"> ЭП</w:t>
      </w:r>
      <w:r w:rsidR="00AF205D">
        <w:rPr>
          <w:lang w:val="ru-RU"/>
        </w:rPr>
        <w:t>.</w:t>
      </w:r>
    </w:p>
    <w:p w:rsidR="0084645F" w:rsidRPr="0031079E" w:rsidRDefault="0084645F" w:rsidP="00AF205D">
      <w:pPr>
        <w:pStyle w:val="34602"/>
        <w:numPr>
          <w:ilvl w:val="0"/>
          <w:numId w:val="3"/>
        </w:numPr>
        <w:ind w:left="0" w:firstLine="709"/>
        <w:rPr>
          <w:lang w:val="ru-RU"/>
        </w:rPr>
      </w:pPr>
      <w:r w:rsidRPr="0031079E">
        <w:rPr>
          <w:lang w:val="ru-RU"/>
        </w:rPr>
        <w:t xml:space="preserve">Шаг 5 – Установка </w:t>
      </w:r>
      <w:r>
        <w:rPr>
          <w:lang w:val="ru-RU"/>
        </w:rPr>
        <w:t xml:space="preserve">сертификата </w:t>
      </w:r>
      <w:r w:rsidRPr="0031079E">
        <w:rPr>
          <w:lang w:val="ru-RU"/>
        </w:rPr>
        <w:t>ЭП на носитель</w:t>
      </w:r>
      <w:r w:rsidR="00AF205D">
        <w:rPr>
          <w:lang w:val="ru-RU"/>
        </w:rPr>
        <w:t>.</w:t>
      </w:r>
    </w:p>
    <w:p w:rsidR="0084645F" w:rsidRPr="00045A6B" w:rsidRDefault="0084645F" w:rsidP="00AF205D">
      <w:pPr>
        <w:pStyle w:val="34602"/>
        <w:ind w:firstLine="0"/>
        <w:rPr>
          <w:lang w:val="ru-RU"/>
        </w:rPr>
      </w:pPr>
    </w:p>
    <w:p w:rsidR="0084645F" w:rsidRPr="000B7F24" w:rsidRDefault="003500C7" w:rsidP="00AF205D">
      <w:pPr>
        <w:pStyle w:val="34602"/>
        <w:ind w:firstLine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91580" cy="401510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Pr="00180C2A" w:rsidRDefault="0084645F" w:rsidP="00AF205D">
      <w:pPr>
        <w:pStyle w:val="34602"/>
        <w:ind w:firstLine="709"/>
        <w:rPr>
          <w:lang w:val="ru-RU"/>
        </w:rPr>
      </w:pPr>
      <w:r w:rsidRPr="00180C2A">
        <w:rPr>
          <w:lang w:val="ru-RU"/>
        </w:rPr>
        <w:t xml:space="preserve">На странице «Шаг 1 – Запрос на изготовление </w:t>
      </w:r>
      <w:r>
        <w:rPr>
          <w:lang w:val="ru-RU"/>
        </w:rPr>
        <w:t xml:space="preserve">сертификата </w:t>
      </w:r>
      <w:r w:rsidRPr="00180C2A">
        <w:rPr>
          <w:lang w:val="ru-RU"/>
        </w:rPr>
        <w:t xml:space="preserve">ЭП» необходимо нажать кнопку «Сформировать» и следовать инструкции. После того как запрос на изготовление </w:t>
      </w:r>
      <w:r>
        <w:rPr>
          <w:lang w:val="ru-RU"/>
        </w:rPr>
        <w:t xml:space="preserve">сертификата </w:t>
      </w:r>
      <w:r w:rsidRPr="00180C2A">
        <w:rPr>
          <w:lang w:val="ru-RU"/>
        </w:rPr>
        <w:t>ЭП будет сформирован</w:t>
      </w:r>
      <w:r w:rsidR="00AF205D">
        <w:rPr>
          <w:lang w:val="ru-RU"/>
        </w:rPr>
        <w:t>,</w:t>
      </w:r>
      <w:r w:rsidRPr="00180C2A">
        <w:rPr>
          <w:lang w:val="ru-RU"/>
        </w:rPr>
        <w:t xml:space="preserve"> необходимо нажать кнопку «Подписать и отправить».</w:t>
      </w:r>
    </w:p>
    <w:p w:rsidR="0084645F" w:rsidRDefault="0084645F" w:rsidP="00AF205D">
      <w:pPr>
        <w:pStyle w:val="34602"/>
        <w:ind w:firstLine="709"/>
        <w:rPr>
          <w:lang w:val="ru-RU"/>
        </w:rPr>
      </w:pPr>
      <w:r w:rsidRPr="00180C2A">
        <w:rPr>
          <w:lang w:val="ru-RU"/>
        </w:rPr>
        <w:t xml:space="preserve">После успешной отправки запроса на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</w:t>
      </w:r>
      <w:r w:rsidRPr="00180C2A">
        <w:rPr>
          <w:lang w:val="ru-RU"/>
        </w:rPr>
        <w:t>ЭП отобразится страница</w:t>
      </w:r>
      <w:r>
        <w:rPr>
          <w:lang w:val="ru-RU"/>
        </w:rPr>
        <w:t xml:space="preserve"> со списком заявлений на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ЭП</w:t>
      </w:r>
      <w:r w:rsidRPr="00180C2A">
        <w:rPr>
          <w:lang w:val="ru-RU"/>
        </w:rPr>
        <w:t>.</w:t>
      </w:r>
    </w:p>
    <w:p w:rsidR="0084645F" w:rsidRPr="00180C2A" w:rsidRDefault="003500C7" w:rsidP="00AF205D">
      <w:pPr>
        <w:pStyle w:val="34602"/>
        <w:ind w:firstLine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86500" cy="37528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Default="0084645F" w:rsidP="00AF205D">
      <w:pPr>
        <w:pStyle w:val="34602"/>
        <w:ind w:firstLine="0"/>
      </w:pPr>
    </w:p>
    <w:p w:rsidR="0084645F" w:rsidRDefault="0084645F" w:rsidP="00AF205D">
      <w:pPr>
        <w:pStyle w:val="34602"/>
        <w:rPr>
          <w:lang w:val="ru-RU"/>
        </w:rPr>
      </w:pPr>
    </w:p>
    <w:p w:rsidR="0084645F" w:rsidRPr="00180C2A" w:rsidRDefault="0084645F" w:rsidP="00AF205D">
      <w:pPr>
        <w:pStyle w:val="34602"/>
        <w:ind w:firstLine="709"/>
        <w:rPr>
          <w:lang w:val="ru-RU"/>
        </w:rPr>
      </w:pPr>
      <w:r w:rsidRPr="00180C2A">
        <w:rPr>
          <w:lang w:val="ru-RU"/>
        </w:rPr>
        <w:lastRenderedPageBreak/>
        <w:t>В таблице на странице «Информация о заявлениях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ЭП</w:t>
      </w:r>
      <w:r w:rsidRPr="00180C2A">
        <w:rPr>
          <w:lang w:val="ru-RU"/>
        </w:rPr>
        <w:t xml:space="preserve">» отобразится направленный на предыдущем шаге запрос на изготовление </w:t>
      </w:r>
      <w:r>
        <w:rPr>
          <w:lang w:val="ru-RU"/>
        </w:rPr>
        <w:t>сертификата Э</w:t>
      </w:r>
      <w:r w:rsidRPr="00180C2A">
        <w:rPr>
          <w:lang w:val="ru-RU"/>
        </w:rPr>
        <w:t>П.</w:t>
      </w:r>
    </w:p>
    <w:p w:rsidR="0084645F" w:rsidRPr="00B6616D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>После успешной обработки запроса на изготовление сертификата ЭП в столбце «Действие» появится кнопка «Получить сертификат ЭП».</w:t>
      </w:r>
    </w:p>
    <w:p w:rsidR="0084645F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 xml:space="preserve">После клика на кнопку «Получить сертификат ЭП» осуществляется переход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мастер</w:t>
      </w:r>
      <w:proofErr w:type="gramEnd"/>
      <w:r>
        <w:rPr>
          <w:lang w:val="ru-RU"/>
        </w:rPr>
        <w:t xml:space="preserve"> получения сертификата ЭП на Шаг 3 - </w:t>
      </w:r>
      <w:r w:rsidRPr="008D33D9">
        <w:rPr>
          <w:lang w:val="ru-RU"/>
        </w:rPr>
        <w:t xml:space="preserve">Получение </w:t>
      </w:r>
      <w:r>
        <w:rPr>
          <w:lang w:val="ru-RU"/>
        </w:rPr>
        <w:t xml:space="preserve">сертификата </w:t>
      </w:r>
      <w:r w:rsidRPr="008D33D9">
        <w:rPr>
          <w:lang w:val="ru-RU"/>
        </w:rPr>
        <w:t>ЭП</w:t>
      </w:r>
      <w:r>
        <w:rPr>
          <w:lang w:val="ru-RU"/>
        </w:rPr>
        <w:t>.</w:t>
      </w:r>
    </w:p>
    <w:p w:rsidR="0084645F" w:rsidRDefault="003500C7" w:rsidP="00AF205D">
      <w:pPr>
        <w:pStyle w:val="34602"/>
        <w:ind w:firstLine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86500" cy="41433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Pr="008D33D9" w:rsidRDefault="0084645F" w:rsidP="00AF205D">
      <w:pPr>
        <w:pStyle w:val="34602"/>
        <w:rPr>
          <w:lang w:val="ru-RU"/>
        </w:rPr>
      </w:pPr>
    </w:p>
    <w:p w:rsidR="0084645F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>На данной странице есть возможность скачать документ «Уведомление о необходимости ознакомления с содержимым сертификата ЭП», кликнув на иконку документа.</w:t>
      </w:r>
    </w:p>
    <w:p w:rsidR="0084645F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>Для просмотра печатной формы документа «Уведомление о получении сертификата ЭП» необходимо нажать «Просмотреть».</w:t>
      </w:r>
    </w:p>
    <w:p w:rsidR="0084645F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>Чтобы отправить документ «Уведомление о получении сертификата ЭП» нажмите кнопку «Подписать и отправить».</w:t>
      </w:r>
    </w:p>
    <w:p w:rsidR="0084645F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 xml:space="preserve">После успешной отправки документа «Уведомление о получении сертификата ЭП» в списке заявлений на </w:t>
      </w:r>
      <w:proofErr w:type="spellStart"/>
      <w:r>
        <w:rPr>
          <w:lang w:val="ru-RU"/>
        </w:rPr>
        <w:t>перевыпуск</w:t>
      </w:r>
      <w:proofErr w:type="spellEnd"/>
      <w:r>
        <w:rPr>
          <w:lang w:val="ru-RU"/>
        </w:rPr>
        <w:t xml:space="preserve"> сертификата ЭП в столбце «Действие» отобразится кнопка «Отозвать старый сертификат ЭП».</w:t>
      </w:r>
    </w:p>
    <w:p w:rsidR="0084645F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 xml:space="preserve">После клика на кнопку «Отозвать ранее выданный сертификат ЭП» осуществляется переход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мастер</w:t>
      </w:r>
      <w:proofErr w:type="gramEnd"/>
      <w:r>
        <w:rPr>
          <w:lang w:val="ru-RU"/>
        </w:rPr>
        <w:t xml:space="preserve"> получения сертификата ЭП на Шаг 4 – Отзыв ранее выданного сертификата ЭП.</w:t>
      </w:r>
    </w:p>
    <w:p w:rsidR="0084645F" w:rsidRDefault="003500C7" w:rsidP="00AF205D">
      <w:pPr>
        <w:pStyle w:val="34602"/>
        <w:ind w:firstLine="0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91580" cy="44672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5F" w:rsidRDefault="0084645F" w:rsidP="00AF205D">
      <w:pPr>
        <w:pStyle w:val="34602"/>
        <w:rPr>
          <w:lang w:val="ru-RU"/>
        </w:rPr>
      </w:pPr>
    </w:p>
    <w:p w:rsidR="0084645F" w:rsidRPr="001C5491" w:rsidRDefault="0084645F" w:rsidP="00AF205D">
      <w:pPr>
        <w:pStyle w:val="34602"/>
        <w:ind w:firstLine="709"/>
        <w:rPr>
          <w:lang w:val="ru-RU"/>
        </w:rPr>
      </w:pPr>
      <w:r w:rsidRPr="001C5491">
        <w:rPr>
          <w:lang w:val="ru-RU"/>
        </w:rPr>
        <w:t xml:space="preserve">На </w:t>
      </w:r>
      <w:r>
        <w:rPr>
          <w:lang w:val="ru-RU"/>
        </w:rPr>
        <w:t>4</w:t>
      </w:r>
      <w:r w:rsidRPr="001C5491">
        <w:rPr>
          <w:lang w:val="ru-RU"/>
        </w:rPr>
        <w:t xml:space="preserve"> шаге отображается блок сведений, сформированных автоматически.</w:t>
      </w:r>
      <w:r>
        <w:rPr>
          <w:lang w:val="ru-RU"/>
        </w:rPr>
        <w:t xml:space="preserve"> </w:t>
      </w:r>
      <w:r w:rsidRPr="001C5491">
        <w:rPr>
          <w:lang w:val="ru-RU"/>
        </w:rPr>
        <w:t>Вы можете просмотреть сформированное заявление перед отправкой, нажав кнопку «Просмотреть».</w:t>
      </w:r>
    </w:p>
    <w:p w:rsidR="0084645F" w:rsidRDefault="00AF205D" w:rsidP="00AF205D">
      <w:pPr>
        <w:pStyle w:val="34602"/>
        <w:ind w:firstLine="709"/>
        <w:rPr>
          <w:lang w:val="ru-RU"/>
        </w:rPr>
      </w:pPr>
      <w:r>
        <w:rPr>
          <w:lang w:val="ru-RU"/>
        </w:rPr>
        <w:t xml:space="preserve">Для того </w:t>
      </w:r>
      <w:r w:rsidR="0084645F" w:rsidRPr="001C5491">
        <w:rPr>
          <w:lang w:val="ru-RU"/>
        </w:rPr>
        <w:t xml:space="preserve"> чтобы передать сведения заявления</w:t>
      </w:r>
      <w:r w:rsidR="0084645F">
        <w:rPr>
          <w:lang w:val="ru-RU"/>
        </w:rPr>
        <w:t xml:space="preserve"> на прекращение действия сертификата ЭП</w:t>
      </w:r>
      <w:r w:rsidR="0084645F" w:rsidRPr="001C5491">
        <w:rPr>
          <w:lang w:val="ru-RU"/>
        </w:rPr>
        <w:t>, необходимо нажать кнопку «Подписать и отправить».</w:t>
      </w:r>
    </w:p>
    <w:p w:rsidR="0084645F" w:rsidRPr="00401CD2" w:rsidRDefault="0084645F" w:rsidP="00AF205D">
      <w:pPr>
        <w:pStyle w:val="34602"/>
        <w:ind w:firstLine="709"/>
        <w:rPr>
          <w:lang w:val="ru-RU"/>
        </w:rPr>
      </w:pPr>
      <w:r>
        <w:rPr>
          <w:lang w:val="ru-RU"/>
        </w:rPr>
        <w:t xml:space="preserve">После успешной отправки заявления осуществляется переход на следующий шаг мастера получения сертификата ЭП – Шаг  5 - </w:t>
      </w:r>
      <w:r w:rsidRPr="00401CD2">
        <w:rPr>
          <w:lang w:val="ru-RU"/>
        </w:rPr>
        <w:t xml:space="preserve">Установка </w:t>
      </w:r>
      <w:r>
        <w:rPr>
          <w:lang w:val="ru-RU"/>
        </w:rPr>
        <w:t xml:space="preserve">сертификата </w:t>
      </w:r>
      <w:r w:rsidRPr="00401CD2">
        <w:rPr>
          <w:lang w:val="ru-RU"/>
        </w:rPr>
        <w:t>ЭП на носитель</w:t>
      </w:r>
      <w:r>
        <w:rPr>
          <w:lang w:val="ru-RU"/>
        </w:rPr>
        <w:t xml:space="preserve"> ключевой информации.</w:t>
      </w:r>
    </w:p>
    <w:p w:rsidR="0084645F" w:rsidRDefault="003500C7" w:rsidP="00AF205D">
      <w:pPr>
        <w:pStyle w:val="34602"/>
        <w:ind w:firstLine="0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301105" cy="4371975"/>
            <wp:effectExtent l="0" t="0" r="444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645F" w:rsidRDefault="0084645F" w:rsidP="00AF205D">
      <w:pPr>
        <w:pStyle w:val="34602"/>
        <w:rPr>
          <w:lang w:val="ru-RU"/>
        </w:rPr>
      </w:pPr>
    </w:p>
    <w:p w:rsidR="0084645F" w:rsidRPr="00401CD2" w:rsidRDefault="0084645F" w:rsidP="00AF205D">
      <w:pPr>
        <w:pStyle w:val="34602"/>
        <w:ind w:firstLine="709"/>
        <w:rPr>
          <w:lang w:val="ru-RU"/>
        </w:rPr>
      </w:pPr>
      <w:r w:rsidRPr="00401CD2">
        <w:rPr>
          <w:lang w:val="ru-RU"/>
        </w:rPr>
        <w:t>Для записи КСКПЭП необходимо:</w:t>
      </w:r>
    </w:p>
    <w:p w:rsidR="0084645F" w:rsidRPr="00401CD2" w:rsidRDefault="0084645F" w:rsidP="00AF205D">
      <w:pPr>
        <w:pStyle w:val="34602"/>
        <w:numPr>
          <w:ilvl w:val="0"/>
          <w:numId w:val="4"/>
        </w:numPr>
        <w:ind w:left="0" w:firstLine="709"/>
        <w:rPr>
          <w:lang w:val="ru-RU"/>
        </w:rPr>
      </w:pPr>
      <w:r w:rsidRPr="00401CD2">
        <w:rPr>
          <w:lang w:val="ru-RU"/>
        </w:rPr>
        <w:t>Проверить, что к компьютеру подключен носитель ключевой информации, который был использован при создании запроса на изготовление сертификата и генерации ключевой информации (ключа электронной подписи).</w:t>
      </w:r>
    </w:p>
    <w:p w:rsidR="0084645F" w:rsidRPr="00401CD2" w:rsidRDefault="0084645F" w:rsidP="00AF205D">
      <w:pPr>
        <w:pStyle w:val="34602"/>
        <w:numPr>
          <w:ilvl w:val="0"/>
          <w:numId w:val="4"/>
        </w:numPr>
        <w:ind w:left="0" w:firstLine="709"/>
        <w:rPr>
          <w:lang w:val="ru-RU"/>
        </w:rPr>
      </w:pPr>
      <w:r w:rsidRPr="00401CD2">
        <w:rPr>
          <w:lang w:val="ru-RU"/>
        </w:rPr>
        <w:t>Нажать кнопку "Записать сертификат на носитель ключевой инфо</w:t>
      </w:r>
      <w:r w:rsidR="003B4048">
        <w:rPr>
          <w:lang w:val="ru-RU"/>
        </w:rPr>
        <w:t>рмации" и следовать инструкциям</w:t>
      </w:r>
      <w:r w:rsidRPr="00401CD2">
        <w:rPr>
          <w:lang w:val="ru-RU"/>
        </w:rPr>
        <w:t>"</w:t>
      </w:r>
      <w:r w:rsidR="003B4048">
        <w:rPr>
          <w:lang w:val="ru-RU"/>
        </w:rPr>
        <w:t>.</w:t>
      </w:r>
    </w:p>
    <w:p w:rsidR="0084645F" w:rsidRPr="00EC4946" w:rsidRDefault="0084645F" w:rsidP="00AF205D">
      <w:pPr>
        <w:pStyle w:val="34602"/>
        <w:ind w:firstLine="709"/>
        <w:rPr>
          <w:lang w:val="ru-RU"/>
        </w:rPr>
      </w:pPr>
      <w:r w:rsidRPr="00EC4946">
        <w:rPr>
          <w:lang w:val="ru-RU"/>
        </w:rPr>
        <w:t xml:space="preserve">После успешной записи сертификата ЭП на носитель ключевой информации появится сообщение: "Сертификат ЭП успешно установлен </w:t>
      </w:r>
      <w:r w:rsidR="003B4048">
        <w:rPr>
          <w:lang w:val="ru-RU"/>
        </w:rPr>
        <w:t>на носитель ключевой информации</w:t>
      </w:r>
      <w:r w:rsidRPr="00EC4946">
        <w:rPr>
          <w:lang w:val="ru-RU"/>
        </w:rPr>
        <w:t>"</w:t>
      </w:r>
      <w:r w:rsidR="003B4048">
        <w:rPr>
          <w:lang w:val="ru-RU"/>
        </w:rPr>
        <w:t>.</w:t>
      </w:r>
    </w:p>
    <w:p w:rsidR="0084645F" w:rsidRPr="00EC4946" w:rsidRDefault="0084645F" w:rsidP="00AF205D">
      <w:pPr>
        <w:pStyle w:val="34602"/>
        <w:ind w:firstLine="709"/>
        <w:rPr>
          <w:lang w:val="ru-RU"/>
        </w:rPr>
      </w:pPr>
    </w:p>
    <w:p w:rsidR="0084645F" w:rsidRPr="00310620" w:rsidRDefault="0084645F" w:rsidP="00AF205D">
      <w:pPr>
        <w:ind w:firstLine="709"/>
        <w:jc w:val="both"/>
        <w:rPr>
          <w:lang w:val="x-none" w:eastAsia="x-none"/>
        </w:rPr>
      </w:pPr>
      <w:r w:rsidRPr="00EC4946">
        <w:t>Для дальнейшей работы с новым сертификатом ЭП рекомендуется осуществить «Выход» из сервиса «Личный кабинет налогоплательщика</w:t>
      </w:r>
      <w:r>
        <w:t xml:space="preserve"> ИП</w:t>
      </w:r>
      <w:r w:rsidRPr="00EC4946">
        <w:t>» и выполнить авторизацию, указав новый сертификат ЭП</w:t>
      </w:r>
      <w:r w:rsidR="00DA7E1A">
        <w:t>.</w:t>
      </w:r>
    </w:p>
    <w:p w:rsidR="0084645F" w:rsidRPr="0084645F" w:rsidRDefault="0084645F" w:rsidP="00AF205D">
      <w:pPr>
        <w:jc w:val="both"/>
        <w:rPr>
          <w:lang w:val="x-none"/>
        </w:rPr>
      </w:pPr>
    </w:p>
    <w:sectPr w:rsidR="0084645F" w:rsidRPr="0084645F" w:rsidSect="0027021D">
      <w:headerReference w:type="default" r:id="rId1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9F" w:rsidRDefault="005E099F" w:rsidP="00033CA8">
      <w:r>
        <w:separator/>
      </w:r>
    </w:p>
  </w:endnote>
  <w:endnote w:type="continuationSeparator" w:id="0">
    <w:p w:rsidR="005E099F" w:rsidRDefault="005E099F" w:rsidP="0003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9F" w:rsidRDefault="005E099F" w:rsidP="00033CA8">
      <w:r>
        <w:separator/>
      </w:r>
    </w:p>
  </w:footnote>
  <w:footnote w:type="continuationSeparator" w:id="0">
    <w:p w:rsidR="005E099F" w:rsidRDefault="005E099F" w:rsidP="00033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25283"/>
      <w:docPartObj>
        <w:docPartGallery w:val="Page Numbers (Top of Page)"/>
        <w:docPartUnique/>
      </w:docPartObj>
    </w:sdtPr>
    <w:sdtEndPr/>
    <w:sdtContent>
      <w:p w:rsidR="00033CA8" w:rsidRDefault="00033C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C7">
          <w:rPr>
            <w:noProof/>
          </w:rPr>
          <w:t>8</w:t>
        </w:r>
        <w:r>
          <w:fldChar w:fldCharType="end"/>
        </w:r>
      </w:p>
    </w:sdtContent>
  </w:sdt>
  <w:p w:rsidR="00033CA8" w:rsidRDefault="00033C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462"/>
    <w:multiLevelType w:val="hybridMultilevel"/>
    <w:tmpl w:val="8DC6522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F282FE1"/>
    <w:multiLevelType w:val="hybridMultilevel"/>
    <w:tmpl w:val="30ACA5B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6E4A631C"/>
    <w:multiLevelType w:val="hybridMultilevel"/>
    <w:tmpl w:val="E1A2A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8F9369F"/>
    <w:multiLevelType w:val="hybridMultilevel"/>
    <w:tmpl w:val="92C866D2"/>
    <w:lvl w:ilvl="0" w:tplc="49C443E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F8A3142"/>
    <w:multiLevelType w:val="multilevel"/>
    <w:tmpl w:val="0388F1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"/>
      <w:lvlJc w:val="left"/>
      <w:pPr>
        <w:tabs>
          <w:tab w:val="num" w:pos="-360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-371"/>
        </w:tabs>
        <w:ind w:left="853" w:hanging="50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71"/>
        </w:tabs>
        <w:ind w:left="1357" w:hanging="648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71"/>
        </w:tabs>
        <w:ind w:left="1861" w:hanging="79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-371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71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71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71"/>
        </w:tabs>
        <w:ind w:left="3949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5F"/>
    <w:rsid w:val="00033CA8"/>
    <w:rsid w:val="0027021D"/>
    <w:rsid w:val="003500C7"/>
    <w:rsid w:val="00396FD2"/>
    <w:rsid w:val="003B4048"/>
    <w:rsid w:val="003F0881"/>
    <w:rsid w:val="005E099F"/>
    <w:rsid w:val="008352B4"/>
    <w:rsid w:val="0084645F"/>
    <w:rsid w:val="00883589"/>
    <w:rsid w:val="00A171B5"/>
    <w:rsid w:val="00A600C9"/>
    <w:rsid w:val="00AF205D"/>
    <w:rsid w:val="00B7157A"/>
    <w:rsid w:val="00CB4005"/>
    <w:rsid w:val="00D03E83"/>
    <w:rsid w:val="00DA7E1A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4645F"/>
    <w:pPr>
      <w:keepNext/>
      <w:numPr>
        <w:ilvl w:val="1"/>
        <w:numId w:val="1"/>
      </w:numPr>
      <w:jc w:val="both"/>
      <w:outlineLvl w:val="1"/>
    </w:pPr>
    <w:rPr>
      <w:b/>
      <w:bCs/>
      <w:i/>
      <w:iCs/>
      <w:smallCaps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9"/>
    <w:qFormat/>
    <w:rsid w:val="00CB4005"/>
    <w:pPr>
      <w:keepNext/>
      <w:spacing w:before="240" w:after="120"/>
      <w:ind w:left="349" w:right="567"/>
      <w:jc w:val="both"/>
      <w:outlineLvl w:val="2"/>
    </w:pPr>
    <w:rPr>
      <w:b/>
      <w:bCs/>
      <w:i/>
      <w:iCs/>
      <w:lang w:val="x-none" w:eastAsia="x-none"/>
    </w:rPr>
  </w:style>
  <w:style w:type="paragraph" w:styleId="4">
    <w:name w:val="heading 4"/>
    <w:aliases w:val="(ГКР-4).,First Level Subtopic,h4,Level 4 Topic Heading,H4,Sub-Minor,Case Sub-Header,heading4,4,I4,l4,I41,41,l41,heading41,(Shift Ctrl 4),Titre 41,t4.T4,4heading,a.,4 dash,d,4 dash1,d1,31,h41,a.1,4 dash2,d2,32,h42,a.2,4 dash3,d3,33,h43,a.3,d4"/>
    <w:basedOn w:val="a"/>
    <w:next w:val="a"/>
    <w:link w:val="40"/>
    <w:autoRedefine/>
    <w:uiPriority w:val="99"/>
    <w:qFormat/>
    <w:rsid w:val="0084645F"/>
    <w:pPr>
      <w:keepNext/>
      <w:numPr>
        <w:ilvl w:val="3"/>
        <w:numId w:val="1"/>
      </w:numPr>
      <w:spacing w:before="240" w:after="120"/>
      <w:ind w:right="567"/>
      <w:jc w:val="both"/>
      <w:outlineLvl w:val="3"/>
    </w:pPr>
    <w:rPr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4645F"/>
    <w:pPr>
      <w:keepNext/>
      <w:numPr>
        <w:ilvl w:val="4"/>
        <w:numId w:val="1"/>
      </w:numPr>
      <w:jc w:val="right"/>
      <w:outlineLvl w:val="4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645F"/>
    <w:rPr>
      <w:rFonts w:ascii="Times New Roman" w:eastAsia="Times New Roman" w:hAnsi="Times New Roman" w:cs="Times New Roman"/>
      <w:b/>
      <w:bCs/>
      <w:i/>
      <w:iCs/>
      <w:smallCap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B4005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40">
    <w:name w:val="Заголовок 4 Знак"/>
    <w:aliases w:val="(ГКР-4). Знак,First Level Subtopic Знак,h4 Знак,Level 4 Topic Heading Знак,H4 Знак,Sub-Minor Знак,Case Sub-Header Знак,heading4 Знак,4 Знак,I4 Знак,l4 Знак,I41 Знак,41 Знак,l41 Знак,heading41 Знак,(Shift Ctrl 4) Знак,Titre 41 Знак"/>
    <w:basedOn w:val="a0"/>
    <w:link w:val="4"/>
    <w:uiPriority w:val="99"/>
    <w:rsid w:val="0084645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84645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4602">
    <w:name w:val="Абзац простой 34.602"/>
    <w:basedOn w:val="a"/>
    <w:link w:val="346020"/>
    <w:autoRedefine/>
    <w:qFormat/>
    <w:rsid w:val="0084645F"/>
    <w:pPr>
      <w:spacing w:before="60" w:after="60"/>
      <w:ind w:firstLine="284"/>
      <w:jc w:val="both"/>
    </w:pPr>
    <w:rPr>
      <w:color w:val="000000"/>
      <w:lang w:val="x-none" w:eastAsia="x-none"/>
    </w:rPr>
  </w:style>
  <w:style w:type="character" w:customStyle="1" w:styleId="346020">
    <w:name w:val="Абзац простой 34.602 Знак Знак"/>
    <w:link w:val="34602"/>
    <w:locked/>
    <w:rsid w:val="0084645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3">
    <w:name w:val="caption"/>
    <w:basedOn w:val="a"/>
    <w:next w:val="a"/>
    <w:link w:val="a4"/>
    <w:uiPriority w:val="99"/>
    <w:qFormat/>
    <w:rsid w:val="0084645F"/>
    <w:pPr>
      <w:jc w:val="center"/>
    </w:pPr>
    <w:rPr>
      <w:lang w:val="x-none" w:eastAsia="x-none"/>
    </w:rPr>
  </w:style>
  <w:style w:type="character" w:customStyle="1" w:styleId="a4">
    <w:name w:val="Название объекта Знак"/>
    <w:link w:val="a3"/>
    <w:uiPriority w:val="99"/>
    <w:rsid w:val="00846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46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46021">
    <w:name w:val="Часть документа 34.602"/>
    <w:basedOn w:val="a"/>
    <w:next w:val="34602"/>
    <w:link w:val="346022"/>
    <w:autoRedefine/>
    <w:uiPriority w:val="99"/>
    <w:rsid w:val="00CB4005"/>
    <w:pPr>
      <w:keepNext/>
      <w:keepLines/>
      <w:pageBreakBefore/>
      <w:suppressAutoHyphens/>
      <w:spacing w:before="240" w:after="240"/>
      <w:jc w:val="center"/>
      <w:outlineLvl w:val="0"/>
    </w:pPr>
    <w:rPr>
      <w:b/>
      <w:bCs/>
      <w:caps/>
      <w:color w:val="000000"/>
      <w:kern w:val="28"/>
      <w:lang w:val="x-none" w:eastAsia="x-none"/>
    </w:rPr>
  </w:style>
  <w:style w:type="character" w:customStyle="1" w:styleId="346022">
    <w:name w:val="Часть документа 34.602 Знак Знак"/>
    <w:link w:val="346021"/>
    <w:uiPriority w:val="99"/>
    <w:locked/>
    <w:rsid w:val="00CB4005"/>
    <w:rPr>
      <w:rFonts w:ascii="Times New Roman" w:eastAsia="Times New Roman" w:hAnsi="Times New Roman" w:cs="Times New Roman"/>
      <w:b/>
      <w:bCs/>
      <w:caps/>
      <w:color w:val="000000"/>
      <w:kern w:val="28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33C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3C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C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4645F"/>
    <w:pPr>
      <w:keepNext/>
      <w:numPr>
        <w:ilvl w:val="1"/>
        <w:numId w:val="1"/>
      </w:numPr>
      <w:jc w:val="both"/>
      <w:outlineLvl w:val="1"/>
    </w:pPr>
    <w:rPr>
      <w:b/>
      <w:bCs/>
      <w:i/>
      <w:iCs/>
      <w:smallCaps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9"/>
    <w:qFormat/>
    <w:rsid w:val="00CB4005"/>
    <w:pPr>
      <w:keepNext/>
      <w:spacing w:before="240" w:after="120"/>
      <w:ind w:left="349" w:right="567"/>
      <w:jc w:val="both"/>
      <w:outlineLvl w:val="2"/>
    </w:pPr>
    <w:rPr>
      <w:b/>
      <w:bCs/>
      <w:i/>
      <w:iCs/>
      <w:lang w:val="x-none" w:eastAsia="x-none"/>
    </w:rPr>
  </w:style>
  <w:style w:type="paragraph" w:styleId="4">
    <w:name w:val="heading 4"/>
    <w:aliases w:val="(ГКР-4).,First Level Subtopic,h4,Level 4 Topic Heading,H4,Sub-Minor,Case Sub-Header,heading4,4,I4,l4,I41,41,l41,heading41,(Shift Ctrl 4),Titre 41,t4.T4,4heading,a.,4 dash,d,4 dash1,d1,31,h41,a.1,4 dash2,d2,32,h42,a.2,4 dash3,d3,33,h43,a.3,d4"/>
    <w:basedOn w:val="a"/>
    <w:next w:val="a"/>
    <w:link w:val="40"/>
    <w:autoRedefine/>
    <w:uiPriority w:val="99"/>
    <w:qFormat/>
    <w:rsid w:val="0084645F"/>
    <w:pPr>
      <w:keepNext/>
      <w:numPr>
        <w:ilvl w:val="3"/>
        <w:numId w:val="1"/>
      </w:numPr>
      <w:spacing w:before="240" w:after="120"/>
      <w:ind w:right="567"/>
      <w:jc w:val="both"/>
      <w:outlineLvl w:val="3"/>
    </w:pPr>
    <w:rPr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4645F"/>
    <w:pPr>
      <w:keepNext/>
      <w:numPr>
        <w:ilvl w:val="4"/>
        <w:numId w:val="1"/>
      </w:numPr>
      <w:jc w:val="right"/>
      <w:outlineLvl w:val="4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645F"/>
    <w:rPr>
      <w:rFonts w:ascii="Times New Roman" w:eastAsia="Times New Roman" w:hAnsi="Times New Roman" w:cs="Times New Roman"/>
      <w:b/>
      <w:bCs/>
      <w:i/>
      <w:iCs/>
      <w:smallCap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B4005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40">
    <w:name w:val="Заголовок 4 Знак"/>
    <w:aliases w:val="(ГКР-4). Знак,First Level Subtopic Знак,h4 Знак,Level 4 Topic Heading Знак,H4 Знак,Sub-Minor Знак,Case Sub-Header Знак,heading4 Знак,4 Знак,I4 Знак,l4 Знак,I41 Знак,41 Знак,l41 Знак,heading41 Знак,(Shift Ctrl 4) Знак,Titre 41 Знак"/>
    <w:basedOn w:val="a0"/>
    <w:link w:val="4"/>
    <w:uiPriority w:val="99"/>
    <w:rsid w:val="0084645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84645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4602">
    <w:name w:val="Абзац простой 34.602"/>
    <w:basedOn w:val="a"/>
    <w:link w:val="346020"/>
    <w:autoRedefine/>
    <w:qFormat/>
    <w:rsid w:val="0084645F"/>
    <w:pPr>
      <w:spacing w:before="60" w:after="60"/>
      <w:ind w:firstLine="284"/>
      <w:jc w:val="both"/>
    </w:pPr>
    <w:rPr>
      <w:color w:val="000000"/>
      <w:lang w:val="x-none" w:eastAsia="x-none"/>
    </w:rPr>
  </w:style>
  <w:style w:type="character" w:customStyle="1" w:styleId="346020">
    <w:name w:val="Абзац простой 34.602 Знак Знак"/>
    <w:link w:val="34602"/>
    <w:locked/>
    <w:rsid w:val="0084645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3">
    <w:name w:val="caption"/>
    <w:basedOn w:val="a"/>
    <w:next w:val="a"/>
    <w:link w:val="a4"/>
    <w:uiPriority w:val="99"/>
    <w:qFormat/>
    <w:rsid w:val="0084645F"/>
    <w:pPr>
      <w:jc w:val="center"/>
    </w:pPr>
    <w:rPr>
      <w:lang w:val="x-none" w:eastAsia="x-none"/>
    </w:rPr>
  </w:style>
  <w:style w:type="character" w:customStyle="1" w:styleId="a4">
    <w:name w:val="Название объекта Знак"/>
    <w:link w:val="a3"/>
    <w:uiPriority w:val="99"/>
    <w:rsid w:val="00846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46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46021">
    <w:name w:val="Часть документа 34.602"/>
    <w:basedOn w:val="a"/>
    <w:next w:val="34602"/>
    <w:link w:val="346022"/>
    <w:autoRedefine/>
    <w:uiPriority w:val="99"/>
    <w:rsid w:val="00CB4005"/>
    <w:pPr>
      <w:keepNext/>
      <w:keepLines/>
      <w:pageBreakBefore/>
      <w:suppressAutoHyphens/>
      <w:spacing w:before="240" w:after="240"/>
      <w:jc w:val="center"/>
      <w:outlineLvl w:val="0"/>
    </w:pPr>
    <w:rPr>
      <w:b/>
      <w:bCs/>
      <w:caps/>
      <w:color w:val="000000"/>
      <w:kern w:val="28"/>
      <w:lang w:val="x-none" w:eastAsia="x-none"/>
    </w:rPr>
  </w:style>
  <w:style w:type="character" w:customStyle="1" w:styleId="346022">
    <w:name w:val="Часть документа 34.602 Знак Знак"/>
    <w:link w:val="346021"/>
    <w:uiPriority w:val="99"/>
    <w:locked/>
    <w:rsid w:val="00CB4005"/>
    <w:rPr>
      <w:rFonts w:ascii="Times New Roman" w:eastAsia="Times New Roman" w:hAnsi="Times New Roman" w:cs="Times New Roman"/>
      <w:b/>
      <w:bCs/>
      <w:caps/>
      <w:color w:val="000000"/>
      <w:kern w:val="28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33C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3C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C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 Алексей Эдуардович</dc:creator>
  <cp:lastModifiedBy>Новачук Семен Евгеньевич</cp:lastModifiedBy>
  <cp:revision>4</cp:revision>
  <dcterms:created xsi:type="dcterms:W3CDTF">2022-10-27T12:39:00Z</dcterms:created>
  <dcterms:modified xsi:type="dcterms:W3CDTF">2022-10-28T09:13:00Z</dcterms:modified>
</cp:coreProperties>
</file>