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right="-142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Ссылка на раздел сайта МО РФ: </w:t>
      </w:r>
      <w:hyperlink r:id="rId2">
        <w:r>
          <w:rPr>
            <w:rStyle w:val="Style17"/>
            <w:rFonts w:cs="Times New Roman" w:ascii="Times New Roman" w:hAnsi="Times New Roman"/>
            <w:sz w:val="28"/>
            <w:szCs w:val="28"/>
          </w:rPr>
          <w:t>https://svoi.mil.ru/svoi/general.htm</w:t>
        </w:r>
      </w:hyperlink>
    </w:p>
    <w:p>
      <w:pPr>
        <w:pStyle w:val="Normal"/>
        <w:spacing w:lineRule="auto" w:line="264" w:before="0" w:after="0"/>
        <w:ind w:right="-14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64" w:before="0" w:after="0"/>
        <w:ind w:right="-142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Ссылка на инфографику: </w:t>
      </w:r>
      <w:hyperlink r:id="rId3">
        <w:r>
          <w:rPr>
            <w:rStyle w:val="Style17"/>
            <w:rFonts w:cs="Times New Roman" w:ascii="Times New Roman" w:hAnsi="Times New Roman"/>
            <w:sz w:val="28"/>
            <w:szCs w:val="28"/>
          </w:rPr>
          <w:t>https://disk.yandex.ru/d/7rhZZuzT-3LNhA</w:t>
        </w:r>
      </w:hyperlink>
    </w:p>
    <w:p>
      <w:pPr>
        <w:pStyle w:val="Normal"/>
        <w:spacing w:lineRule="auto" w:line="264" w:before="0" w:after="0"/>
        <w:ind w:right="-14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64" w:before="0" w:after="0"/>
        <w:ind w:right="-142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Ссылка на фотоматериалы: </w:t>
      </w:r>
      <w:hyperlink r:id="rId4">
        <w:r>
          <w:rPr>
            <w:rStyle w:val="Style17"/>
            <w:rFonts w:cs="Times New Roman" w:ascii="Times New Roman" w:hAnsi="Times New Roman"/>
            <w:sz w:val="28"/>
            <w:szCs w:val="28"/>
          </w:rPr>
          <w:t>https://disk.yandex.ru/d/wkgIAQiOs7qAgA</w:t>
        </w:r>
      </w:hyperlink>
    </w:p>
    <w:p>
      <w:pPr>
        <w:pStyle w:val="Normal"/>
        <w:spacing w:lineRule="auto" w:line="264" w:before="0" w:after="0"/>
        <w:ind w:right="-14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64" w:before="0" w:after="0"/>
        <w:ind w:right="-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Минобороны России продолжается выдача электронных удостоверений ветерана боевых действий</w:t>
      </w:r>
    </w:p>
    <w:p>
      <w:pPr>
        <w:pStyle w:val="Normal"/>
        <w:spacing w:lineRule="auto" w:line="264" w:before="0" w:after="0"/>
        <w:ind w:right="-14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64" w:before="0"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Министерстве обороны Российской Федерации продолжается выдача электронного удостоверения ветерана боевых действий.</w:t>
      </w:r>
    </w:p>
    <w:p>
      <w:pPr>
        <w:pStyle w:val="Normal"/>
        <w:spacing w:lineRule="auto" w:line="240" w:before="0"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сайте Минобороны России открыт раздел, содержащий информацию об электронном удостоверении ветерана боевых действий «СВОи». </w:t>
      </w:r>
    </w:p>
    <w:p>
      <w:pPr>
        <w:pStyle w:val="Normal"/>
        <w:spacing w:lineRule="auto" w:line="240" w:before="0"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Пользователи сайта могут ознакомиться с подробной информацией о порядке и сроках получения удостоверения, о производимых выплатах от Минобороны России, в том числе социальных, льготах, предоставляемых услугах и скидках, федеральных и региональных мерах социальной поддержки.</w:t>
      </w:r>
    </w:p>
    <w:p>
      <w:pPr>
        <w:pStyle w:val="Normal"/>
        <w:spacing w:lineRule="auto" w:line="264" w:before="0"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«Минобороны России уже провело тестирование выдачи новых удостоверений на базе одного из банков. Для этого была разработана информационная система взаимодействия между военным ведомством и банковской системой, обеспечивающая оперативный выпуск электронных удостоверений и их учет», - рассказал руководитель Департамента информационных систем Минобороны России генерал-лейтенант Олег Масленников.  </w:t>
      </w:r>
    </w:p>
    <w:p>
      <w:pPr>
        <w:pStyle w:val="Normal"/>
        <w:spacing w:lineRule="auto" w:line="264" w:before="0"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система позволяет максимально упростить процесс получения удостоверения участника боевых действий, экономит вр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емя заявителю, особенно при оформлении заявления дистанционно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через личный кабинет мобильного приложения или через сайт банка. Выдача удостоверения осуществляется в срок до 7 дней.</w:t>
      </w:r>
    </w:p>
    <w:p>
      <w:pPr>
        <w:pStyle w:val="Normal"/>
        <w:spacing w:lineRule="auto" w:line="264" w:before="0"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Удостоверение имеет специальную защиту от подделок. </w:t>
      </w:r>
    </w:p>
    <w:p>
      <w:pPr>
        <w:pStyle w:val="Normal"/>
        <w:spacing w:lineRule="auto" w:line="264" w:before="0"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Предусмотрены все основные механизмы использования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удостоверения: визуальный (при предъявлении); контактный (с использованием считывающих устройств и штрих-кода); бесконтактный (через встроенный чип) и через смартфон (с использованием мобильного приложения).</w:t>
      </w:r>
    </w:p>
    <w:p>
      <w:pPr>
        <w:pStyle w:val="Normal"/>
        <w:spacing w:lineRule="auto" w:line="264" w:before="0" w:after="0"/>
        <w:ind w:right="-142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«Ввод в действие электронного удостоверения – это быстрый, простой и прозрачный способ получения положенных выплат, социальных льгот, скидок и привилегий для ветеранов боевых действий», - добавил Олег Масленников.</w:t>
      </w:r>
    </w:p>
    <w:sectPr>
      <w:type w:val="nextPage"/>
      <w:pgSz w:w="11906" w:h="16838"/>
      <w:pgMar w:left="1701" w:right="849" w:header="0" w:top="993" w:footer="0" w:bottom="142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12fd8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5c29d6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5c29d6"/>
    <w:rPr/>
  </w:style>
  <w:style w:type="character" w:styleId="Style17">
    <w:name w:val="Интернет-ссылка"/>
    <w:basedOn w:val="DefaultParagraphFont"/>
    <w:uiPriority w:val="99"/>
    <w:unhideWhenUsed/>
    <w:rsid w:val="00280516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612fd8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12f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7"/>
    <w:uiPriority w:val="99"/>
    <w:unhideWhenUsed/>
    <w:rsid w:val="005c29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5c29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11ea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voi.mil.ru/svoi/general.htm" TargetMode="External"/><Relationship Id="rId3" Type="http://schemas.openxmlformats.org/officeDocument/2006/relationships/hyperlink" Target="https://disk.yandex.ru/d/7rhZZuzT-3LNhA" TargetMode="External"/><Relationship Id="rId4" Type="http://schemas.openxmlformats.org/officeDocument/2006/relationships/hyperlink" Target="https://disk.yandex.ru/d/wkgIAQiOs7qAg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3181-511D-40B4-83AF-55DD6204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LibreOffice/6.1.6.3$Linux_X86_64 LibreOffice_project/10$Build-3</Application>
  <Pages>1</Pages>
  <Words>227</Words>
  <Characters>1795</Characters>
  <CharactersWithSpaces>2015</CharactersWithSpaces>
  <Paragraphs>12</Paragraphs>
  <Company>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2024-03-23T12:09:00Z</dcterms:created>
  <dc:creator>Дежурный ГУРИТТ</dc:creator>
  <dc:description/>
  <dc:language>ru-RU</dc:language>
  <cp:lastModifiedBy>Кучеренко</cp:lastModifiedBy>
  <cp:lastPrinted>2024-03-22T16:15:00Z</cp:lastPrinted>
  <dcterms:modified xsi:type="dcterms:W3CDTF">2024-03-27T09:11:00Z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