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95300" cy="609600"/>
            <wp:effectExtent l="0" t="0" r="0" b="0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6"/>
        <w:gridCol w:w="596"/>
        <w:gridCol w:w="336"/>
        <w:gridCol w:w="1440"/>
        <w:gridCol w:w="455"/>
        <w:gridCol w:w="266"/>
        <w:gridCol w:w="255"/>
        <w:gridCol w:w="3746"/>
        <w:gridCol w:w="451"/>
        <w:gridCol w:w="2014"/>
      </w:tblGrid>
      <w:tr>
        <w:trPr>
          <w:trHeight w:val="1134" w:hRule="atLeast"/>
        </w:trPr>
        <w:tc>
          <w:tcPr>
            <w:tcW w:w="9895" w:type="dxa"/>
            <w:gridSpan w:val="10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b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  <w:r>
              <w:rPr>
                <w:rFonts w:ascii="Georgia" w:hAnsi="Georgia"/>
                <w:sz w:val="12"/>
                <w:szCs w:val="12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>
            <w:pPr>
              <w:pStyle w:val="Normal"/>
              <w:spacing w:lineRule="auto" w:line="276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3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right="-108" w:hang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6" w:type="dxa"/>
            <w:tcBorders/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76"/>
              <w:rPr/>
            </w:pPr>
            <w:r>
              <w:rPr>
                <w:lang w:eastAsia="en-US"/>
              </w:rPr>
              <w:t>23</w:t>
            </w:r>
          </w:p>
        </w:tc>
        <w:tc>
          <w:tcPr>
            <w:tcW w:w="255" w:type="dxa"/>
            <w:tcBorders/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37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9895" w:type="dxa"/>
            <w:gridSpan w:val="10"/>
            <w:tcBorders/>
            <w:shd w:color="auto" w:fill="auto" w:val="clear"/>
            <w:tcMar>
              <w:top w:w="227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пгт. Октябрьское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/>
        <w:t xml:space="preserve">О порядке предоставления отдельным категориям граждан </w:t>
      </w:r>
    </w:p>
    <w:p>
      <w:pPr>
        <w:pStyle w:val="Normal"/>
        <w:jc w:val="both"/>
        <w:rPr/>
      </w:pPr>
      <w:r>
        <w:rPr/>
        <w:t xml:space="preserve">дополнительной меры социальной поддержки в виде </w:t>
      </w:r>
    </w:p>
    <w:p>
      <w:pPr>
        <w:pStyle w:val="Normal"/>
        <w:jc w:val="both"/>
        <w:rPr/>
      </w:pPr>
      <w:r>
        <w:rPr/>
        <w:t xml:space="preserve">бесплатного посещения </w:t>
      </w:r>
      <w:r>
        <w:rPr>
          <w:rFonts w:eastAsia="Calibri"/>
        </w:rPr>
        <w:t xml:space="preserve">муниципальных учреждений 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физической культуры и спорта Октябрьского района 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постановлениями Правительства Ханты-Мансийского автономного округа – Югры от 27.12.2013 № 574-п               «О Порядке бесплатного посещения многодетными семьями спортивных сооружений учреждений физической культуры и спорта Ханты-Мансийского автономного округа – Югры», от 10.02.2023 № 51-п «О едином перечне прав, льгот, социальных гарантий                          и компенсаций в Ханты-Мансийском автономном округе – Югре гражданам, принимающим участие в специальной военной операции, и членам их семей»: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Утвердить порядок </w:t>
      </w:r>
      <w:r>
        <w:rPr/>
        <w:t xml:space="preserve">предоставления отдельным категориям граждан дополнительной меры социальной поддержки в виде бесплатного посещения </w:t>
      </w:r>
      <w:r>
        <w:rPr>
          <w:rFonts w:eastAsia="Calibri"/>
        </w:rPr>
        <w:t>муниципальных учреждений физической культуры и спорта Октябрьского района, согласно приложению.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  <w:t>2. Рекомендовать городским и сельским поселениям, входящим в состав Октябрьского района, организациям Октябрьского района, независимо от их ведомственной принадлежности и организационно-правовой формы, имеющим в собственности, оперативном или хозяйственном управлении объекты спорта (спортивные сооружения) установить меры поддержки отдельным категориям граждан, в виде бесплатного посещения объектов спорта, аналогичные предусмотренным приложением к настоящему постановлению.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  <w:t>3. Опубликовать постановление в официальном сетевом издании «</w:t>
      </w:r>
      <w:r>
        <w:rPr/>
        <w:t>Официальный сайт Октябрьского района».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 </w:t>
      </w:r>
      <w:r>
        <w:rPr/>
        <w:t xml:space="preserve">Контроль за выполнением постановления возложить на </w:t>
      </w:r>
      <w:r>
        <w:rPr>
          <w:bCs/>
          <w:iCs/>
        </w:rPr>
        <w:t xml:space="preserve">заместителя главы Октябрьского района по социальным вопросам, начальника Управления </w:t>
      </w:r>
      <w:r>
        <w:rPr/>
        <w:t>образования                       и молодежной политики администрации Октябрьского района Илыка И.А.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/>
        <w:t xml:space="preserve">Глава Октябрьского района                                                               </w:t>
        <w:tab/>
        <w:tab/>
        <w:t xml:space="preserve">      С.В. Заплатин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Исполнитель:</w:t>
      </w:r>
    </w:p>
    <w:p>
      <w:pPr>
        <w:pStyle w:val="Normal"/>
        <w:rPr/>
      </w:pPr>
      <w:r>
        <w:rPr/>
        <w:t xml:space="preserve">главный специалист </w:t>
      </w:r>
    </w:p>
    <w:p>
      <w:pPr>
        <w:pStyle w:val="Normal"/>
        <w:rPr/>
      </w:pPr>
      <w:r>
        <w:rPr/>
        <w:t>отдела физической культуры и спорта</w:t>
      </w:r>
    </w:p>
    <w:p>
      <w:pPr>
        <w:pStyle w:val="Normal"/>
        <w:rPr/>
      </w:pPr>
      <w:r>
        <w:rPr/>
        <w:t xml:space="preserve">администрации Октябрьского района </w:t>
      </w:r>
    </w:p>
    <w:p>
      <w:pPr>
        <w:pStyle w:val="Normal"/>
        <w:rPr/>
      </w:pPr>
      <w:r>
        <w:rPr/>
        <w:t>Демидова М.А., тел.: 393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Согласовано: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Первый заместитель главы Октябрьского района </w:t>
      </w:r>
    </w:p>
    <w:p>
      <w:pPr>
        <w:pStyle w:val="Normal"/>
        <w:jc w:val="both"/>
        <w:rPr/>
      </w:pPr>
      <w:r>
        <w:rPr/>
        <w:t xml:space="preserve">по правовому обеспечению, управляющий делами </w:t>
      </w:r>
    </w:p>
    <w:p>
      <w:pPr>
        <w:pStyle w:val="Normal"/>
        <w:jc w:val="both"/>
        <w:rPr/>
      </w:pPr>
      <w:r>
        <w:rPr/>
        <w:t>администрации Октябрьского района                                                                          Н.В. Хромов</w:t>
      </w:r>
    </w:p>
    <w:p>
      <w:pPr>
        <w:pStyle w:val="Normal"/>
        <w:rPr/>
      </w:pPr>
      <w:r>
        <w:rPr/>
      </w:r>
    </w:p>
    <w:p>
      <w:pPr>
        <w:pStyle w:val="Normal"/>
        <w:snapToGrid w:val="false"/>
        <w:rPr>
          <w:bCs/>
          <w:iCs/>
        </w:rPr>
      </w:pPr>
      <w:r>
        <w:rPr>
          <w:bCs/>
          <w:iCs/>
        </w:rPr>
        <w:t xml:space="preserve">Заместитель главы Октябрьского района по социальным вопросам, </w:t>
      </w:r>
    </w:p>
    <w:p>
      <w:pPr>
        <w:pStyle w:val="Normal"/>
        <w:snapToGrid w:val="false"/>
        <w:rPr>
          <w:bCs/>
          <w:iCs/>
        </w:rPr>
      </w:pPr>
      <w:r>
        <w:rPr>
          <w:bCs/>
          <w:iCs/>
        </w:rPr>
        <w:t xml:space="preserve">начальник Управления образования и молодежной политики </w:t>
      </w:r>
    </w:p>
    <w:p>
      <w:pPr>
        <w:pStyle w:val="Normal"/>
        <w:snapToGrid w:val="false"/>
        <w:rPr>
          <w:bCs/>
          <w:iCs/>
        </w:rPr>
      </w:pPr>
      <w:r>
        <w:rPr>
          <w:bCs/>
          <w:iCs/>
        </w:rPr>
        <w:t>администрации Октябрьского района                                                                              И.А. Илык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Заместитель главы Октябрьского района </w:t>
      </w:r>
    </w:p>
    <w:p>
      <w:pPr>
        <w:pStyle w:val="Normal"/>
        <w:rPr/>
      </w:pPr>
      <w:r>
        <w:rPr/>
        <w:t>по экономике, финансам, председатель Комитета</w:t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851" w:leader="none"/>
          <w:tab w:val="left" w:pos="5580" w:leader="none"/>
        </w:tabs>
        <w:rPr/>
      </w:pPr>
      <w:r>
        <w:rPr/>
        <w:t xml:space="preserve">по управлению муниципальными финансами </w:t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851" w:leader="none"/>
          <w:tab w:val="left" w:pos="5580" w:leader="none"/>
        </w:tabs>
        <w:rPr/>
      </w:pPr>
      <w:r>
        <w:rPr/>
        <w:t>администрации Октябрьского района                                                                         Н.Г. Куклина</w:t>
      </w:r>
    </w:p>
    <w:p>
      <w:pPr>
        <w:pStyle w:val="Normal"/>
        <w:tabs>
          <w:tab w:val="clear" w:pos="708"/>
          <w:tab w:val="left" w:pos="72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eastAsia="Calibri"/>
        </w:rPr>
      </w:pPr>
      <w:r>
        <w:rPr/>
        <w:t>Заведующий отделом физической культуры и спорта</w:t>
      </w:r>
      <w:r>
        <w:rPr>
          <w:rFonts w:eastAsia="Calibri"/>
        </w:rPr>
        <w:t xml:space="preserve"> </w:t>
      </w:r>
    </w:p>
    <w:p>
      <w:pPr>
        <w:pStyle w:val="Normal"/>
        <w:tabs>
          <w:tab w:val="clear" w:pos="708"/>
          <w:tab w:val="left" w:pos="7230" w:leader="none"/>
        </w:tabs>
        <w:jc w:val="both"/>
        <w:rPr/>
      </w:pPr>
      <w:r>
        <w:rPr/>
        <w:t xml:space="preserve">администрации Октябрьского района                                                                        Я.В. Воробьев </w:t>
      </w:r>
    </w:p>
    <w:p>
      <w:pPr>
        <w:pStyle w:val="Normal"/>
        <w:tabs>
          <w:tab w:val="clear" w:pos="708"/>
          <w:tab w:val="left" w:pos="72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/>
      </w:pPr>
      <w:r>
        <w:rPr/>
        <w:t>Юридический отдел администрации Октябрьского района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right="152" w:hanging="0"/>
        <w:jc w:val="both"/>
        <w:rPr/>
      </w:pPr>
      <w:r>
        <w:rPr/>
      </w:r>
    </w:p>
    <w:p>
      <w:pPr>
        <w:pStyle w:val="Normal"/>
        <w:ind w:right="152" w:hanging="0"/>
        <w:jc w:val="both"/>
        <w:rPr/>
      </w:pPr>
      <w:r>
        <w:rPr/>
      </w:r>
    </w:p>
    <w:p>
      <w:pPr>
        <w:pStyle w:val="Normal"/>
        <w:ind w:right="152" w:hanging="0"/>
        <w:jc w:val="both"/>
        <w:rPr/>
      </w:pPr>
      <w:r>
        <w:rPr/>
        <w:t>Степень публичности – 1 МНПА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Разослать:</w:t>
      </w:r>
    </w:p>
    <w:p>
      <w:pPr>
        <w:pStyle w:val="Normal"/>
        <w:rPr/>
      </w:pPr>
      <w:r>
        <w:rPr/>
        <w:t>1. Илыку И.А. – 1 экз. электронно.</w:t>
      </w:r>
    </w:p>
    <w:p>
      <w:pPr>
        <w:pStyle w:val="Normal"/>
        <w:widowControl w:val="false"/>
        <w:jc w:val="both"/>
        <w:rPr/>
      </w:pPr>
      <w:r>
        <w:rPr/>
        <w:t>2. Куклиной Н.Г. - 1 экз. электронно.</w:t>
      </w:r>
    </w:p>
    <w:p>
      <w:pPr>
        <w:pStyle w:val="Normal"/>
        <w:widowControl w:val="false"/>
        <w:jc w:val="both"/>
        <w:rPr/>
      </w:pPr>
      <w:r>
        <w:rPr/>
        <w:t>3. отдел физической культуры и спорта администрации Октябрьского района – 1 экз. оригинал.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Приложение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к постановлению администрации Октябрьского района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от «____»_____________2023г. №________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  <w:t xml:space="preserve">Порядок </w:t>
      </w:r>
      <w:r>
        <w:rPr>
          <w:b/>
        </w:rPr>
        <w:t xml:space="preserve">предоставления отдельным категориям граждан дополнительной меры социальной поддержки в виде бесплатного посещения </w:t>
      </w:r>
      <w:r>
        <w:rPr>
          <w:rFonts w:eastAsia="Calibri"/>
          <w:b/>
        </w:rPr>
        <w:t>муниципальных учреждений физической культуры и спорта Октябрьского района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709"/>
        <w:jc w:val="both"/>
        <w:rPr/>
      </w:pPr>
      <w:r>
        <w:rPr>
          <w:rFonts w:eastAsia="Calibri"/>
        </w:rPr>
        <w:t>1. Д</w:t>
      </w:r>
      <w:r>
        <w:rPr/>
        <w:t xml:space="preserve">ополнительная мера социальной поддержки в виде бесплатного посещения </w:t>
      </w:r>
      <w:r>
        <w:rPr>
          <w:rFonts w:eastAsia="Calibri"/>
        </w:rPr>
        <w:t xml:space="preserve">два раза в неделю муниципальных учреждений физической культуры и спорта Октябрьского района </w:t>
      </w:r>
      <w:r>
        <w:rPr/>
        <w:t>предоставляется следующим категориям граждан: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  <w:t>- члены семей, имеющих статус «многодетная семья» (в соответствии с Законом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Югре»);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  <w:t>- гражданам, принимающим (принимавшим)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детям указанных граждан (в соответствии с постановлением Правительства Ханты-Мансийского автономного округа – Югры                       от 10.02.2023 № 51-п «О едином перечне прав, льгот, социальных гарантий и компенсаций                          в Ханты-Мансийском автономном округе – Югре гражданам, принимающим участие                         в специальной военной операции, и членам их семей»).</w:t>
      </w:r>
    </w:p>
    <w:p>
      <w:pPr>
        <w:pStyle w:val="ConsPlusNormal"/>
        <w:ind w:firstLine="709"/>
        <w:jc w:val="both"/>
        <w:rPr/>
      </w:pPr>
      <w:r>
        <w:rPr/>
        <w:t>2. Муниципальные учреждения физической культуры и спорта</w:t>
      </w:r>
      <w:r>
        <w:rPr>
          <w:rFonts w:eastAsia="Calibri"/>
        </w:rPr>
        <w:t xml:space="preserve"> Октябрьского района </w:t>
      </w:r>
      <w:r>
        <w:rPr/>
        <w:t xml:space="preserve">самостоятельно устанавливают дни и время посещения, перечень услуг, порядок учета посещения отдельными категориями граждан спортивного объекта (спортивного сооружения), с учетом финансовых, материально-технических и организационных возможностей учреждения. </w:t>
      </w:r>
    </w:p>
    <w:p>
      <w:pPr>
        <w:pStyle w:val="ConsPlusNormal"/>
        <w:ind w:firstLine="709"/>
        <w:jc w:val="both"/>
        <w:rPr/>
      </w:pPr>
      <w:r>
        <w:rPr/>
        <w:t xml:space="preserve">3. </w:t>
      </w:r>
      <w:r>
        <w:rPr>
          <w:rFonts w:eastAsia="Calibri"/>
        </w:rPr>
        <w:t xml:space="preserve">Бесплатное посещение </w:t>
      </w:r>
      <w:r>
        <w:rPr/>
        <w:t>муниципальных учреждений физической культуры и спорта</w:t>
      </w:r>
      <w:r>
        <w:rPr>
          <w:rFonts w:eastAsia="Calibri"/>
        </w:rPr>
        <w:t xml:space="preserve"> Октябрьского района осуществляется на основании предъявления следующих документов:</w:t>
      </w:r>
    </w:p>
    <w:p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- документ, удостоверяющий личность;</w:t>
      </w:r>
    </w:p>
    <w:p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- документ, подтверждающий статус «многодетная семья»;</w:t>
      </w:r>
    </w:p>
    <w:p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- сведения, подтверждающие участие гражданина в специальной военной операции;</w:t>
      </w:r>
    </w:p>
    <w:p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>
        <w:rPr/>
        <w:t xml:space="preserve"> медицинская справка.</w:t>
      </w:r>
    </w:p>
    <w:p>
      <w:pPr>
        <w:pStyle w:val="ConsPlusNormal"/>
        <w:ind w:firstLine="709"/>
        <w:jc w:val="both"/>
        <w:rPr/>
      </w:pPr>
      <w:r>
        <w:rPr>
          <w:rFonts w:eastAsia="Calibri"/>
        </w:rPr>
        <w:t xml:space="preserve">4. </w:t>
      </w:r>
      <w:r>
        <w:rPr/>
        <w:t>Муниципальные учреждения физической культуры и спорта</w:t>
      </w:r>
      <w:r>
        <w:rPr>
          <w:rFonts w:eastAsia="Calibri"/>
        </w:rPr>
        <w:t xml:space="preserve"> Октябрьского района</w:t>
      </w:r>
      <w:r>
        <w:rPr/>
        <w:t xml:space="preserve"> размещают информацию, содержащую сведения о режиме работы учреждения</w:t>
      </w:r>
      <w:r>
        <w:rPr>
          <w:rFonts w:eastAsia="Calibri"/>
        </w:rPr>
        <w:t>, видах, условиях, днях и времени предоставления права на бесплатное посещение</w:t>
      </w:r>
      <w:r>
        <w:rPr/>
        <w:t xml:space="preserve"> отдельными категориями граждан</w:t>
      </w:r>
      <w:r>
        <w:rPr>
          <w:rFonts w:eastAsia="Calibri"/>
        </w:rPr>
        <w:t>, перечне документов, при предъявлении которых оно предоставляется,</w:t>
      </w:r>
      <w:r>
        <w:rPr/>
        <w:t xml:space="preserve"> на официальных сайтах учреждений в информационно-телекоммуникационной сети «Интернет», на информационных стендах в занимаемых ими зданиях и помещениях.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ef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70f8d"/>
    <w:rPr>
      <w:rFonts w:ascii="Tahoma" w:hAnsi="Tahoma" w:eastAsia="Times New Roman" w:cs="Tahoma"/>
      <w:sz w:val="16"/>
      <w:szCs w:val="16"/>
    </w:rPr>
  </w:style>
  <w:style w:type="character" w:styleId="2" w:customStyle="1">
    <w:name w:val="Основной текст (2)"/>
    <w:qFormat/>
    <w:rsid w:val="00e76ae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5" w:customStyle="1">
    <w:name w:val="Интернет-ссылка"/>
    <w:rsid w:val="00660704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rsid w:val="00660704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660704"/>
    <w:pPr>
      <w:spacing w:lineRule="auto" w:line="276" w:before="0" w:after="140"/>
    </w:pPr>
    <w:rPr/>
  </w:style>
  <w:style w:type="paragraph" w:styleId="Style18">
    <w:name w:val="List"/>
    <w:basedOn w:val="Style17"/>
    <w:rsid w:val="00660704"/>
    <w:pPr/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66070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660704"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rsid w:val="00660704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rsid w:val="0066070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NormalWeb">
    <w:name w:val="Normal (Web)"/>
    <w:basedOn w:val="Normal"/>
    <w:unhideWhenUsed/>
    <w:qFormat/>
    <w:rsid w:val="001e1ef9"/>
    <w:pPr>
      <w:spacing w:before="0" w:after="240"/>
    </w:pPr>
    <w:rPr/>
  </w:style>
  <w:style w:type="paragraph" w:styleId="BalloonText">
    <w:name w:val="Balloon Text"/>
    <w:basedOn w:val="Normal"/>
    <w:uiPriority w:val="99"/>
    <w:semiHidden/>
    <w:unhideWhenUsed/>
    <w:qFormat/>
    <w:rsid w:val="00870f8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0a6"/>
    <w:pPr>
      <w:spacing w:before="0" w:after="0"/>
      <w:ind w:left="720" w:hanging="0"/>
      <w:contextualSpacing/>
    </w:pPr>
    <w:rPr/>
  </w:style>
  <w:style w:type="paragraph" w:styleId="Formattext2" w:customStyle="1">
    <w:name w:val="formattext2"/>
    <w:basedOn w:val="Normal"/>
    <w:qFormat/>
    <w:rsid w:val="005e27df"/>
    <w:pPr/>
    <w:rPr/>
  </w:style>
  <w:style w:type="paragraph" w:styleId="Default" w:customStyle="1">
    <w:name w:val="Default"/>
    <w:qFormat/>
    <w:rsid w:val="00b559e9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660704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660704"/>
    <w:pPr>
      <w:jc w:val="center"/>
    </w:pPr>
    <w:rPr>
      <w:b/>
      <w:bCs/>
    </w:rPr>
  </w:style>
  <w:style w:type="paragraph" w:styleId="ConsPlusNormal" w:customStyle="1">
    <w:name w:val="ConsPlusNormal"/>
    <w:qFormat/>
    <w:rsid w:val="000952c8"/>
    <w:pPr>
      <w:widowControl w:val="false"/>
      <w:bidi w:val="0"/>
      <w:spacing w:before="0" w:after="0"/>
      <w:jc w:val="left"/>
    </w:pPr>
    <w:rPr>
      <w:rFonts w:ascii="Times New Roman" w:hAnsi="Times New Roman" w:eastAsia="" w:eastAsiaTheme="minorEastAsia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1e1ef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LibreOffice/6.3.5.2$Linux_X86_64 LibreOffice_project/30$Build-2</Application>
  <Pages>3</Pages>
  <Words>631</Words>
  <Characters>4837</Characters>
  <CharactersWithSpaces>5933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2023-05-02T12:38:00Z</dcterms:created>
  <dc:creator>User</dc:creator>
  <dc:description/>
  <dc:language>ru-RU</dc:language>
  <cp:lastModifiedBy/>
  <cp:lastPrinted>2023-05-18T11:37:00Z</cp:lastPrinted>
  <dcterms:modified xsi:type="dcterms:W3CDTF">2023-05-19T08:48:02Z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