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524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-342899</wp:posOffset>
                </wp:positionV>
                <wp:extent cx="483235" cy="59753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-2428" t="-1960" r="-2427" b="-1959"/>
                        <a:stretch/>
                      </pic:blipFill>
                      <pic:spPr bwMode="auto">
                        <a:xfrm>
                          <a:off x="0" y="0"/>
                          <a:ext cx="48323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216.0pt;mso-position-horizontal:absolute;mso-position-vertical-relative:text;margin-top:-27.0pt;mso-position-vertical:absolute;width:38.0pt;height:47.0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02"/>
      </w:pPr>
      <w:r/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9"/>
        <w:gridCol w:w="607"/>
        <w:gridCol w:w="239"/>
        <w:gridCol w:w="1467"/>
        <w:gridCol w:w="348"/>
        <w:gridCol w:w="268"/>
        <w:gridCol w:w="257"/>
        <w:gridCol w:w="3904"/>
        <w:gridCol w:w="446"/>
        <w:gridCol w:w="2098"/>
      </w:tblGrid>
      <w:tr>
        <w:trPr>
          <w:cantSplit w:val="false"/>
          <w:trHeight w:val="1134" w:hRule="exact"/>
        </w:trPr>
        <w:tc>
          <w:tcPr>
            <w:gridSpan w:val="10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73" w:type="dxa"/>
            <w:vAlign w:val="top"/>
            <w:textDirection w:val="lrTb"/>
            <w:noWrap w:val="false"/>
          </w:tcPr>
          <w:p>
            <w:pPr>
              <w:pStyle w:val="602"/>
              <w:jc w:val="center"/>
            </w:pPr>
            <w:r>
              <w:rPr>
                <w:rFonts w:ascii="PT Astra Serif" w:hAnsi="PT Astra Serif" w:cs="PT Astra Serif"/>
                <w:b/>
              </w:rPr>
              <w:t xml:space="preserve">Муниципальное образование Октябрьский район</w:t>
            </w:r>
            <w:r/>
          </w:p>
          <w:p>
            <w:pPr>
              <w:pStyle w:val="602"/>
              <w:jc w:val="center"/>
              <w:rPr>
                <w:rFonts w:ascii="PT Astra Serif" w:hAnsi="PT Astra Serif" w:cs="PT Astra Serif"/>
                <w:b/>
                <w:sz w:val="12"/>
                <w:szCs w:val="12"/>
              </w:rPr>
            </w:pPr>
            <w:r>
              <w:rPr>
                <w:rFonts w:ascii="PT Astra Serif" w:hAnsi="PT Astra Serif" w:cs="PT Astra Serif"/>
                <w:b/>
                <w:sz w:val="12"/>
                <w:szCs w:val="12"/>
              </w:rPr>
            </w:r>
            <w:r/>
          </w:p>
          <w:p>
            <w:pPr>
              <w:pStyle w:val="602"/>
              <w:jc w:val="center"/>
            </w:pPr>
            <w:r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АДМИНИСТРАЦИЯ ОКТЯБРЬСКОГО РАЙОНА</w:t>
            </w:r>
            <w:r/>
          </w:p>
          <w:p>
            <w:pPr>
              <w:pStyle w:val="602"/>
              <w:jc w:val="center"/>
              <w:rPr>
                <w:rFonts w:ascii="PT Astra Serif" w:hAnsi="PT Astra Serif" w:cs="PT Astra Serif"/>
                <w:b/>
                <w:sz w:val="12"/>
                <w:szCs w:val="12"/>
              </w:rPr>
            </w:pPr>
            <w:r>
              <w:rPr>
                <w:rFonts w:ascii="PT Astra Serif" w:hAnsi="PT Astra Serif" w:cs="PT Astra Serif"/>
                <w:b/>
                <w:sz w:val="12"/>
                <w:szCs w:val="12"/>
              </w:rPr>
            </w:r>
            <w:r/>
          </w:p>
          <w:p>
            <w:pPr>
              <w:pStyle w:val="602"/>
              <w:jc w:val="center"/>
            </w:pPr>
            <w:r>
              <w:rPr>
                <w:rFonts w:ascii="PT Astra Serif" w:hAnsi="PT Astra Serif" w:cs="PT Astra Serif"/>
                <w:b/>
                <w:spacing w:val="20"/>
                <w:sz w:val="26"/>
                <w:szCs w:val="26"/>
              </w:rPr>
              <w:t xml:space="preserve">ПОСТАНОВЛЕНИЕ</w:t>
            </w:r>
            <w:r/>
          </w:p>
        </w:tc>
      </w:tr>
      <w:tr>
        <w:trPr>
          <w:cantSplit w:val="false"/>
          <w:trHeight w:val="454"/>
        </w:trPr>
        <w:tc>
          <w:tcPr>
            <w:tcW w:w="239" w:type="dxa"/>
            <w:vAlign w:val="bottom"/>
            <w:textDirection w:val="lrTb"/>
            <w:noWrap w:val="false"/>
          </w:tcPr>
          <w:p>
            <w:pPr>
              <w:pStyle w:val="602"/>
              <w:jc w:val="right"/>
            </w:pPr>
            <w:r>
              <w:rPr>
                <w:rFonts w:ascii="PT Astra Serif" w:hAnsi="PT Astra Serif" w:cs="PT Astra Serif"/>
              </w:rPr>
              <w:t xml:space="preserve">«</w:t>
            </w:r>
            <w:r/>
          </w:p>
        </w:tc>
        <w:tc>
          <w:tcPr>
            <w:tcBorders>
              <w:bottom w:val="single" w:color="000000" w:sz="4" w:space="0"/>
            </w:tcBorders>
            <w:tcW w:w="607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rPr>
                <w:rFonts w:ascii="PT Astra Serif" w:hAnsi="PT Astra Serif" w:eastAsia="PT Astra Serif" w:cs="PT Astra Serif"/>
              </w:rPr>
              <w:t xml:space="preserve"> </w:t>
            </w:r>
            <w:r/>
          </w:p>
        </w:tc>
        <w:tc>
          <w:tcPr>
            <w:tcW w:w="239" w:type="dxa"/>
            <w:vAlign w:val="bottom"/>
            <w:textDirection w:val="lrTb"/>
            <w:noWrap w:val="false"/>
          </w:tcPr>
          <w:p>
            <w:pPr>
              <w:pStyle w:val="602"/>
            </w:pPr>
            <w:r>
              <w:rPr>
                <w:rFonts w:ascii="PT Astra Serif" w:hAnsi="PT Astra Serif" w:cs="PT Astra Serif"/>
              </w:rPr>
              <w:t xml:space="preserve">»</w:t>
            </w:r>
            <w:r/>
          </w:p>
        </w:tc>
        <w:tc>
          <w:tcPr>
            <w:tcBorders>
              <w:bottom w:val="single" w:color="000000" w:sz="4" w:space="0"/>
            </w:tcBorders>
            <w:tcW w:w="1467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348" w:type="dxa"/>
            <w:vAlign w:val="bottom"/>
            <w:textDirection w:val="lrTb"/>
            <w:noWrap w:val="false"/>
          </w:tcPr>
          <w:p>
            <w:pPr>
              <w:pStyle w:val="602"/>
              <w:ind w:left="0" w:right="-108" w:firstLine="0"/>
              <w:jc w:val="right"/>
            </w:pPr>
            <w:r>
              <w:rPr>
                <w:rFonts w:ascii="PT Astra Serif" w:hAnsi="PT Astra Serif" w:cs="PT Astra Serif"/>
              </w:rPr>
              <w:t xml:space="preserve">20</w:t>
            </w:r>
            <w:r/>
          </w:p>
        </w:tc>
        <w:tc>
          <w:tcPr>
            <w:tcW w:w="268" w:type="dxa"/>
            <w:vAlign w:val="bottom"/>
            <w:textDirection w:val="lrTb"/>
            <w:noWrap w:val="false"/>
          </w:tcPr>
          <w:p>
            <w:pPr>
              <w:pStyle w:val="602"/>
              <w:ind w:left="227" w:right="-227" w:hanging="340"/>
            </w:pPr>
            <w:r>
              <w:rPr>
                <w:rFonts w:ascii="PT Astra Serif" w:hAnsi="PT Astra Serif" w:cs="PT Astra Serif"/>
                <w:lang w:val="en-US"/>
              </w:rPr>
              <w:t xml:space="preserve">23</w:t>
            </w:r>
            <w:r/>
          </w:p>
        </w:tc>
        <w:tc>
          <w:tcPr>
            <w:tcW w:w="257" w:type="dxa"/>
            <w:vAlign w:val="bottom"/>
            <w:textDirection w:val="lrTb"/>
            <w:noWrap w:val="false"/>
          </w:tcPr>
          <w:p>
            <w:pPr>
              <w:pStyle w:val="602"/>
              <w:ind w:left="0" w:right="-227" w:firstLine="0"/>
            </w:pPr>
            <w:r>
              <w:rPr>
                <w:rFonts w:ascii="PT Astra Serif" w:hAnsi="PT Astra Serif" w:cs="PT Astra Serif"/>
              </w:rPr>
              <w:t xml:space="preserve">г.</w:t>
            </w:r>
            <w:r/>
          </w:p>
        </w:tc>
        <w:tc>
          <w:tcPr>
            <w:tcW w:w="3904" w:type="dxa"/>
            <w:vAlign w:val="bottom"/>
            <w:textDirection w:val="lrTb"/>
            <w:noWrap w:val="false"/>
          </w:tcPr>
          <w:p>
            <w:pPr>
              <w:pStyle w:val="602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446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</w:pPr>
            <w:r>
              <w:rPr>
                <w:rFonts w:ascii="PT Astra Serif" w:hAnsi="PT Astra Serif" w:cs="PT Astra Serif"/>
              </w:rPr>
              <w:t xml:space="preserve">№</w:t>
            </w:r>
            <w:r/>
          </w:p>
        </w:tc>
        <w:tc>
          <w:tcPr>
            <w:tcBorders>
              <w:bottom w:val="single" w:color="000000" w:sz="4" w:space="0"/>
            </w:tcBorders>
            <w:tcW w:w="2098" w:type="dxa"/>
            <w:vAlign w:val="bottom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</w:tc>
      </w:tr>
      <w:tr>
        <w:trPr>
          <w:cantSplit w:val="false"/>
          <w:trHeight w:val="567" w:hRule="exact"/>
        </w:trPr>
        <w:tc>
          <w:tcPr>
            <w:gridSpan w:val="10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73" w:type="dxa"/>
            <w:vAlign w:val="top"/>
            <w:textDirection w:val="lrTb"/>
            <w:noWrap w:val="false"/>
          </w:tcPr>
          <w:p>
            <w:pPr>
              <w:pStyle w:val="602"/>
            </w:pPr>
            <w:r>
              <w:rPr>
                <w:rFonts w:ascii="PT Astra Serif" w:hAnsi="PT Astra Serif" w:cs="PT Astra Serif"/>
              </w:rPr>
              <w:t xml:space="preserve">пгт. Октябрьское</w:t>
            </w:r>
            <w:r/>
          </w:p>
        </w:tc>
      </w:tr>
    </w:tbl>
    <w:p>
      <w:pPr>
        <w:pStyle w:val="602"/>
      </w:pPr>
      <w:r/>
      <w:r/>
    </w:p>
    <w:p>
      <w:pPr>
        <w:pStyle w:val="602"/>
        <w:jc w:val="both"/>
      </w:pPr>
      <w:r>
        <w:rPr>
          <w:rFonts w:ascii="PT Astra Serif" w:hAnsi="PT Astra Serif" w:cs="PT Astra Serif"/>
        </w:rPr>
        <w:t xml:space="preserve">О внесении изменений в постановление</w:t>
      </w:r>
      <w:r/>
    </w:p>
    <w:p>
      <w:pPr>
        <w:pStyle w:val="602"/>
        <w:jc w:val="both"/>
      </w:pPr>
      <w:r>
        <w:rPr>
          <w:rFonts w:ascii="PT Astra Serif" w:hAnsi="PT Astra Serif" w:cs="PT Astra Serif"/>
        </w:rPr>
        <w:t xml:space="preserve">администрации Октябрьского района</w:t>
      </w:r>
      <w:r/>
    </w:p>
    <w:p>
      <w:pPr>
        <w:pStyle w:val="602"/>
        <w:jc w:val="both"/>
      </w:pPr>
      <w:r>
        <w:rPr>
          <w:rFonts w:ascii="PT Astra Serif" w:hAnsi="PT Astra Serif" w:cs="PT Astra Serif"/>
        </w:rPr>
        <w:t xml:space="preserve">от </w:t>
      </w:r>
      <w:r>
        <w:rPr>
          <w:rFonts w:ascii="PT Astra Serif" w:hAnsi="PT Astra Serif" w:cs="PT Astra Serif"/>
          <w:lang w:val="en-US"/>
        </w:rPr>
        <w:t xml:space="preserve">05.04.2019</w:t>
      </w:r>
      <w:r>
        <w:rPr>
          <w:rFonts w:ascii="PT Astra Serif" w:hAnsi="PT Astra Serif" w:cs="PT Astra Serif"/>
        </w:rPr>
        <w:t xml:space="preserve"> № </w:t>
      </w:r>
      <w:r>
        <w:rPr>
          <w:rFonts w:ascii="PT Astra Serif" w:hAnsi="PT Astra Serif" w:cs="PT Astra Serif"/>
          <w:lang w:val="en-US"/>
        </w:rPr>
        <w:t xml:space="preserve">691</w:t>
      </w:r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ind w:left="0" w:right="0" w:firstLine="680"/>
        <w:jc w:val="both"/>
        <w:tabs>
          <w:tab w:val="left" w:pos="900" w:leader="none"/>
          <w:tab w:val="left" w:pos="1080" w:leader="none"/>
        </w:tabs>
      </w:pPr>
      <w:r>
        <w:rPr>
          <w:rFonts w:ascii="PT Astra Serif" w:hAnsi="PT Astra Serif" w:cs="PT Astra Serif"/>
        </w:rPr>
        <w:t xml:space="preserve">В соответствии с Федеральным законом от 29.12.2022 № 605-ФЗ «О внесении изменений в отдельные законодательные акты Российской Федерации»:</w:t>
      </w:r>
      <w:r/>
    </w:p>
    <w:p>
      <w:pPr>
        <w:pStyle w:val="602"/>
        <w:ind w:left="0" w:right="0" w:firstLine="720"/>
        <w:jc w:val="both"/>
      </w:pPr>
      <w:r>
        <w:rPr>
          <w:rFonts w:ascii="PT Astra Serif" w:hAnsi="PT Astra Serif" w:cs="PT Astra Serif"/>
        </w:rPr>
        <w:t xml:space="preserve">1. Внести в постановление администрации Октябрьского района от </w:t>
      </w:r>
      <w:r>
        <w:rPr>
          <w:rFonts w:ascii="PT Astra Serif" w:hAnsi="PT Astra Serif" w:cs="PT Astra Serif"/>
          <w:lang w:val="en-US"/>
        </w:rPr>
        <w:t xml:space="preserve">05.04.2019</w:t>
      </w:r>
      <w:r>
        <w:rPr>
          <w:rFonts w:ascii="PT Astra Serif" w:hAnsi="PT Astra Serif" w:cs="PT Astra Serif"/>
        </w:rPr>
        <w:t xml:space="preserve"> № </w:t>
      </w:r>
      <w:r>
        <w:rPr>
          <w:rFonts w:ascii="PT Astra Serif" w:hAnsi="PT Astra Serif" w:cs="PT Astra Serif"/>
          <w:lang w:val="en-US"/>
        </w:rPr>
        <w:t xml:space="preserve">691 </w:t>
      </w:r>
      <w:r>
        <w:rPr>
          <w:rFonts w:ascii="PT Astra Serif" w:hAnsi="PT Astra Serif" w:cs="PT Astra Serif"/>
        </w:rPr>
        <w:t xml:space="preserve">«Об установлении срока рассрочки оплаты приобретаемого  субъектами малого и среднего предпринимательства арендуемого ими недвижимого имущества, н</w:t>
      </w:r>
      <w:r>
        <w:rPr>
          <w:rFonts w:ascii="PT Astra Serif" w:hAnsi="PT Astra Serif" w:cs="PT Astra Serif"/>
        </w:rPr>
        <w:t xml:space="preserve">аходящегося                                          в муниципальной собственности муниципального образования Октябрьский район,                                   при реализации преимущественного права на приобретение такого имущества» следующие изменения:</w:t>
      </w:r>
      <w:r/>
    </w:p>
    <w:p>
      <w:pPr>
        <w:pStyle w:val="602"/>
        <w:ind w:left="0" w:right="0" w:firstLine="720"/>
        <w:jc w:val="both"/>
        <w:tabs>
          <w:tab w:val="left" w:pos="740" w:leader="none"/>
        </w:tabs>
      </w:pPr>
      <w:r>
        <w:rPr>
          <w:rFonts w:ascii="PT Astra Serif" w:hAnsi="PT Astra Serif" w:cs="PT Astra Serif"/>
        </w:rPr>
        <w:t xml:space="preserve">1.1. Преамбулу постановления изложить в следующей редакции:</w:t>
      </w:r>
      <w:r/>
    </w:p>
    <w:p>
      <w:pPr>
        <w:pStyle w:val="602"/>
        <w:ind w:left="0" w:right="0" w:firstLine="720"/>
        <w:jc w:val="both"/>
      </w:pPr>
      <w:r>
        <w:rPr>
          <w:rFonts w:ascii="PT Astra Serif" w:hAnsi="PT Astra Serif" w:cs="PT Astra Serif"/>
        </w:rPr>
        <w:t xml:space="preserve">«В соответс</w:t>
      </w:r>
      <w:r>
        <w:rPr>
          <w:rFonts w:ascii="PT Astra Serif" w:hAnsi="PT Astra Serif" w:cs="PT Astra Serif"/>
        </w:rPr>
        <w:t xml:space="preserve">твии с пунктом 3 части 1 статьи 15 Федерального закона от 06.10.2003                № 131-ФЗ «Об общих принципах организации местного самоуправления в Российской Федерации», частью 1 статьи 5 Федерального закона от 22.07.2008 № 159-ФЗ                      </w:t>
      </w:r>
      <w:r>
        <w:rPr>
          <w:rFonts w:ascii="PT Astra Serif" w:hAnsi="PT Astra Serif" w:cs="PT Astra Serif"/>
        </w:rPr>
        <w:t xml:space="preserve">           «Об особенностях отчуждения движимого и недвижимого имущества, находящегося              в государственной или в муниципальной собственности и арендуемого субъектами малого                         и среднего предпринимательства, и о внесении изм</w:t>
      </w:r>
      <w:r>
        <w:rPr>
          <w:rFonts w:ascii="PT Astra Serif" w:hAnsi="PT Astra Serif" w:cs="PT Astra Serif"/>
        </w:rPr>
        <w:t xml:space="preserve">енений в отдельные законодательные акты Российской Федерации», Положением о порядке управления и распоряжения муниципальной собственностью муниципального образования Октябрьский район, утвержденного решением Думы Октябрьского  района от 22.12.2009 № 631:».</w:t>
      </w:r>
      <w:r/>
    </w:p>
    <w:p>
      <w:pPr>
        <w:pStyle w:val="602"/>
        <w:ind w:left="0" w:right="0" w:firstLine="720"/>
        <w:jc w:val="both"/>
      </w:pPr>
      <w:r>
        <w:rPr>
          <w:rFonts w:ascii="PT Astra Serif" w:hAnsi="PT Astra Serif" w:cs="PT Astra Serif"/>
        </w:rPr>
        <w:t xml:space="preserve">1.2. Заголовок постановления изложить в следующей редакции:</w:t>
      </w:r>
      <w:r/>
    </w:p>
    <w:p>
      <w:pPr>
        <w:pStyle w:val="602"/>
        <w:ind w:left="0" w:right="0" w:firstLine="720"/>
        <w:jc w:val="both"/>
      </w:pPr>
      <w:r>
        <w:rPr>
          <w:rFonts w:ascii="PT Astra Serif" w:hAnsi="PT Astra Serif" w:cs="PT Astra Serif"/>
        </w:rPr>
        <w:t xml:space="preserve">«Об установлении срока рассрочки оплаты приобретаемого субъектами малого           </w:t>
      </w:r>
      <w:r>
        <w:rPr>
          <w:rFonts w:ascii="PT Astra Serif" w:hAnsi="PT Astra Serif" w:cs="PT Astra Serif"/>
        </w:rPr>
        <w:t xml:space="preserve">            и среднего предпринимательства арендуемого ими недвижимого и движимого имущества, находящегося в муниципальной собственности муниципального образования Октябрьский район, при реализации преимущественного права на приобретение такого имущества».</w:t>
      </w:r>
      <w:r/>
    </w:p>
    <w:p>
      <w:pPr>
        <w:pStyle w:val="602"/>
        <w:ind w:left="0" w:right="0" w:firstLine="720"/>
        <w:jc w:val="both"/>
      </w:pPr>
      <w:r>
        <w:rPr>
          <w:rFonts w:ascii="PT Astra Serif" w:hAnsi="PT Astra Serif" w:cs="PT Astra Serif"/>
        </w:rPr>
        <w:t xml:space="preserve">1.3. Пункт 1 постановления изложить в следующей редакции:</w:t>
      </w:r>
      <w:r/>
    </w:p>
    <w:p>
      <w:pPr>
        <w:pStyle w:val="602"/>
        <w:ind w:left="0" w:right="0" w:firstLine="708"/>
        <w:jc w:val="both"/>
        <w:tabs>
          <w:tab w:val="left" w:pos="720" w:leader="none"/>
          <w:tab w:val="left" w:pos="1080" w:leader="none"/>
        </w:tabs>
      </w:pPr>
      <w:r>
        <w:rPr>
          <w:rFonts w:ascii="PT Astra Serif" w:hAnsi="PT Astra Serif" w:cs="PT Astra Serif"/>
        </w:rPr>
        <w:t xml:space="preserve">«1.Установить, что срок рассрочки оплаты приобретаемого с</w:t>
      </w:r>
      <w:r>
        <w:rPr>
          <w:rFonts w:ascii="PT Astra Serif" w:hAnsi="PT Astra Serif" w:cs="PT Astra Serif"/>
        </w:rPr>
        <w:t xml:space="preserve">убъектами малого                          и среднего предпринимательства арендуемого ими недвижимого и движимого имущества              (за исключением движимого имущества не включенного в утвержденные перечни                          в соответствии с ч.4 </w:t>
      </w:r>
      <w:r>
        <w:rPr>
          <w:rFonts w:ascii="PT Astra Serif" w:hAnsi="PT Astra Serif" w:cs="PT Astra Serif"/>
          <w:color w:val="000000"/>
        </w:rPr>
        <w:t xml:space="preserve">ст.18 Федерального закона от 24.07.2007 № 209 - ФЗ «О развитии малого                 и среднего предпринимательства в Российской Федерации»)</w:t>
      </w:r>
      <w:r>
        <w:rPr>
          <w:rFonts w:ascii="PT Astra Serif" w:hAnsi="PT Astra Serif" w:cs="PT Astra Serif"/>
        </w:rPr>
        <w:t xml:space="preserve">, находящегося                                     в муниципальной собственности муниципального образования Октябрьский район, при реализации преимущественного права на приобретение такого имущества составляет семь лет.».</w:t>
      </w:r>
      <w:r/>
    </w:p>
    <w:p>
      <w:pPr>
        <w:pStyle w:val="602"/>
        <w:ind w:left="0" w:right="0" w:firstLine="708"/>
        <w:jc w:val="both"/>
      </w:pPr>
      <w:r>
        <w:rPr>
          <w:rFonts w:ascii="PT Astra Serif" w:hAnsi="PT Astra Serif" w:cs="PT Astra Serif"/>
        </w:rPr>
        <w:t xml:space="preserve">2. Опубликовать постановление в официальном сетевом издании                           «Официальный сайт Октябрьского района» и разместить на официальном сайте Октябрьского района.</w:t>
      </w:r>
      <w:r/>
    </w:p>
    <w:p>
      <w:pPr>
        <w:pStyle w:val="602"/>
        <w:ind w:left="0" w:right="0" w:firstLine="708"/>
        <w:jc w:val="both"/>
      </w:pPr>
      <w:r>
        <w:rPr>
          <w:rFonts w:ascii="PT Astra Serif" w:hAnsi="PT Astra Serif" w:cs="PT Astra Serif"/>
        </w:rPr>
        <w:t xml:space="preserve">3. Контр</w:t>
      </w:r>
      <w:r>
        <w:rPr>
          <w:rFonts w:ascii="PT Astra Serif" w:hAnsi="PT Astra Serif" w:cs="PT Astra Serif"/>
        </w:rPr>
        <w:t xml:space="preserve">оль за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  <w:r/>
    </w:p>
    <w:p>
      <w:pPr>
        <w:pStyle w:val="602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p>
      <w:pPr>
        <w:pStyle w:val="602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p>
      <w:pPr>
        <w:pStyle w:val="602"/>
      </w:pPr>
      <w:r>
        <w:rPr>
          <w:rFonts w:ascii="PT Astra Serif" w:hAnsi="PT Astra Serif" w:cs="PT Astra Serif"/>
        </w:rPr>
        <w:t xml:space="preserve">Глава Октябрьского района</w:t>
        <w:tab/>
        <w:t xml:space="preserve">          </w:t>
        <w:tab/>
        <w:t xml:space="preserve">                          </w:t>
        <w:tab/>
        <w:tab/>
        <w:t xml:space="preserve">                            С.В. Заплатин</w:t>
      </w:r>
      <w:r/>
    </w:p>
    <w:p>
      <w:pPr>
        <w:pStyle w:val="602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p>
      <w:pPr>
        <w:pStyle w:val="602"/>
        <w:ind w:left="-180" w:right="0" w:firstLine="0"/>
        <w:jc w:val="both"/>
        <w:tabs>
          <w:tab w:val="left" w:pos="180" w:leader="none"/>
          <w:tab w:val="left" w:pos="1080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p>
      <w:pPr>
        <w:pStyle w:val="602"/>
        <w:ind w:left="-180" w:right="0" w:firstLine="360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ind w:left="-180" w:right="0" w:firstLine="360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ind w:left="-180" w:right="0" w:firstLine="360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ind w:left="-180" w:right="0" w:firstLine="360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tabs>
          <w:tab w:val="left" w:pos="360" w:leader="none"/>
          <w:tab w:val="left" w:pos="7560" w:leader="none"/>
        </w:tabs>
        <w:rPr>
          <w:rFonts w:ascii="PT Astra Serif" w:hAnsi="PT Astra Serif" w:cs="PT Astra Serif"/>
          <w:sz w:val="22"/>
          <w:u w:val="single"/>
        </w:rPr>
      </w:pPr>
      <w:r>
        <w:rPr>
          <w:rFonts w:ascii="PT Astra Serif" w:hAnsi="PT Astra Serif" w:cs="PT Astra Serif"/>
          <w:sz w:val="22"/>
          <w:u w:val="single"/>
        </w:rPr>
      </w:r>
      <w:r/>
    </w:p>
    <w:p>
      <w:pPr>
        <w:pStyle w:val="602"/>
        <w:ind w:left="-180" w:right="0" w:firstLine="360"/>
        <w:jc w:val="center"/>
      </w:pPr>
      <w:r>
        <w:rPr>
          <w:rFonts w:ascii="PT Astra Serif" w:hAnsi="PT Astra Serif" w:eastAsia="PT Astra Serif" w:cs="PT Astra Serif"/>
          <w:sz w:val="22"/>
        </w:rPr>
        <w:t xml:space="preserve">                                                                                      </w:t>
      </w:r>
      <w:r/>
    </w:p>
    <w:p>
      <w:pPr>
        <w:pStyle w:val="602"/>
        <w:jc w:val="both"/>
        <w:tabs>
          <w:tab w:val="left" w:pos="720" w:leader="none"/>
        </w:tabs>
      </w:pPr>
      <w:r>
        <w:rPr>
          <w:rFonts w:ascii="PT Astra Serif" w:hAnsi="PT Astra Serif" w:cs="PT Astra Serif"/>
        </w:rPr>
        <w:t xml:space="preserve">Исполнитель:</w:t>
      </w:r>
      <w:r/>
    </w:p>
    <w:p>
      <w:pPr>
        <w:pStyle w:val="602"/>
        <w:jc w:val="both"/>
        <w:tabs>
          <w:tab w:val="left" w:pos="720" w:leader="none"/>
        </w:tabs>
      </w:pPr>
      <w:r>
        <w:rPr>
          <w:rFonts w:ascii="PT Astra Serif" w:hAnsi="PT Astra Serif" w:cs="PT Astra Serif"/>
        </w:rPr>
        <w:t xml:space="preserve">Главный специалист отдела </w:t>
      </w:r>
      <w:r/>
    </w:p>
    <w:p>
      <w:pPr>
        <w:pStyle w:val="602"/>
        <w:jc w:val="both"/>
        <w:tabs>
          <w:tab w:val="left" w:pos="720" w:leader="none"/>
        </w:tabs>
      </w:pPr>
      <w:r>
        <w:rPr>
          <w:rFonts w:ascii="PT Astra Serif" w:hAnsi="PT Astra Serif" w:cs="PT Astra Serif"/>
        </w:rPr>
        <w:t xml:space="preserve">муниципальной собственности КУМС </w:t>
      </w:r>
      <w:r/>
    </w:p>
    <w:p>
      <w:pPr>
        <w:pStyle w:val="602"/>
        <w:jc w:val="both"/>
        <w:tabs>
          <w:tab w:val="left" w:pos="720" w:leader="none"/>
        </w:tabs>
      </w:pPr>
      <w:r>
        <w:rPr>
          <w:rFonts w:ascii="PT Astra Serif" w:hAnsi="PT Astra Serif" w:cs="PT Astra Serif"/>
        </w:rPr>
        <w:t xml:space="preserve">Берендеева Н.М.  331</w:t>
      </w:r>
      <w:r/>
    </w:p>
    <w:p>
      <w:pPr>
        <w:pStyle w:val="602"/>
        <w:jc w:val="both"/>
        <w:tabs>
          <w:tab w:val="left" w:pos="720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50"/>
        <w:gridCol w:w="3038"/>
        <w:gridCol w:w="2368"/>
      </w:tblGrid>
      <w:tr>
        <w:trPr>
          <w:cantSplit w:val="false"/>
          <w:trHeight w:val="258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50" w:type="dxa"/>
            <w:vAlign w:val="top"/>
            <w:textDirection w:val="lrTb"/>
            <w:noWrap w:val="false"/>
          </w:tcPr>
          <w:p>
            <w:pPr>
              <w:pStyle w:val="602"/>
              <w:jc w:val="both"/>
              <w:spacing w:before="0" w:after="200"/>
            </w:pPr>
            <w:r>
              <w:rPr>
                <w:rFonts w:ascii="PT Astra Serif" w:hAnsi="PT Astra Serif" w:cs="PT Astra Serif"/>
              </w:rPr>
              <w:t xml:space="preserve">СОГЛАСОВАНО: </w:t>
            </w:r>
            <w:r/>
          </w:p>
          <w:p>
            <w:pPr>
              <w:pStyle w:val="602"/>
              <w:tabs>
                <w:tab w:val="left" w:pos="0" w:leader="none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602"/>
              <w:tabs>
                <w:tab w:val="left" w:pos="0" w:leader="none"/>
              </w:tabs>
            </w:pPr>
            <w:r>
              <w:rPr>
                <w:rFonts w:ascii="PT Astra Serif" w:hAnsi="PT Astra Serif" w:cs="PT Astra Serif"/>
              </w:rPr>
              <w:t xml:space="preserve">Первый заместитель главы Октябрьского района по правовому обеспечению, управляющий делами администрации Октябрьского района                                                           </w:t>
            </w:r>
            <w:r/>
          </w:p>
          <w:p>
            <w:pPr>
              <w:pStyle w:val="602"/>
              <w:jc w:val="both"/>
              <w:spacing w:before="0" w:after="20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602"/>
              <w:spacing w:before="0" w:after="20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602"/>
              <w:spacing w:before="0" w:after="20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602"/>
              <w:spacing w:before="0" w:after="20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602"/>
              <w:spacing w:before="0" w:after="20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602"/>
              <w:spacing w:before="0" w:after="200"/>
            </w:pPr>
            <w:r>
              <w:rPr>
                <w:rFonts w:ascii="PT Astra Serif" w:hAnsi="PT Astra Serif" w:cs="PT Astra Serif"/>
              </w:rPr>
              <w:t xml:space="preserve">Н.В. Хромов</w:t>
            </w:r>
            <w:r/>
          </w:p>
        </w:tc>
      </w:tr>
      <w:tr>
        <w:trPr>
          <w:cantSplit w:val="false"/>
          <w:trHeight w:val="1551" w:hRule="exact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50" w:type="dxa"/>
            <w:vAlign w:val="bottom"/>
            <w:textDirection w:val="lrTb"/>
            <w:noWrap w:val="false"/>
          </w:tcPr>
          <w:p>
            <w:pPr>
              <w:pStyle w:val="602"/>
              <w:tabs>
                <w:tab w:val="left" w:pos="0" w:leader="none"/>
              </w:tabs>
            </w:pPr>
            <w:r>
              <w:rPr>
                <w:rFonts w:ascii="PT Astra Serif" w:hAnsi="PT Astra Serif" w:cs="PT Astra Serif"/>
              </w:rPr>
              <w:t xml:space="preserve">Заместитель главы Октябрьского района по экономике, финансам, председатель</w:t>
            </w:r>
            <w:r/>
          </w:p>
          <w:p>
            <w:pPr>
              <w:pStyle w:val="602"/>
              <w:tabs>
                <w:tab w:val="left" w:pos="0" w:leader="none"/>
              </w:tabs>
            </w:pPr>
            <w:r>
              <w:rPr>
                <w:rFonts w:ascii="PT Astra Serif" w:hAnsi="PT Astra Serif" w:cs="PT Astra Serif"/>
              </w:rPr>
              <w:t xml:space="preserve">Комитета по управлению муниципальными финансами администрации Октябрьского района</w:t>
            </w:r>
            <w:r/>
          </w:p>
          <w:p>
            <w:pPr>
              <w:pStyle w:val="602"/>
              <w:tabs>
                <w:tab w:val="left" w:pos="0" w:leader="none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602"/>
              <w:tabs>
                <w:tab w:val="left" w:pos="0" w:leader="none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602"/>
              <w:spacing w:before="0" w:after="200"/>
              <w:tabs>
                <w:tab w:val="left" w:pos="0" w:leader="none"/>
              </w:tabs>
              <w:rPr>
                <w:rFonts w:ascii="PT Astra Serif" w:hAnsi="PT Astra Serif" w:cs="PT Astra Serif"/>
                <w:bCs/>
                <w:iCs/>
              </w:rPr>
            </w:pPr>
            <w:r>
              <w:rPr>
                <w:rFonts w:ascii="PT Astra Serif" w:hAnsi="PT Astra Serif" w:cs="PT Astra Serif"/>
                <w:bCs/>
                <w:iCs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38" w:type="dxa"/>
            <w:vAlign w:val="bottom"/>
            <w:textDirection w:val="lrTb"/>
            <w:noWrap w:val="false"/>
          </w:tcPr>
          <w:p>
            <w:pPr>
              <w:pStyle w:val="602"/>
              <w:spacing w:before="0" w:after="200"/>
              <w:tabs>
                <w:tab w:val="left" w:pos="0" w:leader="none"/>
              </w:tabs>
              <w:rPr>
                <w:rFonts w:ascii="PT Astra Serif" w:hAnsi="PT Astra Serif" w:cs="PT Astra Serif"/>
                <w:bCs/>
                <w:iCs/>
              </w:rPr>
            </w:pPr>
            <w:r>
              <w:rPr>
                <w:rFonts w:ascii="PT Astra Serif" w:hAnsi="PT Astra Serif" w:cs="PT Astra Serif"/>
                <w:bCs/>
                <w:iCs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8" w:type="dxa"/>
            <w:vAlign w:val="bottom"/>
            <w:textDirection w:val="lrTb"/>
            <w:noWrap w:val="false"/>
          </w:tcPr>
          <w:p>
            <w:pPr>
              <w:pStyle w:val="602"/>
              <w:spacing w:before="0" w:after="200"/>
              <w:tabs>
                <w:tab w:val="left" w:pos="0" w:leader="none"/>
              </w:tabs>
            </w:pPr>
            <w:r>
              <w:rPr>
                <w:rFonts w:ascii="PT Astra Serif" w:hAnsi="PT Astra Serif" w:cs="PT Astra Serif"/>
              </w:rPr>
              <w:t xml:space="preserve">Н.Г. Куклина</w:t>
            </w:r>
            <w:r/>
          </w:p>
        </w:tc>
      </w:tr>
      <w:tr>
        <w:trPr>
          <w:cantSplit w:val="false"/>
          <w:trHeight w:val="2419" w:hRule="exact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50" w:type="dxa"/>
            <w:vAlign w:val="top"/>
            <w:textDirection w:val="lrTb"/>
            <w:noWrap w:val="false"/>
          </w:tcPr>
          <w:p>
            <w:pPr>
              <w:pStyle w:val="602"/>
              <w:spacing w:before="0" w:after="200"/>
              <w:tabs>
                <w:tab w:val="left" w:pos="0" w:leader="none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602"/>
              <w:spacing w:before="0" w:after="200"/>
              <w:tabs>
                <w:tab w:val="left" w:pos="0" w:leader="none"/>
              </w:tabs>
            </w:pPr>
            <w:r>
              <w:rPr>
                <w:rFonts w:ascii="PT Astra Serif" w:hAnsi="PT Astra Serif" w:cs="PT Astra Serif"/>
              </w:rPr>
              <w:t xml:space="preserve">Заместитель главы Октябрьского района по вопросам муниципальной собственности, недропользования, председатель  Комитета по управлению муниципальной собственностью администрации Октябрьского района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602"/>
              <w:spacing w:before="0" w:after="20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8" w:type="dxa"/>
            <w:vAlign w:val="bottom"/>
            <w:textDirection w:val="lrTb"/>
            <w:noWrap w:val="false"/>
          </w:tcPr>
          <w:p>
            <w:pPr>
              <w:pStyle w:val="602"/>
              <w:spacing w:before="0" w:after="200"/>
            </w:pPr>
            <w:r>
              <w:rPr>
                <w:rFonts w:ascii="PT Astra Serif" w:hAnsi="PT Astra Serif" w:cs="PT Astra Serif"/>
              </w:rPr>
              <w:t xml:space="preserve">В.М. Хомицкий</w:t>
            </w:r>
            <w:r/>
          </w:p>
        </w:tc>
      </w:tr>
    </w:tbl>
    <w:p>
      <w:pPr>
        <w:pStyle w:val="602"/>
        <w:jc w:val="both"/>
        <w:tabs>
          <w:tab w:val="left" w:pos="720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p>
      <w:pPr>
        <w:pStyle w:val="602"/>
        <w:jc w:val="both"/>
        <w:tabs>
          <w:tab w:val="left" w:pos="720" w:leader="none"/>
        </w:tabs>
      </w:pPr>
      <w:r>
        <w:rPr>
          <w:rFonts w:ascii="PT Astra Serif" w:hAnsi="PT Astra Serif" w:cs="PT Astra Serif"/>
        </w:rPr>
        <w:t xml:space="preserve">Юридический отдел администрации</w:t>
      </w:r>
      <w:r/>
    </w:p>
    <w:p>
      <w:pPr>
        <w:pStyle w:val="602"/>
        <w:jc w:val="both"/>
        <w:tabs>
          <w:tab w:val="left" w:pos="72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602"/>
        <w:jc w:val="both"/>
        <w:tabs>
          <w:tab w:val="left" w:pos="72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602"/>
        <w:jc w:val="both"/>
        <w:tabs>
          <w:tab w:val="left" w:pos="72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602"/>
        <w:jc w:val="both"/>
        <w:tabs>
          <w:tab w:val="left" w:pos="72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602"/>
        <w:jc w:val="both"/>
        <w:tabs>
          <w:tab w:val="left" w:pos="72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602"/>
        <w:jc w:val="both"/>
        <w:tabs>
          <w:tab w:val="left" w:pos="72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602"/>
        <w:jc w:val="both"/>
        <w:tabs>
          <w:tab w:val="left" w:pos="72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602"/>
        <w:jc w:val="both"/>
        <w:tabs>
          <w:tab w:val="left" w:pos="72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602"/>
        <w:jc w:val="both"/>
        <w:tabs>
          <w:tab w:val="left" w:pos="72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602"/>
      </w:pPr>
      <w:r>
        <w:rPr>
          <w:rFonts w:ascii="PT Astra Serif" w:hAnsi="PT Astra Serif" w:cs="PT Astra Serif"/>
        </w:rPr>
        <w:t xml:space="preserve">Степень публичности документа – 1, МНПА</w:t>
      </w:r>
      <w:r/>
    </w:p>
    <w:p>
      <w:pPr>
        <w:pStyle w:val="602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p>
      <w:pPr>
        <w:pStyle w:val="602"/>
      </w:pPr>
      <w:r>
        <w:rPr>
          <w:rFonts w:ascii="PT Astra Serif" w:hAnsi="PT Astra Serif" w:cs="PT Astra Serif"/>
          <w:u w:val="single"/>
        </w:rPr>
        <w:t xml:space="preserve">Разослать:</w:t>
      </w:r>
      <w:r/>
    </w:p>
    <w:p>
      <w:pPr>
        <w:pStyle w:val="602"/>
        <w:rPr>
          <w:rFonts w:ascii="PT Astra Serif" w:hAnsi="PT Astra Serif" w:cs="PT Astra Serif"/>
          <w:i/>
          <w:u w:val="single"/>
        </w:rPr>
      </w:pPr>
      <w:r>
        <w:rPr>
          <w:rFonts w:ascii="PT Astra Serif" w:hAnsi="PT Astra Serif" w:cs="PT Astra Serif"/>
          <w:i/>
          <w:u w:val="single"/>
        </w:rPr>
      </w:r>
      <w:r/>
    </w:p>
    <w:p>
      <w:pPr>
        <w:pStyle w:val="602"/>
        <w:numPr>
          <w:ilvl w:val="0"/>
          <w:numId w:val="1"/>
        </w:numPr>
        <w:ind w:left="0" w:right="0" w:firstLine="0"/>
        <w:jc w:val="both"/>
      </w:pPr>
      <w:r>
        <w:rPr>
          <w:rFonts w:ascii="PT Astra Serif" w:hAnsi="PT Astra Serif" w:cs="PT Astra Serif"/>
        </w:rPr>
        <w:t xml:space="preserve">КУМС – 2 экз.</w:t>
      </w:r>
      <w:r/>
    </w:p>
    <w:p>
      <w:pPr>
        <w:pStyle w:val="602"/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</w:r>
      <w:r/>
    </w:p>
    <w:p>
      <w:pPr>
        <w:pStyle w:val="602"/>
        <w:jc w:val="both"/>
        <w:widowControl w:val="off"/>
      </w:pPr>
      <w:r>
        <w:rPr>
          <w:rFonts w:ascii="PT Astra Serif" w:hAnsi="PT Astra Serif" w:cs="PT Astra Serif"/>
        </w:rPr>
        <w:t xml:space="preserve">Итого: 2 экз.</w:t>
      </w:r>
      <w:r/>
    </w:p>
    <w:p>
      <w:pPr>
        <w:pStyle w:val="602"/>
        <w:ind w:left="-180" w:right="0" w:firstLine="360"/>
        <w:rPr>
          <w:rFonts w:ascii="PT Astra Serif" w:hAnsi="PT Astra Serif" w:cs="PT Astra Serif"/>
          <w:u w:val="single"/>
        </w:rPr>
      </w:pPr>
      <w:r>
        <w:rPr>
          <w:rFonts w:ascii="PT Astra Serif" w:hAnsi="PT Astra Serif" w:cs="PT Astra Serif"/>
          <w:u w:val="single"/>
        </w:rPr>
      </w:r>
      <w:r/>
    </w:p>
    <w:sectPr>
      <w:footnotePr>
        <w:numRestart w:val="continuous"/>
      </w:footnotePr>
      <w:endnotePr/>
      <w:type w:val="nextPage"/>
      <w:pgSz w:w="11906" w:h="16838" w:orient="portrait"/>
      <w:pgMar w:top="880" w:right="567" w:bottom="1138" w:left="1701" w:header="709" w:footer="709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Noto Sans Devanagari">
    <w:panose1 w:val="020B0502040504020204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2"/>
        <w:ind w:left="540" w:hanging="360"/>
        <w:tabs>
          <w:tab w:val="num" w:pos="5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2"/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02" w:default="1">
    <w:name w:val="Normal"/>
    <w:next w:val="602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603">
    <w:name w:val="WW8Num1z0"/>
    <w:next w:val="603"/>
    <w:link w:val="602"/>
  </w:style>
  <w:style w:type="character" w:styleId="604">
    <w:name w:val="WW8Num2z0"/>
    <w:next w:val="604"/>
  </w:style>
  <w:style w:type="character" w:styleId="605">
    <w:name w:val="WW8Num2z1"/>
    <w:next w:val="605"/>
  </w:style>
  <w:style w:type="character" w:styleId="606">
    <w:name w:val="WW8Num2z2"/>
    <w:next w:val="606"/>
  </w:style>
  <w:style w:type="character" w:styleId="607">
    <w:name w:val="WW8Num2z3"/>
    <w:next w:val="607"/>
  </w:style>
  <w:style w:type="character" w:styleId="608">
    <w:name w:val="WW8Num2z4"/>
    <w:next w:val="608"/>
  </w:style>
  <w:style w:type="character" w:styleId="609">
    <w:name w:val="WW8Num2z5"/>
    <w:next w:val="609"/>
  </w:style>
  <w:style w:type="character" w:styleId="610">
    <w:name w:val="WW8Num2z6"/>
    <w:next w:val="610"/>
  </w:style>
  <w:style w:type="character" w:styleId="611">
    <w:name w:val="WW8Num2z7"/>
    <w:next w:val="611"/>
  </w:style>
  <w:style w:type="character" w:styleId="612">
    <w:name w:val="WW8Num2z8"/>
    <w:next w:val="612"/>
  </w:style>
  <w:style w:type="character" w:styleId="613">
    <w:name w:val="Основной шрифт абзаца"/>
    <w:next w:val="613"/>
  </w:style>
  <w:style w:type="character" w:styleId="614">
    <w:name w:val="Основной шрифт абзаца2"/>
    <w:next w:val="614"/>
  </w:style>
  <w:style w:type="character" w:styleId="615">
    <w:name w:val="WW8Num1z1"/>
    <w:next w:val="615"/>
  </w:style>
  <w:style w:type="character" w:styleId="616">
    <w:name w:val="WW8Num1z2"/>
    <w:next w:val="616"/>
  </w:style>
  <w:style w:type="character" w:styleId="617">
    <w:name w:val="WW8Num1z3"/>
    <w:next w:val="617"/>
  </w:style>
  <w:style w:type="character" w:styleId="618">
    <w:name w:val="WW8Num1z4"/>
    <w:next w:val="618"/>
  </w:style>
  <w:style w:type="character" w:styleId="619">
    <w:name w:val="WW8Num1z5"/>
    <w:next w:val="619"/>
  </w:style>
  <w:style w:type="character" w:styleId="620">
    <w:name w:val="WW8Num1z6"/>
    <w:next w:val="620"/>
  </w:style>
  <w:style w:type="character" w:styleId="621">
    <w:name w:val="WW8Num1z7"/>
    <w:next w:val="621"/>
  </w:style>
  <w:style w:type="character" w:styleId="622">
    <w:name w:val="WW8Num1z8"/>
    <w:next w:val="622"/>
  </w:style>
  <w:style w:type="character" w:styleId="623">
    <w:name w:val="Основной шрифт абзаца1"/>
    <w:next w:val="623"/>
  </w:style>
  <w:style w:type="character" w:styleId="624">
    <w:name w:val=" Знак Знак1"/>
    <w:next w:val="624"/>
    <w:rPr>
      <w:rFonts w:ascii="Times New Roman" w:hAnsi="Times New Roman" w:eastAsia="Times New Roman" w:cs="Times New Roman"/>
      <w:sz w:val="24"/>
      <w:szCs w:val="24"/>
    </w:rPr>
  </w:style>
  <w:style w:type="character" w:styleId="625">
    <w:name w:val="Номер страницы"/>
    <w:next w:val="625"/>
  </w:style>
  <w:style w:type="character" w:styleId="626">
    <w:name w:val=" Знак Знак"/>
    <w:next w:val="626"/>
    <w:rPr>
      <w:rFonts w:ascii="Tahoma" w:hAnsi="Tahoma" w:eastAsia="Times New Roman" w:cs="Tahoma"/>
      <w:sz w:val="16"/>
      <w:szCs w:val="16"/>
    </w:rPr>
  </w:style>
  <w:style w:type="character" w:styleId="627">
    <w:name w:val="Интернет-ссылка"/>
    <w:next w:val="627"/>
    <w:rPr>
      <w:color w:val="000080"/>
      <w:u w:val="single"/>
      <w:lang w:val="en-US" w:bidi="en-US"/>
    </w:rPr>
  </w:style>
  <w:style w:type="paragraph" w:styleId="628">
    <w:name w:val="Заголовок"/>
    <w:basedOn w:val="602"/>
    <w:next w:val="629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629">
    <w:name w:val="Основной текст"/>
    <w:basedOn w:val="602"/>
    <w:next w:val="629"/>
    <w:pPr>
      <w:spacing w:before="0" w:after="140" w:line="276" w:lineRule="auto"/>
    </w:pPr>
  </w:style>
  <w:style w:type="paragraph" w:styleId="630">
    <w:name w:val="Список"/>
    <w:basedOn w:val="629"/>
    <w:next w:val="630"/>
    <w:rPr>
      <w:rFonts w:ascii="PT Astra Serif" w:hAnsi="PT Astra Serif" w:cs="Noto Sans Devanagari"/>
    </w:rPr>
  </w:style>
  <w:style w:type="paragraph" w:styleId="631">
    <w:name w:val="Название"/>
    <w:basedOn w:val="602"/>
    <w:next w:val="631"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632">
    <w:name w:val="Указатель"/>
    <w:basedOn w:val="602"/>
    <w:next w:val="632"/>
    <w:pPr>
      <w:suppressLineNumbers/>
    </w:pPr>
    <w:rPr>
      <w:rFonts w:ascii="PT Astra Serif" w:hAnsi="PT Astra Serif" w:cs="Noto Sans Devanagari"/>
    </w:rPr>
  </w:style>
  <w:style w:type="paragraph" w:styleId="633">
    <w:name w:val="Заголовок1"/>
    <w:basedOn w:val="602"/>
    <w:next w:val="629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634">
    <w:name w:val="Название объекта"/>
    <w:basedOn w:val="602"/>
    <w:next w:val="634"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635">
    <w:name w:val="Указатель2"/>
    <w:basedOn w:val="602"/>
    <w:next w:val="635"/>
    <w:pPr>
      <w:suppressLineNumbers/>
    </w:pPr>
    <w:rPr>
      <w:rFonts w:ascii="PT Astra Serif" w:hAnsi="PT Astra Serif" w:cs="Noto Sans Devanagari"/>
    </w:rPr>
  </w:style>
  <w:style w:type="paragraph" w:styleId="636">
    <w:name w:val="Название объекта1"/>
    <w:basedOn w:val="602"/>
    <w:next w:val="636"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637">
    <w:name w:val="Указатель1"/>
    <w:basedOn w:val="602"/>
    <w:next w:val="637"/>
    <w:link w:val="602"/>
    <w:pPr>
      <w:suppressLineNumbers/>
    </w:pPr>
    <w:rPr>
      <w:rFonts w:ascii="PT Astra Serif" w:hAnsi="PT Astra Serif" w:cs="Noto Sans Devanagari"/>
    </w:rPr>
  </w:style>
  <w:style w:type="paragraph" w:styleId="638">
    <w:name w:val="Верхний и нижний колонтитулы"/>
    <w:basedOn w:val="602"/>
    <w:next w:val="638"/>
    <w:pPr>
      <w:tabs>
        <w:tab w:val="center" w:pos="4819" w:leader="none"/>
        <w:tab w:val="right" w:pos="9638" w:leader="none"/>
      </w:tabs>
      <w:suppressLineNumbers/>
    </w:pPr>
  </w:style>
  <w:style w:type="paragraph" w:styleId="639">
    <w:name w:val="Нижний колонтитул"/>
    <w:basedOn w:val="602"/>
    <w:next w:val="639"/>
    <w:link w:val="602"/>
    <w:pPr>
      <w:tabs>
        <w:tab w:val="center" w:pos="4677" w:leader="none"/>
        <w:tab w:val="right" w:pos="9355" w:leader="none"/>
      </w:tabs>
    </w:pPr>
  </w:style>
  <w:style w:type="paragraph" w:styleId="640">
    <w:name w:val="Текст выноски"/>
    <w:basedOn w:val="602"/>
    <w:next w:val="640"/>
    <w:rPr>
      <w:rFonts w:ascii="Tahoma" w:hAnsi="Tahoma" w:cs="Tahoma"/>
      <w:sz w:val="16"/>
      <w:szCs w:val="16"/>
    </w:rPr>
  </w:style>
  <w:style w:type="paragraph" w:styleId="641">
    <w:name w:val="Содержимое таблицы"/>
    <w:basedOn w:val="602"/>
    <w:next w:val="641"/>
    <w:link w:val="602"/>
    <w:pPr>
      <w:suppressLineNumbers/>
    </w:pPr>
  </w:style>
  <w:style w:type="paragraph" w:styleId="642">
    <w:name w:val="Заголовок таблицы"/>
    <w:basedOn w:val="641"/>
    <w:next w:val="642"/>
    <w:pPr>
      <w:jc w:val="center"/>
      <w:suppressLineNumbers/>
    </w:pPr>
    <w:rPr>
      <w:b/>
      <w:bCs/>
    </w:rPr>
  </w:style>
  <w:style w:type="paragraph" w:styleId="643">
    <w:name w:val="ConsPlusTitle"/>
    <w:next w:val="643"/>
    <w:pPr>
      <w:widowControl w:val="off"/>
    </w:pPr>
    <w:rPr>
      <w:rFonts w:ascii="Calibri" w:hAnsi="Calibri" w:eastAsia="Times New Roman" w:cs="Calibri"/>
      <w:b/>
      <w:color w:val="auto"/>
      <w:sz w:val="22"/>
      <w:szCs w:val="20"/>
      <w:lang w:val="ru-RU" w:eastAsia="zh-CN" w:bidi="ar-SA"/>
    </w:rPr>
  </w:style>
  <w:style w:type="character" w:styleId="1330" w:default="1">
    <w:name w:val="Default Paragraph Font"/>
    <w:uiPriority w:val="1"/>
    <w:semiHidden/>
    <w:unhideWhenUsed/>
  </w:style>
  <w:style w:type="numbering" w:styleId="133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159-ФЗ(ред. от 29.12.2022)"Об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dc:title>
  <dc:creator>KovrigoKN</dc:creator>
  <cp:revision>3</cp:revision>
  <dcterms:created xsi:type="dcterms:W3CDTF">2023-03-16T11:51:00Z</dcterms:created>
  <dcterms:modified xsi:type="dcterms:W3CDTF">2023-03-17T06:57:23Z</dcterms:modified>
</cp:coreProperties>
</file>