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7" w:type="pct"/>
        <w:tblLayout w:type="fixed"/>
        <w:tblLook w:val="01E0"/>
      </w:tblPr>
      <w:tblGrid>
        <w:gridCol w:w="230"/>
        <w:gridCol w:w="607"/>
        <w:gridCol w:w="237"/>
        <w:gridCol w:w="1586"/>
        <w:gridCol w:w="376"/>
        <w:gridCol w:w="364"/>
        <w:gridCol w:w="237"/>
        <w:gridCol w:w="4049"/>
        <w:gridCol w:w="463"/>
        <w:gridCol w:w="1741"/>
      </w:tblGrid>
      <w:tr w:rsidR="00094E56" w:rsidRPr="00FF0994" w:rsidTr="00CD5A9F">
        <w:trPr>
          <w:trHeight w:hRule="exact" w:val="284"/>
        </w:trPr>
        <w:tc>
          <w:tcPr>
            <w:tcW w:w="5000" w:type="pct"/>
            <w:gridSpan w:val="10"/>
          </w:tcPr>
          <w:p w:rsidR="00094E56" w:rsidRPr="00FF0994" w:rsidRDefault="00094E56" w:rsidP="002C7E19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455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2788920</wp:posOffset>
                  </wp:positionH>
                  <wp:positionV relativeFrom="paragraph">
                    <wp:posOffset>-276860</wp:posOffset>
                  </wp:positionV>
                  <wp:extent cx="495300" cy="619125"/>
                  <wp:effectExtent l="0" t="0" r="0" b="9525"/>
                  <wp:wrapNone/>
                  <wp:docPr id="1" name="Рисунок 1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4E56" w:rsidRPr="00FF0994" w:rsidTr="00224A87">
        <w:trPr>
          <w:trHeight w:hRule="exact" w:val="1705"/>
        </w:trPr>
        <w:tc>
          <w:tcPr>
            <w:tcW w:w="5000" w:type="pct"/>
            <w:gridSpan w:val="10"/>
          </w:tcPr>
          <w:p w:rsidR="00094E56" w:rsidRDefault="00094E56" w:rsidP="00CD5A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094E56" w:rsidRPr="00FF0994" w:rsidTr="00CD5A9F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094E56" w:rsidRPr="00FF0994" w:rsidRDefault="00094E56" w:rsidP="00CD5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094E56" w:rsidRPr="00FF0994" w:rsidRDefault="002C7E19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94E56" w:rsidRPr="00FF0994" w:rsidRDefault="00094E56" w:rsidP="00CD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bottom"/>
          </w:tcPr>
          <w:p w:rsidR="00094E56" w:rsidRPr="00FF0994" w:rsidRDefault="002C7E19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90" w:type="pct"/>
            <w:vAlign w:val="bottom"/>
          </w:tcPr>
          <w:p w:rsidR="00094E56" w:rsidRPr="00FF0994" w:rsidRDefault="00094E56" w:rsidP="00CD5A9F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094E56" w:rsidRPr="005C6955" w:rsidRDefault="00094E56" w:rsidP="00CD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94E56" w:rsidRPr="00FF0994" w:rsidRDefault="00094E56" w:rsidP="00CD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7" w:type="pct"/>
            <w:vAlign w:val="bottom"/>
          </w:tcPr>
          <w:p w:rsidR="00094E56" w:rsidRPr="00FF0994" w:rsidRDefault="00094E56" w:rsidP="00CD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094E56" w:rsidRPr="002C7E19" w:rsidRDefault="002C7E19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094E56" w:rsidRPr="00FF0994" w:rsidTr="00CD5A9F">
        <w:trPr>
          <w:trHeight w:hRule="exact" w:val="567"/>
        </w:trPr>
        <w:tc>
          <w:tcPr>
            <w:tcW w:w="5000" w:type="pct"/>
            <w:gridSpan w:val="10"/>
          </w:tcPr>
          <w:p w:rsidR="00094E56" w:rsidRPr="00FF0994" w:rsidRDefault="00094E56" w:rsidP="00CD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94E56" w:rsidRPr="00FF0994" w:rsidRDefault="00094E56" w:rsidP="00CD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094E56" w:rsidRPr="00C76CD5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lang w:val="en-US"/>
        </w:rPr>
      </w:pPr>
    </w:p>
    <w:p w:rsidR="00094E56" w:rsidRPr="00024BE9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8028F">
        <w:rPr>
          <w:rFonts w:ascii="Times New Roman" w:hAnsi="Times New Roman" w:cs="Times New Roman"/>
          <w:sz w:val="24"/>
          <w:szCs w:val="24"/>
        </w:rPr>
        <w:t>я</w:t>
      </w:r>
      <w:r w:rsidRPr="00845506">
        <w:rPr>
          <w:rFonts w:ascii="Times New Roman" w:hAnsi="Times New Roman" w:cs="Times New Roman"/>
          <w:sz w:val="24"/>
          <w:szCs w:val="24"/>
        </w:rPr>
        <w:t xml:space="preserve"> в Гарантии и компенсации для лиц, </w:t>
      </w:r>
    </w:p>
    <w:p w:rsidR="00094E56" w:rsidRPr="00B06747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>работающих в органах местного самоуправления Октябрьского района</w:t>
      </w:r>
    </w:p>
    <w:p w:rsidR="00094E56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и муниципальных учреждениях Октябрьского района, утвержденные </w:t>
      </w:r>
    </w:p>
    <w:p w:rsidR="00094E56" w:rsidRPr="0049307D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решением Думы Октябрьского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12.10.2012 № </w:t>
      </w:r>
      <w:r w:rsidRPr="00845506">
        <w:rPr>
          <w:rFonts w:ascii="Times New Roman" w:hAnsi="Times New Roman" w:cs="Times New Roman"/>
          <w:sz w:val="24"/>
          <w:szCs w:val="24"/>
        </w:rPr>
        <w:t>304</w:t>
      </w:r>
    </w:p>
    <w:p w:rsidR="00094E56" w:rsidRPr="00C76CD5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56" w:rsidRPr="00C76CD5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56" w:rsidRDefault="00094E56" w:rsidP="0009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610C5" w:rsidRPr="00B610C5">
        <w:rPr>
          <w:rFonts w:ascii="Times New Roman" w:hAnsi="Times New Roman" w:cs="Times New Roman"/>
          <w:sz w:val="24"/>
          <w:szCs w:val="24"/>
        </w:rPr>
        <w:t>Постановлени</w:t>
      </w:r>
      <w:r w:rsidR="00B610C5">
        <w:rPr>
          <w:rFonts w:ascii="Times New Roman" w:hAnsi="Times New Roman" w:cs="Times New Roman"/>
          <w:sz w:val="24"/>
          <w:szCs w:val="24"/>
        </w:rPr>
        <w:t>ем</w:t>
      </w:r>
      <w:r w:rsidR="00B610C5" w:rsidRPr="00B610C5">
        <w:rPr>
          <w:rFonts w:ascii="Times New Roman" w:hAnsi="Times New Roman" w:cs="Times New Roman"/>
          <w:sz w:val="24"/>
          <w:szCs w:val="24"/>
        </w:rPr>
        <w:t xml:space="preserve"> Думы Ханты-Мансийского автономного округа - Югры от 07.07.2021 № 1711</w:t>
      </w:r>
      <w:r w:rsidR="00B610C5">
        <w:rPr>
          <w:rFonts w:ascii="Times New Roman" w:hAnsi="Times New Roman" w:cs="Times New Roman"/>
          <w:sz w:val="24"/>
          <w:szCs w:val="24"/>
        </w:rPr>
        <w:t xml:space="preserve"> </w:t>
      </w:r>
      <w:r w:rsidR="00B610C5" w:rsidRPr="00B610C5">
        <w:rPr>
          <w:rFonts w:ascii="Times New Roman" w:hAnsi="Times New Roman" w:cs="Times New Roman"/>
          <w:sz w:val="24"/>
          <w:szCs w:val="24"/>
        </w:rPr>
        <w:t>«О внесении изменения в постановление Думы Ханты-Мансийского автономного округа - Югры «Об утверждении официального толкования отдельных норм Закона Ханты-Мансийского автономного округа - Югры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</w:t>
      </w:r>
      <w:r>
        <w:rPr>
          <w:rFonts w:ascii="Times New Roman" w:hAnsi="Times New Roman" w:cs="Times New Roman"/>
          <w:sz w:val="24"/>
          <w:szCs w:val="24"/>
        </w:rPr>
        <w:t>, Дума Октябрьского района РЕШИЛА:</w:t>
      </w:r>
    </w:p>
    <w:p w:rsidR="002D0553" w:rsidRDefault="00094E56" w:rsidP="0009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Гарантии и компенсации для лиц, работающих в органах местного самоуправления Октябрьского района и муниципальных учреждениях Октябрьского района, утвержденные решением Думы Октябрьского района от 12.10.2012 № 304, изменени</w:t>
      </w:r>
      <w:r w:rsidR="0008028F">
        <w:rPr>
          <w:rFonts w:ascii="Times New Roman" w:hAnsi="Times New Roman" w:cs="Times New Roman"/>
          <w:sz w:val="24"/>
          <w:szCs w:val="24"/>
        </w:rPr>
        <w:t xml:space="preserve">е </w:t>
      </w:r>
      <w:r w:rsidR="002D0553">
        <w:rPr>
          <w:rFonts w:ascii="Times New Roman" w:hAnsi="Times New Roman" w:cs="Times New Roman"/>
          <w:sz w:val="24"/>
          <w:szCs w:val="24"/>
        </w:rPr>
        <w:t>изложив абзац третий п</w:t>
      </w:r>
      <w:r w:rsidR="002D0553" w:rsidRPr="002D0553">
        <w:rPr>
          <w:rFonts w:ascii="Times New Roman" w:hAnsi="Times New Roman" w:cs="Times New Roman"/>
          <w:sz w:val="24"/>
          <w:szCs w:val="24"/>
        </w:rPr>
        <w:t>одпункт</w:t>
      </w:r>
      <w:r w:rsidR="002D0553">
        <w:rPr>
          <w:rFonts w:ascii="Times New Roman" w:hAnsi="Times New Roman" w:cs="Times New Roman"/>
          <w:sz w:val="24"/>
          <w:szCs w:val="24"/>
        </w:rPr>
        <w:t>а</w:t>
      </w:r>
      <w:r w:rsidR="002D0553" w:rsidRPr="002D0553">
        <w:rPr>
          <w:rFonts w:ascii="Times New Roman" w:hAnsi="Times New Roman" w:cs="Times New Roman"/>
          <w:sz w:val="24"/>
          <w:szCs w:val="24"/>
        </w:rPr>
        <w:t xml:space="preserve"> 1.9 пункта 1 статьи 4</w:t>
      </w:r>
      <w:r w:rsidR="002D0553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2D0553" w:rsidRPr="002D0553" w:rsidRDefault="002D0553" w:rsidP="002D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D0553">
        <w:rPr>
          <w:rFonts w:ascii="Times New Roman" w:hAnsi="Times New Roman" w:cs="Times New Roman"/>
          <w:sz w:val="24"/>
          <w:szCs w:val="24"/>
        </w:rPr>
        <w:t>Справка об отсутствии прямого маршрута от места жительства к месту использования отпуска и обратно не представляется в случаях, если промежуточными пунктами следования от места жительства работника к месту использования отпуска и обратно являются:</w:t>
      </w:r>
    </w:p>
    <w:p w:rsidR="002D0553" w:rsidRPr="002D0553" w:rsidRDefault="002D0553" w:rsidP="002D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553">
        <w:rPr>
          <w:rFonts w:ascii="Times New Roman" w:hAnsi="Times New Roman" w:cs="Times New Roman"/>
          <w:sz w:val="24"/>
          <w:szCs w:val="24"/>
        </w:rPr>
        <w:t>в западном направлении - г. Екатеринбург, или г. Москва, или г. Тюмень, в восточном направлении - г. Екатеринбург, или г. Москва, или г. Новосибирск;</w:t>
      </w:r>
    </w:p>
    <w:p w:rsidR="002D0553" w:rsidRDefault="002D0553" w:rsidP="002D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553">
        <w:rPr>
          <w:rFonts w:ascii="Times New Roman" w:hAnsi="Times New Roman" w:cs="Times New Roman"/>
          <w:sz w:val="24"/>
          <w:szCs w:val="24"/>
        </w:rPr>
        <w:t>населенные пункты Ханты-Мансийского автономного округа - Югры, в которых расположены железнодорожная станция, пристань, аэропорт, автовокзал.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94E56" w:rsidRPr="004B029C" w:rsidRDefault="00094E56" w:rsidP="0009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B029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4B029C">
        <w:rPr>
          <w:rFonts w:ascii="Times New Roman" w:hAnsi="Times New Roman" w:cs="Times New Roman"/>
          <w:sz w:val="24"/>
          <w:szCs w:val="24"/>
        </w:rPr>
        <w:t>Опубликовать решение в официальном сетевом издании «октвести.ру».</w:t>
      </w:r>
    </w:p>
    <w:p w:rsidR="0008028F" w:rsidRDefault="00094E56" w:rsidP="0009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028F">
        <w:rPr>
          <w:rFonts w:ascii="Times New Roman" w:hAnsi="Times New Roman" w:cs="Times New Roman"/>
          <w:sz w:val="24"/>
          <w:szCs w:val="24"/>
        </w:rPr>
        <w:t xml:space="preserve">Решение вступает в силу после его официального опубликования и распространяется на правоотношения, возникшие с </w:t>
      </w:r>
      <w:r w:rsidR="002D0553">
        <w:rPr>
          <w:rFonts w:ascii="Times New Roman" w:hAnsi="Times New Roman" w:cs="Times New Roman"/>
          <w:sz w:val="24"/>
          <w:szCs w:val="24"/>
        </w:rPr>
        <w:t>25</w:t>
      </w:r>
      <w:r w:rsidR="0008028F">
        <w:rPr>
          <w:rFonts w:ascii="Times New Roman" w:hAnsi="Times New Roman" w:cs="Times New Roman"/>
          <w:sz w:val="24"/>
          <w:szCs w:val="24"/>
        </w:rPr>
        <w:t>.0</w:t>
      </w:r>
      <w:r w:rsidR="002D0553">
        <w:rPr>
          <w:rFonts w:ascii="Times New Roman" w:hAnsi="Times New Roman" w:cs="Times New Roman"/>
          <w:sz w:val="24"/>
          <w:szCs w:val="24"/>
        </w:rPr>
        <w:t>5</w:t>
      </w:r>
      <w:r w:rsidR="0008028F">
        <w:rPr>
          <w:rFonts w:ascii="Times New Roman" w:hAnsi="Times New Roman" w:cs="Times New Roman"/>
          <w:sz w:val="24"/>
          <w:szCs w:val="24"/>
        </w:rPr>
        <w:t>.2021.</w:t>
      </w:r>
    </w:p>
    <w:p w:rsidR="00094E56" w:rsidRPr="004B029C" w:rsidRDefault="0008028F" w:rsidP="0009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94E56" w:rsidRPr="004B029C">
        <w:rPr>
          <w:rFonts w:ascii="Times New Roman" w:hAnsi="Times New Roman" w:cs="Times New Roman"/>
          <w:sz w:val="24"/>
          <w:szCs w:val="24"/>
        </w:rPr>
        <w:t>Контроль за выполнением решения возложить на постоянную комиссию Думы Октябрьского района по социальным вопросам.</w:t>
      </w:r>
    </w:p>
    <w:p w:rsidR="00094E56" w:rsidRPr="004B029C" w:rsidRDefault="00094E56" w:rsidP="00094E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4E56" w:rsidRPr="00FF0994" w:rsidRDefault="00094E56" w:rsidP="0009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E56" w:rsidRPr="00FF0994" w:rsidRDefault="00094E56" w:rsidP="0009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Е.И. Соломаха</w:t>
      </w:r>
    </w:p>
    <w:p w:rsidR="00094E56" w:rsidRPr="00FF0994" w:rsidRDefault="00094E56" w:rsidP="0009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E56" w:rsidRPr="00FF0994" w:rsidRDefault="00094E56" w:rsidP="0009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94E56" w:rsidRPr="00FF0994" w:rsidRDefault="00094E56" w:rsidP="0009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А.П. Куташова</w:t>
      </w:r>
    </w:p>
    <w:tbl>
      <w:tblPr>
        <w:tblW w:w="0" w:type="auto"/>
        <w:tblInd w:w="108" w:type="dxa"/>
        <w:tblLook w:val="01E0"/>
      </w:tblPr>
      <w:tblGrid>
        <w:gridCol w:w="1296"/>
        <w:gridCol w:w="445"/>
        <w:gridCol w:w="635"/>
        <w:gridCol w:w="993"/>
      </w:tblGrid>
      <w:tr w:rsidR="002C7E19" w:rsidRPr="002C7E19" w:rsidTr="00867F88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E19" w:rsidRPr="002C7E19" w:rsidRDefault="002C7E19" w:rsidP="002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C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45" w:type="dxa"/>
            <w:hideMark/>
          </w:tcPr>
          <w:p w:rsidR="002C7E19" w:rsidRPr="002C7E19" w:rsidRDefault="002C7E19" w:rsidP="002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E19" w:rsidRPr="002C7E19" w:rsidRDefault="002C7E19" w:rsidP="002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2C7E19" w:rsidRPr="002C7E19" w:rsidRDefault="002C7E19" w:rsidP="002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094E56" w:rsidRDefault="00094E56" w:rsidP="00094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E56" w:rsidRDefault="00094E56" w:rsidP="00094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E56" w:rsidRPr="006B4A6A" w:rsidRDefault="00094E56" w:rsidP="00094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E56" w:rsidRDefault="00094E56" w:rsidP="00094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94E56" w:rsidSect="00C76CD5">
      <w:pgSz w:w="11906" w:h="16838"/>
      <w:pgMar w:top="993" w:right="566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E56"/>
    <w:rsid w:val="00032621"/>
    <w:rsid w:val="0008028F"/>
    <w:rsid w:val="00094E56"/>
    <w:rsid w:val="00224A87"/>
    <w:rsid w:val="002C7E19"/>
    <w:rsid w:val="002D0553"/>
    <w:rsid w:val="00372B3A"/>
    <w:rsid w:val="005768DB"/>
    <w:rsid w:val="007E431B"/>
    <w:rsid w:val="008111B1"/>
    <w:rsid w:val="00852285"/>
    <w:rsid w:val="008B513F"/>
    <w:rsid w:val="00A520CC"/>
    <w:rsid w:val="00B47773"/>
    <w:rsid w:val="00B557C1"/>
    <w:rsid w:val="00B610C5"/>
    <w:rsid w:val="00F2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Прижатый влево"/>
    <w:basedOn w:val="a"/>
    <w:next w:val="a"/>
    <w:rsid w:val="00094E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9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B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D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13</cp:revision>
  <cp:lastPrinted>2021-08-10T07:19:00Z</cp:lastPrinted>
  <dcterms:created xsi:type="dcterms:W3CDTF">2021-06-28T10:06:00Z</dcterms:created>
  <dcterms:modified xsi:type="dcterms:W3CDTF">2021-11-22T12:59:00Z</dcterms:modified>
</cp:coreProperties>
</file>