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9A" w:rsidRDefault="0067149A" w:rsidP="0067149A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ПРОЕКТ</w:t>
      </w:r>
    </w:p>
    <w:p w:rsidR="0067149A" w:rsidRDefault="0067149A" w:rsidP="0067149A">
      <w:pPr>
        <w:rPr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97"/>
        <w:gridCol w:w="553"/>
        <w:gridCol w:w="207"/>
        <w:gridCol w:w="1468"/>
        <w:gridCol w:w="325"/>
        <w:gridCol w:w="459"/>
        <w:gridCol w:w="208"/>
        <w:gridCol w:w="3774"/>
        <w:gridCol w:w="445"/>
        <w:gridCol w:w="1719"/>
      </w:tblGrid>
      <w:tr w:rsidR="0067149A" w:rsidTr="0067149A">
        <w:trPr>
          <w:trHeight w:val="284"/>
        </w:trPr>
        <w:tc>
          <w:tcPr>
            <w:tcW w:w="5000" w:type="pct"/>
            <w:gridSpan w:val="10"/>
            <w:hideMark/>
          </w:tcPr>
          <w:p w:rsidR="0067149A" w:rsidRDefault="0067149A">
            <w:pPr>
              <w:rPr>
                <w:rFonts w:ascii="Georgia" w:hAnsi="Georgia"/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67149A" w:rsidTr="0067149A">
        <w:trPr>
          <w:trHeight w:val="1361"/>
        </w:trPr>
        <w:tc>
          <w:tcPr>
            <w:tcW w:w="5000" w:type="pct"/>
            <w:gridSpan w:val="10"/>
          </w:tcPr>
          <w:p w:rsidR="0067149A" w:rsidRDefault="006714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:rsidR="0067149A" w:rsidRDefault="0067149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67149A" w:rsidRDefault="0067149A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67149A" w:rsidRDefault="006714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67149A" w:rsidRDefault="0067149A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67149A" w:rsidRDefault="0067149A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67149A" w:rsidTr="0067149A">
        <w:trPr>
          <w:trHeight w:hRule="exact" w:val="454"/>
        </w:trPr>
        <w:tc>
          <w:tcPr>
            <w:tcW w:w="11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149A" w:rsidRDefault="0067149A">
            <w:pPr>
              <w:jc w:val="right"/>
            </w:pPr>
            <w:r>
              <w:t>«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149A" w:rsidRDefault="0067149A">
            <w:pPr>
              <w:jc w:val="center"/>
            </w:pP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149A" w:rsidRDefault="0067149A">
            <w:r>
              <w:t>»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7149A" w:rsidRDefault="0067149A">
            <w:pPr>
              <w:jc w:val="center"/>
            </w:pP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149A" w:rsidRDefault="0067149A">
            <w:pPr>
              <w:ind w:right="-108"/>
              <w:jc w:val="right"/>
            </w:pPr>
            <w:r>
              <w:t>20</w:t>
            </w:r>
          </w:p>
        </w:tc>
        <w:tc>
          <w:tcPr>
            <w:tcW w:w="18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149A" w:rsidRDefault="0067149A">
            <w:r>
              <w:t>02</w:t>
            </w:r>
            <w:r>
              <w:rPr>
                <w:lang w:val="en-US"/>
              </w:rPr>
              <w:t>3</w:t>
            </w:r>
            <w:r>
              <w:t>г</w:t>
            </w:r>
          </w:p>
        </w:tc>
        <w:tc>
          <w:tcPr>
            <w:tcW w:w="12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149A" w:rsidRDefault="0067149A">
            <w:pPr>
              <w:ind w:left="-218"/>
            </w:pPr>
            <w:r>
              <w:rPr>
                <w:lang w:val="en-US"/>
              </w:rPr>
              <w:t>3</w:t>
            </w:r>
            <w:r>
              <w:t>г.</w:t>
            </w:r>
          </w:p>
        </w:tc>
        <w:tc>
          <w:tcPr>
            <w:tcW w:w="2026" w:type="pct"/>
            <w:vAlign w:val="bottom"/>
          </w:tcPr>
          <w:p w:rsidR="0067149A" w:rsidRDefault="0067149A"/>
        </w:tc>
        <w:tc>
          <w:tcPr>
            <w:tcW w:w="226" w:type="pct"/>
            <w:vAlign w:val="bottom"/>
            <w:hideMark/>
          </w:tcPr>
          <w:p w:rsidR="0067149A" w:rsidRDefault="0067149A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49A" w:rsidRDefault="0067149A">
            <w:pPr>
              <w:jc w:val="center"/>
            </w:pPr>
          </w:p>
        </w:tc>
      </w:tr>
      <w:tr w:rsidR="0067149A" w:rsidTr="0067149A">
        <w:trPr>
          <w:trHeight w:val="567"/>
        </w:trPr>
        <w:tc>
          <w:tcPr>
            <w:tcW w:w="5000" w:type="pct"/>
            <w:gridSpan w:val="10"/>
          </w:tcPr>
          <w:p w:rsidR="0067149A" w:rsidRDefault="0067149A">
            <w:pPr>
              <w:jc w:val="center"/>
              <w:rPr>
                <w:sz w:val="16"/>
                <w:szCs w:val="16"/>
              </w:rPr>
            </w:pPr>
          </w:p>
          <w:p w:rsidR="0067149A" w:rsidRDefault="0067149A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67149A" w:rsidRDefault="0067149A" w:rsidP="0067149A"/>
    <w:p w:rsidR="0067149A" w:rsidRDefault="0067149A" w:rsidP="0067149A">
      <w:r>
        <w:t xml:space="preserve">О внесении изменений в Порядок предоставления </w:t>
      </w:r>
    </w:p>
    <w:p w:rsidR="0067149A" w:rsidRDefault="0067149A" w:rsidP="0067149A">
      <w:r>
        <w:t xml:space="preserve">межбюджетных трансфертов из бюджета муниципального </w:t>
      </w:r>
    </w:p>
    <w:p w:rsidR="0067149A" w:rsidRDefault="0067149A" w:rsidP="0067149A">
      <w:r>
        <w:t xml:space="preserve">образования Октябрьский район бюджетам городских </w:t>
      </w:r>
    </w:p>
    <w:p w:rsidR="0067149A" w:rsidRDefault="0067149A" w:rsidP="0067149A">
      <w:pPr>
        <w:rPr>
          <w:bCs/>
        </w:rPr>
      </w:pPr>
      <w:r>
        <w:t>и сельских поселений, входящих в состав Октябрьского района,</w:t>
      </w:r>
    </w:p>
    <w:p w:rsidR="0067149A" w:rsidRDefault="0067149A" w:rsidP="0067149A">
      <w:r>
        <w:t xml:space="preserve">утвержденный решением Думы Октябрьского района </w:t>
      </w:r>
    </w:p>
    <w:p w:rsidR="0067149A" w:rsidRDefault="0067149A" w:rsidP="0067149A">
      <w:r>
        <w:t>от 13.11.2008 № 460</w:t>
      </w:r>
    </w:p>
    <w:p w:rsidR="0067149A" w:rsidRDefault="0067149A" w:rsidP="0067149A"/>
    <w:p w:rsidR="0067149A" w:rsidRDefault="0067149A" w:rsidP="0067149A">
      <w:pPr>
        <w:jc w:val="both"/>
      </w:pPr>
      <w:r>
        <w:tab/>
      </w:r>
    </w:p>
    <w:p w:rsidR="0067149A" w:rsidRDefault="0067149A" w:rsidP="0067149A">
      <w:pPr>
        <w:ind w:firstLine="709"/>
        <w:jc w:val="both"/>
      </w:pPr>
      <w:r>
        <w:t>В целях приведения в соответствие муниципальных правовых актов Октябрьского района с действующим законодательством, Дума Октябрьского района РЕШИЛА:</w:t>
      </w:r>
    </w:p>
    <w:p w:rsidR="0067149A" w:rsidRDefault="0067149A" w:rsidP="0067149A">
      <w:pPr>
        <w:jc w:val="both"/>
      </w:pPr>
      <w:r>
        <w:tab/>
        <w:t>1. Внести в Порядок предоставления межбюджетных трансфертов из бюджета муниципального образования Октябрьский район бюджетам городских и сельских поселений, входящих в состав Октябрьского района, утвержденный решением Думы Октябрьского района от 13.11.2008 № 460 (далее – Порядок) следующие изменения:</w:t>
      </w:r>
    </w:p>
    <w:p w:rsidR="0067149A" w:rsidRDefault="0067149A" w:rsidP="0067149A">
      <w:pPr>
        <w:ind w:firstLine="709"/>
        <w:jc w:val="both"/>
      </w:pPr>
      <w:r>
        <w:t>2.  Абзац 1 пункта 5 раздела 2 изложить в новой редакции:</w:t>
      </w:r>
    </w:p>
    <w:p w:rsidR="0067149A" w:rsidRDefault="0067149A" w:rsidP="0067149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 xml:space="preserve">Субсидии из бюджета района бюджетам поселений предоставляются за счет средств федерального бюджета, бюджета автономного округа, средств местного бюджета, в целях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значения.».</w:t>
      </w:r>
    </w:p>
    <w:p w:rsidR="0067149A" w:rsidRDefault="0067149A" w:rsidP="0067149A">
      <w:pPr>
        <w:ind w:firstLine="709"/>
        <w:jc w:val="both"/>
      </w:pPr>
      <w:r>
        <w:t>3. В пункте 6 раздела 2 предложение «Расходование иных межбюджетных трансфертов носит целевой характер, ответственность за целевое использование трансфертов несут органы местного самоуправления городских и сельских поселений, которым предоставлены иные межбюджетные трансферты.» заменить предложением «Ответственность за целевое использование иных межбюджетных трансфертов в рамках заключенных соглашений несут органы местного самоуправления городских и сельских поселений, которым предоставлены иные межбюджетные трансферты.».</w:t>
      </w:r>
    </w:p>
    <w:p w:rsidR="0067149A" w:rsidRDefault="0067149A" w:rsidP="0067149A">
      <w:pPr>
        <w:tabs>
          <w:tab w:val="left" w:pos="709"/>
          <w:tab w:val="left" w:pos="993"/>
        </w:tabs>
        <w:jc w:val="both"/>
      </w:pPr>
      <w:r>
        <w:tab/>
        <w:t>4. Опубликовать настоящее решение в официальном сетевом издании «Официальный сайт Октябрьского района».</w:t>
      </w:r>
    </w:p>
    <w:p w:rsidR="0067149A" w:rsidRDefault="0067149A" w:rsidP="0067149A">
      <w:pPr>
        <w:tabs>
          <w:tab w:val="left" w:pos="567"/>
        </w:tabs>
        <w:ind w:firstLine="709"/>
        <w:jc w:val="both"/>
      </w:pPr>
      <w:r>
        <w:t>5. Контроль за выполнением настоящего решения возложить на постоянную комиссию Думы Октябрьского района по бюджету, налогам и финансам.</w:t>
      </w:r>
    </w:p>
    <w:p w:rsidR="0067149A" w:rsidRDefault="0067149A" w:rsidP="0067149A"/>
    <w:p w:rsidR="0067149A" w:rsidRDefault="0067149A" w:rsidP="0067149A"/>
    <w:p w:rsidR="0067149A" w:rsidRDefault="0067149A" w:rsidP="0067149A">
      <w:pPr>
        <w:pStyle w:val="3"/>
        <w:tabs>
          <w:tab w:val="left" w:pos="9498"/>
        </w:tabs>
        <w:ind w:left="0" w:right="-143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Октябрьского района                                                            Е.И.  </w:t>
      </w:r>
      <w:proofErr w:type="spellStart"/>
      <w:r>
        <w:rPr>
          <w:sz w:val="24"/>
          <w:szCs w:val="24"/>
        </w:rPr>
        <w:t>Соломаха</w:t>
      </w:r>
      <w:proofErr w:type="spellEnd"/>
      <w:r>
        <w:rPr>
          <w:sz w:val="24"/>
          <w:szCs w:val="24"/>
        </w:rPr>
        <w:t xml:space="preserve"> </w:t>
      </w:r>
    </w:p>
    <w:p w:rsidR="0067149A" w:rsidRDefault="0067149A" w:rsidP="0067149A">
      <w:pPr>
        <w:pStyle w:val="3"/>
        <w:tabs>
          <w:tab w:val="left" w:pos="7995"/>
        </w:tabs>
        <w:ind w:right="-143"/>
        <w:rPr>
          <w:sz w:val="24"/>
          <w:szCs w:val="24"/>
          <w:lang w:val="en-US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313"/>
        <w:gridCol w:w="2791"/>
        <w:gridCol w:w="2394"/>
      </w:tblGrid>
      <w:tr w:rsidR="0067149A" w:rsidTr="0067149A">
        <w:trPr>
          <w:trHeight w:val="348"/>
        </w:trPr>
        <w:tc>
          <w:tcPr>
            <w:tcW w:w="4313" w:type="dxa"/>
            <w:hideMark/>
          </w:tcPr>
          <w:p w:rsidR="0067149A" w:rsidRDefault="0067149A">
            <w:pPr>
              <w:ind w:right="245"/>
            </w:pPr>
            <w:r>
              <w:t>Глава Октябрьского района</w:t>
            </w:r>
          </w:p>
        </w:tc>
        <w:tc>
          <w:tcPr>
            <w:tcW w:w="2791" w:type="dxa"/>
            <w:hideMark/>
          </w:tcPr>
          <w:p w:rsidR="0067149A" w:rsidRDefault="0067149A">
            <w:pPr>
              <w:ind w:right="245"/>
            </w:pPr>
            <w:r>
              <w:t xml:space="preserve">      </w:t>
            </w:r>
          </w:p>
        </w:tc>
        <w:tc>
          <w:tcPr>
            <w:tcW w:w="2394" w:type="dxa"/>
            <w:hideMark/>
          </w:tcPr>
          <w:p w:rsidR="0067149A" w:rsidRDefault="0067149A">
            <w:pPr>
              <w:ind w:right="-108"/>
              <w:jc w:val="both"/>
            </w:pPr>
            <w:r>
              <w:t xml:space="preserve">             С.В. </w:t>
            </w:r>
            <w:proofErr w:type="spellStart"/>
            <w:r>
              <w:t>Заплатин</w:t>
            </w:r>
            <w:proofErr w:type="spellEnd"/>
          </w:p>
        </w:tc>
      </w:tr>
    </w:tbl>
    <w:p w:rsidR="0067149A" w:rsidRDefault="0067149A" w:rsidP="0067149A"/>
    <w:p w:rsidR="0067149A" w:rsidRDefault="0067149A" w:rsidP="0067149A"/>
    <w:p w:rsidR="0067149A" w:rsidRDefault="0067149A" w:rsidP="0067149A"/>
    <w:p w:rsidR="0067149A" w:rsidRDefault="0067149A" w:rsidP="0067149A"/>
    <w:tbl>
      <w:tblPr>
        <w:tblW w:w="10349" w:type="dxa"/>
        <w:tblInd w:w="-176" w:type="dxa"/>
        <w:tblLook w:val="01E0" w:firstRow="1" w:lastRow="1" w:firstColumn="1" w:lastColumn="1" w:noHBand="0" w:noVBand="0"/>
      </w:tblPr>
      <w:tblGrid>
        <w:gridCol w:w="9890"/>
        <w:gridCol w:w="225"/>
        <w:gridCol w:w="234"/>
      </w:tblGrid>
      <w:tr w:rsidR="0067149A" w:rsidTr="0067149A">
        <w:trPr>
          <w:trHeight w:val="80"/>
        </w:trPr>
        <w:tc>
          <w:tcPr>
            <w:tcW w:w="9890" w:type="dxa"/>
          </w:tcPr>
          <w:p w:rsidR="0067149A" w:rsidRDefault="0067149A">
            <w:pPr>
              <w:tabs>
                <w:tab w:val="left" w:pos="8205"/>
              </w:tabs>
              <w:ind w:right="245"/>
              <w:rPr>
                <w:lang w:eastAsia="en-US"/>
              </w:rPr>
            </w:pPr>
          </w:p>
          <w:p w:rsidR="0067149A" w:rsidRDefault="0067149A">
            <w:pPr>
              <w:tabs>
                <w:tab w:val="left" w:pos="8205"/>
              </w:tabs>
              <w:ind w:left="360" w:right="245"/>
              <w:rPr>
                <w:lang w:eastAsia="en-US"/>
              </w:rPr>
            </w:pPr>
          </w:p>
          <w:p w:rsidR="0067149A" w:rsidRDefault="0067149A">
            <w:pPr>
              <w:tabs>
                <w:tab w:val="left" w:pos="8205"/>
              </w:tabs>
              <w:ind w:left="360" w:right="245"/>
              <w:rPr>
                <w:lang w:eastAsia="en-US"/>
              </w:rPr>
            </w:pPr>
          </w:p>
        </w:tc>
        <w:tc>
          <w:tcPr>
            <w:tcW w:w="225" w:type="dxa"/>
          </w:tcPr>
          <w:p w:rsidR="0067149A" w:rsidRDefault="0067149A"/>
        </w:tc>
        <w:tc>
          <w:tcPr>
            <w:tcW w:w="234" w:type="dxa"/>
          </w:tcPr>
          <w:p w:rsidR="0067149A" w:rsidRDefault="0067149A">
            <w:pPr>
              <w:ind w:right="-284"/>
            </w:pPr>
          </w:p>
        </w:tc>
      </w:tr>
    </w:tbl>
    <w:p w:rsidR="00D32FDC" w:rsidRDefault="00D32FDC">
      <w:bookmarkStart w:id="0" w:name="_GoBack"/>
      <w:bookmarkEnd w:id="0"/>
    </w:p>
    <w:sectPr w:rsidR="00D3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2D"/>
    <w:rsid w:val="0067149A"/>
    <w:rsid w:val="00C1392D"/>
    <w:rsid w:val="00D3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FAED-A946-4382-9B48-C139C40F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714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714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714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PatraktinovaSV</dc:creator>
  <cp:keywords/>
  <dc:description/>
  <cp:lastModifiedBy>PatraktinovaSV</cp:lastModifiedBy>
  <cp:revision>2</cp:revision>
  <dcterms:created xsi:type="dcterms:W3CDTF">2023-04-21T03:42:00Z</dcterms:created>
  <dcterms:modified xsi:type="dcterms:W3CDTF">2023-04-21T03:42:00Z</dcterms:modified>
</cp:coreProperties>
</file>