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95300" cy="619125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8"/>
        <w:gridCol w:w="565"/>
        <w:gridCol w:w="219"/>
        <w:gridCol w:w="1482"/>
        <w:gridCol w:w="337"/>
        <w:gridCol w:w="361"/>
        <w:gridCol w:w="219"/>
        <w:gridCol w:w="3787"/>
        <w:gridCol w:w="446"/>
        <w:gridCol w:w="1730"/>
      </w:tblGrid>
      <w:tr>
        <w:trPr>
          <w:trHeight w:val="284" w:hRule="exact"/>
        </w:trPr>
        <w:tc>
          <w:tcPr>
            <w:tcW w:w="9354" w:type="dxa"/>
            <w:gridSpan w:val="10"/>
            <w:tcBorders/>
          </w:tcPr>
          <w:p>
            <w:pPr>
              <w:pStyle w:val="Normal"/>
              <w:widowControl w:val="false"/>
              <w:rPr>
                <w:rFonts w:ascii="Georgia" w:hAnsi="Georgia"/>
                <w:b/>
                <w:b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</w:t>
            </w:r>
            <w:r>
              <w:rPr>
                <w:b/>
                <w:sz w:val="26"/>
                <w:szCs w:val="26"/>
              </w:rPr>
              <w:t xml:space="preserve">ПРОЕКТ       ПРОЕКТ </w:t>
            </w:r>
          </w:p>
        </w:tc>
      </w:tr>
      <w:tr>
        <w:trPr>
          <w:trHeight w:val="1361" w:hRule="exact"/>
        </w:trPr>
        <w:tc>
          <w:tcPr>
            <w:tcW w:w="9354" w:type="dxa"/>
            <w:gridSpan w:val="10"/>
            <w:tcBorders/>
          </w:tcPr>
          <w:p>
            <w:pPr>
              <w:pStyle w:val="Normal"/>
              <w:widowControl w:val="false"/>
              <w:jc w:val="center"/>
              <w:rPr>
                <w:rFonts w:ascii="Georgia" w:hAnsi="Georgia"/>
                <w:b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>
            <w:pPr>
              <w:pStyle w:val="Normal"/>
              <w:widowControl w:val="false"/>
              <w:jc w:val="center"/>
              <w:rPr>
                <w:rFonts w:ascii="Georgia" w:hAnsi="Georgia"/>
                <w:b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>
            <w:pPr>
              <w:pStyle w:val="Normal"/>
              <w:widowControl w:val="false"/>
              <w:jc w:val="center"/>
              <w:rPr>
                <w:rFonts w:ascii="Georgia" w:hAnsi="Georgia"/>
                <w:sz w:val="8"/>
                <w:szCs w:val="8"/>
              </w:rPr>
            </w:pPr>
            <w:r>
              <w:rPr>
                <w:rFonts w:ascii="Georgia" w:hAnsi="Georgia"/>
                <w:sz w:val="8"/>
                <w:szCs w:val="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pacing w:val="40"/>
                <w:sz w:val="12"/>
                <w:szCs w:val="12"/>
              </w:rPr>
            </w:pPr>
            <w:r>
              <w:rPr>
                <w:b/>
                <w:spacing w:val="40"/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>
        <w:trPr>
          <w:trHeight w:val="454" w:hRule="exact"/>
        </w:trPr>
        <w:tc>
          <w:tcPr>
            <w:tcW w:w="208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«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19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»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37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ind w:right="-108" w:hanging="0"/>
              <w:jc w:val="right"/>
              <w:rPr/>
            </w:pPr>
            <w:r>
              <w:rPr/>
              <w:t>20</w:t>
            </w:r>
          </w:p>
        </w:tc>
        <w:tc>
          <w:tcPr>
            <w:tcW w:w="361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  <w:r>
              <w:rPr>
                <w:lang w:val="en-US"/>
              </w:rPr>
              <w:t>2</w:t>
            </w:r>
            <w:r>
              <w:rPr/>
              <w:t>2</w:t>
            </w:r>
          </w:p>
        </w:tc>
        <w:tc>
          <w:tcPr>
            <w:tcW w:w="219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г.</w:t>
            </w:r>
          </w:p>
        </w:tc>
        <w:tc>
          <w:tcPr>
            <w:tcW w:w="3787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46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567" w:hRule="exact"/>
        </w:trPr>
        <w:tc>
          <w:tcPr>
            <w:tcW w:w="9354" w:type="dxa"/>
            <w:gridSpan w:val="10"/>
            <w:tcBorders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widowControl w:val="false"/>
              <w:rPr/>
            </w:pPr>
            <w:r>
              <w:rPr/>
              <w:t>пгт. Октябрьское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 внесении изменения в Порядок предоставления </w:t>
      </w:r>
    </w:p>
    <w:p>
      <w:pPr>
        <w:pStyle w:val="Normal"/>
        <w:rPr/>
      </w:pPr>
      <w:r>
        <w:rPr/>
        <w:t xml:space="preserve">межбюджетных трансфертов из бюджета муниципального </w:t>
      </w:r>
    </w:p>
    <w:p>
      <w:pPr>
        <w:pStyle w:val="Normal"/>
        <w:rPr/>
      </w:pPr>
      <w:r>
        <w:rPr/>
        <w:t xml:space="preserve">образования Октябрьский район бюджетам городских </w:t>
      </w:r>
    </w:p>
    <w:p>
      <w:pPr>
        <w:pStyle w:val="Normal"/>
        <w:rPr>
          <w:bCs/>
        </w:rPr>
      </w:pPr>
      <w:r>
        <w:rPr/>
        <w:t>и сельских поселений, входящих в состав Октябрьского района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ab/>
      </w:r>
    </w:p>
    <w:p>
      <w:pPr>
        <w:pStyle w:val="Normal"/>
        <w:ind w:firstLine="709"/>
        <w:jc w:val="both"/>
        <w:rPr/>
      </w:pPr>
      <w:r>
        <w:rPr/>
        <w:t>В целях приведения в соответствие муниципальных правовых актов Октябрьского района с действующим законодательством, Дума Октябрьского района РЕШИЛА:</w:t>
      </w:r>
    </w:p>
    <w:p>
      <w:pPr>
        <w:pStyle w:val="Normal"/>
        <w:jc w:val="both"/>
        <w:rPr/>
      </w:pPr>
      <w:r>
        <w:rPr/>
        <w:tab/>
        <w:t>1. Внести в Порядок предоставления межбюджетных трансфертов из бюджета муниципального образования Октябрьский район бюджетам городских и сельских поселений, входящих в состав Октябрьского района, утвержденный решением Думы Октябрьского района от 13.11.2008 № 460 (далее – Порядок), изменение, исключив пункт 6 приложения к Порядку.</w:t>
      </w:r>
    </w:p>
    <w:p>
      <w:pPr>
        <w:pStyle w:val="Normal"/>
        <w:tabs>
          <w:tab w:val="clear" w:pos="708"/>
          <w:tab w:val="left" w:pos="709" w:leader="none"/>
        </w:tabs>
        <w:jc w:val="both"/>
        <w:rPr/>
      </w:pPr>
      <w:r>
        <w:rPr/>
        <w:tab/>
        <w:t>2. Опубликовать настоящее решение в официальном сетевом издании «октвести.ру».</w:t>
      </w:r>
    </w:p>
    <w:p>
      <w:pPr>
        <w:pStyle w:val="Normal"/>
        <w:tabs>
          <w:tab w:val="clear" w:pos="708"/>
          <w:tab w:val="left" w:pos="420" w:leader="none"/>
          <w:tab w:val="left" w:pos="567" w:leader="none"/>
          <w:tab w:val="left" w:pos="851" w:leader="none"/>
          <w:tab w:val="left" w:pos="1134" w:leader="none"/>
        </w:tabs>
        <w:ind w:firstLine="709"/>
        <w:jc w:val="both"/>
        <w:rPr/>
      </w:pPr>
      <w:r>
        <w:rPr/>
        <w:t>3. Решение вступает в силу после официального опубликования и распространяется на правоотношения с 01.01.2022.</w:t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/>
      </w:pPr>
      <w:r>
        <w:rPr/>
        <w:t>4. Контроль за выполнением настоящего решения возложить на постоянную комиссию Думы Октябрьского района по бюджету, налогам и финансам.</w:t>
      </w:r>
    </w:p>
    <w:p>
      <w:pPr>
        <w:pStyle w:val="Normal"/>
        <w:tabs>
          <w:tab w:val="clear" w:pos="708"/>
          <w:tab w:val="left" w:pos="567" w:leader="none"/>
        </w:tabs>
        <w:jc w:val="both"/>
        <w:rPr/>
      </w:pPr>
      <w:r>
        <w:rPr/>
      </w:r>
    </w:p>
    <w:p>
      <w:pPr>
        <w:pStyle w:val="BodyTextIndent3"/>
        <w:tabs>
          <w:tab w:val="clear" w:pos="708"/>
          <w:tab w:val="left" w:pos="9498" w:leader="none"/>
        </w:tabs>
        <w:ind w:left="0" w:right="-143" w:hanging="0"/>
        <w:rPr>
          <w:sz w:val="24"/>
          <w:szCs w:val="24"/>
        </w:rPr>
      </w:pPr>
      <w:r>
        <w:rPr>
          <w:sz w:val="24"/>
          <w:szCs w:val="24"/>
        </w:rPr>
        <w:t xml:space="preserve">Председатель Думы Октябрьского района                                                            Е.И.  Соломаха </w:t>
      </w:r>
    </w:p>
    <w:p>
      <w:pPr>
        <w:pStyle w:val="BodyTextIndent3"/>
        <w:tabs>
          <w:tab w:val="clear" w:pos="708"/>
          <w:tab w:val="left" w:pos="7995" w:leader="none"/>
        </w:tabs>
        <w:ind w:left="283" w:right="-143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13"/>
        <w:gridCol w:w="2790"/>
        <w:gridCol w:w="2395"/>
      </w:tblGrid>
      <w:tr>
        <w:trPr>
          <w:trHeight w:val="348" w:hRule="atLeast"/>
        </w:trPr>
        <w:tc>
          <w:tcPr>
            <w:tcW w:w="4313" w:type="dxa"/>
            <w:tcBorders/>
          </w:tcPr>
          <w:p>
            <w:pPr>
              <w:pStyle w:val="Normal"/>
              <w:widowControl w:val="false"/>
              <w:ind w:left="-108" w:right="245" w:hanging="0"/>
              <w:rPr/>
            </w:pPr>
            <w:r>
              <w:rPr/>
              <w:t>Глава Октябрьского района</w:t>
            </w:r>
          </w:p>
        </w:tc>
        <w:tc>
          <w:tcPr>
            <w:tcW w:w="2790" w:type="dxa"/>
            <w:tcBorders/>
          </w:tcPr>
          <w:p>
            <w:pPr>
              <w:pStyle w:val="Normal"/>
              <w:widowControl w:val="false"/>
              <w:ind w:right="245" w:hanging="0"/>
              <w:rPr/>
            </w:pPr>
            <w:r>
              <w:rPr/>
              <w:t xml:space="preserve">      </w:t>
            </w:r>
          </w:p>
        </w:tc>
        <w:tc>
          <w:tcPr>
            <w:tcW w:w="2395" w:type="dxa"/>
            <w:tcBorders/>
          </w:tcPr>
          <w:p>
            <w:pPr>
              <w:pStyle w:val="Normal"/>
              <w:widowControl w:val="false"/>
              <w:ind w:right="-108" w:hanging="0"/>
              <w:jc w:val="both"/>
              <w:rPr/>
            </w:pPr>
            <w:r>
              <w:rPr/>
              <w:t xml:space="preserve">            </w:t>
            </w:r>
            <w:r>
              <w:rPr/>
              <w:t>С.В. Заплатин</w:t>
            </w:r>
          </w:p>
        </w:tc>
      </w:tr>
    </w:tbl>
    <w:p>
      <w:pPr>
        <w:pStyle w:val="Normal"/>
        <w:tabs>
          <w:tab w:val="clear" w:pos="708"/>
          <w:tab w:val="left" w:pos="8205" w:leader="none"/>
        </w:tabs>
        <w:ind w:left="360" w:right="245" w:hanging="0"/>
        <w:rPr/>
      </w:pPr>
      <w:r>
        <w:rPr/>
        <w:t xml:space="preserve"> </w:t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tbl>
      <w:tblPr>
        <w:tblW w:w="10349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889"/>
        <w:gridCol w:w="226"/>
        <w:gridCol w:w="234"/>
      </w:tblGrid>
      <w:tr>
        <w:trPr>
          <w:trHeight w:val="5673" w:hRule="atLeast"/>
        </w:trPr>
        <w:tc>
          <w:tcPr>
            <w:tcW w:w="988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/>
            </w:pPr>
            <w:r>
              <w:rPr/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left="360"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8205" w:leader="none"/>
              </w:tabs>
              <w:ind w:right="245" w:hanging="0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2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4" w:type="dxa"/>
            <w:tcBorders/>
          </w:tcPr>
          <w:p>
            <w:pPr>
              <w:pStyle w:val="Normal"/>
              <w:widowControl w:val="false"/>
              <w:ind w:right="-284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f3c0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basedOn w:val="DefaultParagraphFont"/>
    <w:link w:val="BodyTextIndent3"/>
    <w:qFormat/>
    <w:rsid w:val="004f3c09"/>
    <w:rPr>
      <w:rFonts w:ascii="Times New Roman" w:hAnsi="Times New Roman" w:eastAsia="Times New Roman" w:cs="Times New Roman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odyTextIndent3">
    <w:name w:val="Body Text Indent 3"/>
    <w:basedOn w:val="Normal"/>
    <w:link w:val="3"/>
    <w:qFormat/>
    <w:rsid w:val="004f3c09"/>
    <w:pPr>
      <w:spacing w:before="0" w:after="120"/>
      <w:ind w:left="283" w:hanging="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LibreOffice/7.3.3.2$Windows_X86_64 LibreOffice_project/d1d0ea68f081ee2800a922cac8f79445e4603348</Application>
  <AppVersion>15.0000</AppVersion>
  <Pages>2</Pages>
  <Words>150</Words>
  <Characters>1058</Characters>
  <CharactersWithSpaces>1402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2022-08-09T09:45:00Z</dcterms:created>
  <dc:creator>PatraktinovaSV</dc:creator>
  <dc:description/>
  <dc:language>ru-RU</dc:language>
  <cp:lastModifiedBy>PatraktinovaSV</cp:lastModifiedBy>
  <dcterms:modified xsi:type="dcterms:W3CDTF">2022-08-09T09:59:00Z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