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eastAsia="Times New Roman"/>
          <w:b/>
          <w:b/>
          <w:sz w:val="24"/>
          <w:szCs w:val="24"/>
          <w:lang w:eastAsia="ru-RU"/>
        </w:rPr>
      </w:pPr>
      <w:r>
        <w:drawing>
          <wp:anchor behindDoc="0" distT="0" distB="0" distL="0" distR="0" simplePos="0" locked="0" layoutInCell="1" allowOverlap="1" relativeHeight="2">
            <wp:simplePos x="0" y="0"/>
            <wp:positionH relativeFrom="margin">
              <wp:align>center</wp:align>
            </wp:positionH>
            <wp:positionV relativeFrom="paragraph">
              <wp:posOffset>-314325</wp:posOffset>
            </wp:positionV>
            <wp:extent cx="495300" cy="619125"/>
            <wp:effectExtent l="0" t="0" r="0" b="0"/>
            <wp:wrapNone/>
            <wp:docPr id="1"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Октябрьского района (для бланка)"/>
                    <pic:cNvPicPr>
                      <a:picLocks noChangeAspect="1" noChangeArrowheads="1"/>
                    </pic:cNvPicPr>
                  </pic:nvPicPr>
                  <pic:blipFill>
                    <a:blip r:embed="rId2"/>
                    <a:stretch>
                      <a:fillRect/>
                    </a:stretch>
                  </pic:blipFill>
                  <pic:spPr bwMode="auto">
                    <a:xfrm>
                      <a:off x="0" y="0"/>
                      <a:ext cx="495300" cy="619125"/>
                    </a:xfrm>
                    <a:prstGeom prst="rect">
                      <a:avLst/>
                    </a:prstGeom>
                  </pic:spPr>
                </pic:pic>
              </a:graphicData>
            </a:graphic>
          </wp:anchor>
        </w:drawing>
      </w:r>
      <w:r>
        <w:rPr>
          <w:rFonts w:eastAsia="Times New Roman" w:ascii="Times New Roman" w:hAnsi="Times New Roman"/>
          <w:b/>
          <w:sz w:val="24"/>
          <w:szCs w:val="24"/>
          <w:lang w:eastAsia="ru-RU"/>
        </w:rPr>
        <w:t>П</w:t>
      </w:r>
      <w:r>
        <w:rPr>
          <w:rFonts w:eastAsia="Times New Roman" w:ascii="Times New Roman" w:hAnsi="Times New Roman"/>
          <w:b/>
          <w:sz w:val="24"/>
          <w:szCs w:val="24"/>
          <w:lang w:eastAsia="ru-RU"/>
        </w:rPr>
        <w:t>РОЕКТ</w:t>
      </w:r>
    </w:p>
    <w:tbl>
      <w:tblPr>
        <w:tblW w:w="5000" w:type="pct"/>
        <w:jc w:val="left"/>
        <w:tblInd w:w="0" w:type="dxa"/>
        <w:tblCellMar>
          <w:top w:w="0" w:type="dxa"/>
          <w:left w:w="108" w:type="dxa"/>
          <w:bottom w:w="0" w:type="dxa"/>
          <w:right w:w="108" w:type="dxa"/>
        </w:tblCellMar>
        <w:tblLook w:val="01e0" w:noVBand="0" w:noHBand="0" w:lastColumn="1" w:firstColumn="1" w:lastRow="1" w:firstRow="1"/>
      </w:tblPr>
      <w:tblGrid>
        <w:gridCol w:w="207"/>
        <w:gridCol w:w="573"/>
        <w:gridCol w:w="217"/>
        <w:gridCol w:w="1517"/>
        <w:gridCol w:w="456"/>
        <w:gridCol w:w="339"/>
        <w:gridCol w:w="217"/>
        <w:gridCol w:w="3893"/>
        <w:gridCol w:w="444"/>
        <w:gridCol w:w="1775"/>
      </w:tblGrid>
      <w:tr>
        <w:trPr>
          <w:trHeight w:val="284" w:hRule="exact"/>
        </w:trPr>
        <w:tc>
          <w:tcPr>
            <w:tcW w:w="9638" w:type="dxa"/>
            <w:gridSpan w:val="10"/>
            <w:tcBorders/>
          </w:tcPr>
          <w:p>
            <w:pPr>
              <w:pStyle w:val="Normal"/>
              <w:spacing w:lineRule="auto" w:line="240" w:before="0" w:after="0"/>
              <w:ind w:firstLine="7560"/>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tc>
      </w:tr>
      <w:tr>
        <w:trPr>
          <w:trHeight w:val="1361" w:hRule="exact"/>
        </w:trPr>
        <w:tc>
          <w:tcPr>
            <w:tcW w:w="9638" w:type="dxa"/>
            <w:gridSpan w:val="10"/>
            <w:tcBorders/>
          </w:tcPr>
          <w:p>
            <w:pPr>
              <w:pStyle w:val="Normal"/>
              <w:spacing w:lineRule="auto" w:line="240" w:before="0" w:after="0"/>
              <w:jc w:val="center"/>
              <w:rPr>
                <w:rFonts w:ascii="Georgia" w:hAnsi="Georgia" w:eastAsia="Times New Roman"/>
                <w:b/>
                <w:b/>
                <w:sz w:val="24"/>
                <w:szCs w:val="24"/>
                <w:lang w:eastAsia="ru-RU"/>
              </w:rPr>
            </w:pPr>
            <w:r>
              <w:rPr>
                <w:rFonts w:eastAsia="Times New Roman" w:ascii="Georgia" w:hAnsi="Georgia"/>
                <w:b/>
                <w:sz w:val="24"/>
                <w:szCs w:val="24"/>
                <w:lang w:eastAsia="ru-RU"/>
              </w:rPr>
              <w:t>Муниципальное образование</w:t>
            </w:r>
          </w:p>
          <w:p>
            <w:pPr>
              <w:pStyle w:val="Normal"/>
              <w:spacing w:lineRule="auto" w:line="240" w:before="0" w:after="0"/>
              <w:jc w:val="center"/>
              <w:rPr>
                <w:rFonts w:ascii="Georgia" w:hAnsi="Georgia" w:eastAsia="Times New Roman"/>
                <w:b/>
                <w:b/>
                <w:sz w:val="24"/>
                <w:szCs w:val="24"/>
                <w:lang w:eastAsia="ru-RU"/>
              </w:rPr>
            </w:pPr>
            <w:r>
              <w:rPr>
                <w:rFonts w:eastAsia="Times New Roman" w:ascii="Georgia" w:hAnsi="Georgia"/>
                <w:b/>
                <w:sz w:val="24"/>
                <w:szCs w:val="24"/>
                <w:lang w:eastAsia="ru-RU"/>
              </w:rPr>
              <w:t>Октябрьский район</w:t>
            </w:r>
          </w:p>
          <w:p>
            <w:pPr>
              <w:pStyle w:val="Normal"/>
              <w:spacing w:lineRule="auto" w:line="240" w:before="0" w:after="0"/>
              <w:jc w:val="center"/>
              <w:rPr>
                <w:rFonts w:ascii="Times New Roman" w:hAnsi="Times New Roman" w:eastAsia="Times New Roman"/>
                <w:sz w:val="8"/>
                <w:szCs w:val="8"/>
                <w:lang w:eastAsia="ru-RU"/>
              </w:rPr>
            </w:pPr>
            <w:r>
              <w:rPr>
                <w:rFonts w:eastAsia="Times New Roman" w:ascii="Times New Roman" w:hAnsi="Times New Roman"/>
                <w:sz w:val="8"/>
                <w:szCs w:val="8"/>
                <w:lang w:eastAsia="ru-RU"/>
              </w:rPr>
            </w:r>
          </w:p>
          <w:p>
            <w:pPr>
              <w:pStyle w:val="Normal"/>
              <w:spacing w:lineRule="auto" w:line="240" w:before="0" w:after="0"/>
              <w:jc w:val="center"/>
              <w:rPr>
                <w:rFonts w:ascii="Times New Roman" w:hAnsi="Times New Roman" w:eastAsia="Times New Roman"/>
                <w:b/>
                <w:b/>
                <w:sz w:val="26"/>
                <w:szCs w:val="26"/>
                <w:lang w:eastAsia="ru-RU"/>
              </w:rPr>
            </w:pPr>
            <w:r>
              <w:rPr>
                <w:rFonts w:eastAsia="Times New Roman" w:ascii="Times New Roman" w:hAnsi="Times New Roman"/>
                <w:b/>
                <w:sz w:val="26"/>
                <w:szCs w:val="26"/>
                <w:lang w:eastAsia="ru-RU"/>
              </w:rPr>
              <w:t>ДУМА</w:t>
            </w:r>
          </w:p>
          <w:p>
            <w:pPr>
              <w:pStyle w:val="Normal"/>
              <w:spacing w:lineRule="auto" w:line="240" w:before="0" w:after="0"/>
              <w:jc w:val="center"/>
              <w:rPr>
                <w:rFonts w:ascii="Times New Roman" w:hAnsi="Times New Roman" w:eastAsia="Times New Roman"/>
                <w:b/>
                <w:b/>
                <w:spacing w:val="40"/>
                <w:sz w:val="12"/>
                <w:szCs w:val="12"/>
                <w:lang w:eastAsia="ru-RU"/>
              </w:rPr>
            </w:pPr>
            <w:r>
              <w:rPr>
                <w:rFonts w:eastAsia="Times New Roman" w:ascii="Times New Roman" w:hAnsi="Times New Roman"/>
                <w:b/>
                <w:spacing w:val="40"/>
                <w:sz w:val="12"/>
                <w:szCs w:val="12"/>
                <w:lang w:eastAsia="ru-RU"/>
              </w:rPr>
            </w:r>
          </w:p>
          <w:p>
            <w:pPr>
              <w:pStyle w:val="Normal"/>
              <w:spacing w:lineRule="auto" w:line="240" w:before="0" w:after="0"/>
              <w:jc w:val="center"/>
              <w:rPr>
                <w:rFonts w:ascii="Times New Roman" w:hAnsi="Times New Roman" w:eastAsia="Times New Roman"/>
                <w:b/>
                <w:b/>
                <w:spacing w:val="40"/>
                <w:sz w:val="26"/>
                <w:szCs w:val="26"/>
                <w:lang w:eastAsia="ru-RU"/>
              </w:rPr>
            </w:pPr>
            <w:r>
              <w:rPr>
                <w:rFonts w:eastAsia="Times New Roman" w:ascii="Times New Roman" w:hAnsi="Times New Roman"/>
                <w:b/>
                <w:spacing w:val="40"/>
                <w:sz w:val="26"/>
                <w:szCs w:val="26"/>
                <w:lang w:eastAsia="ru-RU"/>
              </w:rPr>
              <w:t>РЕШЕНИЕ</w:t>
            </w:r>
          </w:p>
        </w:tc>
      </w:tr>
      <w:tr>
        <w:trPr>
          <w:trHeight w:val="454" w:hRule="exact"/>
        </w:trPr>
        <w:tc>
          <w:tcPr>
            <w:tcW w:w="207" w:type="dxa"/>
            <w:tcBorders/>
            <w:tcMar>
              <w:left w:w="0" w:type="dxa"/>
              <w:right w:w="0" w:type="dxa"/>
            </w:tcMar>
            <w:vAlign w:val="bottom"/>
          </w:tcPr>
          <w:p>
            <w:pPr>
              <w:pStyle w:val="Normal"/>
              <w:spacing w:lineRule="auto" w:line="240" w:before="0" w:after="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w:t>
            </w:r>
          </w:p>
        </w:tc>
        <w:tc>
          <w:tcPr>
            <w:tcW w:w="573" w:type="dxa"/>
            <w:tcBorders>
              <w:bottom w:val="single" w:sz="4" w:space="0" w:color="000000"/>
            </w:tcBorders>
            <w:vAlign w:val="bottom"/>
          </w:tcPr>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217" w:type="dxa"/>
            <w:tcBorders/>
            <w:tcMar>
              <w:left w:w="0" w:type="dxa"/>
              <w:right w:w="0" w:type="dxa"/>
            </w:tcMar>
            <w:vAlign w:val="bottom"/>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w:t>
            </w:r>
          </w:p>
        </w:tc>
        <w:tc>
          <w:tcPr>
            <w:tcW w:w="1517" w:type="dxa"/>
            <w:tcBorders>
              <w:bottom w:val="single" w:sz="4" w:space="0" w:color="000000"/>
            </w:tcBorders>
            <w:vAlign w:val="bottom"/>
          </w:tcPr>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56" w:type="dxa"/>
            <w:tcBorders/>
            <w:vAlign w:val="bottom"/>
          </w:tcPr>
          <w:p>
            <w:pPr>
              <w:pStyle w:val="Normal"/>
              <w:spacing w:lineRule="auto" w:line="240" w:before="0" w:after="0"/>
              <w:ind w:right="-108" w:hanging="0"/>
              <w:jc w:val="right"/>
              <w:rPr>
                <w:rFonts w:ascii="Times New Roman" w:hAnsi="Times New Roman" w:eastAsia="Times New Roman"/>
                <w:sz w:val="24"/>
                <w:szCs w:val="24"/>
                <w:lang w:eastAsia="ru-RU"/>
              </w:rPr>
            </w:pPr>
            <w:r>
              <w:rPr>
                <w:rFonts w:eastAsia="Times New Roman" w:ascii="Times New Roman" w:hAnsi="Times New Roman"/>
                <w:sz w:val="24"/>
                <w:szCs w:val="24"/>
                <w:lang w:eastAsia="ru-RU"/>
              </w:rPr>
              <w:t>20</w:t>
            </w:r>
          </w:p>
        </w:tc>
        <w:tc>
          <w:tcPr>
            <w:tcW w:w="339" w:type="dxa"/>
            <w:tcBorders/>
            <w:tcMar>
              <w:left w:w="0" w:type="dxa"/>
              <w:right w:w="0" w:type="dxa"/>
            </w:tcMar>
            <w:vAlign w:val="bottom"/>
          </w:tcPr>
          <w:p>
            <w:pPr>
              <w:pStyle w:val="Normal"/>
              <w:spacing w:lineRule="auto" w:line="240" w:before="0" w:after="0"/>
              <w:rPr>
                <w:rFonts w:ascii="Times New Roman" w:hAnsi="Times New Roman" w:eastAsia="Times New Roman"/>
                <w:sz w:val="24"/>
                <w:szCs w:val="24"/>
                <w:lang w:val="en-US" w:eastAsia="ru-RU"/>
              </w:rPr>
            </w:pPr>
            <w:r>
              <w:rPr>
                <w:rFonts w:eastAsia="Times New Roman" w:ascii="Times New Roman" w:hAnsi="Times New Roman"/>
                <w:sz w:val="24"/>
                <w:szCs w:val="24"/>
                <w:lang w:eastAsia="ru-RU"/>
              </w:rPr>
              <w:t>22</w:t>
            </w:r>
          </w:p>
        </w:tc>
        <w:tc>
          <w:tcPr>
            <w:tcW w:w="217" w:type="dxa"/>
            <w:tcBorders/>
            <w:tcMar>
              <w:left w:w="0" w:type="dxa"/>
              <w:right w:w="0" w:type="dxa"/>
            </w:tcMar>
            <w:vAlign w:val="bottom"/>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г.</w:t>
            </w:r>
          </w:p>
        </w:tc>
        <w:tc>
          <w:tcPr>
            <w:tcW w:w="3893" w:type="dxa"/>
            <w:tcBorders/>
            <w:vAlign w:val="bottom"/>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tc>
        <w:tc>
          <w:tcPr>
            <w:tcW w:w="444" w:type="dxa"/>
            <w:tcBorders/>
            <w:vAlign w:val="bottom"/>
          </w:tcPr>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t>№</w:t>
            </w:r>
          </w:p>
        </w:tc>
        <w:tc>
          <w:tcPr>
            <w:tcW w:w="1775" w:type="dxa"/>
            <w:tcBorders>
              <w:bottom w:val="single" w:sz="4" w:space="0" w:color="000000"/>
            </w:tcBorders>
            <w:vAlign w:val="bottom"/>
          </w:tcPr>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w:t>
            </w:r>
          </w:p>
        </w:tc>
      </w:tr>
      <w:tr>
        <w:trPr>
          <w:trHeight w:val="567" w:hRule="exact"/>
        </w:trPr>
        <w:tc>
          <w:tcPr>
            <w:tcW w:w="9638" w:type="dxa"/>
            <w:gridSpan w:val="10"/>
            <w:tcBorders/>
          </w:tcPr>
          <w:p>
            <w:pPr>
              <w:pStyle w:val="Normal"/>
              <w:spacing w:lineRule="auto" w:line="240" w:before="0" w:after="0"/>
              <w:jc w:val="center"/>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пгт. Октябрьское</w:t>
            </w:r>
          </w:p>
        </w:tc>
      </w:tr>
    </w:tbl>
    <w:p>
      <w:pPr>
        <w:pStyle w:val="Normal"/>
        <w:spacing w:lineRule="auto" w:line="240" w:before="0" w:after="0"/>
        <w:rPr>
          <w:rFonts w:ascii="Times New Roman" w:hAnsi="Times New Roman" w:eastAsia="Times New Roman"/>
          <w:szCs w:val="24"/>
          <w:lang w:eastAsia="ru-RU"/>
        </w:rPr>
      </w:pPr>
      <w:r>
        <w:rPr>
          <w:rFonts w:eastAsia="Times New Roman" w:ascii="Times New Roman" w:hAnsi="Times New Roman"/>
          <w:szCs w:val="24"/>
          <w:lang w:eastAsia="ru-RU"/>
        </w:rPr>
      </w:r>
    </w:p>
    <w:p>
      <w:pPr>
        <w:pStyle w:val="Normal"/>
        <w:spacing w:lineRule="auto" w:line="240" w:before="0" w:after="0"/>
        <w:rPr>
          <w:rFonts w:ascii="Times New Roman" w:hAnsi="Times New Roman"/>
          <w:bCs/>
          <w:sz w:val="24"/>
          <w:szCs w:val="24"/>
        </w:rPr>
      </w:pPr>
      <w:r>
        <w:rPr>
          <w:rFonts w:ascii="Times New Roman" w:hAnsi="Times New Roman"/>
          <w:bCs/>
          <w:sz w:val="24"/>
          <w:szCs w:val="24"/>
        </w:rPr>
        <w:t xml:space="preserve">О внесении изменений в Положение </w:t>
      </w:r>
    </w:p>
    <w:p>
      <w:pPr>
        <w:pStyle w:val="Normal"/>
        <w:spacing w:lineRule="auto" w:line="240" w:before="0" w:after="0"/>
        <w:rPr>
          <w:rFonts w:ascii="Times New Roman" w:hAnsi="Times New Roman"/>
          <w:bCs/>
          <w:sz w:val="24"/>
          <w:szCs w:val="24"/>
        </w:rPr>
      </w:pPr>
      <w:r>
        <w:rPr>
          <w:rFonts w:ascii="Times New Roman" w:hAnsi="Times New Roman"/>
          <w:bCs/>
          <w:sz w:val="24"/>
          <w:szCs w:val="24"/>
        </w:rPr>
        <w:t>о муниципальном контроле на автомобильном</w:t>
      </w:r>
    </w:p>
    <w:p>
      <w:pPr>
        <w:pStyle w:val="Normal"/>
        <w:spacing w:lineRule="auto" w:line="240" w:before="0" w:after="0"/>
        <w:rPr>
          <w:rFonts w:ascii="Times New Roman" w:hAnsi="Times New Roman"/>
          <w:bCs/>
          <w:sz w:val="24"/>
          <w:szCs w:val="24"/>
        </w:rPr>
      </w:pPr>
      <w:r>
        <w:rPr>
          <w:rFonts w:ascii="Times New Roman" w:hAnsi="Times New Roman"/>
          <w:bCs/>
          <w:sz w:val="24"/>
          <w:szCs w:val="24"/>
        </w:rPr>
        <w:t xml:space="preserve">транспорте и в дорожном хозяйстве вне границ </w:t>
      </w:r>
    </w:p>
    <w:p>
      <w:pPr>
        <w:pStyle w:val="Normal"/>
        <w:spacing w:lineRule="auto" w:line="240" w:before="0" w:after="0"/>
        <w:rPr>
          <w:rFonts w:ascii="Times New Roman" w:hAnsi="Times New Roman"/>
          <w:bCs/>
          <w:sz w:val="24"/>
          <w:szCs w:val="24"/>
        </w:rPr>
      </w:pPr>
      <w:r>
        <w:rPr>
          <w:rFonts w:ascii="Times New Roman" w:hAnsi="Times New Roman"/>
          <w:bCs/>
          <w:sz w:val="24"/>
          <w:szCs w:val="24"/>
        </w:rPr>
        <w:t xml:space="preserve">населенных пунктов в границах Октябрьского района, </w:t>
      </w:r>
    </w:p>
    <w:p>
      <w:pPr>
        <w:pStyle w:val="Normal"/>
        <w:spacing w:lineRule="auto" w:line="240" w:before="0" w:after="0"/>
        <w:rPr>
          <w:rFonts w:ascii="Times New Roman" w:hAnsi="Times New Roman"/>
          <w:bCs/>
          <w:sz w:val="24"/>
          <w:szCs w:val="24"/>
        </w:rPr>
      </w:pPr>
      <w:r>
        <w:rPr>
          <w:rFonts w:ascii="Times New Roman" w:hAnsi="Times New Roman"/>
          <w:bCs/>
          <w:sz w:val="24"/>
          <w:szCs w:val="24"/>
        </w:rPr>
        <w:t xml:space="preserve">утвержденное решением Думы Октябрьского района </w:t>
      </w:r>
    </w:p>
    <w:p>
      <w:pPr>
        <w:pStyle w:val="Normal"/>
        <w:spacing w:lineRule="auto" w:line="240" w:before="0" w:after="0"/>
        <w:rPr>
          <w:rFonts w:ascii="Times New Roman" w:hAnsi="Times New Roman"/>
          <w:bCs/>
          <w:sz w:val="24"/>
          <w:szCs w:val="24"/>
        </w:rPr>
      </w:pPr>
      <w:r>
        <w:rPr>
          <w:rFonts w:ascii="Times New Roman" w:hAnsi="Times New Roman"/>
          <w:bCs/>
          <w:sz w:val="24"/>
          <w:szCs w:val="24"/>
        </w:rPr>
        <w:t>от 07.09.2021 № 681</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bCs/>
          <w:sz w:val="24"/>
          <w:szCs w:val="24"/>
        </w:rPr>
      </w:pPr>
      <w:r>
        <w:rPr>
          <w:rFonts w:ascii="Times New Roman" w:hAnsi="Times New Roman"/>
          <w:bCs/>
          <w:sz w:val="24"/>
          <w:szCs w:val="24"/>
        </w:rPr>
        <w:t>В соответствии с Федеральными законами от 31.07.2020 № 248-ФЗ «О государственном контроле (надзоре) и муниципальном контроле в Российской Федерации», от 06.10.2003           № 131-ФЗ «Об общих принципах организации местного самоуправления в Российской Федерации», в целях приведения муниципального правового акта в соответствие с действующим законодательством, Дума Октябрьского района РЕШИЛА: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Внести в Положение о муниципальном контроле на автомобильном транспорте и в дорожном хозяйстве вне границ населенных пунктов в границах Октябрьского района, утвержденное решением Думы Октябрьского района от 07.09.2021 № 681 изменения, изложив его в новой редакции согласно приложению.</w:t>
      </w:r>
    </w:p>
    <w:p>
      <w:pPr>
        <w:pStyle w:val="Normal"/>
        <w:spacing w:lineRule="auto" w:line="240" w:before="0" w:after="0"/>
        <w:ind w:firstLine="709"/>
        <w:jc w:val="both"/>
        <w:rPr>
          <w:rFonts w:ascii="Times New Roman" w:hAnsi="Times New Roman"/>
          <w:bCs/>
          <w:sz w:val="24"/>
          <w:szCs w:val="24"/>
        </w:rPr>
      </w:pPr>
      <w:r>
        <w:rPr>
          <w:rFonts w:ascii="Times New Roman" w:hAnsi="Times New Roman"/>
          <w:sz w:val="24"/>
          <w:szCs w:val="24"/>
        </w:rPr>
        <w:t>2. Решение вступает в силу после его официального опубликования</w:t>
      </w:r>
      <w:r>
        <w:rPr>
          <w:rFonts w:ascii="Times New Roman" w:hAnsi="Times New Roman"/>
          <w:bCs/>
          <w:sz w:val="24"/>
          <w:szCs w:val="24"/>
        </w:rPr>
        <w:t>.</w:t>
      </w:r>
    </w:p>
    <w:p>
      <w:pPr>
        <w:pStyle w:val="Normal"/>
        <w:spacing w:lineRule="auto" w:line="240" w:before="0" w:after="0"/>
        <w:ind w:firstLine="709"/>
        <w:jc w:val="both"/>
        <w:rPr>
          <w:rFonts w:ascii="Times New Roman" w:hAnsi="Times New Roman"/>
          <w:bCs/>
          <w:sz w:val="24"/>
          <w:szCs w:val="24"/>
        </w:rPr>
      </w:pPr>
      <w:r>
        <w:rPr>
          <w:rFonts w:ascii="Times New Roman" w:hAnsi="Times New Roman"/>
          <w:sz w:val="24"/>
          <w:szCs w:val="24"/>
        </w:rPr>
        <w:t>3. Опубликовать настоящее решение в официальном сетевом издании «октвести.ру»                   и разместить на официальном веб-сайте Октябрьского района.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4. Контроль за выполнением настоящего решения возложить на постоянную комиссию Думы Октябрьского района по экономике и природопользованию.</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Председатель Думы Октябрьского района </w:t>
        <w:tab/>
        <w:tab/>
        <w:tab/>
        <w:tab/>
        <w:tab/>
        <w:t xml:space="preserve">     Е.И. Соломаха</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Глава Октябрьского района </w:t>
        <w:tab/>
        <w:tab/>
        <w:tab/>
        <w:tab/>
        <w:tab/>
        <w:tab/>
        <w:tab/>
        <w:t xml:space="preserve">     С.В. Заплатин</w:t>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 № ___ «Д-5»</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Исполнитель:</w:t>
      </w:r>
    </w:p>
    <w:p>
      <w:pPr>
        <w:pStyle w:val="Normal"/>
        <w:spacing w:lineRule="auto" w:line="240" w:before="0" w:after="0"/>
        <w:rPr>
          <w:rFonts w:ascii="Times New Roman" w:hAnsi="Times New Roman"/>
          <w:sz w:val="24"/>
          <w:szCs w:val="24"/>
        </w:rPr>
      </w:pPr>
      <w:r>
        <w:rPr>
          <w:rFonts w:ascii="Times New Roman" w:hAnsi="Times New Roman"/>
          <w:sz w:val="24"/>
          <w:szCs w:val="24"/>
        </w:rPr>
        <w:t>заведующий отделом по вопросам ЖКХ</w:t>
      </w:r>
    </w:p>
    <w:p>
      <w:pPr>
        <w:pStyle w:val="Normal"/>
        <w:spacing w:lineRule="auto" w:line="240" w:before="0" w:after="0"/>
        <w:rPr>
          <w:rFonts w:ascii="Times New Roman" w:hAnsi="Times New Roman"/>
          <w:sz w:val="24"/>
          <w:szCs w:val="24"/>
        </w:rPr>
      </w:pPr>
      <w:r>
        <w:rPr>
          <w:rFonts w:ascii="Times New Roman" w:hAnsi="Times New Roman"/>
          <w:sz w:val="24"/>
          <w:szCs w:val="24"/>
        </w:rPr>
        <w:t>УЖКХиС администрации Октябрьского района</w:t>
      </w:r>
    </w:p>
    <w:p>
      <w:pPr>
        <w:pStyle w:val="Normal"/>
        <w:spacing w:lineRule="auto" w:line="240" w:before="0" w:after="0"/>
        <w:rPr>
          <w:rFonts w:ascii="Times New Roman" w:hAnsi="Times New Roman"/>
          <w:sz w:val="24"/>
          <w:szCs w:val="24"/>
        </w:rPr>
      </w:pPr>
      <w:r>
        <w:rPr>
          <w:rFonts w:ascii="Times New Roman" w:hAnsi="Times New Roman"/>
          <w:sz w:val="24"/>
          <w:szCs w:val="24"/>
        </w:rPr>
        <w:t>К.А. Сандаков, тел. 28044</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СОГЛАСОВАНО:</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Первый заместитель главы Октябрьского района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по правовому обеспечению, управляющий делами </w:t>
      </w:r>
    </w:p>
    <w:p>
      <w:pPr>
        <w:pStyle w:val="Normal"/>
        <w:spacing w:lineRule="auto" w:line="240" w:before="0" w:after="0"/>
        <w:rPr>
          <w:rFonts w:ascii="Times New Roman" w:hAnsi="Times New Roman"/>
          <w:sz w:val="24"/>
          <w:szCs w:val="24"/>
        </w:rPr>
      </w:pPr>
      <w:r>
        <w:rPr>
          <w:rFonts w:ascii="Times New Roman" w:hAnsi="Times New Roman"/>
          <w:sz w:val="24"/>
          <w:szCs w:val="24"/>
        </w:rPr>
        <w:t>администрации Октябрьского района</w:t>
        <w:tab/>
        <w:tab/>
        <w:tab/>
        <w:tab/>
        <w:tab/>
        <w:tab/>
        <w:t>Н.В. Хромов</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И.О. заместителя главы Октябрьского района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по вопросам строительства, жилищно-коммунального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хозяйства, транспорта, связи, начальника Управления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жилищно-коммунального хозяйства и строительства </w:t>
      </w:r>
    </w:p>
    <w:p>
      <w:pPr>
        <w:pStyle w:val="Normal"/>
        <w:spacing w:lineRule="auto" w:line="240" w:before="0" w:after="0"/>
        <w:rPr>
          <w:rFonts w:ascii="Times New Roman" w:hAnsi="Times New Roman"/>
          <w:sz w:val="24"/>
          <w:szCs w:val="24"/>
        </w:rPr>
      </w:pPr>
      <w:r>
        <w:rPr>
          <w:rFonts w:ascii="Times New Roman" w:hAnsi="Times New Roman"/>
          <w:sz w:val="24"/>
          <w:szCs w:val="24"/>
        </w:rPr>
        <w:t>администрации Октябрьского района</w:t>
        <w:tab/>
        <w:tab/>
        <w:tab/>
        <w:tab/>
        <w:tab/>
        <w:tab/>
        <w:t>В.В. Карайченцев</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tabs>
          <w:tab w:val="clear" w:pos="708"/>
          <w:tab w:val="left" w:pos="1080" w:leader="none"/>
        </w:tabs>
        <w:spacing w:lineRule="auto" w:line="240" w:before="0" w:after="0"/>
        <w:jc w:val="both"/>
        <w:rPr>
          <w:rFonts w:ascii="Times New Roman" w:hAnsi="Times New Roman"/>
          <w:sz w:val="24"/>
          <w:szCs w:val="24"/>
        </w:rPr>
      </w:pPr>
      <w:r>
        <w:rPr>
          <w:rFonts w:ascii="Times New Roman" w:hAnsi="Times New Roman"/>
          <w:sz w:val="24"/>
          <w:szCs w:val="24"/>
        </w:rPr>
        <w:t>Заведующий юридическим отделом</w:t>
      </w:r>
    </w:p>
    <w:p>
      <w:pPr>
        <w:pStyle w:val="Normal"/>
        <w:spacing w:lineRule="auto" w:line="240" w:before="0" w:after="0"/>
        <w:rPr>
          <w:rFonts w:ascii="Times New Roman" w:hAnsi="Times New Roman"/>
          <w:sz w:val="24"/>
          <w:szCs w:val="24"/>
        </w:rPr>
      </w:pPr>
      <w:r>
        <w:rPr>
          <w:rFonts w:ascii="Times New Roman" w:hAnsi="Times New Roman"/>
          <w:sz w:val="24"/>
          <w:szCs w:val="24"/>
        </w:rPr>
        <w:t>администрации Октябрьского района</w:t>
        <w:tab/>
        <w:tab/>
        <w:tab/>
        <w:tab/>
        <w:tab/>
        <w:tab/>
        <w:t xml:space="preserve">Л.Ю. Даниленко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Степень публичности – 1, МНПА</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rPr>
          <w:rFonts w:ascii="Times New Roman" w:hAnsi="Times New Roman"/>
          <w:sz w:val="24"/>
          <w:szCs w:val="24"/>
        </w:rPr>
      </w:pPr>
      <w:r>
        <w:rPr>
          <w:rFonts w:ascii="Times New Roman" w:hAnsi="Times New Roman"/>
          <w:sz w:val="24"/>
          <w:szCs w:val="24"/>
        </w:rPr>
        <w:t>Разослать: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УЖКХиС администрации Октябрьского района</w:t>
        <w:tab/>
        <w:t xml:space="preserve"> - 1 экз.</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t>Итого: 1 (один) экземпляр</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tbl>
      <w:tblPr>
        <w:tblW w:w="9571" w:type="dxa"/>
        <w:jc w:val="left"/>
        <w:tblInd w:w="0" w:type="dxa"/>
        <w:tblCellMar>
          <w:top w:w="0" w:type="dxa"/>
          <w:left w:w="108" w:type="dxa"/>
          <w:bottom w:w="0" w:type="dxa"/>
          <w:right w:w="108" w:type="dxa"/>
        </w:tblCellMar>
        <w:tblLook w:val="01e0" w:noVBand="0" w:noHBand="0" w:lastColumn="1" w:firstColumn="1" w:lastRow="1" w:firstRow="1"/>
      </w:tblPr>
      <w:tblGrid>
        <w:gridCol w:w="3604"/>
        <w:gridCol w:w="2123"/>
        <w:gridCol w:w="3844"/>
      </w:tblGrid>
      <w:tr>
        <w:trPr/>
        <w:tc>
          <w:tcPr>
            <w:tcW w:w="36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Докладчик Ф.И.О., должность,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номер телефона</w:t>
            </w:r>
          </w:p>
        </w:tc>
        <w:tc>
          <w:tcPr>
            <w:tcW w:w="21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Дата поступления проекта решения</w:t>
            </w:r>
          </w:p>
        </w:tc>
        <w:tc>
          <w:tcPr>
            <w:tcW w:w="384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Заключение по проекту решения, номер заключения,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дата, подпись</w:t>
            </w:r>
          </w:p>
        </w:tc>
      </w:tr>
      <w:tr>
        <w:trPr/>
        <w:tc>
          <w:tcPr>
            <w:tcW w:w="360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Times New Roman" w:hAnsi="Times New Roman"/>
                <w:sz w:val="24"/>
                <w:szCs w:val="24"/>
              </w:rPr>
            </w:pPr>
            <w:r>
              <w:rPr>
                <w:rFonts w:ascii="Times New Roman" w:hAnsi="Times New Roman"/>
                <w:bCs/>
                <w:sz w:val="24"/>
                <w:szCs w:val="24"/>
              </w:rPr>
              <w:t>Сандаков Константин Александрович – исполняющий обязанности заместителя главы Октябрьского района по вопросам строительства, жилищно-коммунального хозяйства, транспорта, связи, начальника Упра</w:t>
            </w:r>
            <w:bookmarkStart w:id="0" w:name="_GoBack"/>
            <w:bookmarkEnd w:id="0"/>
            <w:r>
              <w:rPr>
                <w:rFonts w:ascii="Times New Roman" w:hAnsi="Times New Roman"/>
                <w:bCs/>
                <w:sz w:val="24"/>
                <w:szCs w:val="24"/>
              </w:rPr>
              <w:t>вления жилищно-коммунального хозяйства и строительства администрации Октябрьского района, 28-044</w:t>
            </w:r>
          </w:p>
        </w:tc>
        <w:tc>
          <w:tcPr>
            <w:tcW w:w="2123"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c>
          <w:tcPr>
            <w:tcW w:w="3844"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r>
          </w:p>
        </w:tc>
      </w:tr>
    </w:tbl>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r>
        <w:br w:type="page"/>
      </w:r>
    </w:p>
    <w:p>
      <w:pPr>
        <w:pStyle w:val="Normal"/>
        <w:spacing w:lineRule="auto" w:line="240" w:before="0" w:after="0"/>
        <w:jc w:val="right"/>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Приложение</w:t>
      </w:r>
    </w:p>
    <w:p>
      <w:pPr>
        <w:pStyle w:val="Normal"/>
        <w:numPr>
          <w:ilvl w:val="0"/>
          <w:numId w:val="0"/>
        </w:numPr>
        <w:spacing w:lineRule="auto" w:line="240" w:before="0" w:after="0"/>
        <w:jc w:val="right"/>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к решению Думы Октябрьского района</w:t>
      </w:r>
    </w:p>
    <w:p>
      <w:pPr>
        <w:pStyle w:val="Normal"/>
        <w:shd w:val="clear" w:color="auto" w:fill="FFFFFF"/>
        <w:spacing w:lineRule="auto" w:line="240" w:before="0" w:after="0"/>
        <w:jc w:val="right"/>
        <w:rPr>
          <w:rFonts w:ascii="Times New Roman" w:hAnsi="Times New Roman" w:eastAsia="Times New Roman"/>
          <w:spacing w:val="-2"/>
          <w:sz w:val="24"/>
          <w:szCs w:val="24"/>
          <w:lang w:eastAsia="ru-RU"/>
        </w:rPr>
      </w:pPr>
      <w:r>
        <w:rPr>
          <w:rFonts w:eastAsia="Times New Roman" w:ascii="Times New Roman" w:hAnsi="Times New Roman"/>
          <w:spacing w:val="-2"/>
          <w:sz w:val="24"/>
          <w:szCs w:val="24"/>
          <w:lang w:eastAsia="ru-RU"/>
        </w:rPr>
        <w:t>от «___» _________ 2022 г. № ______</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Normal"/>
        <w:spacing w:lineRule="auto" w:line="240" w:before="0" w:after="0"/>
        <w:jc w:val="right"/>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t>«Приложение</w:t>
      </w:r>
    </w:p>
    <w:p>
      <w:pPr>
        <w:pStyle w:val="Normal"/>
        <w:numPr>
          <w:ilvl w:val="0"/>
          <w:numId w:val="0"/>
        </w:numPr>
        <w:spacing w:lineRule="auto" w:line="240" w:before="0" w:after="0"/>
        <w:jc w:val="right"/>
        <w:outlineLvl w:val="0"/>
        <w:rPr>
          <w:rFonts w:ascii="Times New Roman" w:hAnsi="Times New Roman" w:eastAsia="Times New Roman"/>
          <w:sz w:val="24"/>
          <w:szCs w:val="24"/>
          <w:lang w:eastAsia="ru-RU"/>
        </w:rPr>
      </w:pPr>
      <w:r>
        <w:rPr>
          <w:rFonts w:eastAsia="Times New Roman" w:ascii="Times New Roman" w:hAnsi="Times New Roman"/>
          <w:sz w:val="24"/>
          <w:szCs w:val="24"/>
          <w:lang w:eastAsia="ru-RU"/>
        </w:rPr>
        <w:t>к решению Думы Октябрьского района</w:t>
      </w:r>
    </w:p>
    <w:p>
      <w:pPr>
        <w:pStyle w:val="Normal"/>
        <w:shd w:val="clear" w:color="auto" w:fill="FFFFFF"/>
        <w:spacing w:lineRule="auto" w:line="240" w:before="0" w:after="0"/>
        <w:jc w:val="right"/>
        <w:rPr>
          <w:rFonts w:ascii="Times New Roman" w:hAnsi="Times New Roman" w:eastAsia="Times New Roman"/>
          <w:spacing w:val="-2"/>
          <w:sz w:val="24"/>
          <w:szCs w:val="24"/>
          <w:lang w:eastAsia="ru-RU"/>
        </w:rPr>
      </w:pPr>
      <w:r>
        <w:rPr>
          <w:rFonts w:eastAsia="Times New Roman" w:ascii="Times New Roman" w:hAnsi="Times New Roman"/>
          <w:spacing w:val="-2"/>
          <w:sz w:val="24"/>
          <w:szCs w:val="24"/>
          <w:lang w:eastAsia="ru-RU"/>
        </w:rPr>
        <w:t>от 07 сентября 2021 г. № 681</w:t>
      </w:r>
    </w:p>
    <w:p>
      <w:pPr>
        <w:pStyle w:val="Normal"/>
        <w:numPr>
          <w:ilvl w:val="0"/>
          <w:numId w:val="0"/>
        </w:numPr>
        <w:spacing w:lineRule="auto" w:line="240" w:before="0" w:after="0"/>
        <w:jc w:val="right"/>
        <w:outlineLvl w:val="0"/>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numPr>
          <w:ilvl w:val="0"/>
          <w:numId w:val="0"/>
        </w:numPr>
        <w:spacing w:lineRule="auto" w:line="240" w:before="0" w:after="0"/>
        <w:jc w:val="center"/>
        <w:outlineLvl w:val="0"/>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ПОЛОЖЕНИЕ</w:t>
      </w:r>
    </w:p>
    <w:p>
      <w:pPr>
        <w:pStyle w:val="Normal"/>
        <w:numPr>
          <w:ilvl w:val="0"/>
          <w:numId w:val="0"/>
        </w:numPr>
        <w:spacing w:lineRule="auto" w:line="240" w:before="0" w:after="0"/>
        <w:jc w:val="center"/>
        <w:outlineLvl w:val="0"/>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О МУНИЦИПАЛЬНОМ КОНТРОЛЕ НА АВТОМОБИЛЬНОМ ТРАНСПОРТЕ И В ДОРОЖНОМ ХОЗЯЙСТВЕ ВНЕ ГРАНИЦ НАСЕЛЕННЫХ ПУНКТОВ В ГРАНИЦАХ ОКТЯБРЬСКОГО РАЙОНА</w:t>
      </w:r>
    </w:p>
    <w:p>
      <w:pPr>
        <w:pStyle w:val="Normal"/>
        <w:numPr>
          <w:ilvl w:val="0"/>
          <w:numId w:val="0"/>
        </w:numPr>
        <w:shd w:val="clear" w:color="auto" w:fill="FFFFFF"/>
        <w:spacing w:lineRule="auto" w:line="240" w:before="0" w:after="0"/>
        <w:ind w:firstLine="709"/>
        <w:jc w:val="both"/>
        <w:outlineLvl w:val="0"/>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numPr>
          <w:ilvl w:val="0"/>
          <w:numId w:val="0"/>
        </w:numPr>
        <w:shd w:val="clear" w:color="auto" w:fill="FFFFFF"/>
        <w:spacing w:lineRule="auto" w:line="240" w:before="0" w:after="0"/>
        <w:jc w:val="center"/>
        <w:outlineLvl w:val="0"/>
        <w:rPr>
          <w:rFonts w:ascii="Times New Roman" w:hAnsi="Times New Roman" w:eastAsia="Times New Roman"/>
          <w:b/>
          <w:b/>
          <w:bCs/>
          <w:sz w:val="24"/>
          <w:szCs w:val="24"/>
          <w:lang w:eastAsia="ru-RU"/>
        </w:rPr>
      </w:pPr>
      <w:r>
        <w:rPr>
          <w:rFonts w:eastAsia="Times New Roman" w:ascii="Times New Roman" w:hAnsi="Times New Roman"/>
          <w:b/>
          <w:bCs/>
          <w:sz w:val="24"/>
          <w:szCs w:val="24"/>
          <w:lang w:eastAsia="ru-RU"/>
        </w:rPr>
        <w:t>Общие положения</w:t>
      </w:r>
    </w:p>
    <w:p>
      <w:pPr>
        <w:pStyle w:val="Normal"/>
        <w:numPr>
          <w:ilvl w:val="0"/>
          <w:numId w:val="0"/>
        </w:numPr>
        <w:shd w:val="clear" w:color="auto" w:fill="FFFFFF"/>
        <w:spacing w:lineRule="auto" w:line="240" w:before="0" w:after="0"/>
        <w:ind w:firstLine="709"/>
        <w:jc w:val="both"/>
        <w:outlineLvl w:val="0"/>
        <w:rPr>
          <w:rFonts w:ascii="Times New Roman" w:hAnsi="Times New Roman" w:eastAsia="Times New Roman"/>
          <w:bCs/>
          <w:sz w:val="24"/>
          <w:szCs w:val="24"/>
          <w:lang w:eastAsia="ru-RU"/>
        </w:rPr>
      </w:pPr>
      <w:r>
        <w:rPr>
          <w:rFonts w:eastAsia="Times New Roman" w:ascii="Times New Roman" w:hAnsi="Times New Roman"/>
          <w:bCs/>
          <w:sz w:val="24"/>
          <w:szCs w:val="24"/>
          <w:lang w:eastAsia="ru-RU"/>
        </w:rPr>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1. Настоящее Положение о муниципальном контроле на автомобильном транспорте и в дорожном хозяйстве вне границ населенных пунктов в границах Октябрьского района (далее - Положение) устанавливает порядок организации и осуществления муниципального контроля на автомобильном транспорте и в дорожном хозяйстве вне границ населенных пунктов в границах Октябрьского района (далее - муниципальный контроль). </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применяются положения Федерального </w:t>
      </w:r>
      <w:hyperlink r:id="rId3">
        <w:r>
          <w:rPr>
            <w:rFonts w:ascii="Times New Roman" w:hAnsi="Times New Roman"/>
            <w:sz w:val="24"/>
            <w:szCs w:val="24"/>
            <w:lang w:eastAsia="ru-RU"/>
          </w:rPr>
          <w:t>закона</w:t>
        </w:r>
      </w:hyperlink>
      <w:r>
        <w:rPr>
          <w:rFonts w:ascii="Times New Roman" w:hAnsi="Times New Roman"/>
          <w:sz w:val="24"/>
          <w:szCs w:val="24"/>
          <w:lang w:eastAsia="ru-RU"/>
        </w:rPr>
        <w:t xml:space="preserve"> от 31.07.2020 № 248-ФЗ «О государственном контроле (надзоре) и муниципальном контроле в Российской Федерации» (далее - Федеральный закон № 248-ФЗ).</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3.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предусмотренных Федеральными законами от 08.11.2007 </w:t>
      </w:r>
      <w:hyperlink r:id="rId4">
        <w:r>
          <w:rPr>
            <w:rFonts w:ascii="Times New Roman" w:hAnsi="Times New Roman"/>
            <w:sz w:val="24"/>
            <w:szCs w:val="24"/>
            <w:lang w:eastAsia="ru-RU"/>
          </w:rPr>
          <w:t>№ 259-ФЗ</w:t>
        </w:r>
      </w:hyperlink>
      <w:r>
        <w:rPr>
          <w:rFonts w:ascii="Times New Roman" w:hAnsi="Times New Roman"/>
          <w:sz w:val="24"/>
          <w:szCs w:val="24"/>
          <w:lang w:eastAsia="ru-RU"/>
        </w:rPr>
        <w:t xml:space="preserve"> «Устав автомобильного транспорта и городского наземного электрического транспорта» и от 08.11.2007 </w:t>
      </w:r>
      <w:hyperlink r:id="rId5">
        <w:r>
          <w:rPr>
            <w:rFonts w:ascii="Times New Roman" w:hAnsi="Times New Roman"/>
            <w:sz w:val="24"/>
            <w:szCs w:val="24"/>
            <w:lang w:eastAsia="ru-RU"/>
          </w:rPr>
          <w:t>№ 257-ФЗ</w:t>
        </w:r>
      </w:hyperlink>
      <w:r>
        <w:rPr>
          <w:rFonts w:ascii="Times New Roman" w:hAnsi="Times New Roman"/>
          <w:sz w:val="24"/>
          <w:szCs w:val="24"/>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3.1. В области автомобильных дорог и дорожной деятельности, установленных в отношении автомобильных дорог местного значения: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3.2.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3.3. Исполнение решений, принимаемых по результатам контрольных мероприятий.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4.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Под контролируемыми лицами при осуществлении муниципального контроля понимаются граждане и организации, указанные в </w:t>
      </w:r>
      <w:hyperlink r:id="rId6">
        <w:r>
          <w:rPr>
            <w:rFonts w:ascii="Times New Roman" w:hAnsi="Times New Roman"/>
            <w:sz w:val="24"/>
            <w:szCs w:val="24"/>
            <w:lang w:eastAsia="ru-RU"/>
          </w:rPr>
          <w:t>статье 31</w:t>
        </w:r>
      </w:hyperlink>
      <w:r>
        <w:rPr>
          <w:rFonts w:ascii="Times New Roman" w:hAnsi="Times New Roman"/>
          <w:sz w:val="24"/>
          <w:szCs w:val="24"/>
          <w:lang w:eastAsia="ru-RU"/>
        </w:rPr>
        <w:t xml:space="preserve">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Контролируемые лица при осуществлении муниципального контроля реализуют права и несут обязанности, установленные Федеральным </w:t>
      </w:r>
      <w:hyperlink r:id="rId7">
        <w:r>
          <w:rPr>
            <w:rFonts w:ascii="Times New Roman" w:hAnsi="Times New Roman"/>
            <w:sz w:val="24"/>
            <w:szCs w:val="24"/>
            <w:lang w:eastAsia="ru-RU"/>
          </w:rPr>
          <w:t>законом</w:t>
        </w:r>
      </w:hyperlink>
      <w:r>
        <w:rPr>
          <w:rFonts w:ascii="Times New Roman" w:hAnsi="Times New Roman"/>
          <w:sz w:val="24"/>
          <w:szCs w:val="24"/>
          <w:lang w:eastAsia="ru-RU"/>
        </w:rPr>
        <w:t xml:space="preserve"> № 248-ФЗ и федеральным законом о видах контроля.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5. В соответствии со статьей 16 Федерального закона № 248-ФЗ объектами муниципального контроля являются: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pPr>
        <w:pStyle w:val="ConsPlusNormal1"/>
        <w:ind w:firstLine="709"/>
        <w:jc w:val="both"/>
        <w:rPr/>
      </w:pPr>
      <w:r>
        <w:rPr/>
        <w:t>6. Муниципальный контроль осуществляется администрацией Октябрьского района в лице Управления жилищно-коммунального хозяйства и строительства администрации Октябрьского района (далее - контрольный орган).</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Муниципальный контроль вправе осуществлять следующие должностные лица: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руководитель контрольного органа;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должностное лицо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также - инспектор).</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Принятие решений о проведении профилактического мероприятия или контрольного мероприятия осуществляет руководитель контрольного органа либо лицо его замещающее.</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7. Инспекторы при осуществлении муниципального контроля имеют права, обязанности и несут ответственность в соответствии с Федеральным </w:t>
      </w:r>
      <w:hyperlink r:id="rId8">
        <w:r>
          <w:rPr>
            <w:rFonts w:ascii="Times New Roman" w:hAnsi="Times New Roman"/>
            <w:sz w:val="24"/>
            <w:szCs w:val="24"/>
            <w:lang w:eastAsia="ru-RU"/>
          </w:rPr>
          <w:t>законом</w:t>
        </w:r>
      </w:hyperlink>
      <w:r>
        <w:rPr>
          <w:rFonts w:ascii="Times New Roman" w:hAnsi="Times New Roman"/>
          <w:sz w:val="24"/>
          <w:szCs w:val="24"/>
          <w:lang w:eastAsia="ru-RU"/>
        </w:rPr>
        <w:t xml:space="preserve"> № 248-ФЗ.</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При осуществлении муниципального контроля инспектор не вправе:</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оценивать соблюдение обязательных требований, если оценка соблюдения таких требований не относится к полномочиям контрольного органа;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проводить контрольные мероприятия, совершать контрольные действия, не предусмотренные решением контрольного органа;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проводить контрольные мероприятия, совершать контрольные действия в случае отсутствия при проведении указанных мероприятий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требовать представления документов, информации, если они не относятся к предмету контрольного мероприятия, а также изымать оригиналы таких документов;</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органов государственной власти, органов местного самоуправления либо подведомственных органы государственной власти или органам местного самоуправления организаций;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требовать от контролируемого лица представления документов, информации ранее даты начала проведения контрольного мероприятия;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превышать установленные сроки проведения контрольных мероприятий;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8. Контрольный орган обеспечивает учет объектов контроля в соответствии с Федеральным </w:t>
      </w:r>
      <w:hyperlink r:id="rId9">
        <w:r>
          <w:rPr>
            <w:rFonts w:ascii="Times New Roman" w:hAnsi="Times New Roman"/>
            <w:sz w:val="24"/>
            <w:szCs w:val="24"/>
            <w:lang w:eastAsia="ru-RU"/>
          </w:rPr>
          <w:t>законом</w:t>
        </w:r>
      </w:hyperlink>
      <w:r>
        <w:rPr>
          <w:rFonts w:ascii="Times New Roman" w:hAnsi="Times New Roman"/>
          <w:sz w:val="24"/>
          <w:szCs w:val="24"/>
          <w:lang w:eastAsia="ru-RU"/>
        </w:rPr>
        <w:t xml:space="preserve"> № 248-ФЗ и настоящим Положением.</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Учет объектов контроля осуществляется посредством ведения журнала учета объектов контроля в электронном виде, размещения перечня объектов на официальном сайте Октябрьского района в сети "Интернет" (далее - официальный сайт) и иных государственных и муниципальных информационных систем путем межведомственного информационного взаимодействия.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Перечень объектов контроля содержит следующую информацию:</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основной государственный регистрационный номер;</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идентификационный номер налогоплательщика;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наименование объекта контроля (при наличии);</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место нахождения объекта контроля.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9. Муниципальный контроль осуществляется посредством проведения: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профилактических мероприятий;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контрольных мероприятий.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10. При осуществлении муниципального контроля система оценки и управления рисками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Normal"/>
        <w:numPr>
          <w:ilvl w:val="0"/>
          <w:numId w:val="0"/>
        </w:numPr>
        <w:spacing w:lineRule="auto" w:line="240" w:before="0" w:after="0"/>
        <w:jc w:val="both"/>
        <w:outlineLvl w:val="0"/>
        <w:rPr>
          <w:rFonts w:ascii="Times New Roman" w:hAnsi="Times New Roman"/>
          <w:sz w:val="24"/>
          <w:szCs w:val="24"/>
          <w:lang w:eastAsia="ru-RU"/>
        </w:rPr>
      </w:pPr>
      <w:r>
        <w:rPr>
          <w:rFonts w:ascii="Times New Roman" w:hAnsi="Times New Roman"/>
          <w:sz w:val="24"/>
          <w:szCs w:val="24"/>
          <w:lang w:eastAsia="ru-RU"/>
        </w:rPr>
      </w:r>
    </w:p>
    <w:p>
      <w:pPr>
        <w:pStyle w:val="Normal"/>
        <w:numPr>
          <w:ilvl w:val="0"/>
          <w:numId w:val="0"/>
        </w:numPr>
        <w:spacing w:lineRule="auto" w:line="240" w:before="0" w:after="0"/>
        <w:jc w:val="center"/>
        <w:outlineLvl w:val="0"/>
        <w:rPr>
          <w:rFonts w:ascii="Times New Roman" w:hAnsi="Times New Roman"/>
          <w:b/>
          <w:b/>
          <w:bCs/>
          <w:sz w:val="24"/>
          <w:szCs w:val="24"/>
          <w:lang w:eastAsia="ru-RU"/>
        </w:rPr>
      </w:pPr>
      <w:r>
        <w:rPr>
          <w:rFonts w:ascii="Times New Roman" w:hAnsi="Times New Roman"/>
          <w:b/>
          <w:bCs/>
          <w:sz w:val="24"/>
          <w:szCs w:val="24"/>
          <w:lang w:eastAsia="ru-RU"/>
        </w:rPr>
        <w:t>II. Профилактика рисков причинения вреда (ущерба)</w:t>
      </w:r>
    </w:p>
    <w:p>
      <w:pPr>
        <w:pStyle w:val="Normal"/>
        <w:spacing w:lineRule="auto" w:line="240" w:before="0" w:after="0"/>
        <w:jc w:val="center"/>
        <w:rPr>
          <w:rFonts w:ascii="Times New Roman" w:hAnsi="Times New Roman"/>
          <w:b/>
          <w:b/>
          <w:bCs/>
          <w:sz w:val="24"/>
          <w:szCs w:val="24"/>
          <w:lang w:eastAsia="ru-RU"/>
        </w:rPr>
      </w:pPr>
      <w:r>
        <w:rPr>
          <w:rFonts w:ascii="Times New Roman" w:hAnsi="Times New Roman"/>
          <w:b/>
          <w:bCs/>
          <w:sz w:val="24"/>
          <w:szCs w:val="24"/>
          <w:lang w:eastAsia="ru-RU"/>
        </w:rPr>
        <w:t>охраняемым законом ценностям</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11. Профилактика рисков причинения вреда (ущерба) охраняемым законом ценностям направлена на достижение следующих основных целей: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стимулирование добросовестного соблюдения обязательных требований всеми контролируемыми лицами;</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создание условий для доведения обязательных требований до контролируемых лиц, повышение информированности о способах их соблюдения.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12.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утвержденной муниципальным правовым актом администрации Октябрьского района, прошедшей общественное обсуждение, и размещенной на официальном сайте.</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Программа профилактики утверждается ежегодно.</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13. Профилактические мероприятия, предусмотренные программой профилактики, обязательны для проведения контрольным органом.</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Контрольный орган может проводить профилактические мероприятия, не предусмотренные программой профилактики.</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14. При осуществлении муниципального контроля могут проводиться следующие виды профилактических мероприятий: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информирование;</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объявление предостережения;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консультирование;</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профилактический визит.</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15. Информирование осуществляется должностными лицами контрольного органа посредством размещения сведений, предусмотренных </w:t>
      </w:r>
      <w:hyperlink r:id="rId10">
        <w:r>
          <w:rPr>
            <w:rFonts w:ascii="Times New Roman" w:hAnsi="Times New Roman"/>
            <w:sz w:val="24"/>
            <w:szCs w:val="24"/>
            <w:lang w:eastAsia="ru-RU"/>
          </w:rPr>
          <w:t>частью 3 статьи 46</w:t>
        </w:r>
      </w:hyperlink>
      <w:r>
        <w:rPr>
          <w:rFonts w:ascii="Times New Roman" w:hAnsi="Times New Roman"/>
          <w:sz w:val="24"/>
          <w:szCs w:val="24"/>
          <w:lang w:eastAsia="ru-RU"/>
        </w:rPr>
        <w:t xml:space="preserve"> Федерального закона № 248-ФЗ, на официальном сайте, в средствах массовой информации и в иных формах.</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Размещенные сведения поддерживаются в актуальном состоянии и обновляются в срок не позднее 5 рабочих дней с момента их изменения.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Должностные лица, ответственные за размещение информации, предусмотренной настоящим Положением, определяются муниципальным правовым актом администрации Октябрьского района.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16. 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Предостережение составляется по </w:t>
      </w:r>
      <w:hyperlink r:id="rId11">
        <w:r>
          <w:rPr>
            <w:rFonts w:ascii="Times New Roman" w:hAnsi="Times New Roman"/>
            <w:sz w:val="24"/>
            <w:szCs w:val="24"/>
            <w:lang w:eastAsia="ru-RU"/>
          </w:rPr>
          <w:t>форме</w:t>
        </w:r>
      </w:hyperlink>
      <w:r>
        <w:rPr>
          <w:rFonts w:ascii="Times New Roman" w:hAnsi="Times New Roman"/>
          <w:sz w:val="24"/>
          <w:szCs w:val="24"/>
          <w:lang w:eastAsia="ru-RU"/>
        </w:rPr>
        <w:t>,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в письменной форме или в форме электронного документа.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Объявленное предостережение направляется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в течение 3 рабочих дней с момента объявления.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Инспектор регистрирует предостережение в журнале учета объявленных им предостережений с присвоением регистрационного номера.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либо в электронной форме на официальную электронную почту контрольного органа.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Возражения составляются контролируемым лицом в произвольной форме, при этом должны содержать: наименование контролируемого лица; сведения об объекте контроля; дату и номер предостережения, направленного в адрес контролируемого лица;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Возражение рассматривается инспектором, объявившим предостережение, не позднее 15 календарных дней с момента получения такого возражения.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По результатам рассмотрения возражения контрольный орган принимает одно из следующих решений: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удовлетворяет возражение в форме отмены объявленного предостережения;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отказывает в удовлетворении возражения.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Не позднее дня, следующего за днем принятия решения, контролируемому лицу, подавшему возражение, в письменной форме и (или) по его желанию в электронной форме направляется мотивированный ответ о результатах рассмотрения возражения.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Контрольный орган осуществляет учет объявленных при осуществлении муниципального контроля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17.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Консультирование осуществляется без взимания платы.</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Время консультирования не должно превышать 15 минут.</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Информация о месте приема, а также об установленных для приема днях и часах размещается на официальном сайте.</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Консультирование осуществляется по следующим вопросам:</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компетенции контрольного органа;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организация и осуществление муниципального контроля;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порядок осуществления профилактических и контрольных мероприятий, установленных настоящим Положением;</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обязательные требования, проверяемые при осуществлении муниципального контроля;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применение мер ответственности за нарушение обязательных требований, предусмотренных действующим законодательством.</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Консультирование в письменной форме осуществляется инспектором в сроки, установленные Федеральным </w:t>
      </w:r>
      <w:hyperlink r:id="rId12">
        <w:r>
          <w:rPr>
            <w:rFonts w:ascii="Times New Roman" w:hAnsi="Times New Roman"/>
            <w:sz w:val="24"/>
            <w:szCs w:val="24"/>
            <w:lang w:eastAsia="ru-RU"/>
          </w:rPr>
          <w:t>законом</w:t>
        </w:r>
      </w:hyperlink>
      <w:r>
        <w:rPr>
          <w:rFonts w:ascii="Times New Roman" w:hAnsi="Times New Roman"/>
          <w:sz w:val="24"/>
          <w:szCs w:val="24"/>
          <w:lang w:eastAsia="ru-RU"/>
        </w:rPr>
        <w:t xml:space="preserve"> от 02.05.2006 № 59-ФЗ "О порядке рассмотрения обращений граждан Российской Федерации", в следующих случаях:</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контролируемым лицом представлен письменный запрос о предоставлении письменного ответа по вопросам консультирования;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за время консультирования предоставить ответ на поставленные вопросы невозможно;</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ответ на поставленные вопросы требует дополнительного запроса сведений от иных органов власти или лиц.</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Контрольный орган осуществляет учет консультирований, который проводится посредством внесения соответствующей записи в журнал учета профилактических мероприятий.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Консультирование по однотипным обращениям контролируемых лиц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18.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Профилактический визит проводится на основании планового задания руководителя контрольного органа в соответствии с планом работы контрольного органа.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Контрольный орган направляет контролируемому лицу уведомление о проведении профилактического визита не позднее чем за 5 рабочих дней до даты его проведения.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Контролируемое лицо вправе отказаться от проведения профилактического визита, уведомив об этом контрольный орган не позднее чем за 3 рабочих дня до даты его проведения.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По итогам профилактического визита инспектор составляет акт о проведении профилактического визита, форма которого утверждается муниципальным правовым актом администрации Октябрьского района.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Срок проведения профилактического визита определяется инспектором самостоятельно и не должен превышать 1 рабочий день.</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Контрольный орган осуществляет учет профилактических визитов, который проводится посредством внесения соответствующей записи в журнал учета профилактических мероприятий.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19.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13">
        <w:r>
          <w:rPr>
            <w:rFonts w:ascii="Times New Roman" w:hAnsi="Times New Roman"/>
            <w:sz w:val="24"/>
            <w:szCs w:val="24"/>
            <w:lang w:eastAsia="ru-RU"/>
          </w:rPr>
          <w:t>законом</w:t>
        </w:r>
      </w:hyperlink>
      <w:r>
        <w:rPr>
          <w:rFonts w:ascii="Times New Roman" w:hAnsi="Times New Roman"/>
          <w:sz w:val="24"/>
          <w:szCs w:val="24"/>
          <w:lang w:eastAsia="ru-RU"/>
        </w:rPr>
        <w:t xml:space="preserve">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numPr>
          <w:ilvl w:val="0"/>
          <w:numId w:val="0"/>
        </w:numPr>
        <w:spacing w:lineRule="auto" w:line="240" w:before="0" w:after="0"/>
        <w:jc w:val="center"/>
        <w:outlineLvl w:val="0"/>
        <w:rPr>
          <w:rFonts w:ascii="Times New Roman" w:hAnsi="Times New Roman"/>
          <w:b/>
          <w:b/>
          <w:bCs/>
          <w:sz w:val="24"/>
          <w:szCs w:val="24"/>
          <w:lang w:eastAsia="ru-RU"/>
        </w:rPr>
      </w:pPr>
      <w:r>
        <w:rPr>
          <w:rFonts w:ascii="Times New Roman" w:hAnsi="Times New Roman"/>
          <w:b/>
          <w:bCs/>
          <w:sz w:val="24"/>
          <w:szCs w:val="24"/>
          <w:lang w:eastAsia="ru-RU"/>
        </w:rPr>
        <w:t>III. Осуществление муниципального контроля</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firstLine="540"/>
        <w:jc w:val="both"/>
        <w:rPr>
          <w:rFonts w:ascii="Times New Roman" w:hAnsi="Times New Roman"/>
          <w:sz w:val="24"/>
          <w:szCs w:val="24"/>
          <w:lang w:eastAsia="ru-RU"/>
        </w:rPr>
      </w:pPr>
      <w:bookmarkStart w:id="1" w:name="Par100"/>
      <w:bookmarkEnd w:id="1"/>
      <w:r>
        <w:rPr>
          <w:rFonts w:ascii="Times New Roman" w:hAnsi="Times New Roman"/>
          <w:sz w:val="24"/>
          <w:szCs w:val="24"/>
          <w:lang w:eastAsia="ru-RU"/>
        </w:rPr>
        <w:t>20. При осуществлении муниципального контроля контрольные мероприятия проводятся контрольным органом при взаимодействии с контролируемым лицом и без взаимодействия с ним.</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Взаимодействие инспектора с контролируемым лицом осуществляется при проведении следующих контрольных мероприятий: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инспекционный визит;</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рейдовый осмотр;</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выездная проверка;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документарная проверка.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Без взаимодействия с контролируемым лицом осуществляются следующие контрольные мероприятия (далее - контрольные мероприятия без взаимодействия):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наблюдение за соблюдение обязательных требований;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выездное обследование.</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21. Контрольные мероприятия, осуществляемые при взаимодействии с контролируемым лицом, проводятся контрольным органом по следующим основаниям:</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4">
        <w:r>
          <w:rPr>
            <w:rFonts w:ascii="Times New Roman" w:hAnsi="Times New Roman"/>
            <w:sz w:val="24"/>
            <w:szCs w:val="24"/>
            <w:lang w:eastAsia="ru-RU"/>
          </w:rPr>
          <w:t>частью 1 статьи 95</w:t>
        </w:r>
      </w:hyperlink>
      <w:r>
        <w:rPr>
          <w:rFonts w:ascii="Times New Roman" w:hAnsi="Times New Roman"/>
          <w:sz w:val="24"/>
          <w:szCs w:val="24"/>
          <w:lang w:eastAsia="ru-RU"/>
        </w:rPr>
        <w:t xml:space="preserve"> Федерального закона № 248-ФЗ.</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22. Для проведения контрольного мероприятия, предусматривающего взаимодействие с контролируемым лицом, издается муниципальный правовой акт администрации Октябрьского района (далее - решение), в котором указываются сведения, предусмотренные </w:t>
      </w:r>
      <w:hyperlink r:id="rId15">
        <w:r>
          <w:rPr>
            <w:rFonts w:ascii="Times New Roman" w:hAnsi="Times New Roman"/>
            <w:sz w:val="24"/>
            <w:szCs w:val="24"/>
            <w:lang w:eastAsia="ru-RU"/>
          </w:rPr>
          <w:t>частью 1 статьи 64</w:t>
        </w:r>
      </w:hyperlink>
      <w:r>
        <w:rPr>
          <w:rFonts w:ascii="Times New Roman" w:hAnsi="Times New Roman"/>
          <w:sz w:val="24"/>
          <w:szCs w:val="24"/>
          <w:lang w:eastAsia="ru-RU"/>
        </w:rPr>
        <w:t xml:space="preserve"> Федерального закона № 248-ФЗ.</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В решении о проведении контрольного мероприятия могут указываться иные сведения, установленные федеральным законом о виде контроля или общими требованиями к организации и осуществлению вида контроля, утвержденными Правительством Российской Федерации.</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23. Контрольные мероприятия без взаимодействия проводятся инспекторами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w:t>
      </w:r>
      <w:hyperlink r:id="rId16">
        <w:r>
          <w:rPr>
            <w:rFonts w:ascii="Times New Roman" w:hAnsi="Times New Roman"/>
            <w:sz w:val="24"/>
            <w:szCs w:val="24"/>
            <w:lang w:eastAsia="ru-RU"/>
          </w:rPr>
          <w:t>законом</w:t>
        </w:r>
      </w:hyperlink>
      <w:r>
        <w:rPr>
          <w:rFonts w:ascii="Times New Roman" w:hAnsi="Times New Roman"/>
          <w:sz w:val="24"/>
          <w:szCs w:val="24"/>
          <w:lang w:eastAsia="ru-RU"/>
        </w:rPr>
        <w:t xml:space="preserve"> № 248-ФЗ.</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По результатам проведения контрольного мероприятия без взаимодействия формируется заключение, содержащее вывод о выявлении или отсутствии в деятельности контролируемого лица индикаторов риска и (или) об установлении или неустановлении факта несоответствия деятельности и (или) результатов деятельности контролируемого лица обязательным требованиям (далее - заключение).</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24.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25.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органов государственной власти либо подведомственных органам государственной власти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26.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27. Контрольный орган вправе запросить у контролируемого лица следующие документы:</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документ, удостоверяющий личность;</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документы, подтверждающие полномочия лица, представляющего интересы контролируемого лица;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организационно-правовые документы контролируемого лица;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копии актов выполненных работ, сведений об исполнении муниципальных контрактов, относящихся к содержанию, текущему и капитальному ремонту автомобильных дорог общего пользования и искусственных дорожных сооружений на них, копии исполнительной производственно-технической документации ремонта автомобильных дорог общего пользования (включая копии актов испытаний и исследований, копии паспортов и сертификатов используемых дорожно-строительных материалов, образцов и изделий).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28. Контрольный орган (инспектор) в соответствии со </w:t>
      </w:r>
      <w:hyperlink r:id="rId17">
        <w:r>
          <w:rPr>
            <w:rFonts w:ascii="Times New Roman" w:hAnsi="Times New Roman"/>
            <w:sz w:val="24"/>
            <w:szCs w:val="24"/>
            <w:lang w:eastAsia="ru-RU"/>
          </w:rPr>
          <w:t>статьей 32</w:t>
        </w:r>
      </w:hyperlink>
      <w:r>
        <w:rPr>
          <w:rFonts w:ascii="Times New Roman" w:hAnsi="Times New Roman"/>
          <w:sz w:val="24"/>
          <w:szCs w:val="24"/>
          <w:lang w:eastAsia="ru-RU"/>
        </w:rPr>
        <w:t xml:space="preserve">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29. Контрольный орган в соответствии со </w:t>
      </w:r>
      <w:hyperlink r:id="rId18">
        <w:r>
          <w:rPr>
            <w:rFonts w:ascii="Times New Roman" w:hAnsi="Times New Roman"/>
            <w:sz w:val="24"/>
            <w:szCs w:val="24"/>
            <w:lang w:eastAsia="ru-RU"/>
          </w:rPr>
          <w:t>статьей 33</w:t>
        </w:r>
      </w:hyperlink>
      <w:r>
        <w:rPr>
          <w:rFonts w:ascii="Times New Roman" w:hAnsi="Times New Roman"/>
          <w:sz w:val="24"/>
          <w:szCs w:val="24"/>
          <w:lang w:eastAsia="ru-RU"/>
        </w:rPr>
        <w:t xml:space="preserve"> Федерального закона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30. Контрольный орган в соответствии со </w:t>
      </w:r>
      <w:hyperlink r:id="rId19">
        <w:r>
          <w:rPr>
            <w:rFonts w:ascii="Times New Roman" w:hAnsi="Times New Roman"/>
            <w:sz w:val="24"/>
            <w:szCs w:val="24"/>
            <w:lang w:eastAsia="ru-RU"/>
          </w:rPr>
          <w:t>статьей 34</w:t>
        </w:r>
      </w:hyperlink>
      <w:r>
        <w:rPr>
          <w:rFonts w:ascii="Times New Roman" w:hAnsi="Times New Roman"/>
          <w:sz w:val="24"/>
          <w:szCs w:val="24"/>
          <w:lang w:eastAsia="ru-RU"/>
        </w:rPr>
        <w:t xml:space="preserve"> Федерального закона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31.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контроля.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32.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Случаи, подтверждаемые документально, при наступлении которых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болезнь контролируемого лица;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длительная командировка или иной вынужденный отъезд в другой регион (пределы Российской Федерации);</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избрание в отношении контролируемого лица, привлекаемого к уголовной (административной) ответственности, меры пресечения ограничивающей свободу и изоляцию от общества, а также лишение по приговору суда прав и свободы;</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признание недееспособным или ограниченно дееспособным по решению суда.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В случаях отсутствия контролируемого лица или его представителя, либо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r:id="rId20">
        <w:r>
          <w:rPr>
            <w:rFonts w:ascii="Times New Roman" w:hAnsi="Times New Roman"/>
            <w:sz w:val="24"/>
            <w:szCs w:val="24"/>
            <w:lang w:eastAsia="ru-RU"/>
          </w:rPr>
          <w:t>частями 4</w:t>
        </w:r>
      </w:hyperlink>
      <w:r>
        <w:rPr>
          <w:rFonts w:ascii="Times New Roman" w:hAnsi="Times New Roman"/>
          <w:sz w:val="24"/>
          <w:szCs w:val="24"/>
          <w:lang w:eastAsia="ru-RU"/>
        </w:rPr>
        <w:t xml:space="preserve"> и </w:t>
      </w:r>
      <w:hyperlink r:id="rId21">
        <w:r>
          <w:rPr>
            <w:rFonts w:ascii="Times New Roman" w:hAnsi="Times New Roman"/>
            <w:sz w:val="24"/>
            <w:szCs w:val="24"/>
            <w:lang w:eastAsia="ru-RU"/>
          </w:rPr>
          <w:t>5 статьи 21</w:t>
        </w:r>
      </w:hyperlink>
      <w:r>
        <w:rPr>
          <w:rFonts w:ascii="Times New Roman" w:hAnsi="Times New Roman"/>
          <w:sz w:val="24"/>
          <w:szCs w:val="24"/>
          <w:lang w:eastAsia="ru-RU"/>
        </w:rPr>
        <w:t xml:space="preserve"> Федерального закона №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33. Контрольное мероприятие может быть начато после внесения в единый реестр контрольных (надзорных) мероприятий (далее - ЕРКНМ) сведений, в соответствии с </w:t>
      </w:r>
      <w:hyperlink r:id="rId22">
        <w:r>
          <w:rPr>
            <w:rFonts w:ascii="Times New Roman" w:hAnsi="Times New Roman"/>
            <w:sz w:val="24"/>
            <w:szCs w:val="24"/>
            <w:lang w:eastAsia="ru-RU"/>
          </w:rPr>
          <w:t>Правилами</w:t>
        </w:r>
      </w:hyperlink>
      <w:r>
        <w:rPr>
          <w:rFonts w:ascii="Times New Roman" w:hAnsi="Times New Roman"/>
          <w:sz w:val="24"/>
          <w:szCs w:val="24"/>
          <w:lang w:eastAsia="ru-RU"/>
        </w:rPr>
        <w:t xml:space="preserve"> формирования и ведения ЕРКНМ, утвержденными постановлением Правительства Российской Федерации от 16.04.2021 № 604.</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34. Контрольные мероприятия, указанные в </w:t>
      </w:r>
      <w:hyperlink w:anchor="Par100">
        <w:r>
          <w:rPr>
            <w:rFonts w:ascii="Times New Roman" w:hAnsi="Times New Roman"/>
            <w:sz w:val="24"/>
            <w:szCs w:val="24"/>
            <w:lang w:eastAsia="ru-RU"/>
          </w:rPr>
          <w:t>пункте 20</w:t>
        </w:r>
      </w:hyperlink>
      <w:r>
        <w:rPr>
          <w:rFonts w:ascii="Times New Roman" w:hAnsi="Times New Roman"/>
          <w:sz w:val="24"/>
          <w:szCs w:val="24"/>
          <w:lang w:eastAsia="ru-RU"/>
        </w:rPr>
        <w:t xml:space="preserve"> настоящего Положения, за исключением контрольных мероприятий без взаимодействия, проводятся на внеплановой основе.</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Плановые контрольные мероприятия при осуществлении муниципального контроля не проводятся.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35. Внеплановые контрольные мероприятия проводятся контрольным органом при наличии оснований, предусмотренных </w:t>
      </w:r>
      <w:hyperlink r:id="rId23">
        <w:r>
          <w:rPr>
            <w:rFonts w:ascii="Times New Roman" w:hAnsi="Times New Roman"/>
            <w:sz w:val="24"/>
            <w:szCs w:val="24"/>
            <w:lang w:eastAsia="ru-RU"/>
          </w:rPr>
          <w:t>пунктами 1</w:t>
        </w:r>
      </w:hyperlink>
      <w:r>
        <w:rPr>
          <w:rFonts w:ascii="Times New Roman" w:hAnsi="Times New Roman"/>
          <w:sz w:val="24"/>
          <w:szCs w:val="24"/>
          <w:lang w:eastAsia="ru-RU"/>
        </w:rPr>
        <w:t xml:space="preserve">, </w:t>
      </w:r>
      <w:hyperlink r:id="rId24">
        <w:r>
          <w:rPr>
            <w:rFonts w:ascii="Times New Roman" w:hAnsi="Times New Roman"/>
            <w:sz w:val="24"/>
            <w:szCs w:val="24"/>
            <w:lang w:eastAsia="ru-RU"/>
          </w:rPr>
          <w:t>3</w:t>
        </w:r>
      </w:hyperlink>
      <w:r>
        <w:rPr>
          <w:rFonts w:ascii="Times New Roman" w:hAnsi="Times New Roman"/>
          <w:sz w:val="24"/>
          <w:szCs w:val="24"/>
          <w:lang w:eastAsia="ru-RU"/>
        </w:rPr>
        <w:t xml:space="preserve"> - </w:t>
      </w:r>
      <w:hyperlink r:id="rId25">
        <w:r>
          <w:rPr>
            <w:rFonts w:ascii="Times New Roman" w:hAnsi="Times New Roman"/>
            <w:sz w:val="24"/>
            <w:szCs w:val="24"/>
            <w:lang w:eastAsia="ru-RU"/>
          </w:rPr>
          <w:t>5 части 1 статьи 57</w:t>
        </w:r>
      </w:hyperlink>
      <w:r>
        <w:rPr>
          <w:rFonts w:ascii="Times New Roman" w:hAnsi="Times New Roman"/>
          <w:sz w:val="24"/>
          <w:szCs w:val="24"/>
          <w:lang w:eastAsia="ru-RU"/>
        </w:rPr>
        <w:t xml:space="preserve"> Федерального закона № 248-ФЗ.</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36. 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направленные на оценку достоверности сведений в порядке, предусмотренном </w:t>
      </w:r>
      <w:hyperlink r:id="rId26">
        <w:r>
          <w:rPr>
            <w:rFonts w:ascii="Times New Roman" w:hAnsi="Times New Roman"/>
            <w:sz w:val="24"/>
            <w:szCs w:val="24"/>
            <w:lang w:eastAsia="ru-RU"/>
          </w:rPr>
          <w:t>статьями 58</w:t>
        </w:r>
      </w:hyperlink>
      <w:r>
        <w:rPr>
          <w:rFonts w:ascii="Times New Roman" w:hAnsi="Times New Roman"/>
          <w:sz w:val="24"/>
          <w:szCs w:val="24"/>
          <w:lang w:eastAsia="ru-RU"/>
        </w:rPr>
        <w:t xml:space="preserve"> - </w:t>
      </w:r>
      <w:hyperlink r:id="rId27">
        <w:r>
          <w:rPr>
            <w:rFonts w:ascii="Times New Roman" w:hAnsi="Times New Roman"/>
            <w:sz w:val="24"/>
            <w:szCs w:val="24"/>
            <w:lang w:eastAsia="ru-RU"/>
          </w:rPr>
          <w:t>59</w:t>
        </w:r>
      </w:hyperlink>
      <w:r>
        <w:rPr>
          <w:rFonts w:ascii="Times New Roman" w:hAnsi="Times New Roman"/>
          <w:sz w:val="24"/>
          <w:szCs w:val="24"/>
          <w:lang w:eastAsia="ru-RU"/>
        </w:rPr>
        <w:t xml:space="preserve"> Федерального закона № 248-ФЗ.</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37. Решения о проведении внепланового контрольного мероприятия контрольным органом принимается с учетом индикаторов риска нарушения обязательных требований при осуществлении муниципального контроля на автомобильном транспорте и в дорожном хозяйстве вне границ населенных пунктов в границах Октябрьского района, утвержденных приложением № 1 к настоящему Положению.</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При выявлении индикаторов риска нарушения обязательных требований контрольным органом используются сведения о контролируемых лицах и используемых объектах контроля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от органов государственной власти, органов местного самоуправления и организаций в рамках межведомственного информационного взаимодействия, из отчетности, представление которой предусмотрено нормативными правовыми актами Российской Федерации,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обеспечивающие маркировку, прослеживаемость, учет, автоматическую фиксацию информации, и иные сведения об объектах контроля, в том числе из открытых источников.</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Сбор, обработка, анализ и учет сведений об объектах контроля в целях определения индикаторов риска нарушения обязательных требований осуществляется без взаимодействия с контролируемыми лицами.</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38.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39. При проведении контрольных мероприятий инспектором контрольного органа могут осуществляться следующие контрольные действия в соответствии с требованиями, предусмотренными </w:t>
      </w:r>
      <w:hyperlink r:id="rId28">
        <w:r>
          <w:rPr>
            <w:rFonts w:ascii="Times New Roman" w:hAnsi="Times New Roman"/>
            <w:sz w:val="24"/>
            <w:szCs w:val="24"/>
            <w:lang w:eastAsia="ru-RU"/>
          </w:rPr>
          <w:t>статьями 76</w:t>
        </w:r>
      </w:hyperlink>
      <w:r>
        <w:rPr>
          <w:rFonts w:ascii="Times New Roman" w:hAnsi="Times New Roman"/>
          <w:sz w:val="24"/>
          <w:szCs w:val="24"/>
          <w:lang w:eastAsia="ru-RU"/>
        </w:rPr>
        <w:t xml:space="preserve">, </w:t>
      </w:r>
      <w:hyperlink r:id="rId29">
        <w:r>
          <w:rPr>
            <w:rFonts w:ascii="Times New Roman" w:hAnsi="Times New Roman"/>
            <w:sz w:val="24"/>
            <w:szCs w:val="24"/>
            <w:lang w:eastAsia="ru-RU"/>
          </w:rPr>
          <w:t>78</w:t>
        </w:r>
      </w:hyperlink>
      <w:r>
        <w:rPr>
          <w:rFonts w:ascii="Times New Roman" w:hAnsi="Times New Roman"/>
          <w:sz w:val="24"/>
          <w:szCs w:val="24"/>
          <w:lang w:eastAsia="ru-RU"/>
        </w:rPr>
        <w:t xml:space="preserve"> - </w:t>
      </w:r>
      <w:hyperlink r:id="rId30">
        <w:r>
          <w:rPr>
            <w:rFonts w:ascii="Times New Roman" w:hAnsi="Times New Roman"/>
            <w:sz w:val="24"/>
            <w:szCs w:val="24"/>
            <w:lang w:eastAsia="ru-RU"/>
          </w:rPr>
          <w:t>80</w:t>
        </w:r>
      </w:hyperlink>
      <w:r>
        <w:rPr>
          <w:rFonts w:ascii="Times New Roman" w:hAnsi="Times New Roman"/>
          <w:sz w:val="24"/>
          <w:szCs w:val="24"/>
          <w:lang w:eastAsia="ru-RU"/>
        </w:rPr>
        <w:t xml:space="preserve">, </w:t>
      </w:r>
      <w:hyperlink r:id="rId31">
        <w:r>
          <w:rPr>
            <w:rFonts w:ascii="Times New Roman" w:hAnsi="Times New Roman"/>
            <w:sz w:val="24"/>
            <w:szCs w:val="24"/>
            <w:lang w:eastAsia="ru-RU"/>
          </w:rPr>
          <w:t>84</w:t>
        </w:r>
      </w:hyperlink>
      <w:r>
        <w:rPr>
          <w:rFonts w:ascii="Times New Roman" w:hAnsi="Times New Roman"/>
          <w:sz w:val="24"/>
          <w:szCs w:val="24"/>
          <w:lang w:eastAsia="ru-RU"/>
        </w:rPr>
        <w:t xml:space="preserve"> Федерального закона № 248-ФЗ:</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осмотр;</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опрос;</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получение письменных объяснений;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истребование документов;</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инструментальное обследование;</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экспертиза.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40.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w:t>
      </w:r>
      <w:hyperlink r:id="rId32">
        <w:r>
          <w:rPr>
            <w:rFonts w:ascii="Times New Roman" w:hAnsi="Times New Roman"/>
            <w:sz w:val="24"/>
            <w:szCs w:val="24"/>
            <w:lang w:eastAsia="ru-RU"/>
          </w:rPr>
          <w:t>статьей 70</w:t>
        </w:r>
      </w:hyperlink>
      <w:r>
        <w:rPr>
          <w:rFonts w:ascii="Times New Roman" w:hAnsi="Times New Roman"/>
          <w:sz w:val="24"/>
          <w:szCs w:val="24"/>
          <w:lang w:eastAsia="ru-RU"/>
        </w:rPr>
        <w:t xml:space="preserve"> Федерального закона № 248-ФЗ.</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В ходе инспекционного визита могут совершаться следующие контрольные действия: осмотр, опрос, получение письменных объяснений, инструментальное обследование, истребование документов, экспертиза,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соблюдения ими обязательных требований в порядке, установленном </w:t>
      </w:r>
      <w:hyperlink r:id="rId33">
        <w:r>
          <w:rPr>
            <w:rFonts w:ascii="Times New Roman" w:hAnsi="Times New Roman"/>
            <w:sz w:val="24"/>
            <w:szCs w:val="24"/>
            <w:lang w:eastAsia="ru-RU"/>
          </w:rPr>
          <w:t>статьей 71</w:t>
        </w:r>
      </w:hyperlink>
      <w:r>
        <w:rPr>
          <w:rFonts w:ascii="Times New Roman" w:hAnsi="Times New Roman"/>
          <w:sz w:val="24"/>
          <w:szCs w:val="24"/>
          <w:lang w:eastAsia="ru-RU"/>
        </w:rPr>
        <w:t xml:space="preserve"> Федерального закона № 248-ФЗ.</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В ходе рейдового осмотра могут совершаться следующие контрольные действия: осмотр, опрос, получение письменных объяснений, истребование документов, инструментальное обследование, экспертиза.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Отдельный акт, содержащий информацию в отношении всех результатов контроля, не оформляется.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Срок проведения рейдового осмотра не может превышать 10 рабочих дней. Срок взаимодействия с одним контролируемым лицом в период рейдового осмотра не может превышать 1 рабочий день.</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42. Выездная проверка проводится в отношении конкретного контролируемого лица, владеющего и (или) использующего объект контроля на межселенной территории Октябрьского района, по месту нахождения объектов контроля в целях оценки соблюдения таким лицом обязательных требований, а также оценки выполнения решений контрольного органа в порядке, установленном </w:t>
      </w:r>
      <w:hyperlink r:id="rId34">
        <w:r>
          <w:rPr>
            <w:rFonts w:ascii="Times New Roman" w:hAnsi="Times New Roman"/>
            <w:sz w:val="24"/>
            <w:szCs w:val="24"/>
            <w:lang w:eastAsia="ru-RU"/>
          </w:rPr>
          <w:t>статьей 73</w:t>
        </w:r>
      </w:hyperlink>
      <w:r>
        <w:rPr>
          <w:rFonts w:ascii="Times New Roman" w:hAnsi="Times New Roman"/>
          <w:sz w:val="24"/>
          <w:szCs w:val="24"/>
          <w:lang w:eastAsia="ru-RU"/>
        </w:rPr>
        <w:t xml:space="preserve"> Федерального закона № 248-ФЗ. </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Выездная проверка проводится в случае, если не представляется возможным:</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В ходе выездной проверки могут совершаться следующие контрольные действия: осмотр, досмотр, опрос, получение письменных объяснений, истребование документов, инструментальное обследование, экспертиза.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35">
        <w:r>
          <w:rPr>
            <w:rFonts w:ascii="Times New Roman" w:hAnsi="Times New Roman"/>
            <w:sz w:val="24"/>
            <w:szCs w:val="24"/>
            <w:lang w:eastAsia="ru-RU"/>
          </w:rPr>
          <w:t>статьей 21</w:t>
        </w:r>
      </w:hyperlink>
      <w:r>
        <w:rPr>
          <w:rFonts w:ascii="Times New Roman" w:hAnsi="Times New Roman"/>
          <w:sz w:val="24"/>
          <w:szCs w:val="24"/>
          <w:lang w:eastAsia="ru-RU"/>
        </w:rPr>
        <w:t xml:space="preserve"> Федерального закона № 248-ФЗ, если иное не предусмотрено федеральным законом о виде контроля.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43. Документарная проверка проводится по месту нахождения контрольного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порядке, установленном </w:t>
      </w:r>
      <w:hyperlink r:id="rId36">
        <w:r>
          <w:rPr>
            <w:rFonts w:ascii="Times New Roman" w:hAnsi="Times New Roman"/>
            <w:sz w:val="24"/>
            <w:szCs w:val="24"/>
            <w:lang w:eastAsia="ru-RU"/>
          </w:rPr>
          <w:t>статьей 72</w:t>
        </w:r>
      </w:hyperlink>
      <w:r>
        <w:rPr>
          <w:rFonts w:ascii="Times New Roman" w:hAnsi="Times New Roman"/>
          <w:sz w:val="24"/>
          <w:szCs w:val="24"/>
          <w:lang w:eastAsia="ru-RU"/>
        </w:rPr>
        <w:t xml:space="preserve"> Федерального закона № 248-ФЗ.</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В ходе документарной проверки могут совершаться следующие контрольные действия: получение письменных объяснений, истребование документов.</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контрольным органом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В случае если после рассмотрения в ходе документарной проверки пояснений (объяснений) и документов, либо при отсутствии пояснений (объяснений) и документов будут установлены признаки нарушения требований земельного законодательства, инспектор контрольного органа вправе провести выездную проверку.</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44.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w:t>
      </w:r>
      <w:hyperlink r:id="rId37">
        <w:r>
          <w:rPr>
            <w:rFonts w:ascii="Times New Roman" w:hAnsi="Times New Roman"/>
            <w:sz w:val="24"/>
            <w:szCs w:val="24"/>
            <w:lang w:eastAsia="ru-RU"/>
          </w:rPr>
          <w:t>статьей 74</w:t>
        </w:r>
      </w:hyperlink>
      <w:r>
        <w:rPr>
          <w:rFonts w:ascii="Times New Roman" w:hAnsi="Times New Roman"/>
          <w:sz w:val="24"/>
          <w:szCs w:val="24"/>
          <w:lang w:eastAsia="ru-RU"/>
        </w:rPr>
        <w:t xml:space="preserve"> Федерального закона № 248-ФЗ.</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руководителю контрольного органа для принятия решений в соответствии со </w:t>
      </w:r>
      <w:hyperlink r:id="rId38">
        <w:r>
          <w:rPr>
            <w:rFonts w:ascii="Times New Roman" w:hAnsi="Times New Roman"/>
            <w:sz w:val="24"/>
            <w:szCs w:val="24"/>
            <w:lang w:eastAsia="ru-RU"/>
          </w:rPr>
          <w:t>статьей 60</w:t>
        </w:r>
      </w:hyperlink>
      <w:r>
        <w:rPr>
          <w:rFonts w:ascii="Times New Roman" w:hAnsi="Times New Roman"/>
          <w:sz w:val="24"/>
          <w:szCs w:val="24"/>
          <w:lang w:eastAsia="ru-RU"/>
        </w:rPr>
        <w:t xml:space="preserve"> Федерального закона № 248-ФЗ.</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45. Выездное обследование проводится в целях оценки соблюдения контролируемыми лицами обязательных требований без взаимодействия с контролируемым лицом и без его информирования,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контролируемого лица, месту нахождения объекта контроля в порядке, установленном </w:t>
      </w:r>
      <w:hyperlink r:id="rId39">
        <w:r>
          <w:rPr>
            <w:rFonts w:ascii="Times New Roman" w:hAnsi="Times New Roman"/>
            <w:sz w:val="24"/>
            <w:szCs w:val="24"/>
            <w:lang w:eastAsia="ru-RU"/>
          </w:rPr>
          <w:t>статьей 75</w:t>
        </w:r>
      </w:hyperlink>
      <w:r>
        <w:rPr>
          <w:rFonts w:ascii="Times New Roman" w:hAnsi="Times New Roman"/>
          <w:sz w:val="24"/>
          <w:szCs w:val="24"/>
          <w:lang w:eastAsia="ru-RU"/>
        </w:rPr>
        <w:t xml:space="preserve"> Федерального закона № 248-ФЗ.</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46. При проведении инспекционного визита, рейдового осмотра, выездного обследования в случаях, установленных Правительством Российской Федерации,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законодательства), которые утверждаются муниципальным правовым актом администрации Октябрьского района в соответствии с требованиями, установленными Правительством Российской Федерации.</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47. Внеплановые контрольные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порядке установленном Генеральным прокурором Российской Федерации,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24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которые содержат сведения, послужившие основанием для проведения контрольного мероприятия.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48. Информирование контролируемых лиц о совершаемых инспекторами контрольного органа действиях и принимаемых решениях осуществляется в сроки и порядке, установленные Федеральным </w:t>
      </w:r>
      <w:hyperlink r:id="rId40">
        <w:r>
          <w:rPr>
            <w:rFonts w:ascii="Times New Roman" w:hAnsi="Times New Roman"/>
            <w:sz w:val="24"/>
            <w:szCs w:val="24"/>
            <w:lang w:eastAsia="ru-RU"/>
          </w:rPr>
          <w:t>законом</w:t>
        </w:r>
      </w:hyperlink>
      <w:r>
        <w:rPr>
          <w:rFonts w:ascii="Times New Roman" w:hAnsi="Times New Roman"/>
          <w:sz w:val="24"/>
          <w:szCs w:val="24"/>
          <w:lang w:eastAsia="ru-RU"/>
        </w:rPr>
        <w:t xml:space="preserve"> № 248-ФЗ, путем размещения сведений об указанных действиях и решениях в ЕРКНМ,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Гражданин, не осуществляющий предпринимательской деятельности, являющийся контролируемым лицом, информируется о совершаемых инспектором контрольного органа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49. Для фиксации инспектором контрольного органа и лицами, привлекаемыми к совершению контрольных действий,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доказательств при проведении контрольных мероприятий за исключением:</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сведений, отнесенных законодательством Российской Федерации к государственной тайне;</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объектов, территорий, которые законодательством Российской Федерации отнесены к режимным и особо важным объектам.</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Фотографии, аудио- и видеозаписи, используемые в качестве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Измерительные инструменты и (или) технические приборы, специальное оборудование, используемые при проведении контрольных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к измерительным инструментами и (или) технические приборы, специальное оборудование.</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Под средствами доступа к информации в Федеральном </w:t>
      </w:r>
      <w:hyperlink r:id="rId41">
        <w:r>
          <w:rPr>
            <w:rFonts w:ascii="Times New Roman" w:hAnsi="Times New Roman"/>
            <w:sz w:val="24"/>
            <w:szCs w:val="24"/>
            <w:lang w:eastAsia="ru-RU"/>
          </w:rPr>
          <w:t>законе</w:t>
        </w:r>
      </w:hyperlink>
      <w:r>
        <w:rPr>
          <w:rFonts w:ascii="Times New Roman" w:hAnsi="Times New Roman"/>
          <w:sz w:val="24"/>
          <w:szCs w:val="24"/>
          <w:lang w:eastAsia="ru-RU"/>
        </w:rPr>
        <w:t xml:space="preserve"> №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Фотографии, аудио- и видеозаписи, используемые в качестве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numPr>
          <w:ilvl w:val="0"/>
          <w:numId w:val="0"/>
        </w:numPr>
        <w:spacing w:lineRule="auto" w:line="240" w:before="0" w:after="0"/>
        <w:jc w:val="center"/>
        <w:outlineLvl w:val="0"/>
        <w:rPr>
          <w:rFonts w:ascii="Times New Roman" w:hAnsi="Times New Roman"/>
          <w:b/>
          <w:b/>
          <w:bCs/>
          <w:sz w:val="24"/>
          <w:szCs w:val="24"/>
          <w:lang w:eastAsia="ru-RU"/>
        </w:rPr>
      </w:pPr>
      <w:r>
        <w:rPr>
          <w:rFonts w:ascii="Times New Roman" w:hAnsi="Times New Roman"/>
          <w:b/>
          <w:bCs/>
          <w:sz w:val="24"/>
          <w:szCs w:val="24"/>
          <w:lang w:eastAsia="ru-RU"/>
        </w:rPr>
        <w:t>IV. Результаты контрольного мероприятия</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50.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42">
        <w:r>
          <w:rPr>
            <w:rFonts w:ascii="Times New Roman" w:hAnsi="Times New Roman"/>
            <w:sz w:val="24"/>
            <w:szCs w:val="24"/>
            <w:lang w:eastAsia="ru-RU"/>
          </w:rPr>
          <w:t>пунктом 2 части 2 статьи 90</w:t>
        </w:r>
      </w:hyperlink>
      <w:r>
        <w:rPr>
          <w:rFonts w:ascii="Times New Roman" w:hAnsi="Times New Roman"/>
          <w:sz w:val="24"/>
          <w:szCs w:val="24"/>
          <w:lang w:eastAsia="ru-RU"/>
        </w:rPr>
        <w:t xml:space="preserve"> Федерального закона № 248-ФЗ.</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51. По окончании проведения контрольного мероприятия составляется акт контрольного мероприятия (далее также - акт).</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52.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Контролируемое лицо или его представитель знакомятся с содержанием акта на месте проведения контрольного мероприятия.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В случае проведения документарной проверки либо контрольного мероприятия без взаимодействия,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w:t>
      </w:r>
      <w:hyperlink r:id="rId43">
        <w:r>
          <w:rPr>
            <w:rFonts w:ascii="Times New Roman" w:hAnsi="Times New Roman"/>
            <w:sz w:val="24"/>
            <w:szCs w:val="24"/>
            <w:lang w:eastAsia="ru-RU"/>
          </w:rPr>
          <w:t xml:space="preserve">пунктом </w:t>
        </w:r>
      </w:hyperlink>
      <w:hyperlink r:id="rId44">
        <w:r>
          <w:rPr>
            <w:rFonts w:ascii="Times New Roman" w:hAnsi="Times New Roman"/>
            <w:sz w:val="24"/>
            <w:szCs w:val="24"/>
            <w:lang w:eastAsia="ru-RU"/>
          </w:rPr>
          <w:t>9 части 1 статьи 65</w:t>
        </w:r>
      </w:hyperlink>
      <w:r>
        <w:rPr>
          <w:rFonts w:ascii="Times New Roman" w:hAnsi="Times New Roman"/>
          <w:sz w:val="24"/>
          <w:szCs w:val="24"/>
          <w:lang w:eastAsia="ru-RU"/>
        </w:rPr>
        <w:t xml:space="preserve"> Федерального закона № 248-ФЗ, контрольный орган направляет акт контролируемому лицу в порядке, установленном </w:t>
      </w:r>
      <w:hyperlink r:id="rId45">
        <w:r>
          <w:rPr>
            <w:rFonts w:ascii="Times New Roman" w:hAnsi="Times New Roman"/>
            <w:sz w:val="24"/>
            <w:szCs w:val="24"/>
            <w:lang w:eastAsia="ru-RU"/>
          </w:rPr>
          <w:t>статьей 21</w:t>
        </w:r>
      </w:hyperlink>
      <w:r>
        <w:rPr>
          <w:rFonts w:ascii="Times New Roman" w:hAnsi="Times New Roman"/>
          <w:sz w:val="24"/>
          <w:szCs w:val="24"/>
          <w:lang w:eastAsia="ru-RU"/>
        </w:rPr>
        <w:t xml:space="preserve"> Федерального закона № 248-ФЗ.</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Контролируемое лицо или его представитель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53.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54.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Типовые формы документов, используемых контрольным органом, утверждены </w:t>
      </w:r>
      <w:hyperlink r:id="rId46">
        <w:r>
          <w:rPr>
            <w:rFonts w:ascii="Times New Roman" w:hAnsi="Times New Roman"/>
            <w:sz w:val="24"/>
            <w:szCs w:val="24"/>
            <w:lang w:eastAsia="ru-RU"/>
          </w:rPr>
          <w:t>приказом</w:t>
        </w:r>
      </w:hyperlink>
      <w:r>
        <w:rPr>
          <w:rFonts w:ascii="Times New Roman" w:hAnsi="Times New Roman"/>
          <w:sz w:val="24"/>
          <w:szCs w:val="24"/>
          <w:lang w:eastAsia="ru-RU"/>
        </w:rPr>
        <w:t xml:space="preserve"> Министерства экономического развития Российской Федерации от 31.03.2021 № 151 «О типовых формах документов, используемых контрольным (надзорным органом)».</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Формы документов утверждаются муниципальным правовым актом администрации Октябрьского района.</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55.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орган государственной власти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Федеральным законом о виде контроля могут быть предусмотрены иные решения, принимаемые по результатам проведения контрольных мероприятий.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56. В случае поступления в контрольный орган возражений, указанных в </w:t>
      </w:r>
      <w:hyperlink r:id="rId47">
        <w:r>
          <w:rPr>
            <w:rFonts w:ascii="Times New Roman" w:hAnsi="Times New Roman"/>
            <w:sz w:val="24"/>
            <w:szCs w:val="24"/>
            <w:lang w:eastAsia="ru-RU"/>
          </w:rPr>
          <w:t>части 1 статьи 89</w:t>
        </w:r>
      </w:hyperlink>
      <w:r>
        <w:rPr>
          <w:rFonts w:ascii="Times New Roman" w:hAnsi="Times New Roman"/>
          <w:sz w:val="24"/>
          <w:szCs w:val="24"/>
          <w:lang w:eastAsia="ru-RU"/>
        </w:rPr>
        <w:t xml:space="preserve"> Федерального закона № 248-ФЗ,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представителя) в администрацию Октябрьского района либо путем использования видео-конференц-связи.</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в контрольный орган не позднее 5 рабочих дней с момента проведения видео-конференц-связи.</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57.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w:t>
      </w:r>
      <w:hyperlink r:id="rId48">
        <w:r>
          <w:rPr>
            <w:rFonts w:ascii="Times New Roman" w:hAnsi="Times New Roman"/>
            <w:sz w:val="24"/>
            <w:szCs w:val="24"/>
            <w:lang w:eastAsia="ru-RU"/>
          </w:rPr>
          <w:t>статьей 91</w:t>
        </w:r>
      </w:hyperlink>
      <w:r>
        <w:rPr>
          <w:rFonts w:ascii="Times New Roman" w:hAnsi="Times New Roman"/>
          <w:sz w:val="24"/>
          <w:szCs w:val="24"/>
          <w:lang w:eastAsia="ru-RU"/>
        </w:rPr>
        <w:t xml:space="preserve"> Федерального закона № 248-ФЗ.</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58. Контрольный орган осуществляет контроль за исполнением предписаний, иных принятых решений в рамках муниципального контроля, в порядке, установленном </w:t>
      </w:r>
      <w:hyperlink r:id="rId49">
        <w:r>
          <w:rPr>
            <w:rFonts w:ascii="Times New Roman" w:hAnsi="Times New Roman"/>
            <w:sz w:val="24"/>
            <w:szCs w:val="24"/>
            <w:lang w:eastAsia="ru-RU"/>
          </w:rPr>
          <w:t>статьями 92</w:t>
        </w:r>
      </w:hyperlink>
      <w:r>
        <w:rPr>
          <w:rFonts w:ascii="Times New Roman" w:hAnsi="Times New Roman"/>
          <w:sz w:val="24"/>
          <w:szCs w:val="24"/>
          <w:lang w:eastAsia="ru-RU"/>
        </w:rPr>
        <w:t xml:space="preserve"> - </w:t>
      </w:r>
      <w:hyperlink r:id="rId50">
        <w:r>
          <w:rPr>
            <w:rFonts w:ascii="Times New Roman" w:hAnsi="Times New Roman"/>
            <w:sz w:val="24"/>
            <w:szCs w:val="24"/>
            <w:lang w:eastAsia="ru-RU"/>
          </w:rPr>
          <w:t>95</w:t>
        </w:r>
      </w:hyperlink>
      <w:r>
        <w:rPr>
          <w:rFonts w:ascii="Times New Roman" w:hAnsi="Times New Roman"/>
          <w:sz w:val="24"/>
          <w:szCs w:val="24"/>
          <w:lang w:eastAsia="ru-RU"/>
        </w:rPr>
        <w:t xml:space="preserve"> Федерального закона № 248-ФЗ.</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Контроль за устранением выявленных нарушений обязательных требований осуществляется контрольным органом в форме инспекционного визита. В случае, если проводится оценка исполнения решения, принятого по итогам выездной проверки, допускается проведение выездной проверки.</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numPr>
          <w:ilvl w:val="0"/>
          <w:numId w:val="0"/>
        </w:numPr>
        <w:spacing w:lineRule="auto" w:line="240" w:before="0" w:after="0"/>
        <w:jc w:val="center"/>
        <w:outlineLvl w:val="0"/>
        <w:rPr>
          <w:rFonts w:ascii="Times New Roman" w:hAnsi="Times New Roman"/>
          <w:b/>
          <w:b/>
          <w:bCs/>
          <w:sz w:val="24"/>
          <w:szCs w:val="24"/>
          <w:lang w:eastAsia="ru-RU"/>
        </w:rPr>
      </w:pPr>
      <w:r>
        <w:rPr>
          <w:rFonts w:ascii="Times New Roman" w:hAnsi="Times New Roman"/>
          <w:b/>
          <w:bCs/>
          <w:sz w:val="24"/>
          <w:szCs w:val="24"/>
          <w:lang w:eastAsia="ru-RU"/>
        </w:rPr>
        <w:t>V. Обжалование решений контрольного органа, действий</w:t>
      </w:r>
    </w:p>
    <w:p>
      <w:pPr>
        <w:pStyle w:val="Normal"/>
        <w:spacing w:lineRule="auto" w:line="240" w:before="0" w:after="0"/>
        <w:jc w:val="center"/>
        <w:rPr>
          <w:rFonts w:ascii="Times New Roman" w:hAnsi="Times New Roman"/>
          <w:b/>
          <w:b/>
          <w:bCs/>
          <w:sz w:val="24"/>
          <w:szCs w:val="24"/>
          <w:lang w:eastAsia="ru-RU"/>
        </w:rPr>
      </w:pPr>
      <w:r>
        <w:rPr>
          <w:rFonts w:ascii="Times New Roman" w:hAnsi="Times New Roman"/>
          <w:b/>
          <w:bCs/>
          <w:sz w:val="24"/>
          <w:szCs w:val="24"/>
          <w:lang w:eastAsia="ru-RU"/>
        </w:rPr>
        <w:t>(бездействия) его должностных лиц</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59.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Досудебный порядок подачи жалоб, установленный </w:t>
      </w:r>
      <w:hyperlink r:id="rId51">
        <w:r>
          <w:rPr>
            <w:rFonts w:ascii="Times New Roman" w:hAnsi="Times New Roman"/>
            <w:sz w:val="24"/>
            <w:szCs w:val="24"/>
            <w:lang w:eastAsia="ru-RU"/>
          </w:rPr>
          <w:t>главой 9</w:t>
        </w:r>
      </w:hyperlink>
      <w:r>
        <w:rPr>
          <w:rFonts w:ascii="Times New Roman" w:hAnsi="Times New Roman"/>
          <w:sz w:val="24"/>
          <w:szCs w:val="24"/>
          <w:lang w:eastAsia="ru-RU"/>
        </w:rPr>
        <w:t xml:space="preserve"> Федерального закона         №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numPr>
          <w:ilvl w:val="0"/>
          <w:numId w:val="0"/>
        </w:numPr>
        <w:spacing w:lineRule="auto" w:line="240" w:before="0" w:after="0"/>
        <w:jc w:val="center"/>
        <w:outlineLvl w:val="0"/>
        <w:rPr>
          <w:rFonts w:ascii="Times New Roman" w:hAnsi="Times New Roman"/>
          <w:b/>
          <w:b/>
          <w:bCs/>
          <w:sz w:val="24"/>
          <w:szCs w:val="24"/>
          <w:lang w:eastAsia="ru-RU"/>
        </w:rPr>
      </w:pPr>
      <w:r>
        <w:rPr>
          <w:rFonts w:ascii="Times New Roman" w:hAnsi="Times New Roman"/>
          <w:b/>
          <w:bCs/>
          <w:sz w:val="24"/>
          <w:szCs w:val="24"/>
          <w:lang w:eastAsia="ru-RU"/>
        </w:rPr>
        <w:t>VI. Оценка эффективности и результативности деятельности</w:t>
      </w:r>
    </w:p>
    <w:p>
      <w:pPr>
        <w:pStyle w:val="Normal"/>
        <w:spacing w:lineRule="auto" w:line="240" w:before="0" w:after="0"/>
        <w:jc w:val="center"/>
        <w:rPr>
          <w:rFonts w:ascii="Times New Roman" w:hAnsi="Times New Roman"/>
          <w:b/>
          <w:b/>
          <w:bCs/>
          <w:sz w:val="24"/>
          <w:szCs w:val="24"/>
          <w:lang w:eastAsia="ru-RU"/>
        </w:rPr>
      </w:pPr>
      <w:r>
        <w:rPr>
          <w:rFonts w:ascii="Times New Roman" w:hAnsi="Times New Roman"/>
          <w:b/>
          <w:bCs/>
          <w:sz w:val="24"/>
          <w:szCs w:val="24"/>
          <w:lang w:eastAsia="ru-RU"/>
        </w:rPr>
        <w:t>при осуществлении муниципального контроля</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60. Оценка результативности и эффективности осуществления муниципального контроля осуществляется на основании </w:t>
      </w:r>
      <w:hyperlink r:id="rId52">
        <w:r>
          <w:rPr>
            <w:rFonts w:ascii="Times New Roman" w:hAnsi="Times New Roman"/>
            <w:sz w:val="24"/>
            <w:szCs w:val="24"/>
            <w:lang w:eastAsia="ru-RU"/>
          </w:rPr>
          <w:t>статьи 30</w:t>
        </w:r>
      </w:hyperlink>
      <w:r>
        <w:rPr>
          <w:rFonts w:ascii="Times New Roman" w:hAnsi="Times New Roman"/>
          <w:sz w:val="24"/>
          <w:szCs w:val="24"/>
          <w:lang w:eastAsia="ru-RU"/>
        </w:rPr>
        <w:t xml:space="preserve"> Федерального закона № 248-ФЗ.</w:t>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 xml:space="preserve">Ключевые </w:t>
      </w:r>
      <w:hyperlink r:id="rId53">
        <w:r>
          <w:rPr>
            <w:rFonts w:ascii="Times New Roman" w:hAnsi="Times New Roman"/>
            <w:sz w:val="24"/>
            <w:szCs w:val="24"/>
            <w:lang w:eastAsia="ru-RU"/>
          </w:rPr>
          <w:t>показатели</w:t>
        </w:r>
      </w:hyperlink>
      <w:r>
        <w:rPr>
          <w:rFonts w:ascii="Times New Roman" w:hAnsi="Times New Roman"/>
          <w:sz w:val="24"/>
          <w:szCs w:val="24"/>
          <w:lang w:eastAsia="ru-RU"/>
        </w:rPr>
        <w:t xml:space="preserve"> вида контроля и их целевые значения, индикативные показатели муниципального контроля установлены приложением № 2 к настоящему Положению.</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numPr>
          <w:ilvl w:val="0"/>
          <w:numId w:val="0"/>
        </w:numPr>
        <w:spacing w:lineRule="auto" w:line="240" w:before="0" w:after="0"/>
        <w:jc w:val="center"/>
        <w:outlineLvl w:val="0"/>
        <w:rPr>
          <w:rFonts w:ascii="Times New Roman" w:hAnsi="Times New Roman"/>
          <w:b/>
          <w:b/>
          <w:bCs/>
          <w:sz w:val="24"/>
          <w:szCs w:val="24"/>
          <w:lang w:eastAsia="ru-RU"/>
        </w:rPr>
      </w:pPr>
      <w:r>
        <w:rPr>
          <w:rFonts w:ascii="Times New Roman" w:hAnsi="Times New Roman"/>
          <w:b/>
          <w:bCs/>
          <w:sz w:val="24"/>
          <w:szCs w:val="24"/>
          <w:lang w:eastAsia="ru-RU"/>
        </w:rPr>
        <w:t>VII. Заключительные положения</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firstLine="540"/>
        <w:jc w:val="both"/>
        <w:rPr>
          <w:rFonts w:ascii="Times New Roman" w:hAnsi="Times New Roman"/>
          <w:sz w:val="24"/>
          <w:szCs w:val="24"/>
          <w:lang w:eastAsia="ru-RU"/>
        </w:rPr>
      </w:pPr>
      <w:r>
        <w:rPr>
          <w:rFonts w:ascii="Times New Roman" w:hAnsi="Times New Roman"/>
          <w:sz w:val="24"/>
          <w:szCs w:val="24"/>
          <w:lang w:eastAsia="ru-RU"/>
        </w:rPr>
        <w:t>61. До 31 декабря 2023 года подготовка контрольным органом в ходе осуществление муниципального контроля документов и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Normal"/>
        <w:spacing w:lineRule="auto" w:line="240" w:before="0" w:after="0"/>
        <w:jc w:val="right"/>
        <w:rPr>
          <w:rFonts w:ascii="Times New Roman" w:hAnsi="Times New Roman"/>
          <w:sz w:val="24"/>
          <w:szCs w:val="24"/>
        </w:rPr>
      </w:pPr>
      <w:r>
        <w:rPr>
          <w:rFonts w:ascii="Times New Roman" w:hAnsi="Times New Roman"/>
          <w:sz w:val="24"/>
          <w:szCs w:val="24"/>
        </w:rPr>
        <w:t>Приложение № 1</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 xml:space="preserve">к Положению о муниципальном контроле на автомобильном </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t>транспорте и в дорожном хозяйстве вне границ населенных пунктов</w:t>
      </w:r>
    </w:p>
    <w:p>
      <w:pPr>
        <w:pStyle w:val="Normal"/>
        <w:spacing w:lineRule="auto" w:line="240" w:before="0" w:after="0"/>
        <w:jc w:val="right"/>
        <w:rPr>
          <w:rFonts w:ascii="Times New Roman" w:hAnsi="Times New Roman"/>
          <w:b/>
          <w:b/>
          <w:bCs/>
          <w:sz w:val="24"/>
          <w:szCs w:val="24"/>
          <w:lang w:eastAsia="ru-RU"/>
        </w:rPr>
      </w:pPr>
      <w:r>
        <w:rPr>
          <w:rFonts w:ascii="Times New Roman" w:hAnsi="Times New Roman"/>
          <w:sz w:val="24"/>
          <w:szCs w:val="24"/>
        </w:rPr>
        <w:t xml:space="preserve"> </w:t>
      </w:r>
      <w:r>
        <w:rPr>
          <w:rFonts w:ascii="Times New Roman" w:hAnsi="Times New Roman"/>
          <w:sz w:val="24"/>
          <w:szCs w:val="24"/>
        </w:rPr>
        <w:t>в границах Октябрьского района</w:t>
      </w:r>
    </w:p>
    <w:p>
      <w:pPr>
        <w:pStyle w:val="Normal"/>
        <w:spacing w:lineRule="auto" w:line="240" w:before="0" w:after="0"/>
        <w:jc w:val="center"/>
        <w:rPr>
          <w:rFonts w:ascii="Times New Roman" w:hAnsi="Times New Roman"/>
          <w:b/>
          <w:b/>
          <w:bCs/>
          <w:sz w:val="24"/>
          <w:szCs w:val="24"/>
          <w:lang w:eastAsia="ru-RU"/>
        </w:rPr>
      </w:pPr>
      <w:r>
        <w:rPr>
          <w:rFonts w:ascii="Times New Roman" w:hAnsi="Times New Roman"/>
          <w:b/>
          <w:bCs/>
          <w:sz w:val="24"/>
          <w:szCs w:val="24"/>
          <w:lang w:eastAsia="ru-RU"/>
        </w:rPr>
      </w:r>
    </w:p>
    <w:p>
      <w:pPr>
        <w:pStyle w:val="Normal"/>
        <w:spacing w:lineRule="auto" w:line="240" w:before="0" w:after="0"/>
        <w:jc w:val="center"/>
        <w:rPr>
          <w:rFonts w:ascii="Times New Roman" w:hAnsi="Times New Roman"/>
          <w:b/>
          <w:b/>
          <w:bCs/>
          <w:sz w:val="24"/>
          <w:szCs w:val="24"/>
          <w:lang w:eastAsia="ru-RU"/>
        </w:rPr>
      </w:pPr>
      <w:r>
        <w:rPr>
          <w:rFonts w:ascii="Times New Roman" w:hAnsi="Times New Roman"/>
          <w:b/>
          <w:bCs/>
          <w:sz w:val="24"/>
          <w:szCs w:val="24"/>
          <w:lang w:eastAsia="ru-RU"/>
        </w:rPr>
      </w:r>
    </w:p>
    <w:p>
      <w:pPr>
        <w:pStyle w:val="Normal"/>
        <w:spacing w:lineRule="auto" w:line="240" w:before="0" w:after="0"/>
        <w:jc w:val="center"/>
        <w:rPr>
          <w:rFonts w:ascii="Times New Roman" w:hAnsi="Times New Roman"/>
          <w:b/>
          <w:b/>
          <w:bCs/>
          <w:sz w:val="24"/>
          <w:szCs w:val="24"/>
          <w:lang w:eastAsia="ru-RU"/>
        </w:rPr>
      </w:pPr>
      <w:r>
        <w:rPr>
          <w:rFonts w:ascii="Times New Roman" w:hAnsi="Times New Roman"/>
          <w:b/>
          <w:bCs/>
          <w:sz w:val="24"/>
          <w:szCs w:val="24"/>
          <w:lang w:eastAsia="ru-RU"/>
        </w:rPr>
        <w:t>ПЕРЕЧЕНЬ</w:t>
      </w:r>
    </w:p>
    <w:p>
      <w:pPr>
        <w:pStyle w:val="Normal"/>
        <w:spacing w:lineRule="auto" w:line="240" w:before="0" w:after="0"/>
        <w:jc w:val="center"/>
        <w:rPr>
          <w:rFonts w:ascii="Times New Roman" w:hAnsi="Times New Roman"/>
          <w:b/>
          <w:b/>
          <w:bCs/>
          <w:sz w:val="24"/>
          <w:szCs w:val="24"/>
          <w:lang w:eastAsia="ru-RU"/>
        </w:rPr>
      </w:pPr>
      <w:r>
        <w:rPr>
          <w:rFonts w:ascii="Times New Roman" w:hAnsi="Times New Roman"/>
          <w:b/>
          <w:bCs/>
          <w:sz w:val="24"/>
          <w:szCs w:val="24"/>
          <w:lang w:eastAsia="ru-RU"/>
        </w:rPr>
        <w:t>ИНДИКАТОРОВ РИСКА НАРУШЕНИЯ ОБЯЗАТЕЛЬНЫХ ТРЕБОВАНИЙ</w:t>
      </w:r>
    </w:p>
    <w:p>
      <w:pPr>
        <w:pStyle w:val="Normal"/>
        <w:spacing w:lineRule="auto" w:line="240" w:before="0" w:after="0"/>
        <w:jc w:val="center"/>
        <w:rPr>
          <w:rFonts w:ascii="Times New Roman" w:hAnsi="Times New Roman"/>
          <w:b/>
          <w:b/>
          <w:bCs/>
          <w:sz w:val="24"/>
          <w:szCs w:val="24"/>
          <w:lang w:eastAsia="ru-RU"/>
        </w:rPr>
      </w:pPr>
      <w:r>
        <w:rPr>
          <w:rFonts w:ascii="Times New Roman" w:hAnsi="Times New Roman"/>
          <w:b/>
          <w:bCs/>
          <w:sz w:val="24"/>
          <w:szCs w:val="24"/>
          <w:lang w:eastAsia="ru-RU"/>
        </w:rPr>
        <w:t xml:space="preserve">ПРИ ОСУЩЕСТВЛЕНИИ МУНИЦИПАЛЬНОГО КОНТРОЛЯ НА АВТОМОБИЛЬНОМ ТРАНСПОРТЕ И В ДОРОЖНОМ ХОЗЯЙСТВЕ ВНЕ ГРАНИЦ НАСЕЛЕННЫХ ПУНКТОВ В ГРАНИЦАХ ОКТЯБРЬСКОГО РАЙОНА </w:t>
      </w:r>
    </w:p>
    <w:p>
      <w:pPr>
        <w:pStyle w:val="Normal"/>
        <w:numPr>
          <w:ilvl w:val="0"/>
          <w:numId w:val="0"/>
        </w:numPr>
        <w:spacing w:lineRule="auto" w:line="240" w:before="0" w:after="0"/>
        <w:jc w:val="both"/>
        <w:outlineLvl w:val="0"/>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При оценке вероятности нарушения контролируемыми лицами обязательных требований законодательства Российской Федерации на автомобильном транспорте и в дорожном хозяйстве вне границ населенных пунктов в границах Октябрьского района используются следующие индикаторы риска:</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1. Несоответствие требованиям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2. Несоответствие требованиям осуществления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3. Несоответствие требованиям установленным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r>
    </w:p>
    <w:p>
      <w:pPr>
        <w:pStyle w:val="ConsPlusNormal1"/>
        <w:numPr>
          <w:ilvl w:val="0"/>
          <w:numId w:val="0"/>
        </w:numPr>
        <w:jc w:val="right"/>
        <w:outlineLvl w:val="1"/>
        <w:rPr/>
      </w:pPr>
      <w:r>
        <w:rPr/>
        <w:t>Приложение № 2</w:t>
      </w:r>
    </w:p>
    <w:p>
      <w:pPr>
        <w:pStyle w:val="ConsPlusNormal1"/>
        <w:jc w:val="right"/>
        <w:rPr/>
      </w:pPr>
      <w:r>
        <w:rPr/>
        <w:t xml:space="preserve">к Положению о муниципальном контроле на автомобильном </w:t>
      </w:r>
    </w:p>
    <w:p>
      <w:pPr>
        <w:pStyle w:val="ConsPlusNormal1"/>
        <w:jc w:val="right"/>
        <w:rPr/>
      </w:pPr>
      <w:r>
        <w:rPr/>
        <w:t>транспорте и в дорожном хозяйстве вне границ населенных пунктов</w:t>
      </w:r>
    </w:p>
    <w:p>
      <w:pPr>
        <w:pStyle w:val="ConsPlusNormal1"/>
        <w:jc w:val="right"/>
        <w:rPr/>
      </w:pPr>
      <w:r>
        <w:rPr/>
        <w:t xml:space="preserve"> </w:t>
      </w:r>
      <w:r>
        <w:rPr/>
        <w:t>в границах Октябрьского района</w:t>
      </w:r>
    </w:p>
    <w:p>
      <w:pPr>
        <w:pStyle w:val="ConsPlusNormal1"/>
        <w:jc w:val="right"/>
        <w:rPr/>
      </w:pPr>
      <w:r>
        <w:rPr/>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t xml:space="preserve">КЛЮЧЕВЫЕ ПОКАЗАТЕЛИ И ИХ ЦЕЛЕВЫЕ ЗНАЧЕНИЯ, ИНДИКАТИВНЫЕ ПОКАЗАТЕЛИ ДЛЯ МУНИЦИПАЛЬНОГО КОНТРОЛЯ НА АВТОМОБИЛЬНОМ ТРАНСПОРТЕ И В ДОРОЖНОМ ХОЗЯЙСТВЕ ВНЕ ГРАНИЦ НАСЕЛЕННЫХ ПУНКТОВ В ГРАНИЦАХ ОКТЯБРЬСКОГО РАЙОНА </w:t>
      </w:r>
    </w:p>
    <w:p>
      <w:pPr>
        <w:pStyle w:val="Normal"/>
        <w:widowControl w:val="false"/>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Оценка результативности и эффективности деятельности администрации Октябрьского района в части осуществления муниципального контроля осуществляется на основе системы показателей результативности и эффективности.</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В систему показателей результативности и эффективности деятельности контрольных органов входят:</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Показателями результативности и эффективности осуществления муниципального контроля являются:</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1. Ключевые показатели и их целевые значения:</w:t>
      </w:r>
    </w:p>
    <w:tbl>
      <w:tblPr>
        <w:tblW w:w="9635" w:type="dxa"/>
        <w:jc w:val="left"/>
        <w:tblInd w:w="0" w:type="dxa"/>
        <w:tblCellMar>
          <w:top w:w="102" w:type="dxa"/>
          <w:left w:w="62" w:type="dxa"/>
          <w:bottom w:w="102" w:type="dxa"/>
          <w:right w:w="62" w:type="dxa"/>
        </w:tblCellMar>
        <w:tblLook w:val="0000" w:noVBand="0" w:noHBand="0" w:lastColumn="0" w:firstColumn="0" w:lastRow="0" w:firstRow="0"/>
      </w:tblPr>
      <w:tblGrid>
        <w:gridCol w:w="453"/>
        <w:gridCol w:w="7906"/>
        <w:gridCol w:w="1276"/>
      </w:tblGrid>
      <w:tr>
        <w:trPr/>
        <w:tc>
          <w:tcPr>
            <w:tcW w:w="4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N п/п</w:t>
            </w:r>
          </w:p>
        </w:tc>
        <w:tc>
          <w:tcPr>
            <w:tcW w:w="79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Ключевые показатели</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Целевые значения</w:t>
            </w:r>
          </w:p>
        </w:tc>
      </w:tr>
      <w:tr>
        <w:trPr/>
        <w:tc>
          <w:tcPr>
            <w:tcW w:w="4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1.</w:t>
            </w:r>
          </w:p>
        </w:tc>
        <w:tc>
          <w:tcPr>
            <w:tcW w:w="79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Доля устраненных нарушений (в процентах от общего числа выявленных в ходе контрольных мероприятий)</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70%</w:t>
            </w:r>
          </w:p>
        </w:tc>
      </w:tr>
      <w:tr>
        <w:trPr/>
        <w:tc>
          <w:tcPr>
            <w:tcW w:w="4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2.</w:t>
            </w:r>
          </w:p>
        </w:tc>
        <w:tc>
          <w:tcPr>
            <w:tcW w:w="79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Доля предотвращенных нарушений (в процентах от общего числа выявленных в ходе профилактических мероприятий)</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50%</w:t>
            </w:r>
          </w:p>
        </w:tc>
      </w:tr>
      <w:tr>
        <w:trPr/>
        <w:tc>
          <w:tcPr>
            <w:tcW w:w="4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3</w:t>
            </w:r>
          </w:p>
        </w:tc>
        <w:tc>
          <w:tcPr>
            <w:tcW w:w="790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rPr>
                <w:rFonts w:ascii="Times New Roman" w:hAnsi="Times New Roman" w:eastAsia="Calibri" w:eastAsiaTheme="minorHAnsi"/>
                <w:sz w:val="24"/>
                <w:szCs w:val="24"/>
              </w:rPr>
            </w:pPr>
            <w:r>
              <w:rPr>
                <w:rFonts w:eastAsia="Calibri" w:ascii="Times New Roman" w:hAnsi="Times New Roman" w:eastAsiaTheme="minorHAnsi"/>
                <w:sz w:val="24"/>
                <w:szCs w:val="24"/>
              </w:rPr>
              <w:t>Доля отмененных решений, принятых по результатам контрольных мероприятий (в процентах от общего числа проведенных контрольных мероприятий).</w:t>
            </w:r>
          </w:p>
        </w:tc>
        <w:tc>
          <w:tcPr>
            <w:tcW w:w="1276"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eastAsia="Calibri" w:eastAsiaTheme="minorHAnsi"/>
                <w:sz w:val="24"/>
                <w:szCs w:val="24"/>
              </w:rPr>
            </w:pPr>
            <w:r>
              <w:rPr>
                <w:rFonts w:eastAsia="Calibri" w:ascii="Times New Roman" w:hAnsi="Times New Roman" w:eastAsiaTheme="minorHAnsi"/>
                <w:sz w:val="24"/>
                <w:szCs w:val="24"/>
              </w:rPr>
              <w:t>0%</w:t>
            </w:r>
          </w:p>
        </w:tc>
      </w:tr>
    </w:tbl>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2. Индикативные показатели:</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При осуществлении муниципального контроля устанавливаются следующие индикативные показатели:</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количество плановых контрольных мероприятий, проведенных за отчетный период;</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количество внеплановых контрольных мероприятий, проведенных за отчетный период;</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общее количество контрольных мероприятий с взаимодействием, проведенных за отчетный период;</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количество обязательных профилактических визитов, проведенных за отчетный период;</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количество предостережений о недопустимости нарушения обязательных требований, за отчетный период;</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количество контрольных мероприятий, по результатам которых выявлены нарушения обязательных требований, за отчетный период;</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количество контрольных мероприятий, по итогам которых возбуждены дела об административных правонарушениях, за отчетный период;</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сумма административных штрафов, наложенных по результатам контрольных мероприятий, за отчетный период;</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количество направленных в органы прокуратуры заявлений о согласовании проведения контрольных мероприятий, за отчетный период;</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pPr>
        <w:pStyle w:val="Normal"/>
        <w:spacing w:lineRule="auto" w:line="240" w:before="0" w:after="0"/>
        <w:ind w:firstLine="539"/>
        <w:jc w:val="both"/>
        <w:rPr>
          <w:rFonts w:ascii="Times New Roman" w:hAnsi="Times New Roman"/>
          <w:sz w:val="24"/>
          <w:szCs w:val="24"/>
          <w:lang w:eastAsia="ru-RU"/>
        </w:rPr>
      </w:pPr>
      <w:r>
        <w:rPr>
          <w:rFonts w:ascii="Times New Roman" w:hAnsi="Times New Roman"/>
          <w:sz w:val="24"/>
          <w:szCs w:val="24"/>
          <w:lang w:eastAsia="ru-RU"/>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pPr>
        <w:pStyle w:val="Normal"/>
        <w:spacing w:lineRule="auto" w:line="240" w:before="0" w:after="0"/>
        <w:ind w:firstLine="539"/>
        <w:jc w:val="both"/>
        <w:rPr/>
      </w:pPr>
      <w:r>
        <w:rPr>
          <w:rFonts w:ascii="Times New Roman" w:hAnsi="Times New Roman"/>
          <w:sz w:val="24"/>
          <w:szCs w:val="24"/>
          <w:lang w:eastAsia="ru-RU"/>
        </w:rPr>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40" w:before="0" w:after="0"/>
        <w:ind w:firstLine="709"/>
        <w:jc w:val="center"/>
        <w:rPr>
          <w:rFonts w:ascii="Times New Roman" w:hAnsi="Times New Roman"/>
          <w:sz w:val="24"/>
          <w:szCs w:val="24"/>
        </w:rPr>
      </w:pPr>
      <w:r>
        <w:rPr>
          <w:rFonts w:ascii="Times New Roman" w:hAnsi="Times New Roman"/>
          <w:sz w:val="24"/>
          <w:szCs w:val="24"/>
        </w:rPr>
        <w:t>ПОЯСНИТЕЛЬНАЯ ЗАПИСКА</w:t>
      </w:r>
    </w:p>
    <w:p>
      <w:pPr>
        <w:pStyle w:val="Style20"/>
        <w:ind w:firstLine="709"/>
        <w:jc w:val="center"/>
        <w:rPr>
          <w:rFonts w:ascii="Times New Roman" w:hAnsi="Times New Roman"/>
        </w:rPr>
      </w:pPr>
      <w:r>
        <w:rPr>
          <w:rFonts w:ascii="Times New Roman" w:hAnsi="Times New Roman"/>
        </w:rPr>
        <w:t>к проекту решения Думы Октябрьского района</w:t>
      </w:r>
    </w:p>
    <w:p>
      <w:pPr>
        <w:pStyle w:val="Normal"/>
        <w:spacing w:lineRule="auto" w:line="240" w:before="0" w:after="0"/>
        <w:jc w:val="center"/>
        <w:rPr>
          <w:rFonts w:ascii="Times New Roman" w:hAnsi="Times New Roman"/>
          <w:sz w:val="24"/>
          <w:szCs w:val="24"/>
        </w:rPr>
      </w:pPr>
      <w:r>
        <w:rPr>
          <w:rFonts w:eastAsia="Times New Roman" w:ascii="Times New Roman" w:hAnsi="Times New Roman"/>
          <w:sz w:val="24"/>
          <w:szCs w:val="24"/>
        </w:rPr>
        <w:t>«</w:t>
      </w:r>
      <w:r>
        <w:rPr>
          <w:rFonts w:ascii="Times New Roman" w:hAnsi="Times New Roman"/>
          <w:sz w:val="24"/>
          <w:szCs w:val="24"/>
        </w:rPr>
        <w:t xml:space="preserve">О внесении изменений в Положение о муниципальном контроле на автомобильном транспорте и в дорожном хозяйстве вне границ населенных пунктов в границах Октябрьского района, утвержденное решением Думы Октябрьского района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от 07.09.2021 № 681»</w:t>
      </w:r>
    </w:p>
    <w:p>
      <w:pPr>
        <w:pStyle w:val="Normal"/>
        <w:widowControl w:val="false"/>
        <w:spacing w:lineRule="auto" w:line="240" w:before="0" w:after="0"/>
        <w:jc w:val="both"/>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ind w:firstLine="709"/>
        <w:jc w:val="both"/>
        <w:rPr>
          <w:rFonts w:ascii="Times New Roman" w:hAnsi="Times New Roman"/>
          <w:sz w:val="24"/>
          <w:szCs w:val="24"/>
        </w:rPr>
      </w:pPr>
      <w:r>
        <w:rPr>
          <w:rFonts w:ascii="Times New Roman" w:hAnsi="Times New Roman"/>
          <w:sz w:val="24"/>
          <w:szCs w:val="24"/>
        </w:rPr>
        <w:t xml:space="preserve">Проект решения Думы </w:t>
      </w:r>
      <w:r>
        <w:rPr>
          <w:rFonts w:eastAsia="Times New Roman" w:ascii="Times New Roman" w:hAnsi="Times New Roman"/>
          <w:sz w:val="24"/>
          <w:szCs w:val="24"/>
        </w:rPr>
        <w:t>Октябрьского района</w:t>
      </w:r>
      <w:r>
        <w:rPr>
          <w:rFonts w:ascii="Times New Roman" w:hAnsi="Times New Roman"/>
          <w:sz w:val="24"/>
          <w:szCs w:val="24"/>
        </w:rPr>
        <w:t xml:space="preserve"> </w:t>
      </w:r>
      <w:r>
        <w:rPr>
          <w:rFonts w:eastAsia="Times New Roman" w:ascii="Times New Roman" w:hAnsi="Times New Roman"/>
          <w:sz w:val="24"/>
          <w:szCs w:val="24"/>
        </w:rPr>
        <w:t>«</w:t>
      </w:r>
      <w:r>
        <w:rPr>
          <w:rFonts w:ascii="Times New Roman" w:hAnsi="Times New Roman"/>
          <w:sz w:val="24"/>
          <w:szCs w:val="24"/>
        </w:rPr>
        <w:t>О внесении изменений в Положение о муниципальном контроле на автомобильном транспорте и в дорожном хозяйстве вне границ населенных пунктов в границах Октябрьского района, утвержденное решением Думы Октябрьского района от 07.09.2021 № 681» (далее – Положение) подготовлен в соответствии с Федеральным законом от 31.07.2020 № 248-ФЗ «О государственном контроле (надзоре) и муниципальном контроле в Российской Федерации», на основании Обзора наиболее часто встречающихся нарушений законодательства, выявленных в ходе осуществления правовой экспертизы муниципальных нормативных правовых актов при ведении регистра муниципальных нормативных правовых актов Ханты-Мансийского автономного округа – Югры в 2021 году.</w:t>
      </w:r>
    </w:p>
    <w:p>
      <w:pPr>
        <w:pStyle w:val="Normal"/>
        <w:spacing w:lineRule="auto" w:line="240" w:before="0" w:after="0"/>
        <w:ind w:firstLine="709"/>
        <w:jc w:val="both"/>
        <w:textAlignment w:val="baseline"/>
        <w:rPr>
          <w:rFonts w:ascii="Times New Roman" w:hAnsi="Times New Roman"/>
          <w:sz w:val="24"/>
          <w:szCs w:val="24"/>
        </w:rPr>
      </w:pPr>
      <w:r>
        <w:rPr>
          <w:rFonts w:ascii="Times New Roman" w:hAnsi="Times New Roman"/>
          <w:sz w:val="24"/>
          <w:szCs w:val="24"/>
        </w:rPr>
        <w:t>Принятие проекта решения не потребует дополнительных денежных расходов, осуществляемых за счет средств местного бюджета.</w:t>
      </w:r>
    </w:p>
    <w:p>
      <w:pPr>
        <w:pStyle w:val="Normal"/>
        <w:spacing w:lineRule="auto" w:line="240" w:before="0" w:after="0"/>
        <w:ind w:firstLine="709"/>
        <w:jc w:val="both"/>
        <w:rPr>
          <w:rFonts w:ascii="Times New Roman" w:hAnsi="Times New Roman"/>
          <w:sz w:val="24"/>
          <w:szCs w:val="24"/>
        </w:rPr>
      </w:pPr>
      <w:r>
        <w:rPr>
          <w:rFonts w:ascii="Times New Roman" w:hAnsi="Times New Roman"/>
          <w:sz w:val="24"/>
          <w:szCs w:val="24"/>
        </w:rPr>
        <w:t>Проектом решения предлагается дополнить нормой об отражении фотосъемки, аудио- и видеозаписи в акте, составляемом по результатам контрольного мероприятия, изменена отсылочная норма в пункте 52, установлена обязанность согласования с органами прокуратуры внеплановых контрольных мероприятий, изменены ключевые и индикативные показатели муниципального контроля согласно Типовому перечню индикативных показателей федерального государственного контроля (надзора), доведенному глав муниципальных образований Департаментом экономического развития ХМАО – Югры 19.01.2022, а также исправлены нарушения правил юридической техники.</w:t>
      </w:r>
    </w:p>
    <w:p>
      <w:pPr>
        <w:pStyle w:val="Normal"/>
        <w:numPr>
          <w:ilvl w:val="0"/>
          <w:numId w:val="0"/>
        </w:numPr>
        <w:spacing w:lineRule="auto" w:line="240" w:before="0" w:after="0"/>
        <w:jc w:val="right"/>
        <w:outlineLvl w:val="0"/>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outlineLvl w:val="0"/>
        <w:rPr>
          <w:rFonts w:ascii="Times New Roman" w:hAnsi="Times New Roman"/>
          <w:sz w:val="24"/>
          <w:szCs w:val="24"/>
        </w:rPr>
      </w:pPr>
      <w:r>
        <w:rPr>
          <w:rFonts w:ascii="Times New Roman" w:hAnsi="Times New Roman"/>
          <w:sz w:val="24"/>
          <w:szCs w:val="24"/>
        </w:rPr>
      </w:r>
    </w:p>
    <w:p>
      <w:pPr>
        <w:pStyle w:val="Normal"/>
        <w:numPr>
          <w:ilvl w:val="0"/>
          <w:numId w:val="0"/>
        </w:numPr>
        <w:spacing w:lineRule="auto" w:line="240" w:before="0" w:after="0"/>
        <w:outlineLvl w:val="0"/>
        <w:rPr>
          <w:rFonts w:ascii="Times New Roman" w:hAnsi="Times New Roman"/>
          <w:sz w:val="24"/>
          <w:szCs w:val="24"/>
        </w:rPr>
      </w:pPr>
      <w:r>
        <w:rPr>
          <w:rFonts w:ascii="Times New Roman" w:hAnsi="Times New Roman"/>
          <w:sz w:val="24"/>
          <w:szCs w:val="24"/>
        </w:rPr>
        <w:t>Заведующий отделом по вопросам ЖКХ</w:t>
      </w:r>
    </w:p>
    <w:p>
      <w:pPr>
        <w:pStyle w:val="Normal"/>
        <w:numPr>
          <w:ilvl w:val="0"/>
          <w:numId w:val="0"/>
        </w:numPr>
        <w:spacing w:lineRule="auto" w:line="240" w:before="0" w:after="0"/>
        <w:outlineLvl w:val="0"/>
        <w:rPr>
          <w:rFonts w:ascii="Times New Roman" w:hAnsi="Times New Roman"/>
          <w:sz w:val="24"/>
          <w:szCs w:val="24"/>
        </w:rPr>
      </w:pPr>
      <w:r>
        <w:rPr>
          <w:rFonts w:ascii="Times New Roman" w:hAnsi="Times New Roman"/>
          <w:sz w:val="24"/>
          <w:szCs w:val="24"/>
        </w:rPr>
        <w:t>УЖКХиС администрации Октябрьского района</w:t>
        <w:tab/>
        <w:tab/>
        <w:tab/>
        <w:tab/>
        <w:tab/>
        <w:t>К.А. Сандаков</w:t>
      </w:r>
    </w:p>
    <w:p>
      <w:pPr>
        <w:pStyle w:val="Normal"/>
        <w:numPr>
          <w:ilvl w:val="0"/>
          <w:numId w:val="0"/>
        </w:numPr>
        <w:spacing w:lineRule="auto" w:line="240" w:before="0" w:after="0"/>
        <w:outlineLvl w:val="0"/>
        <w:rPr>
          <w:rFonts w:ascii="Times New Roman" w:hAnsi="Times New Roman"/>
          <w:sz w:val="24"/>
          <w:szCs w:val="24"/>
        </w:rPr>
      </w:pPr>
      <w:r>
        <w:rPr>
          <w:rFonts w:ascii="Times New Roman" w:hAnsi="Times New Roman"/>
          <w:sz w:val="24"/>
          <w:szCs w:val="24"/>
        </w:rPr>
      </w:r>
    </w:p>
    <w:p>
      <w:pPr>
        <w:pStyle w:val="Normal"/>
        <w:widowControl/>
        <w:bidi w:val="0"/>
        <w:spacing w:lineRule="auto" w:line="276" w:before="0" w:after="200"/>
        <w:jc w:val="left"/>
        <w:rPr/>
      </w:pPr>
      <w:r>
        <w:rPr/>
      </w:r>
    </w:p>
    <w:sectPr>
      <w:type w:val="nextPage"/>
      <w:pgSz w:w="11906" w:h="16838"/>
      <w:pgMar w:left="1701" w:right="566"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PT Astra Serif">
    <w:charset w:val="01"/>
    <w:family w:val="roman"/>
    <w:pitch w:val="default"/>
  </w:font>
  <w:font w:name="Arial">
    <w:charset w:val="01"/>
    <w:family w:val="roman"/>
    <w:pitch w:val="default"/>
  </w:font>
  <w:font w:name="Georgia">
    <w:charset w:val="01"/>
    <w:family w:val="roman"/>
    <w:pitch w:val="default"/>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a054c"/>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
    <w:qFormat/>
    <w:locked/>
    <w:rsid w:val="006a054c"/>
    <w:rPr>
      <w:rFonts w:ascii="Times New Roman" w:hAnsi="Times New Roman" w:eastAsia="Calibri" w:cs="Times New Roman"/>
      <w:sz w:val="24"/>
      <w:szCs w:val="24"/>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paragraph" w:styleId="ConsPlusNormal1" w:customStyle="1">
    <w:name w:val="ConsPlusNormal"/>
    <w:link w:val="ConsPlusNormal0"/>
    <w:qFormat/>
    <w:rsid w:val="006a054c"/>
    <w:pPr>
      <w:widowControl/>
      <w:bidi w:val="0"/>
      <w:spacing w:lineRule="auto" w:line="240" w:before="0" w:after="0"/>
      <w:jc w:val="left"/>
    </w:pPr>
    <w:rPr>
      <w:rFonts w:ascii="Times New Roman" w:hAnsi="Times New Roman" w:eastAsia="Calibri" w:cs="Times New Roman" w:eastAsiaTheme="minorHAnsi"/>
      <w:color w:val="auto"/>
      <w:kern w:val="0"/>
      <w:sz w:val="24"/>
      <w:szCs w:val="24"/>
      <w:lang w:val="ru-RU" w:eastAsia="en-US" w:bidi="ar-SA"/>
    </w:rPr>
  </w:style>
  <w:style w:type="paragraph" w:styleId="Style20" w:customStyle="1">
    <w:name w:val="Прижатый влево"/>
    <w:basedOn w:val="Normal"/>
    <w:next w:val="Normal"/>
    <w:qFormat/>
    <w:rsid w:val="00205a59"/>
    <w:pPr>
      <w:spacing w:lineRule="auto" w:line="240" w:before="0" w:after="0"/>
    </w:pPr>
    <w:rPr>
      <w:rFonts w:ascii="Arial" w:hAnsi="Arial" w:eastAsia="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2B67A6931B96AFC45E6AACF4229B7D54EDD19C816E64335E4D36752188723F828E178000FAA38EC71BCA1353B1x0J5M" TargetMode="External"/><Relationship Id="rId4" Type="http://schemas.openxmlformats.org/officeDocument/2006/relationships/hyperlink" Target="consultantplus://offline/ref=2B67A6931B96AFC45E6AACF4229B7D54EDD1938A6961335E4D36752188723F828E178000FAA38EC71BCA1353B1x0J5M" TargetMode="External"/><Relationship Id="rId5" Type="http://schemas.openxmlformats.org/officeDocument/2006/relationships/hyperlink" Target="consultantplus://offline/ref=2B67A6931B96AFC45E6AACF4229B7D54EDDE9C8C6962335E4D36752188723F828E178000FAA38EC71BCA1353B1x0J5M" TargetMode="External"/><Relationship Id="rId6" Type="http://schemas.openxmlformats.org/officeDocument/2006/relationships/hyperlink" Target="consultantplus://offline/ref=2B67A6931B96AFC45E6AACF4229B7D54EDD19C816E64335E4D36752188723F829C17D80CF8A493C217DF4502F75158C21A3035B33956FDBFxEJFM" TargetMode="External"/><Relationship Id="rId7" Type="http://schemas.openxmlformats.org/officeDocument/2006/relationships/hyperlink" Target="consultantplus://offline/ref=2B67A6931B96AFC45E6AACF4229B7D54EDD19C816E64335E4D36752188723F828E178000FAA38EC71BCA1353B1x0J5M" TargetMode="External"/><Relationship Id="rId8" Type="http://schemas.openxmlformats.org/officeDocument/2006/relationships/hyperlink" Target="consultantplus://offline/ref=EFB265D458A9D6A4706B441C9D96AD29365CF90213BF35A31B6193892CBEFE7253898BABD061CC3B0AB5C9B964QEICM" TargetMode="External"/><Relationship Id="rId9" Type="http://schemas.openxmlformats.org/officeDocument/2006/relationships/hyperlink" Target="consultantplus://offline/ref=EFB265D458A9D6A4706B441C9D96AD29365CF90213BF35A31B6193892CBEFE7253898BABD061CC3B0AB5C9B964QEICM" TargetMode="External"/><Relationship Id="rId10" Type="http://schemas.openxmlformats.org/officeDocument/2006/relationships/hyperlink" Target="consultantplus://offline/ref=EFB265D458A9D6A4706B441C9D96AD29365CF90213BF35A31B6193892CBEFE724189D3A7D266D73A00A09FE822B8D056C9B65DE8EEE0D23FQ2IBM" TargetMode="External"/><Relationship Id="rId11" Type="http://schemas.openxmlformats.org/officeDocument/2006/relationships/hyperlink" Target="consultantplus://offline/ref=EFB265D458A9D6A4706B441C9D96AD29365CFA0D10BA35A31B6193892CBEFE724189D3A7D266D53D00A09FE822B8D056C9B65DE8EEE0D23FQ2IBM" TargetMode="External"/><Relationship Id="rId12" Type="http://schemas.openxmlformats.org/officeDocument/2006/relationships/hyperlink" Target="consultantplus://offline/ref=EFB265D458A9D6A4706B441C9D96AD293655FB0314BB35A31B6193892CBEFE7253898BABD061CC3B0AB5C9B964QEICM" TargetMode="External"/><Relationship Id="rId13" Type="http://schemas.openxmlformats.org/officeDocument/2006/relationships/hyperlink" Target="consultantplus://offline/ref=EFB265D458A9D6A4706B441C9D96AD29365CF90213BF35A31B6193892CBEFE7253898BABD061CC3B0AB5C9B964QEICM" TargetMode="External"/><Relationship Id="rId14" Type="http://schemas.openxmlformats.org/officeDocument/2006/relationships/hyperlink" Target="consultantplus://offline/ref=EFB265D458A9D6A4706B441C9D96AD29365CF90213BF35A31B6193892CBEFE724189D3A7D267D03D05A09FE822B8D056C9B65DE8EEE0D23FQ2IBM" TargetMode="External"/><Relationship Id="rId15" Type="http://schemas.openxmlformats.org/officeDocument/2006/relationships/hyperlink" Target="consultantplus://offline/ref=EFB265D458A9D6A4706B441C9D96AD29365CF90213BF35A31B6193892CBEFE724189D3A7D267D33C04A09FE822B8D056C9B65DE8EEE0D23FQ2IBM" TargetMode="External"/><Relationship Id="rId16" Type="http://schemas.openxmlformats.org/officeDocument/2006/relationships/hyperlink" Target="consultantplus://offline/ref=EFB265D458A9D6A4706B441C9D96AD29365CF90213BF35A31B6193892CBEFE7253898BABD061CC3B0AB5C9B964QEICM" TargetMode="External"/><Relationship Id="rId17" Type="http://schemas.openxmlformats.org/officeDocument/2006/relationships/hyperlink" Target="consultantplus://offline/ref=EFB265D458A9D6A4706B441C9D96AD29365CF90213BF35A31B6193892CBEFE724189D3A7D266D13D07A09FE822B8D056C9B65DE8EEE0D23FQ2IBM" TargetMode="External"/><Relationship Id="rId18" Type="http://schemas.openxmlformats.org/officeDocument/2006/relationships/hyperlink" Target="consultantplus://offline/ref=EFB265D458A9D6A4706B441C9D96AD29365CF90213BF35A31B6193892CBEFE724189D3A7D266D13C02A09FE822B8D056C9B65DE8EEE0D23FQ2IBM" TargetMode="External"/><Relationship Id="rId19" Type="http://schemas.openxmlformats.org/officeDocument/2006/relationships/hyperlink" Target="consultantplus://offline/ref=EFB265D458A9D6A4706B441C9D96AD29365CF90213BF35A31B6193892CBEFE724189D3A7D266D13306A09FE822B8D056C9B65DE8EEE0D23FQ2IBM" TargetMode="External"/><Relationship Id="rId20" Type="http://schemas.openxmlformats.org/officeDocument/2006/relationships/hyperlink" Target="consultantplus://offline/ref=EFB265D458A9D6A4706B441C9D96AD29365CF90213BF35A31B6193892CBEFE724189D3A7D267D33905A09FE822B8D056C9B65DE8EEE0D23FQ2IBM" TargetMode="External"/><Relationship Id="rId21" Type="http://schemas.openxmlformats.org/officeDocument/2006/relationships/hyperlink" Target="consultantplus://offline/ref=EFB265D458A9D6A4706B441C9D96AD29365CF90213BF35A31B6193892CBEFE724189D3A7D267D3390AA09FE822B8D056C9B65DE8EEE0D23FQ2IBM" TargetMode="External"/><Relationship Id="rId22" Type="http://schemas.openxmlformats.org/officeDocument/2006/relationships/hyperlink" Target="consultantplus://offline/ref=EFB265D458A9D6A4706B441C9D96AD29365DFE0A12BC35A31B6193892CBEFE724189D3A7D266D23A07A09FE822B8D056C9B65DE8EEE0D23FQ2IBM" TargetMode="External"/><Relationship Id="rId23" Type="http://schemas.openxmlformats.org/officeDocument/2006/relationships/hyperlink" Target="consultantplus://offline/ref=EFB265D458A9D6A4706B441C9D96AD29365CF90213BF35A31B6193892CBEFE724189D3A7D266D43806A09FE822B8D056C9B65DE8EEE0D23FQ2IBM" TargetMode="External"/><Relationship Id="rId24" Type="http://schemas.openxmlformats.org/officeDocument/2006/relationships/hyperlink" Target="consultantplus://offline/ref=EFB265D458A9D6A4706B441C9D96AD29365CF90213BF35A31B6193892CBEFE724189D3A7D266D43804A09FE822B8D056C9B65DE8EEE0D23FQ2IBM" TargetMode="External"/><Relationship Id="rId25" Type="http://schemas.openxmlformats.org/officeDocument/2006/relationships/hyperlink" Target="consultantplus://offline/ref=EFB265D458A9D6A4706B441C9D96AD29365CF90213BF35A31B6193892CBEFE724189D3A7D266D4380AA09FE822B8D056C9B65DE8EEE0D23FQ2IBM" TargetMode="External"/><Relationship Id="rId26" Type="http://schemas.openxmlformats.org/officeDocument/2006/relationships/hyperlink" Target="consultantplus://offline/ref=EFB265D458A9D6A4706B441C9D96AD29365CF90213BF35A31B6193892CBEFE724189D3A7D266D43F03A09FE822B8D056C9B65DE8EEE0D23FQ2IBM" TargetMode="External"/><Relationship Id="rId27" Type="http://schemas.openxmlformats.org/officeDocument/2006/relationships/hyperlink" Target="consultantplus://offline/ref=EFB265D458A9D6A4706B441C9D96AD29365CF90213BF35A31B6193892CBEFE724189D3A7D266D43E03A09FE822B8D056C9B65DE8EEE0D23FQ2IBM" TargetMode="External"/><Relationship Id="rId28" Type="http://schemas.openxmlformats.org/officeDocument/2006/relationships/hyperlink" Target="consultantplus://offline/ref=EFB265D458A9D6A4706B441C9D96AD29365CF90213BF35A31B6193892CBEFE724189D3A7D266DB3B02A09FE822B8D056C9B65DE8EEE0D23FQ2IBM" TargetMode="External"/><Relationship Id="rId29" Type="http://schemas.openxmlformats.org/officeDocument/2006/relationships/hyperlink" Target="consultantplus://offline/ref=EFB265D458A9D6A4706B441C9D96AD29365CF90213BF35A31B6193892CBEFE724189D3A7D266DB3A02A09FE822B8D056C9B65DE8EEE0D23FQ2IBM" TargetMode="External"/><Relationship Id="rId30" Type="http://schemas.openxmlformats.org/officeDocument/2006/relationships/hyperlink" Target="consultantplus://offline/ref=EFB265D458A9D6A4706B441C9D96AD29365CF90213BF35A31B6193892CBEFE724189D3A7D266DB3A05A09FE822B8D056C9B65DE8EEE0D23FQ2IBM" TargetMode="External"/><Relationship Id="rId31" Type="http://schemas.openxmlformats.org/officeDocument/2006/relationships/hyperlink" Target="consultantplus://offline/ref=EFB265D458A9D6A4706B441C9D96AD29365CF90213BF35A31B6193892CBEFE724189D3A7D266DB3F00A09FE822B8D056C9B65DE8EEE0D23FQ2IBM" TargetMode="External"/><Relationship Id="rId32" Type="http://schemas.openxmlformats.org/officeDocument/2006/relationships/hyperlink" Target="consultantplus://offline/ref=EFB265D458A9D6A4706B441C9D96AD29365CF90213BF35A31B6193892CBEFE724189D3A7D266DA3A01A09FE822B8D056C9B65DE8EEE0D23FQ2IBM" TargetMode="External"/><Relationship Id="rId33" Type="http://schemas.openxmlformats.org/officeDocument/2006/relationships/hyperlink" Target="consultantplus://offline/ref=EFB265D458A9D6A4706B441C9D96AD29365CF90213BF35A31B6193892CBEFE724189D3A7D267D03A00A09FE822B8D056C9B65DE8EEE0D23FQ2IBM" TargetMode="External"/><Relationship Id="rId34" Type="http://schemas.openxmlformats.org/officeDocument/2006/relationships/hyperlink" Target="consultantplus://offline/ref=EFB265D458A9D6A4706B441C9D96AD29365CF90213BF35A31B6193892CBEFE724189D3A7D266DA3D06A09FE822B8D056C9B65DE8EEE0D23FQ2IBM" TargetMode="External"/><Relationship Id="rId35" Type="http://schemas.openxmlformats.org/officeDocument/2006/relationships/hyperlink" Target="consultantplus://offline/ref=EFB265D458A9D6A4706B441C9D96AD29365CF90213BF35A31B6193892CBEFE724189D3A7D266D03907A09FE822B8D056C9B65DE8EEE0D23FQ2IBM" TargetMode="External"/><Relationship Id="rId36" Type="http://schemas.openxmlformats.org/officeDocument/2006/relationships/hyperlink" Target="consultantplus://offline/ref=EFB265D458A9D6A4706B441C9D96AD29365CF90213BF35A31B6193892CBEFE724189D3A7D266DA3E03A09FE822B8D056C9B65DE8EEE0D23FQ2IBM" TargetMode="External"/><Relationship Id="rId37" Type="http://schemas.openxmlformats.org/officeDocument/2006/relationships/hyperlink" Target="consultantplus://offline/ref=EFB265D458A9D6A4706B441C9D96AD29365CF90213BF35A31B6193892CBEFE724189D3A7D266DA330AA09FE822B8D056C9B65DE8EEE0D23FQ2IBM" TargetMode="External"/><Relationship Id="rId38" Type="http://schemas.openxmlformats.org/officeDocument/2006/relationships/hyperlink" Target="consultantplus://offline/ref=EFB265D458A9D6A4706B441C9D96AD29365CF90213BF35A31B6193892CBEFE724189D3A7D266D43E0BA09FE822B8D056C9B65DE8EEE0D23FQ2IBM" TargetMode="External"/><Relationship Id="rId39" Type="http://schemas.openxmlformats.org/officeDocument/2006/relationships/hyperlink" Target="consultantplus://offline/ref=EFB265D458A9D6A4706B441C9D96AD29365CF90213BF35A31B6193892CBEFE724189D3A7D267D03F00A09FE822B8D056C9B65DE8EEE0D23FQ2IBM" TargetMode="External"/><Relationship Id="rId40" Type="http://schemas.openxmlformats.org/officeDocument/2006/relationships/hyperlink" Target="consultantplus://offline/ref=EFB265D458A9D6A4706B441C9D96AD29365CF90213BF35A31B6193892CBEFE7253898BABD061CC3B0AB5C9B964QEICM" TargetMode="External"/><Relationship Id="rId41" Type="http://schemas.openxmlformats.org/officeDocument/2006/relationships/hyperlink" Target="consultantplus://offline/ref=EFB265D458A9D6A4706B441C9D96AD29365CF90213BF35A31B6193892CBEFE7253898BABD061CC3B0AB5C9B964QEICM" TargetMode="External"/><Relationship Id="rId42" Type="http://schemas.openxmlformats.org/officeDocument/2006/relationships/hyperlink" Target="consultantplus://offline/ref=EFB265D458A9D6A4706B441C9D96AD29365CF90213BF35A31B6193892CBEFE724189D3A7D267D23B02A09FE822B8D056C9B65DE8EEE0D23FQ2IBM" TargetMode="External"/><Relationship Id="rId43" Type="http://schemas.openxmlformats.org/officeDocument/2006/relationships/hyperlink" Target="consultantplus://offline/ref=EFB265D458A9D6A4706B441C9D96AD29365CF90213BF35A31B6193892CBEFE724189D3A7D266D53A02A09FE822B8D056C9B65DE8EEE0D23FQ2IBM" TargetMode="External"/><Relationship Id="rId44" Type="http://schemas.openxmlformats.org/officeDocument/2006/relationships/hyperlink" Target="consultantplus://offline/ref=EFB265D458A9D6A4706B441C9D96AD29365CF90213BF35A31B6193892CBEFE724189D3A7D266D53A03A09FE822B8D056C9B65DE8EEE0D23FQ2IBM" TargetMode="External"/><Relationship Id="rId45" Type="http://schemas.openxmlformats.org/officeDocument/2006/relationships/hyperlink" Target="consultantplus://offline/ref=EFB265D458A9D6A4706B441C9D96AD29365CF90213BF35A31B6193892CBEFE724189D3A7D266D03907A09FE822B8D056C9B65DE8EEE0D23FQ2IBM" TargetMode="External"/><Relationship Id="rId46" Type="http://schemas.openxmlformats.org/officeDocument/2006/relationships/hyperlink" Target="consultantplus://offline/ref=EFB265D458A9D6A4706B441C9D96AD29365CFA0D10BA35A31B6193892CBEFE7253898BABD061CC3B0AB5C9B964QEICM" TargetMode="External"/><Relationship Id="rId47" Type="http://schemas.openxmlformats.org/officeDocument/2006/relationships/hyperlink" Target="consultantplus://offline/ref=EFB265D458A9D6A4706B441C9D96AD29365CF90213BF35A31B6193892CBEFE724189D3A7D267D03D03A09FE822B8D056C9B65DE8EEE0D23FQ2IBM" TargetMode="External"/><Relationship Id="rId48" Type="http://schemas.openxmlformats.org/officeDocument/2006/relationships/hyperlink" Target="consultantplus://offline/ref=EFB265D458A9D6A4706B441C9D96AD29365CF90213BF35A31B6193892CBEFE724189D3A7D267D23B04A09FE822B8D056C9B65DE8EEE0D23FQ2IBM" TargetMode="External"/><Relationship Id="rId49" Type="http://schemas.openxmlformats.org/officeDocument/2006/relationships/hyperlink" Target="consultantplus://offline/ref=EFB265D458A9D6A4706B441C9D96AD29365CF90213BF35A31B6193892CBEFE724189D3A7D267D23900A09FE822B8D056C9B65DE8EEE0D23FQ2IBM" TargetMode="External"/><Relationship Id="rId50" Type="http://schemas.openxmlformats.org/officeDocument/2006/relationships/hyperlink" Target="consultantplus://offline/ref=EFB265D458A9D6A4706B441C9D96AD29365CF90213BF35A31B6193892CBEFE724189D3A7D267D23805A09FE822B8D056C9B65DE8EEE0D23FQ2IBM" TargetMode="External"/><Relationship Id="rId51" Type="http://schemas.openxmlformats.org/officeDocument/2006/relationships/hyperlink" Target="consultantplus://offline/ref=EFB265D458A9D6A4706B441C9D96AD29365CF90213BF35A31B6193892CBEFE724189D3A7D266D63900A09FE822B8D056C9B65DE8EEE0D23FQ2IBM" TargetMode="External"/><Relationship Id="rId52" Type="http://schemas.openxmlformats.org/officeDocument/2006/relationships/hyperlink" Target="consultantplus://offline/ref=EFB265D458A9D6A4706B441C9D96AD29365CF90213BF35A31B6193892CBEFE724189D3A7D266D1380AA09FE822B8D056C9B65DE8EEE0D23FQ2IBM" TargetMode="External"/><Relationship Id="rId53" Type="http://schemas.openxmlformats.org/officeDocument/2006/relationships/hyperlink" Target="consultantplus://offline/ref=EFB265D458A9D6A4706B5A118BFAFA26335FA10614B836F0403695DE73EEF82701C9D5F29122DF3A02ABC9BC6FE689058AFD50E2F7FCD235347D1A28QFI8M" TargetMode="External"/><Relationship Id="rId54" Type="http://schemas.openxmlformats.org/officeDocument/2006/relationships/fontTable" Target="fontTable.xml"/><Relationship Id="rId55" Type="http://schemas.openxmlformats.org/officeDocument/2006/relationships/settings" Target="settings.xml"/><Relationship Id="rId5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Application>LibreOffice/6.4.7.2$Linux_X86_64 LibreOffice_project/40$Build-2</Application>
  <Pages>22</Pages>
  <Words>7499</Words>
  <Characters>57866</Characters>
  <CharactersWithSpaces>65129</CharactersWithSpaces>
  <Paragraphs>364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2022-05-05T12:22:00Z</dcterms:created>
  <dc:creator>DanilenkoLU</dc:creator>
  <dc:description/>
  <dc:language>ru-RU</dc:language>
  <cp:lastModifiedBy>DanilenkoLU</cp:lastModifiedBy>
  <dcterms:modified xsi:type="dcterms:W3CDTF">2022-05-06T07:52:00Z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