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0C">
        <w:rPr>
          <w:rFonts w:ascii="Times New Roman" w:hAnsi="Times New Roman" w:cs="Times New Roman"/>
          <w:sz w:val="24"/>
          <w:szCs w:val="24"/>
        </w:rPr>
        <w:br/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F0C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  <w:proofErr w:type="gramStart"/>
      <w:r w:rsidRPr="00083F0C">
        <w:rPr>
          <w:rFonts w:ascii="Times New Roman" w:hAnsi="Times New Roman" w:cs="Times New Roman"/>
          <w:sz w:val="24"/>
          <w:szCs w:val="24"/>
        </w:rPr>
        <w:t>Минюсте</w:t>
      </w:r>
      <w:proofErr w:type="gramEnd"/>
      <w:r w:rsidRPr="00083F0C">
        <w:rPr>
          <w:rFonts w:ascii="Times New Roman" w:hAnsi="Times New Roman" w:cs="Times New Roman"/>
          <w:sz w:val="24"/>
          <w:szCs w:val="24"/>
        </w:rPr>
        <w:t xml:space="preserve"> России 19 июня 2017 г. N 47064</w:t>
      </w:r>
    </w:p>
    <w:p w:rsidR="001A011F" w:rsidRPr="00083F0C" w:rsidRDefault="001A011F" w:rsidP="00083F0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0C">
        <w:rPr>
          <w:rFonts w:ascii="Times New Roman" w:hAnsi="Times New Roman" w:cs="Times New Roman"/>
          <w:b/>
          <w:bCs/>
          <w:sz w:val="24"/>
          <w:szCs w:val="24"/>
        </w:rPr>
        <w:t>МИНИСТЕРСТВО ТРАНСПОРТА РОССИЙСКОЙ ФЕДЕРАЦИИ</w:t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0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0C">
        <w:rPr>
          <w:rFonts w:ascii="Times New Roman" w:hAnsi="Times New Roman" w:cs="Times New Roman"/>
          <w:b/>
          <w:bCs/>
          <w:sz w:val="24"/>
          <w:szCs w:val="24"/>
        </w:rPr>
        <w:t>от 5 июня 2017 г. N 212</w:t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0C">
        <w:rPr>
          <w:rFonts w:ascii="Times New Roman" w:hAnsi="Times New Roman" w:cs="Times New Roman"/>
          <w:b/>
          <w:bCs/>
          <w:sz w:val="24"/>
          <w:szCs w:val="24"/>
        </w:rPr>
        <w:t>О ВНЕСЕНИИ ИЗМЕНЕНИЯ</w:t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0C">
        <w:rPr>
          <w:rFonts w:ascii="Times New Roman" w:hAnsi="Times New Roman" w:cs="Times New Roman"/>
          <w:b/>
          <w:bCs/>
          <w:sz w:val="24"/>
          <w:szCs w:val="24"/>
        </w:rPr>
        <w:t>В ПОЛОЖЕНИЕ ОБ ОСОБЕННОСТЯХ РЕЖИМА РАБОЧЕГО ВРЕМЕНИ</w:t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0C">
        <w:rPr>
          <w:rFonts w:ascii="Times New Roman" w:hAnsi="Times New Roman" w:cs="Times New Roman"/>
          <w:b/>
          <w:bCs/>
          <w:sz w:val="24"/>
          <w:szCs w:val="24"/>
        </w:rPr>
        <w:t xml:space="preserve">И ВРЕМЕНИ ОТДЫХА ВОДИТЕЛЕЙ АВТОМОБИЛЕЙ, </w:t>
      </w:r>
      <w:proofErr w:type="gramStart"/>
      <w:r w:rsidRPr="00083F0C">
        <w:rPr>
          <w:rFonts w:ascii="Times New Roman" w:hAnsi="Times New Roman" w:cs="Times New Roman"/>
          <w:b/>
          <w:bCs/>
          <w:sz w:val="24"/>
          <w:szCs w:val="24"/>
        </w:rPr>
        <w:t>УТВЕРЖДЕННОЕ</w:t>
      </w:r>
      <w:proofErr w:type="gramEnd"/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0C">
        <w:rPr>
          <w:rFonts w:ascii="Times New Roman" w:hAnsi="Times New Roman" w:cs="Times New Roman"/>
          <w:b/>
          <w:bCs/>
          <w:sz w:val="24"/>
          <w:szCs w:val="24"/>
        </w:rPr>
        <w:t>ПРИКАЗОМ МИНИСТЕРСТВА ТРАНСПОРТА РОССИЙСКОЙ ФЕДЕРАЦИИ</w:t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F0C">
        <w:rPr>
          <w:rFonts w:ascii="Times New Roman" w:hAnsi="Times New Roman" w:cs="Times New Roman"/>
          <w:b/>
          <w:bCs/>
          <w:sz w:val="24"/>
          <w:szCs w:val="24"/>
        </w:rPr>
        <w:t>ОТ 20 АВГУСТА 2004 Г. N 15</w:t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F0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83F0C">
          <w:rPr>
            <w:rFonts w:ascii="Times New Roman" w:hAnsi="Times New Roman" w:cs="Times New Roman"/>
            <w:color w:val="0000FF"/>
            <w:sz w:val="24"/>
            <w:szCs w:val="24"/>
          </w:rPr>
          <w:t>статьей 104</w:t>
        </w:r>
      </w:hyperlink>
      <w:r w:rsidRPr="00083F0C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2001 г. N 197-ФЗ "Трудовой кодекс Российской Федерации" (Собрание законодательства Российской Федерации, 2002, N 1 (ч. 1), ст. 3; N 30, ст. 3014, 3033; 2003, N 27 (ч. 1), ст. 2700; 2004, N 18, ст. 1690; N 35, ст. 3607;</w:t>
      </w:r>
      <w:proofErr w:type="gramEnd"/>
      <w:r w:rsidRPr="0008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F0C">
        <w:rPr>
          <w:rFonts w:ascii="Times New Roman" w:hAnsi="Times New Roman" w:cs="Times New Roman"/>
          <w:sz w:val="24"/>
          <w:szCs w:val="24"/>
        </w:rPr>
        <w:t>2005, N 1 (ч. 1), ст. 27; N 13, ст. 1209; N 19, ст. 1752; 2006, N 27, ст. 2878; N 41, ст. 4285; N 52 (ч. 1), ст. 5498; 2007, N 1 (ч. 1), ст. 34; N 17, ст. 1930; N 30, ст. 3808; N 41, ст. 4844; N 43, ст. 5084;</w:t>
      </w:r>
      <w:proofErr w:type="gramEnd"/>
      <w:r w:rsidRPr="0008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F0C">
        <w:rPr>
          <w:rFonts w:ascii="Times New Roman" w:hAnsi="Times New Roman" w:cs="Times New Roman"/>
          <w:sz w:val="24"/>
          <w:szCs w:val="24"/>
        </w:rPr>
        <w:t>N 49, ст. 6070; 2008, N 9, ст. 812; N 30 (ч. 1), ст. 3613; N 30 (ч. 2), ст. 3616; N 52 (ч. 1), ст. 6235, 6236; 2009, N 1, ст. 17, 21; N 19, ст. 2270; N 29, ст. 3604; N 30, ст. 3732, 3739; N 46, ст. 5419;</w:t>
      </w:r>
      <w:proofErr w:type="gramEnd"/>
      <w:r w:rsidRPr="0008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F0C">
        <w:rPr>
          <w:rFonts w:ascii="Times New Roman" w:hAnsi="Times New Roman" w:cs="Times New Roman"/>
          <w:sz w:val="24"/>
          <w:szCs w:val="24"/>
        </w:rPr>
        <w:t>N 48, ст. 5717; N 50, ст. 6146; 2010, N 31, ст. 4196; N 52 (ч. 1), ст. 7002; 2011, N 1, ст. 49; N 25, ст. 3539; N 27, ст. 3880; N 30 (ч. 1), ст. 4586, 4590, 4591, 4596; N 45, ст. 6333, 6335; N 48, ст. 6730, 6735;</w:t>
      </w:r>
      <w:proofErr w:type="gramEnd"/>
      <w:r w:rsidRPr="0008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F0C">
        <w:rPr>
          <w:rFonts w:ascii="Times New Roman" w:hAnsi="Times New Roman" w:cs="Times New Roman"/>
          <w:sz w:val="24"/>
          <w:szCs w:val="24"/>
        </w:rPr>
        <w:t>N 49 (ч. 1), ст. 7015, 7031; N 50, ст. 7359; N 52, ст. 7639; 2012, N 10, ст. 1164; N 14, ст. 1553; N 18, ст. 2127; N 31, ст. 4325; N 47, ст. 6399; N 50 (ч. 4), ст. 6954; N 50 (ч. 5), ст. 6957, 6959; N 53 (ч. 1), ст. 7605;</w:t>
      </w:r>
      <w:proofErr w:type="gramEnd"/>
      <w:r w:rsidRPr="00083F0C">
        <w:rPr>
          <w:rFonts w:ascii="Times New Roman" w:hAnsi="Times New Roman" w:cs="Times New Roman"/>
          <w:sz w:val="24"/>
          <w:szCs w:val="24"/>
        </w:rPr>
        <w:t xml:space="preserve"> 2013, N 14, ст. 1666, 1668; N 19, ст. 2322, 2326, 2329; N 23, ст. 2866, 2883; N 27, ст. 3449, 3454, 3477; N 30 (ч. 1), ст. 4037; N 48, ст. 6165; N 52 (ч. 1), ст. 6986; 2014, N 14, ст. 1542, 1547, 1548; N 19, ст. 2321; N 23, ст. 2930; N 26 (ч. 1), ст. 3405; N 30 (ч. 1), ст. 4217; N 45, ст. 6143; N 48, ст. 6639; N 49 (ч. 6), ст. 6918; N 52 (ч. 1), ст. 7543, 7554; 2015, N 1 (ч. 1), ст. 10, 42, 72; N 14, ст. 2022; </w:t>
      </w:r>
      <w:proofErr w:type="gramStart"/>
      <w:r w:rsidRPr="00083F0C">
        <w:rPr>
          <w:rFonts w:ascii="Times New Roman" w:hAnsi="Times New Roman" w:cs="Times New Roman"/>
          <w:sz w:val="24"/>
          <w:szCs w:val="24"/>
        </w:rPr>
        <w:t>N 18, ст. 2625; N 24, ст. 3379; N 27, ст. 3991, 3992; N 29 (ч. 1), ст. 4356, 4359, N 29 (ч. 1), ст. 4363, 4368; N 41 (ч. 2), ст. 5639; 2016, N 1 (ч. 1), ст. 11, 54; N 18, ст. 2508; N 27 (ч. 1), ст. 4169, 4172, 4205;</w:t>
      </w:r>
      <w:proofErr w:type="gramEnd"/>
      <w:r w:rsidRPr="00083F0C">
        <w:rPr>
          <w:rFonts w:ascii="Times New Roman" w:hAnsi="Times New Roman" w:cs="Times New Roman"/>
          <w:sz w:val="24"/>
          <w:szCs w:val="24"/>
        </w:rPr>
        <w:t xml:space="preserve"> N 27 (ч. 2), ст. 4238, 4280, 4281) приказываю:</w:t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F0C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hyperlink r:id="rId6" w:history="1">
        <w:r w:rsidRPr="00083F0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083F0C">
        <w:rPr>
          <w:rFonts w:ascii="Times New Roman" w:hAnsi="Times New Roman" w:cs="Times New Roman"/>
          <w:sz w:val="24"/>
          <w:szCs w:val="24"/>
        </w:rPr>
        <w:t xml:space="preserve">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 (зарегистрирован Минюстом России 1 ноября 2004 г., регистрационный N 6094), с изменениями, внесенными приказами Министерства транспорта Российской Федерации от 24 декабря 2013 г. N 484 (зарегистрирован Минюстом России 10 июня 2014 г., регистрационный</w:t>
      </w:r>
      <w:proofErr w:type="gramEnd"/>
      <w:r w:rsidRPr="00083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3F0C">
        <w:rPr>
          <w:rFonts w:ascii="Times New Roman" w:hAnsi="Times New Roman" w:cs="Times New Roman"/>
          <w:sz w:val="24"/>
          <w:szCs w:val="24"/>
        </w:rPr>
        <w:t xml:space="preserve">N 32636) и от 13 октября 2015 г. N 299 (зарегистрирован Минюстом России 19 ноября 2015 г., регистрационный N 39356), дополнив </w:t>
      </w:r>
      <w:hyperlink r:id="rId7" w:history="1">
        <w:r w:rsidRPr="00083F0C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8</w:t>
        </w:r>
      </w:hyperlink>
      <w:r w:rsidRPr="00083F0C">
        <w:rPr>
          <w:rFonts w:ascii="Times New Roman" w:hAnsi="Times New Roman" w:cs="Times New Roman"/>
          <w:sz w:val="24"/>
          <w:szCs w:val="24"/>
        </w:rPr>
        <w:t xml:space="preserve"> предложением следующего содержания:</w:t>
      </w:r>
      <w:proofErr w:type="gramEnd"/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F0C">
        <w:rPr>
          <w:rFonts w:ascii="Times New Roman" w:hAnsi="Times New Roman" w:cs="Times New Roman"/>
          <w:sz w:val="24"/>
          <w:szCs w:val="24"/>
        </w:rPr>
        <w:t>"Продолжительность учетного периода может быть увеличена до трех месяцев по согласованию с выборным органом первичной профсоюзной организации, а при ее отсутствии - с иным представительным органом работников</w:t>
      </w:r>
      <w:proofErr w:type="gramStart"/>
      <w:r w:rsidRPr="00083F0C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0C">
        <w:rPr>
          <w:rFonts w:ascii="Times New Roman" w:hAnsi="Times New Roman" w:cs="Times New Roman"/>
          <w:sz w:val="24"/>
          <w:szCs w:val="24"/>
        </w:rPr>
        <w:t>Министр</w:t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F0C">
        <w:rPr>
          <w:rFonts w:ascii="Times New Roman" w:hAnsi="Times New Roman" w:cs="Times New Roman"/>
          <w:sz w:val="24"/>
          <w:szCs w:val="24"/>
        </w:rPr>
        <w:t>М.Ю.СОКОЛОВ</w:t>
      </w:r>
    </w:p>
    <w:p w:rsidR="001A011F" w:rsidRPr="00083F0C" w:rsidRDefault="001A011F" w:rsidP="00083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011F" w:rsidRPr="00083F0C" w:rsidSect="007318A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DC"/>
    <w:rsid w:val="00083F0C"/>
    <w:rsid w:val="001A011F"/>
    <w:rsid w:val="0026277F"/>
    <w:rsid w:val="004239DC"/>
    <w:rsid w:val="004A4F15"/>
    <w:rsid w:val="005A5441"/>
    <w:rsid w:val="0064324E"/>
    <w:rsid w:val="006B462D"/>
    <w:rsid w:val="0084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31C1C27AEF64E7CC6951106B4028CF26A4F14A30CDBE0C52CCC487AB13A68FC6F9DA9E2B240B5uET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31C1C27AEF64E7CC6951106B4028CF26A4F14A30CDBE0C52CCC487AB13A68FC6F9DA9E2B240B7uETCJ" TargetMode="External"/><Relationship Id="rId5" Type="http://schemas.openxmlformats.org/officeDocument/2006/relationships/hyperlink" Target="consultantplus://offline/ref=DEE31C1C27AEF64E7CC6951106B4028CF1634E12AF08DBE0C52CCC487AB13A68FC6F9DA9E2B247B3uET0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2911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2017-06-28T09:19:00Z</dcterms:created>
  <dcterms:modified xsi:type="dcterms:W3CDTF">2017-06-28T10:10:00Z</dcterms:modified>
</cp:coreProperties>
</file>