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03" w:rsidRDefault="004F430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F4303" w:rsidRDefault="004F4303">
      <w:pPr>
        <w:pStyle w:val="ConsPlusNormal"/>
        <w:jc w:val="both"/>
        <w:outlineLvl w:val="0"/>
      </w:pPr>
    </w:p>
    <w:p w:rsidR="004F4303" w:rsidRDefault="004F4303">
      <w:pPr>
        <w:pStyle w:val="ConsPlusNormal"/>
        <w:outlineLvl w:val="0"/>
      </w:pPr>
      <w:r>
        <w:t>Зарегистрировано в Минюсте России 15 июня 2018 г. N 51357</w:t>
      </w:r>
    </w:p>
    <w:p w:rsidR="004F4303" w:rsidRDefault="004F43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Title"/>
        <w:jc w:val="center"/>
      </w:pPr>
      <w:r>
        <w:t>ФЕДЕРАЛЬНОЕ АРХИВНОЕ АГЕНТСТВО</w:t>
      </w:r>
    </w:p>
    <w:p w:rsidR="004F4303" w:rsidRDefault="004F4303">
      <w:pPr>
        <w:pStyle w:val="ConsPlusTitle"/>
        <w:jc w:val="both"/>
      </w:pPr>
    </w:p>
    <w:p w:rsidR="004F4303" w:rsidRDefault="004F4303">
      <w:pPr>
        <w:pStyle w:val="ConsPlusTitle"/>
        <w:jc w:val="center"/>
      </w:pPr>
      <w:r>
        <w:t>ПРИКАЗ</w:t>
      </w:r>
    </w:p>
    <w:p w:rsidR="004F4303" w:rsidRDefault="004F4303">
      <w:pPr>
        <w:pStyle w:val="ConsPlusTitle"/>
        <w:jc w:val="center"/>
      </w:pPr>
      <w:r>
        <w:t>от 11 апреля 2018 г. N 43</w:t>
      </w:r>
    </w:p>
    <w:p w:rsidR="004F4303" w:rsidRDefault="004F4303">
      <w:pPr>
        <w:pStyle w:val="ConsPlusTitle"/>
        <w:jc w:val="both"/>
      </w:pPr>
    </w:p>
    <w:p w:rsidR="004F4303" w:rsidRDefault="004F4303">
      <w:pPr>
        <w:pStyle w:val="ConsPlusTitle"/>
        <w:jc w:val="center"/>
      </w:pPr>
      <w:r>
        <w:t>ОБ УТВЕРЖДЕНИИ ПРИМЕРНОГО ПОЛОЖЕНИЯ</w:t>
      </w:r>
    </w:p>
    <w:p w:rsidR="004F4303" w:rsidRDefault="004F4303">
      <w:pPr>
        <w:pStyle w:val="ConsPlusTitle"/>
        <w:jc w:val="center"/>
      </w:pPr>
      <w:r>
        <w:t>ОБ ЭКСПЕРТНОЙ КОМИССИИ ОРГАНИЗАЦИИ</w:t>
      </w: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6</w:t>
        </w:r>
      </w:hyperlink>
      <w:r>
        <w:t xml:space="preserve"> Федерального закона от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3596; 2018, N 1, ст. 19), </w:t>
      </w:r>
      <w:hyperlink r:id="rId6" w:history="1">
        <w:r>
          <w:rPr>
            <w:color w:val="0000FF"/>
          </w:rPr>
          <w:t>подпунктом 9 пункта 6</w:t>
        </w:r>
      </w:hyperlink>
      <w:r>
        <w:t xml:space="preserve"> Положения о Федеральном архивном агентстве, утвержденного Указом Президента Российской Федерации от 22 июня 2016 г. N 293 "Вопросы Федерального архивного агентства" (Собрание законодательства Российской Федерации, 2016, N 26, ст. 4034), приказываю: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 xml:space="preserve">Утвердить прилагаемое примерное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об экспертной комиссии организации.</w:t>
      </w: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Normal"/>
        <w:jc w:val="right"/>
      </w:pPr>
      <w:r>
        <w:t>Руководитель</w:t>
      </w:r>
    </w:p>
    <w:p w:rsidR="004F4303" w:rsidRDefault="004F4303">
      <w:pPr>
        <w:pStyle w:val="ConsPlusNormal"/>
        <w:jc w:val="right"/>
      </w:pPr>
      <w:r>
        <w:t>А.Н.АРТИЗОВ</w:t>
      </w: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Normal"/>
        <w:jc w:val="right"/>
        <w:outlineLvl w:val="0"/>
      </w:pPr>
      <w:r>
        <w:t>Утверждено</w:t>
      </w:r>
    </w:p>
    <w:p w:rsidR="004F4303" w:rsidRDefault="004F4303">
      <w:pPr>
        <w:pStyle w:val="ConsPlusNormal"/>
        <w:jc w:val="right"/>
      </w:pPr>
      <w:r>
        <w:t>приказом Федерального</w:t>
      </w:r>
    </w:p>
    <w:p w:rsidR="004F4303" w:rsidRDefault="004F4303">
      <w:pPr>
        <w:pStyle w:val="ConsPlusNormal"/>
        <w:jc w:val="right"/>
      </w:pPr>
      <w:r>
        <w:t>архивного агентства</w:t>
      </w:r>
    </w:p>
    <w:p w:rsidR="004F4303" w:rsidRDefault="004F4303">
      <w:pPr>
        <w:pStyle w:val="ConsPlusNormal"/>
        <w:jc w:val="right"/>
      </w:pPr>
      <w:r>
        <w:t>от 11.04.2018 N 43</w:t>
      </w: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Title"/>
        <w:jc w:val="center"/>
      </w:pPr>
      <w:bookmarkStart w:id="0" w:name="P27"/>
      <w:bookmarkEnd w:id="0"/>
      <w:r>
        <w:t>ПРИМЕРНОЕ ПОЛОЖЕНИЕ ОБ ЭКСПЕРТНОЙ КОМИССИИ ОРГАНИЗАЦИИ</w:t>
      </w: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Title"/>
        <w:jc w:val="center"/>
        <w:outlineLvl w:val="1"/>
      </w:pPr>
      <w:r>
        <w:t>I. Общие положения</w:t>
      </w: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Normal"/>
        <w:ind w:firstLine="540"/>
        <w:jc w:val="both"/>
      </w:pPr>
      <w:r>
        <w:t xml:space="preserve">1. Примерное положение об экспертной комиссии организации (далее - Примерное положение) разработано в соответствии с </w:t>
      </w:r>
      <w:hyperlink r:id="rId7" w:history="1">
        <w:r>
          <w:rPr>
            <w:color w:val="0000FF"/>
          </w:rPr>
          <w:t>подпунктом 9 пункта 6</w:t>
        </w:r>
      </w:hyperlink>
      <w:r>
        <w:t xml:space="preserve"> Положения о Федеральном архивном агентстве, утвержденного Указом Президента Российской Федерации от 22 июня 2016 г. N 293 (Собрание законодательства Российской Федерации, 2016, N 26, ст. 4034).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2. Экспертная комиссия организации 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3. ЭК является совещательным органом при руководителе организации, создается приказом организации и действует на основании положения, разработанного на основе Примерного положения, утвержденного руководителем организации.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 xml:space="preserve">Организации, выступающие источниками комплектования федеральных государственных </w:t>
      </w:r>
      <w:r>
        <w:lastRenderedPageBreak/>
        <w:t>архивов, согласовывают положение об ЭК с экспертно-проверочной комиссией федерального государственного архива; организации, выступающие источниками комплектования государственных архивов субъектов Российской Федерации, муниципальных архивов, - с экспертно-проверочной комиссией уполномоченного органа исполнительной власти субъекта Российской Федерации в области архивного дела (далее - ЭПК) или государственным (муниципальным) архивом в случае наделения его соответствующими полномочиями.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4. Персональный состав ЭК определяется приказом руководителя организации.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организации, государственного или муниципального архива, источником комплектования которого выступает организация (по согласованию).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Председателем ЭК назначается один из заместителей руководителя организации.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 xml:space="preserve">5. В своей работе ЭК руководствуется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22.10.2004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3596; 2018, N 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&lt;1&gt;,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Подпункт 2 пункта 6</w:t>
        </w:r>
      </w:hyperlink>
      <w:r>
        <w:t xml:space="preserve"> Положения о Федеральном архивном агентстве, утвержденного Указом Президента Российской Федерации от 22.06.2016 N 293 "Вопросы Федерального архивного агентства" (Собрание законодательства Российской Федерации, 2016, N 26, ст. 4034).</w:t>
      </w: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Title"/>
        <w:jc w:val="center"/>
        <w:outlineLvl w:val="1"/>
      </w:pPr>
      <w:r>
        <w:t>II. Функции ЭК</w:t>
      </w: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Normal"/>
        <w:ind w:firstLine="540"/>
        <w:jc w:val="both"/>
      </w:pPr>
      <w:r>
        <w:t>6. Экспертная комиссия осуществляет следующие функции: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6.1. Организует ежегодный отбор дел, образующихся в деятельности организации, для хранения и уничтожения.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6.2. Рассматривает и принимает решения о согласовании: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а) описей дел постоянного хранения управленческой и иных видов документации;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в) описей дел по личному составу;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г) описей дел временных (свыше 10 лет) сроков хранения;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д) номенклатуры дел организации;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е) актов о выделении к уничтожению документов, не подлежащих хранению;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ж) актов об утрате документов;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lastRenderedPageBreak/>
        <w:t>з) актов о неисправимом повреждении архивных документов;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>
        <w:t>Росархиве</w:t>
      </w:r>
      <w:proofErr w:type="spellEnd"/>
      <w:r>
        <w:t>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6.3.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- архив организации) представление на утверждение ЭПК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6.4. Обеспечивает совместно с архивом организации представление на согласование ЭПК или государственного (муниципального) архива, в случае наделения его соответствующими полномочиями, согласованные ЭК описи дел по личному составу, номенклатуру дел организации.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6.5.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6.7. 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Title"/>
        <w:jc w:val="center"/>
        <w:outlineLvl w:val="1"/>
      </w:pPr>
      <w:r>
        <w:t>III. Права ЭК</w:t>
      </w: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Normal"/>
        <w:ind w:firstLine="540"/>
        <w:jc w:val="both"/>
      </w:pPr>
      <w:r>
        <w:t>7. ЭК имеет право: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7.1.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7.2. Запрашивать у руководителей структурных подразделений: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б) предложения и заключения, необходимые для определения сроков хранения документов.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7.3. Заслушивать на своих заседаниях руководителей структурных подразделений о ходе подготовки документов к передаче на хранение в архив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 xml:space="preserve">7.5. Не принимать к рассмотрению и возвращать на доработку документы, подготовленные с </w:t>
      </w:r>
      <w:r>
        <w:lastRenderedPageBreak/>
        <w:t>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&lt;2&gt;.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Подпункт 2 пункта 6</w:t>
        </w:r>
      </w:hyperlink>
      <w:r>
        <w:t xml:space="preserve"> Положения о Федеральном архивном агентстве, утвержденного Указом Президента Российской Федерации от 22.06.2016 N 293 "Вопросы Федерального архивного агентства" (Собрание законодательства Российской Федерации, 2016, N 26, ст. 4034).</w:t>
      </w: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Normal"/>
        <w:ind w:firstLine="540"/>
        <w:jc w:val="both"/>
      </w:pPr>
      <w:r>
        <w:t>7.6. Информировать руководство организации по вопросам, относящимся к компетенции ЭК.</w:t>
      </w: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Title"/>
        <w:jc w:val="center"/>
        <w:outlineLvl w:val="1"/>
      </w:pPr>
      <w:r>
        <w:t>IV. Организация работы ЭК</w:t>
      </w: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Normal"/>
        <w:ind w:firstLine="540"/>
        <w:jc w:val="both"/>
      </w:pPr>
      <w:r>
        <w:t>8. ЭК взаимодействует с соответствующей ЭПК архивного учреждения, а также с соответствующим государственным (муниципальным) архивом.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10. Заседание ЭК и принятые решения считаются правомочными, если на заседании присутствует более половины ее состава.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4F4303" w:rsidRDefault="004F4303">
      <w:pPr>
        <w:pStyle w:val="ConsPlusNormal"/>
        <w:spacing w:before="220"/>
        <w:ind w:firstLine="540"/>
        <w:jc w:val="both"/>
      </w:pPr>
      <w:r>
        <w:t>12. Ведение делопроизводства ЭК возлагается на секретаря ЭК.</w:t>
      </w: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Normal"/>
        <w:jc w:val="both"/>
      </w:pPr>
    </w:p>
    <w:p w:rsidR="004F4303" w:rsidRDefault="004F43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6EAD" w:rsidRDefault="008833BD">
      <w:bookmarkStart w:id="1" w:name="_GoBack"/>
      <w:bookmarkEnd w:id="1"/>
    </w:p>
    <w:sectPr w:rsidR="00776EAD" w:rsidSect="00D5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03"/>
    <w:rsid w:val="00145532"/>
    <w:rsid w:val="002A1793"/>
    <w:rsid w:val="004B4AB9"/>
    <w:rsid w:val="004F4303"/>
    <w:rsid w:val="005C288E"/>
    <w:rsid w:val="00601E44"/>
    <w:rsid w:val="00784975"/>
    <w:rsid w:val="008833BD"/>
    <w:rsid w:val="009C209C"/>
    <w:rsid w:val="00A66E4D"/>
    <w:rsid w:val="00B9755E"/>
    <w:rsid w:val="00F1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4288F-908F-4001-B4B4-26712CE9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3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2530C07DEC6AC175707C927D576F150C347CB59360C78672EBCE5F3q7U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F2530C07DEC6AC175707C927D576F153C248C75A320C78672EBCE5F3793FB9519B4D24B8861DA3qBU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2530C07DEC6AC175707C927D576F153C248C75A320C78672EBCE5F3793FB9519B4D24B8861DA3qBU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AF2530C07DEC6AC175707C927D576F150C347CB59360C78672EBCE5F3793FB9519B4D24B8861DA6qBU1M" TargetMode="External"/><Relationship Id="rId10" Type="http://schemas.openxmlformats.org/officeDocument/2006/relationships/hyperlink" Target="consultantplus://offline/ref=9AF2530C07DEC6AC175707C927D576F153C248C75A320C78672EBCE5F3793FB9519B4D24B8861DA2qBU6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AF2530C07DEC6AC175707C927D576F153C248C75A320C78672EBCE5F3793FB9519B4D24B8861DA2qB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2018-10-19T12:20:00Z</dcterms:created>
  <dcterms:modified xsi:type="dcterms:W3CDTF">2018-10-19T12:26:00Z</dcterms:modified>
</cp:coreProperties>
</file>