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8F31DE">
        <w:rPr>
          <w:rFonts w:ascii="Times New Roman" w:hAnsi="Times New Roman" w:cs="Times New Roman"/>
          <w:b/>
          <w:sz w:val="24"/>
        </w:rPr>
        <w:t xml:space="preserve">Некоторые аспекты принятия на работу в образовательные организации </w:t>
      </w: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>Статьей 351.1 Трудового кодекса РФ установлены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Установление запрета на занятие профессиональной деятельностью, связанной с непосредственными и регулярными контактами с несовершеннолетними, для лиц, совершивших перечисленные в комментируемой </w:t>
      </w:r>
      <w:hyperlink r:id="rId4" w:history="1">
        <w:r w:rsidRPr="008F31DE">
          <w:rPr>
            <w:rFonts w:ascii="Times New Roman" w:hAnsi="Times New Roman" w:cs="Times New Roman"/>
            <w:sz w:val="24"/>
          </w:rPr>
          <w:t>статье</w:t>
        </w:r>
      </w:hyperlink>
      <w:r w:rsidRPr="008F31DE">
        <w:rPr>
          <w:rFonts w:ascii="Times New Roman" w:hAnsi="Times New Roman" w:cs="Times New Roman"/>
          <w:sz w:val="24"/>
        </w:rPr>
        <w:t xml:space="preserve"> преступления, выступает в качестве меры защиты несовершеннолетних, их жизни, физического и психического здоровья от негативного воздействия на формирование их как личностей и от риска подвергнуться преступным посягательствам или психологическому давлению со стороны бывших осужденных, а также лиц, подвергающихся или подвергавшихся уголовному преследованию.</w:t>
      </w: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Применение </w:t>
      </w:r>
      <w:hyperlink r:id="rId5" w:history="1">
        <w:r w:rsidRPr="008F31DE">
          <w:rPr>
            <w:rFonts w:ascii="Times New Roman" w:hAnsi="Times New Roman" w:cs="Times New Roman"/>
            <w:sz w:val="24"/>
          </w:rPr>
          <w:t>статьи</w:t>
        </w:r>
      </w:hyperlink>
      <w:r>
        <w:rPr>
          <w:rFonts w:ascii="Times New Roman" w:hAnsi="Times New Roman" w:cs="Times New Roman"/>
          <w:sz w:val="24"/>
        </w:rPr>
        <w:t xml:space="preserve"> 351.1 ТК РФ</w:t>
      </w:r>
      <w:r w:rsidRPr="008F31DE">
        <w:rPr>
          <w:rFonts w:ascii="Times New Roman" w:hAnsi="Times New Roman" w:cs="Times New Roman"/>
          <w:sz w:val="24"/>
        </w:rPr>
        <w:t xml:space="preserve"> должно осуществляться с учетом </w:t>
      </w:r>
      <w:hyperlink r:id="rId6" w:history="1">
        <w:r w:rsidRPr="008F31DE">
          <w:rPr>
            <w:rFonts w:ascii="Times New Roman" w:hAnsi="Times New Roman" w:cs="Times New Roman"/>
            <w:sz w:val="24"/>
          </w:rPr>
          <w:t>Постановления</w:t>
        </w:r>
      </w:hyperlink>
      <w:r w:rsidRPr="008F31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Конституционного суда </w:t>
      </w:r>
      <w:r w:rsidRPr="008F31DE">
        <w:rPr>
          <w:rFonts w:ascii="Times New Roman" w:hAnsi="Times New Roman" w:cs="Times New Roman"/>
          <w:sz w:val="24"/>
        </w:rPr>
        <w:t>РФ от 18 июля 2013 г</w:t>
      </w:r>
      <w:r>
        <w:rPr>
          <w:rFonts w:ascii="Times New Roman" w:hAnsi="Times New Roman" w:cs="Times New Roman"/>
          <w:sz w:val="24"/>
        </w:rPr>
        <w:t>ода</w:t>
      </w:r>
      <w:r w:rsidRPr="008F31DE">
        <w:rPr>
          <w:rFonts w:ascii="Times New Roman" w:hAnsi="Times New Roman" w:cs="Times New Roman"/>
          <w:sz w:val="24"/>
        </w:rPr>
        <w:t xml:space="preserve"> N 19-П, которым взаимосвязанные положения </w:t>
      </w:r>
      <w:hyperlink r:id="rId7" w:history="1">
        <w:r w:rsidRPr="008F31DE">
          <w:rPr>
            <w:rFonts w:ascii="Times New Roman" w:hAnsi="Times New Roman" w:cs="Times New Roman"/>
            <w:sz w:val="24"/>
          </w:rPr>
          <w:t>п. 13 ч. 1 ст. 83</w:t>
        </w:r>
      </w:hyperlink>
      <w:r w:rsidRPr="008F31DE">
        <w:rPr>
          <w:rFonts w:ascii="Times New Roman" w:hAnsi="Times New Roman" w:cs="Times New Roman"/>
          <w:sz w:val="24"/>
        </w:rPr>
        <w:t xml:space="preserve">, </w:t>
      </w:r>
      <w:hyperlink r:id="rId8" w:history="1">
        <w:proofErr w:type="spellStart"/>
        <w:r w:rsidRPr="008F31DE">
          <w:rPr>
            <w:rFonts w:ascii="Times New Roman" w:hAnsi="Times New Roman" w:cs="Times New Roman"/>
            <w:sz w:val="24"/>
          </w:rPr>
          <w:t>абз</w:t>
        </w:r>
        <w:proofErr w:type="spellEnd"/>
        <w:r w:rsidRPr="008F31DE">
          <w:rPr>
            <w:rFonts w:ascii="Times New Roman" w:hAnsi="Times New Roman" w:cs="Times New Roman"/>
            <w:sz w:val="24"/>
          </w:rPr>
          <w:t>. 3 ч. 2 ст. 331</w:t>
        </w:r>
      </w:hyperlink>
      <w:r w:rsidRPr="008F31DE">
        <w:rPr>
          <w:rFonts w:ascii="Times New Roman" w:hAnsi="Times New Roman" w:cs="Times New Roman"/>
          <w:sz w:val="24"/>
        </w:rPr>
        <w:t xml:space="preserve"> и </w:t>
      </w:r>
      <w:hyperlink r:id="rId9" w:history="1">
        <w:r w:rsidRPr="008F31DE">
          <w:rPr>
            <w:rFonts w:ascii="Times New Roman" w:hAnsi="Times New Roman" w:cs="Times New Roman"/>
            <w:sz w:val="24"/>
          </w:rPr>
          <w:t>ст. 351.1</w:t>
        </w:r>
      </w:hyperlink>
      <w:r w:rsidRPr="008F31DE">
        <w:rPr>
          <w:rFonts w:ascii="Times New Roman" w:hAnsi="Times New Roman" w:cs="Times New Roman"/>
          <w:sz w:val="24"/>
        </w:rPr>
        <w:t xml:space="preserve"> ТК</w:t>
      </w:r>
      <w:r>
        <w:rPr>
          <w:rFonts w:ascii="Times New Roman" w:hAnsi="Times New Roman" w:cs="Times New Roman"/>
          <w:sz w:val="24"/>
        </w:rPr>
        <w:t xml:space="preserve"> РФ</w:t>
      </w:r>
      <w:r w:rsidRPr="008F31DE">
        <w:rPr>
          <w:rFonts w:ascii="Times New Roman" w:hAnsi="Times New Roman" w:cs="Times New Roman"/>
          <w:sz w:val="24"/>
        </w:rPr>
        <w:t xml:space="preserve"> были признаны:</w:t>
      </w:r>
    </w:p>
    <w:p w:rsid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1) не противоречащими </w:t>
      </w:r>
      <w:hyperlink r:id="rId10" w:history="1">
        <w:r w:rsidRPr="008F31DE">
          <w:rPr>
            <w:rFonts w:ascii="Times New Roman" w:hAnsi="Times New Roman" w:cs="Times New Roman"/>
            <w:sz w:val="24"/>
          </w:rPr>
          <w:t>Конституции</w:t>
        </w:r>
      </w:hyperlink>
      <w:r w:rsidRPr="008F31DE">
        <w:rPr>
          <w:rFonts w:ascii="Times New Roman" w:hAnsi="Times New Roman" w:cs="Times New Roman"/>
          <w:sz w:val="24"/>
        </w:rPr>
        <w:t xml:space="preserve"> РФ в той мере, в какой они устанавливают запрет на занятие профессиональной деятельностью в указанных сферах: </w:t>
      </w:r>
    </w:p>
    <w:p w:rsid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31DE">
        <w:rPr>
          <w:rFonts w:ascii="Times New Roman" w:hAnsi="Times New Roman" w:cs="Times New Roman"/>
          <w:sz w:val="24"/>
        </w:rPr>
        <w:t>а</w:t>
      </w:r>
      <w:proofErr w:type="gramEnd"/>
      <w:r w:rsidRPr="008F31DE">
        <w:rPr>
          <w:rFonts w:ascii="Times New Roman" w:hAnsi="Times New Roman" w:cs="Times New Roman"/>
          <w:sz w:val="24"/>
        </w:rPr>
        <w:t xml:space="preserve">) для лиц, имеющих судимость за совершение перечисленных выше преступлений; </w:t>
      </w:r>
    </w:p>
    <w:p w:rsid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31DE">
        <w:rPr>
          <w:rFonts w:ascii="Times New Roman" w:hAnsi="Times New Roman" w:cs="Times New Roman"/>
          <w:sz w:val="24"/>
        </w:rPr>
        <w:t>б</w:t>
      </w:r>
      <w:proofErr w:type="gramEnd"/>
      <w:r w:rsidRPr="008F31DE">
        <w:rPr>
          <w:rFonts w:ascii="Times New Roman" w:hAnsi="Times New Roman" w:cs="Times New Roman"/>
          <w:sz w:val="24"/>
        </w:rPr>
        <w:t xml:space="preserve">) лиц, имевших судимость за совершение тяжких и особо тяжких из числа указанных преступлений, а также преступлений против половой неприкосновенности и половой свободы личности; </w:t>
      </w:r>
    </w:p>
    <w:p w:rsidR="008F31DE" w:rsidRP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31DE">
        <w:rPr>
          <w:rFonts w:ascii="Times New Roman" w:hAnsi="Times New Roman" w:cs="Times New Roman"/>
          <w:sz w:val="24"/>
        </w:rPr>
        <w:t>в</w:t>
      </w:r>
      <w:proofErr w:type="gramEnd"/>
      <w:r w:rsidRPr="008F31DE">
        <w:rPr>
          <w:rFonts w:ascii="Times New Roman" w:hAnsi="Times New Roman" w:cs="Times New Roman"/>
          <w:sz w:val="24"/>
        </w:rPr>
        <w:t xml:space="preserve">) лиц, имевших судимость за совершение иных из указанных преступлений, а также лиц, уголовное преследование в отношении которых по обвинению в совершении указанных в данных законоположениях преступлений прекращено по </w:t>
      </w:r>
      <w:proofErr w:type="spellStart"/>
      <w:r w:rsidRPr="008F31DE">
        <w:rPr>
          <w:rFonts w:ascii="Times New Roman" w:hAnsi="Times New Roman" w:cs="Times New Roman"/>
          <w:sz w:val="24"/>
        </w:rPr>
        <w:t>нереабилитирующим</w:t>
      </w:r>
      <w:proofErr w:type="spellEnd"/>
      <w:r w:rsidRPr="008F31DE">
        <w:rPr>
          <w:rFonts w:ascii="Times New Roman" w:hAnsi="Times New Roman" w:cs="Times New Roman"/>
          <w:sz w:val="24"/>
        </w:rPr>
        <w:t xml:space="preserve"> основаниям;</w:t>
      </w:r>
    </w:p>
    <w:p w:rsid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2) не соответствующими отдельным конституционным положениям в той мере, в какой они: </w:t>
      </w:r>
    </w:p>
    <w:p w:rsid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а) вводят безусловный и бессрочный запрет на занятие профессиональной деятельностью в указанных сферах и предполагают безусловное увольнение лиц, имевших судимость (а равно лиц, уголовное преследование в отношении которых прекращено по </w:t>
      </w:r>
      <w:proofErr w:type="spellStart"/>
      <w:r w:rsidRPr="008F31DE">
        <w:rPr>
          <w:rFonts w:ascii="Times New Roman" w:hAnsi="Times New Roman" w:cs="Times New Roman"/>
          <w:sz w:val="24"/>
        </w:rPr>
        <w:t>нереабилитирующим</w:t>
      </w:r>
      <w:proofErr w:type="spellEnd"/>
      <w:r w:rsidRPr="008F31DE">
        <w:rPr>
          <w:rFonts w:ascii="Times New Roman" w:hAnsi="Times New Roman" w:cs="Times New Roman"/>
          <w:sz w:val="24"/>
        </w:rPr>
        <w:t xml:space="preserve"> основаниям), за совершение иных указанных в данных законоположениях преступлений, кроме тяжких и особо тяжких преступлений и преступлений против половой неприкосновенности и половой свободы личности, не предусматривая при этом необходимость учета вида и степени тяжести совершенного преступления, срока, прошедшего с момента его совершения, формы вины,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иных факторов, позволяющих определить, представляет ли конкретное лицо опасность для жизни, здоровья и нравственности несовершеннолетних; </w:t>
      </w:r>
    </w:p>
    <w:p w:rsid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31DE">
        <w:rPr>
          <w:rFonts w:ascii="Times New Roman" w:hAnsi="Times New Roman" w:cs="Times New Roman"/>
          <w:sz w:val="24"/>
        </w:rPr>
        <w:t>б</w:t>
      </w:r>
      <w:proofErr w:type="gramEnd"/>
      <w:r w:rsidRPr="008F31DE">
        <w:rPr>
          <w:rFonts w:ascii="Times New Roman" w:hAnsi="Times New Roman" w:cs="Times New Roman"/>
          <w:sz w:val="24"/>
        </w:rPr>
        <w:t xml:space="preserve">) предусматривают обязательное и безусловное прекращение трудового договора с работником, осуществляющим профессиональную деятельность в указанных сферах, если это он подвергается уголовному преследованию за указанные в данных законоположениях преступления, - до разрешения уголовного дела по существу или до завершения производства по уголовному делу; </w:t>
      </w:r>
    </w:p>
    <w:p w:rsidR="008F31DE" w:rsidRP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31DE">
        <w:rPr>
          <w:rFonts w:ascii="Times New Roman" w:hAnsi="Times New Roman" w:cs="Times New Roman"/>
          <w:sz w:val="24"/>
        </w:rPr>
        <w:t>в</w:t>
      </w:r>
      <w:proofErr w:type="gramEnd"/>
      <w:r w:rsidRPr="008F31DE">
        <w:rPr>
          <w:rFonts w:ascii="Times New Roman" w:hAnsi="Times New Roman" w:cs="Times New Roman"/>
          <w:sz w:val="24"/>
        </w:rPr>
        <w:t>) допускают наступление предусмотренных ими неблагоприятных последствий в связи с совершением лицом деяния, которое на момент решения вопроса о приеме на работу или об увольнении не признается преступлением.</w:t>
      </w:r>
    </w:p>
    <w:p w:rsid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F31DE" w:rsidRPr="008F31DE" w:rsidRDefault="008F31DE" w:rsidP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Одновременно федеральному законодателю поручено внести в </w:t>
      </w:r>
      <w:hyperlink r:id="rId11" w:history="1">
        <w:r w:rsidRPr="008F31DE">
          <w:rPr>
            <w:rFonts w:ascii="Times New Roman" w:hAnsi="Times New Roman" w:cs="Times New Roman"/>
            <w:sz w:val="24"/>
          </w:rPr>
          <w:t>ТК</w:t>
        </w:r>
      </w:hyperlink>
      <w:r w:rsidRPr="008F31DE">
        <w:rPr>
          <w:rFonts w:ascii="Times New Roman" w:hAnsi="Times New Roman" w:cs="Times New Roman"/>
          <w:sz w:val="24"/>
        </w:rPr>
        <w:t xml:space="preserve"> необходимые изменения, направленные на обеспечение баланса конституционно значимых ценностей применительно к ограничениям на занятие профессиональной деятельностью в указанных сферах, в том числе установить перечень видов преступлений, сам факт совершения которых - вне зависимости от каких бы то ни было обстоятельств - дает основание утверждать, что совершившие такие преступления лица представляют безусловную опасность для жизни, здоровья и нравственности несовершеннолетних.</w:t>
      </w:r>
    </w:p>
    <w:p w:rsid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В соответствии с указанным выше </w:t>
      </w:r>
      <w:hyperlink r:id="rId12" w:history="1">
        <w:r w:rsidRPr="008F31DE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8F31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Конституционного суда </w:t>
      </w:r>
      <w:r w:rsidRPr="008F31DE">
        <w:rPr>
          <w:rFonts w:ascii="Times New Roman" w:hAnsi="Times New Roman" w:cs="Times New Roman"/>
          <w:sz w:val="24"/>
        </w:rPr>
        <w:t xml:space="preserve">РФ до внесения в действующее правовое регулирование необходимых изменений к профессиональной деятельности в указанных сферах не могут допускаться (а работающие - подлежат увольнению): </w:t>
      </w:r>
    </w:p>
    <w:p w:rsid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1) лица, имеющие судимость за совершение указанных в </w:t>
      </w:r>
      <w:hyperlink r:id="rId13" w:history="1">
        <w:proofErr w:type="spellStart"/>
        <w:r w:rsidRPr="008F31DE">
          <w:rPr>
            <w:rFonts w:ascii="Times New Roman" w:hAnsi="Times New Roman" w:cs="Times New Roman"/>
            <w:sz w:val="24"/>
          </w:rPr>
          <w:t>абз</w:t>
        </w:r>
        <w:proofErr w:type="spellEnd"/>
        <w:r w:rsidRPr="008F31DE">
          <w:rPr>
            <w:rFonts w:ascii="Times New Roman" w:hAnsi="Times New Roman" w:cs="Times New Roman"/>
            <w:sz w:val="24"/>
          </w:rPr>
          <w:t>. 3 ч. 2 ст. 331</w:t>
        </w:r>
      </w:hyperlink>
      <w:r w:rsidRPr="008F31DE">
        <w:rPr>
          <w:rFonts w:ascii="Times New Roman" w:hAnsi="Times New Roman" w:cs="Times New Roman"/>
          <w:sz w:val="24"/>
        </w:rPr>
        <w:t xml:space="preserve"> и </w:t>
      </w:r>
      <w:hyperlink r:id="rId14" w:history="1">
        <w:r w:rsidRPr="008F31DE">
          <w:rPr>
            <w:rFonts w:ascii="Times New Roman" w:hAnsi="Times New Roman" w:cs="Times New Roman"/>
            <w:sz w:val="24"/>
          </w:rPr>
          <w:t>ст. 351.1</w:t>
        </w:r>
      </w:hyperlink>
      <w:r w:rsidRPr="008F31DE">
        <w:rPr>
          <w:rFonts w:ascii="Times New Roman" w:hAnsi="Times New Roman" w:cs="Times New Roman"/>
          <w:sz w:val="24"/>
        </w:rPr>
        <w:t xml:space="preserve"> ТК преступлений; </w:t>
      </w: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>2) лица, имевшие судимость за совершение тяжких и особо тяжких из числа указанных в данных законоположениях преступлений, а также преступлений против половой неприкосновенности и половой свободы личности.</w:t>
      </w:r>
    </w:p>
    <w:p w:rsidR="008F31DE" w:rsidRPr="008F31DE" w:rsidRDefault="008F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F31DE">
        <w:rPr>
          <w:rFonts w:ascii="Times New Roman" w:hAnsi="Times New Roman" w:cs="Times New Roman"/>
          <w:sz w:val="24"/>
        </w:rPr>
        <w:t xml:space="preserve">Что касается лиц, совершивших иные преступления из числа указанных в этих положениях, при том что их судимость снята или погашена, либо лиц, уголовное преследование в отношении которых по обвинению в совершении таких преступлений прекращено по </w:t>
      </w:r>
      <w:proofErr w:type="spellStart"/>
      <w:r w:rsidRPr="008F31DE">
        <w:rPr>
          <w:rFonts w:ascii="Times New Roman" w:hAnsi="Times New Roman" w:cs="Times New Roman"/>
          <w:sz w:val="24"/>
        </w:rPr>
        <w:t>нереабилитирующим</w:t>
      </w:r>
      <w:proofErr w:type="spellEnd"/>
      <w:r w:rsidRPr="008F31DE">
        <w:rPr>
          <w:rFonts w:ascii="Times New Roman" w:hAnsi="Times New Roman" w:cs="Times New Roman"/>
          <w:sz w:val="24"/>
        </w:rPr>
        <w:t xml:space="preserve"> основаниям, то при решении вопроса о заключении с ними трудового договора либо увольнении их по основанию, предусмотренному </w:t>
      </w:r>
      <w:hyperlink r:id="rId15" w:history="1">
        <w:r w:rsidRPr="008F31DE">
          <w:rPr>
            <w:rFonts w:ascii="Times New Roman" w:hAnsi="Times New Roman" w:cs="Times New Roman"/>
            <w:sz w:val="24"/>
          </w:rPr>
          <w:t>п. 13 ч. 1 ст. 83</w:t>
        </w:r>
      </w:hyperlink>
      <w:r w:rsidRPr="008F31DE">
        <w:rPr>
          <w:rFonts w:ascii="Times New Roman" w:hAnsi="Times New Roman" w:cs="Times New Roman"/>
          <w:sz w:val="24"/>
        </w:rPr>
        <w:t xml:space="preserve"> ТК</w:t>
      </w:r>
      <w:r>
        <w:rPr>
          <w:rFonts w:ascii="Times New Roman" w:hAnsi="Times New Roman" w:cs="Times New Roman"/>
          <w:sz w:val="24"/>
        </w:rPr>
        <w:t xml:space="preserve"> РФ</w:t>
      </w:r>
      <w:r w:rsidRPr="008F31DE">
        <w:rPr>
          <w:rFonts w:ascii="Times New Roman" w:hAnsi="Times New Roman" w:cs="Times New Roman"/>
          <w:sz w:val="24"/>
        </w:rPr>
        <w:t>, необходимо учитывать факторы, позволяющие оценить возможность осуществления этими лицами профессиональной деятельности, связанной с регулярными и непосредственными контактами с несовершеннолетними, без риска подвергнуть опасности их жизнь, здоровье и нравственность.</w:t>
      </w:r>
    </w:p>
    <w:p w:rsidR="005768DB" w:rsidRDefault="008F31DE">
      <w:r>
        <w:t xml:space="preserve"> </w:t>
      </w:r>
    </w:p>
    <w:sectPr w:rsidR="005768DB" w:rsidSect="00F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E"/>
    <w:rsid w:val="00032621"/>
    <w:rsid w:val="005768DB"/>
    <w:rsid w:val="008B513F"/>
    <w:rsid w:val="008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C624-F55A-40D2-9C56-2506B5C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900436F6F385C7663F988DD2217D352C54F63A2C8C982A28E6AF0AD4A4E143B5EFAE98D7BWD26J" TargetMode="External"/><Relationship Id="rId13" Type="http://schemas.openxmlformats.org/officeDocument/2006/relationships/hyperlink" Target="consultantplus://offline/ref=C8D900436F6F385C7663F988DD2217D352C54F63A2C8C982A28E6AF0AD4A4E143B5EFAE98D7BWD2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D900436F6F385C7663F988DD2217D352C54F63A2C8C982A28E6AF0AD4A4E143B5EFAE98072WD27J" TargetMode="External"/><Relationship Id="rId12" Type="http://schemas.openxmlformats.org/officeDocument/2006/relationships/hyperlink" Target="consultantplus://offline/ref=C8D900436F6F385C7663F988DD2217D352C7426CA3C7C982A28E6AF0AD4A4E143B5EFAE9857BD60EW025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900436F6F385C7663F988DD2217D352C7426CA3C7C982A28E6AF0AD4A4E143B5EFAE9857BD60EW025J" TargetMode="External"/><Relationship Id="rId11" Type="http://schemas.openxmlformats.org/officeDocument/2006/relationships/hyperlink" Target="consultantplus://offline/ref=C8D900436F6F385C7663F988DD2217D352C54F63A2C8C982A28E6AF0ADW42AJ" TargetMode="External"/><Relationship Id="rId5" Type="http://schemas.openxmlformats.org/officeDocument/2006/relationships/hyperlink" Target="consultantplus://offline/ref=C8D900436F6F385C7663F988DD2217D352C54F63A2C8C982A28E6AF0AD4A4E143B5EFAE9837BWD26J" TargetMode="External"/><Relationship Id="rId15" Type="http://schemas.openxmlformats.org/officeDocument/2006/relationships/hyperlink" Target="consultantplus://offline/ref=C8D900436F6F385C7663F988DD2217D352C54F63A2C8C982A28E6AF0AD4A4E143B5EFAE98072WD27J" TargetMode="External"/><Relationship Id="rId10" Type="http://schemas.openxmlformats.org/officeDocument/2006/relationships/hyperlink" Target="consultantplus://offline/ref=C8D900436F6F385C7663F988DD2217D351CB4C6FAB979E80F3DB64WF25J" TargetMode="External"/><Relationship Id="rId4" Type="http://schemas.openxmlformats.org/officeDocument/2006/relationships/hyperlink" Target="consultantplus://offline/ref=C8D900436F6F385C7663F988DD2217D352C54F63A2C8C982A28E6AF0AD4A4E143B5EFAE9837BWD26J" TargetMode="External"/><Relationship Id="rId9" Type="http://schemas.openxmlformats.org/officeDocument/2006/relationships/hyperlink" Target="consultantplus://offline/ref=C8D900436F6F385C7663F988DD2217D352C54F63A2C8C982A28E6AF0AD4A4E143B5EFAE9837BWD26J" TargetMode="External"/><Relationship Id="rId14" Type="http://schemas.openxmlformats.org/officeDocument/2006/relationships/hyperlink" Target="consultantplus://offline/ref=C8D900436F6F385C7663F988DD2217D352C54F63A2C8C982A28E6AF0AD4A4E143B5EFAE9837BWD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/>
  <cp:revision>1</cp:revision>
  <dcterms:created xsi:type="dcterms:W3CDTF">2015-06-26T09:54:00Z</dcterms:created>
</cp:coreProperties>
</file>